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B9DEF" w14:textId="77777777" w:rsidR="005E22BA" w:rsidRPr="00940295" w:rsidRDefault="005E22BA" w:rsidP="005E22BA">
      <w:pPr>
        <w:spacing w:line="480" w:lineRule="auto"/>
        <w:jc w:val="center"/>
        <w:rPr>
          <w:rFonts w:asciiTheme="majorHAnsi" w:eastAsia="Calibri" w:hAnsiTheme="majorHAnsi" w:cstheme="majorHAnsi"/>
          <w:lang w:val="en-US"/>
        </w:rPr>
      </w:pPr>
      <w:r w:rsidRPr="00940295">
        <w:rPr>
          <w:rFonts w:asciiTheme="majorHAnsi" w:eastAsia="Calibri" w:hAnsiTheme="majorHAnsi" w:cstheme="majorHAnsi"/>
          <w:b/>
          <w:lang w:val="en-US"/>
        </w:rPr>
        <w:t xml:space="preserve">A Systemic Perspective on Organizations: </w:t>
      </w:r>
      <w:r w:rsidRPr="00940295">
        <w:rPr>
          <w:rFonts w:asciiTheme="majorHAnsi" w:eastAsia="Calibri" w:hAnsiTheme="majorHAnsi" w:cstheme="majorHAnsi"/>
          <w:b/>
          <w:lang w:val="en-US"/>
        </w:rPr>
        <w:br/>
        <w:t>International Experience with the Systemic Constellation Method</w:t>
      </w:r>
    </w:p>
    <w:p w14:paraId="2B96B64A" w14:textId="77777777" w:rsidR="005E22BA" w:rsidRPr="00940295" w:rsidRDefault="005E22BA" w:rsidP="005E22BA">
      <w:pPr>
        <w:spacing w:line="360" w:lineRule="auto"/>
        <w:rPr>
          <w:rFonts w:asciiTheme="majorHAnsi" w:hAnsiTheme="majorHAnsi" w:cstheme="majorHAnsi"/>
          <w:b/>
        </w:rPr>
      </w:pPr>
    </w:p>
    <w:p w14:paraId="059EEB9B" w14:textId="1BD58E7D" w:rsidR="007E4BDC" w:rsidRPr="00940295" w:rsidRDefault="005E22BA" w:rsidP="00940295">
      <w:pPr>
        <w:spacing w:line="480" w:lineRule="auto"/>
        <w:jc w:val="center"/>
        <w:rPr>
          <w:rFonts w:asciiTheme="majorHAnsi" w:eastAsia="Calibri" w:hAnsiTheme="majorHAnsi" w:cstheme="majorHAnsi"/>
          <w:b/>
          <w:lang w:val="en-US"/>
        </w:rPr>
      </w:pPr>
      <w:bookmarkStart w:id="0" w:name="_GoBack"/>
      <w:bookmarkEnd w:id="0"/>
      <w:r w:rsidRPr="00940295">
        <w:rPr>
          <w:rFonts w:asciiTheme="majorHAnsi" w:eastAsia="Calibri" w:hAnsiTheme="majorHAnsi" w:cstheme="majorHAnsi"/>
          <w:b/>
          <w:lang w:val="en-US"/>
        </w:rPr>
        <w:t xml:space="preserve">Online Supplementary Materials – </w:t>
      </w:r>
      <w:r w:rsidR="001851CA" w:rsidRPr="00940295">
        <w:rPr>
          <w:rFonts w:asciiTheme="majorHAnsi" w:eastAsia="Calibri" w:hAnsiTheme="majorHAnsi" w:cstheme="majorHAnsi"/>
          <w:b/>
          <w:lang w:val="en-US"/>
        </w:rPr>
        <w:t>3</w:t>
      </w:r>
    </w:p>
    <w:p w14:paraId="00000001" w14:textId="13ECFC7C" w:rsidR="00FB69CF" w:rsidRPr="00940295" w:rsidRDefault="007E4BDC" w:rsidP="005E22BA">
      <w:pPr>
        <w:spacing w:line="480" w:lineRule="auto"/>
        <w:jc w:val="center"/>
        <w:rPr>
          <w:rFonts w:asciiTheme="majorHAnsi" w:eastAsia="Calibri" w:hAnsiTheme="majorHAnsi" w:cstheme="majorHAnsi"/>
          <w:b/>
          <w:lang w:val="en-US"/>
        </w:rPr>
      </w:pPr>
      <w:r w:rsidRPr="00940295">
        <w:rPr>
          <w:rFonts w:asciiTheme="majorHAnsi" w:eastAsia="Calibri" w:hAnsiTheme="majorHAnsi" w:cstheme="majorHAnsi"/>
          <w:b/>
          <w:lang w:val="en-US"/>
        </w:rPr>
        <w:t xml:space="preserve">Industries and sectors </w:t>
      </w:r>
    </w:p>
    <w:p w14:paraId="00000002" w14:textId="77777777" w:rsidR="00FB69CF" w:rsidRPr="00940295" w:rsidRDefault="00FB69CF">
      <w:pPr>
        <w:rPr>
          <w:rFonts w:asciiTheme="majorHAnsi" w:hAnsiTheme="majorHAnsi" w:cstheme="majorHAnsi"/>
        </w:rPr>
      </w:pPr>
    </w:p>
    <w:p w14:paraId="603E135C" w14:textId="77777777" w:rsidR="007E4BDC" w:rsidRPr="00940295" w:rsidRDefault="007E4BDC">
      <w:pPr>
        <w:rPr>
          <w:rFonts w:asciiTheme="majorHAnsi" w:eastAsia="Calibri" w:hAnsiTheme="majorHAnsi" w:cstheme="majorHAnsi"/>
          <w:b/>
        </w:rPr>
      </w:pPr>
      <w:r w:rsidRPr="00940295">
        <w:rPr>
          <w:rFonts w:asciiTheme="majorHAnsi" w:eastAsia="Calibri" w:hAnsiTheme="majorHAnsi" w:cstheme="majorHAnsi"/>
          <w:b/>
        </w:rPr>
        <w:br w:type="page"/>
      </w:r>
    </w:p>
    <w:p w14:paraId="00000003" w14:textId="11F0DC3F" w:rsidR="00FB69CF" w:rsidRPr="00940295" w:rsidRDefault="007E4BDC">
      <w:pPr>
        <w:spacing w:line="240" w:lineRule="auto"/>
        <w:rPr>
          <w:rFonts w:asciiTheme="majorHAnsi" w:eastAsia="Calibri" w:hAnsiTheme="majorHAnsi" w:cstheme="majorHAnsi"/>
          <w:b/>
        </w:rPr>
      </w:pPr>
      <w:r w:rsidRPr="00940295">
        <w:rPr>
          <w:rFonts w:asciiTheme="majorHAnsi" w:eastAsia="Calibri" w:hAnsiTheme="majorHAnsi" w:cstheme="majorHAnsi"/>
          <w:b/>
        </w:rPr>
        <w:lastRenderedPageBreak/>
        <w:t xml:space="preserve">Question: </w:t>
      </w:r>
    </w:p>
    <w:p w14:paraId="00000004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 xml:space="preserve">In which industries, sectors or type of </w:t>
      </w:r>
      <w:proofErr w:type="spellStart"/>
      <w:r w:rsidRPr="00940295">
        <w:rPr>
          <w:rFonts w:asciiTheme="majorHAnsi" w:eastAsia="Calibri" w:hAnsiTheme="majorHAnsi" w:cstheme="majorHAnsi"/>
        </w:rPr>
        <w:t>organisations</w:t>
      </w:r>
      <w:proofErr w:type="spellEnd"/>
      <w:r w:rsidRPr="00940295">
        <w:rPr>
          <w:rFonts w:asciiTheme="majorHAnsi" w:eastAsia="Calibri" w:hAnsiTheme="majorHAnsi" w:cstheme="majorHAnsi"/>
        </w:rPr>
        <w:t xml:space="preserve"> have you already done systemic </w:t>
      </w:r>
      <w:proofErr w:type="spellStart"/>
      <w:r w:rsidRPr="00940295">
        <w:rPr>
          <w:rFonts w:asciiTheme="majorHAnsi" w:eastAsia="Calibri" w:hAnsiTheme="majorHAnsi" w:cstheme="majorHAnsi"/>
        </w:rPr>
        <w:t>organisational</w:t>
      </w:r>
      <w:proofErr w:type="spellEnd"/>
      <w:r w:rsidRPr="00940295">
        <w:rPr>
          <w:rFonts w:asciiTheme="majorHAnsi" w:eastAsia="Calibri" w:hAnsiTheme="majorHAnsi" w:cstheme="majorHAnsi"/>
        </w:rPr>
        <w:t xml:space="preserve"> constellations? For instance, agriculture, finance, primary education, retail, transportation, etc. </w:t>
      </w:r>
    </w:p>
    <w:p w14:paraId="00000005" w14:textId="77777777" w:rsidR="00FB69CF" w:rsidRPr="00940295" w:rsidRDefault="00FB69CF">
      <w:pPr>
        <w:spacing w:line="240" w:lineRule="auto"/>
        <w:rPr>
          <w:rFonts w:asciiTheme="majorHAnsi" w:eastAsia="Calibri" w:hAnsiTheme="majorHAnsi" w:cstheme="majorHAnsi"/>
        </w:rPr>
      </w:pPr>
    </w:p>
    <w:p w14:paraId="00000006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  <w:b/>
        </w:rPr>
      </w:pPr>
      <w:r w:rsidRPr="00940295">
        <w:rPr>
          <w:rFonts w:asciiTheme="majorHAnsi" w:eastAsia="Calibri" w:hAnsiTheme="majorHAnsi" w:cstheme="majorHAnsi"/>
          <w:b/>
        </w:rPr>
        <w:t xml:space="preserve">Collected answers: </w:t>
      </w:r>
    </w:p>
    <w:p w14:paraId="00000007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Administration services</w:t>
      </w:r>
    </w:p>
    <w:p w14:paraId="00000008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Advertising</w:t>
      </w:r>
    </w:p>
    <w:p w14:paraId="00000009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Aerospace</w:t>
      </w:r>
    </w:p>
    <w:p w14:paraId="0000000A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Agriculture</w:t>
      </w:r>
    </w:p>
    <w:p w14:paraId="0000000B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Architecture</w:t>
      </w:r>
    </w:p>
    <w:p w14:paraId="0000000C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Aviation, airlines</w:t>
      </w:r>
    </w:p>
    <w:p w14:paraId="0000000D" w14:textId="66D8D3BB" w:rsidR="00FB69CF" w:rsidRPr="00940295" w:rsidRDefault="00AC1AD6">
      <w:pPr>
        <w:spacing w:line="240" w:lineRule="auto"/>
        <w:rPr>
          <w:rFonts w:asciiTheme="majorHAnsi" w:eastAsia="Calibri" w:hAnsiTheme="majorHAnsi" w:cstheme="majorHAnsi"/>
        </w:rPr>
      </w:pPr>
      <w:proofErr w:type="spellStart"/>
      <w:r w:rsidRPr="00940295">
        <w:rPr>
          <w:rFonts w:asciiTheme="majorHAnsi" w:eastAsia="Calibri" w:hAnsiTheme="majorHAnsi" w:cstheme="majorHAnsi"/>
        </w:rPr>
        <w:t>Bildu</w:t>
      </w:r>
      <w:r w:rsidR="007E4BDC" w:rsidRPr="00940295">
        <w:rPr>
          <w:rFonts w:asciiTheme="majorHAnsi" w:eastAsia="Calibri" w:hAnsiTheme="majorHAnsi" w:cstheme="majorHAnsi"/>
        </w:rPr>
        <w:t>ng</w:t>
      </w:r>
      <w:proofErr w:type="spellEnd"/>
      <w:r w:rsidR="007E4BDC" w:rsidRPr="00940295">
        <w:rPr>
          <w:rFonts w:asciiTheme="majorHAnsi" w:eastAsia="Calibri" w:hAnsiTheme="majorHAnsi" w:cstheme="majorHAnsi"/>
        </w:rPr>
        <w:t>, personal development</w:t>
      </w:r>
    </w:p>
    <w:p w14:paraId="0000000E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proofErr w:type="gramStart"/>
      <w:r w:rsidRPr="00940295">
        <w:rPr>
          <w:rFonts w:asciiTheme="majorHAnsi" w:eastAsia="Calibri" w:hAnsiTheme="majorHAnsi" w:cstheme="majorHAnsi"/>
        </w:rPr>
        <w:t>Bio-technology</w:t>
      </w:r>
      <w:proofErr w:type="gramEnd"/>
    </w:p>
    <w:p w14:paraId="0000000F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Car industry</w:t>
      </w:r>
    </w:p>
    <w:p w14:paraId="00000010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Charity</w:t>
      </w:r>
    </w:p>
    <w:p w14:paraId="00000011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Chemical industry</w:t>
      </w:r>
    </w:p>
    <w:p w14:paraId="00000012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Churches and religious/spiritual organizations</w:t>
      </w:r>
    </w:p>
    <w:p w14:paraId="00000013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Coaching</w:t>
      </w:r>
    </w:p>
    <w:p w14:paraId="00000014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Community development</w:t>
      </w:r>
    </w:p>
    <w:p w14:paraId="00000015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Construction</w:t>
      </w:r>
    </w:p>
    <w:p w14:paraId="00000016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Consultancy</w:t>
      </w:r>
    </w:p>
    <w:p w14:paraId="00000017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Consumer packages</w:t>
      </w:r>
    </w:p>
    <w:p w14:paraId="00000018" w14:textId="58A6B879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Cultural sector (</w:t>
      </w:r>
      <w:r w:rsidR="00AC1AD6" w:rsidRPr="00940295">
        <w:rPr>
          <w:rFonts w:asciiTheme="majorHAnsi" w:eastAsia="Calibri" w:hAnsiTheme="majorHAnsi" w:cstheme="majorHAnsi"/>
        </w:rPr>
        <w:t>museum</w:t>
      </w:r>
      <w:r w:rsidRPr="00940295">
        <w:rPr>
          <w:rFonts w:asciiTheme="majorHAnsi" w:eastAsia="Calibri" w:hAnsiTheme="majorHAnsi" w:cstheme="majorHAnsi"/>
        </w:rPr>
        <w:t>, theater)</w:t>
      </w:r>
    </w:p>
    <w:p w14:paraId="00000019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Daycare centers</w:t>
      </w:r>
    </w:p>
    <w:p w14:paraId="0000001A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Dentistry</w:t>
      </w:r>
    </w:p>
    <w:p w14:paraId="0000001B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Education</w:t>
      </w:r>
    </w:p>
    <w:p w14:paraId="0000001C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Energy services</w:t>
      </w:r>
    </w:p>
    <w:p w14:paraId="0000001D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Fashion and clothing industry</w:t>
      </w:r>
    </w:p>
    <w:p w14:paraId="0000001E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Financial and professional services</w:t>
      </w:r>
    </w:p>
    <w:p w14:paraId="0000001F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Food industry</w:t>
      </w:r>
    </w:p>
    <w:p w14:paraId="00000020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Government and municipalities</w:t>
      </w:r>
    </w:p>
    <w:p w14:paraId="00000021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Health and medical services</w:t>
      </w:r>
    </w:p>
    <w:p w14:paraId="00000022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Insurance</w:t>
      </w:r>
    </w:p>
    <w:p w14:paraId="00000023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International development, diplomacy</w:t>
      </w:r>
    </w:p>
    <w:p w14:paraId="00000024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 xml:space="preserve">International peace </w:t>
      </w:r>
      <w:proofErr w:type="spellStart"/>
      <w:r w:rsidRPr="00940295">
        <w:rPr>
          <w:rFonts w:asciiTheme="majorHAnsi" w:eastAsia="Calibri" w:hAnsiTheme="majorHAnsi" w:cstheme="majorHAnsi"/>
        </w:rPr>
        <w:t>organisation</w:t>
      </w:r>
      <w:proofErr w:type="spellEnd"/>
    </w:p>
    <w:p w14:paraId="00000025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IT and telecommunication services</w:t>
      </w:r>
    </w:p>
    <w:p w14:paraId="00000026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Logistics</w:t>
      </w:r>
    </w:p>
    <w:p w14:paraId="00000027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Manufacturing</w:t>
      </w:r>
    </w:p>
    <w:p w14:paraId="00000028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Marketing</w:t>
      </w:r>
    </w:p>
    <w:p w14:paraId="00000029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Mechanical and electrical engineering</w:t>
      </w:r>
    </w:p>
    <w:p w14:paraId="0000002A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Media</w:t>
      </w:r>
    </w:p>
    <w:p w14:paraId="0000002B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Non-profit</w:t>
      </w:r>
    </w:p>
    <w:p w14:paraId="0000002C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Oil and gas production</w:t>
      </w:r>
    </w:p>
    <w:p w14:paraId="0000002D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Pharma industry</w:t>
      </w:r>
    </w:p>
    <w:p w14:paraId="0000002E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Public service</w:t>
      </w:r>
    </w:p>
    <w:p w14:paraId="0000002F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proofErr w:type="gramStart"/>
      <w:r w:rsidRPr="00940295">
        <w:rPr>
          <w:rFonts w:asciiTheme="majorHAnsi" w:eastAsia="Calibri" w:hAnsiTheme="majorHAnsi" w:cstheme="majorHAnsi"/>
        </w:rPr>
        <w:t>Real-estate</w:t>
      </w:r>
      <w:proofErr w:type="gramEnd"/>
    </w:p>
    <w:p w14:paraId="00000030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Recruitment</w:t>
      </w:r>
    </w:p>
    <w:p w14:paraId="00000031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Research</w:t>
      </w:r>
    </w:p>
    <w:p w14:paraId="00000032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Restaurants, cafe, hotels</w:t>
      </w:r>
    </w:p>
    <w:p w14:paraId="00000033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lastRenderedPageBreak/>
        <w:t>Retail</w:t>
      </w:r>
    </w:p>
    <w:p w14:paraId="00000034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Service sector</w:t>
      </w:r>
    </w:p>
    <w:p w14:paraId="00000035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Social care</w:t>
      </w:r>
    </w:p>
    <w:p w14:paraId="00000036" w14:textId="0EFFD0BA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Sport</w:t>
      </w:r>
      <w:r w:rsidR="00AC1AD6" w:rsidRPr="00940295">
        <w:rPr>
          <w:rFonts w:asciiTheme="majorHAnsi" w:eastAsia="Calibri" w:hAnsiTheme="majorHAnsi" w:cstheme="majorHAnsi"/>
        </w:rPr>
        <w:t>s</w:t>
      </w:r>
    </w:p>
    <w:p w14:paraId="00000037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Sustainability</w:t>
      </w:r>
    </w:p>
    <w:p w14:paraId="00000038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Trade, commerce</w:t>
      </w:r>
    </w:p>
    <w:p w14:paraId="00000039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Transportation</w:t>
      </w:r>
    </w:p>
    <w:p w14:paraId="0000003A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Utilities (electricity, water, gas)</w:t>
      </w:r>
    </w:p>
    <w:p w14:paraId="0000003B" w14:textId="77777777" w:rsidR="00FB69CF" w:rsidRPr="00940295" w:rsidRDefault="007E4BDC">
      <w:pPr>
        <w:spacing w:line="240" w:lineRule="auto"/>
        <w:rPr>
          <w:rFonts w:asciiTheme="majorHAnsi" w:eastAsia="Calibri" w:hAnsiTheme="majorHAnsi" w:cstheme="majorHAnsi"/>
        </w:rPr>
      </w:pPr>
      <w:r w:rsidRPr="00940295">
        <w:rPr>
          <w:rFonts w:asciiTheme="majorHAnsi" w:eastAsia="Calibri" w:hAnsiTheme="majorHAnsi" w:cstheme="majorHAnsi"/>
        </w:rPr>
        <w:t>Veterinary</w:t>
      </w:r>
    </w:p>
    <w:p w14:paraId="0000003C" w14:textId="77777777" w:rsidR="00FB69CF" w:rsidRPr="00940295" w:rsidRDefault="00FB69CF">
      <w:pPr>
        <w:spacing w:line="240" w:lineRule="auto"/>
        <w:rPr>
          <w:rFonts w:asciiTheme="majorHAnsi" w:eastAsia="Calibri" w:hAnsiTheme="majorHAnsi" w:cstheme="majorHAnsi"/>
        </w:rPr>
      </w:pPr>
    </w:p>
    <w:p w14:paraId="0000003D" w14:textId="77777777" w:rsidR="00FB69CF" w:rsidRPr="00940295" w:rsidRDefault="00FB69CF">
      <w:pPr>
        <w:spacing w:line="240" w:lineRule="auto"/>
        <w:rPr>
          <w:rFonts w:asciiTheme="majorHAnsi" w:eastAsia="Calibri" w:hAnsiTheme="majorHAnsi" w:cstheme="majorHAnsi"/>
        </w:rPr>
      </w:pPr>
    </w:p>
    <w:p w14:paraId="0000003E" w14:textId="77777777" w:rsidR="00FB69CF" w:rsidRPr="00940295" w:rsidRDefault="00FB69CF">
      <w:pPr>
        <w:spacing w:line="240" w:lineRule="auto"/>
        <w:rPr>
          <w:rFonts w:asciiTheme="majorHAnsi" w:eastAsia="Calibri" w:hAnsiTheme="majorHAnsi" w:cstheme="majorHAnsi"/>
        </w:rPr>
      </w:pPr>
    </w:p>
    <w:sectPr w:rsidR="00FB69CF" w:rsidRPr="00940295" w:rsidSect="00940295">
      <w:pgSz w:w="12240" w:h="15840"/>
      <w:pgMar w:top="1418" w:right="1247" w:bottom="1247" w:left="1247" w:header="720" w:footer="720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9CF"/>
    <w:rsid w:val="001851CA"/>
    <w:rsid w:val="00533211"/>
    <w:rsid w:val="005E22BA"/>
    <w:rsid w:val="007E4BDC"/>
    <w:rsid w:val="00940295"/>
    <w:rsid w:val="00AC1AD6"/>
    <w:rsid w:val="00FB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EE278"/>
  <w15:docId w15:val="{D6EFE636-BB8C-49EA-B9BA-195F8B0B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Groningen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S. Scholtens</cp:lastModifiedBy>
  <cp:revision>6</cp:revision>
  <dcterms:created xsi:type="dcterms:W3CDTF">2022-03-18T18:09:00Z</dcterms:created>
  <dcterms:modified xsi:type="dcterms:W3CDTF">2023-03-09T08:40:00Z</dcterms:modified>
</cp:coreProperties>
</file>