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AE36" w14:textId="27CF58D6" w:rsidR="00967D28" w:rsidRPr="00EC0944" w:rsidRDefault="00CA641B" w:rsidP="008E4F77">
      <w:pPr>
        <w:rPr>
          <w:rFonts w:cstheme="minorHAnsi"/>
          <w:b/>
          <w:bCs/>
          <w:sz w:val="22"/>
          <w:szCs w:val="22"/>
        </w:rPr>
      </w:pPr>
      <w:r w:rsidRPr="00EC0944">
        <w:rPr>
          <w:rFonts w:cstheme="minorHAnsi"/>
          <w:b/>
          <w:bCs/>
          <w:sz w:val="22"/>
          <w:szCs w:val="22"/>
        </w:rPr>
        <w:t>Supplementary material 1.</w:t>
      </w:r>
      <w:r w:rsidR="00B35FF8" w:rsidRPr="00EC0944">
        <w:rPr>
          <w:rFonts w:cstheme="minorHAnsi"/>
          <w:b/>
          <w:bCs/>
          <w:sz w:val="22"/>
          <w:szCs w:val="22"/>
        </w:rPr>
        <w:t xml:space="preserve"> </w:t>
      </w:r>
      <w:r w:rsidR="0057448D" w:rsidRPr="00EC0944">
        <w:rPr>
          <w:rFonts w:cstheme="minorHAnsi"/>
          <w:b/>
          <w:bCs/>
          <w:sz w:val="22"/>
          <w:szCs w:val="22"/>
        </w:rPr>
        <w:t>Design considerations for facilitated community-based workshop</w:t>
      </w:r>
    </w:p>
    <w:p w14:paraId="771E7163" w14:textId="77777777" w:rsidR="0057448D" w:rsidRPr="0057448D" w:rsidRDefault="0057448D" w:rsidP="008E4F77">
      <w:pPr>
        <w:rPr>
          <w:rFonts w:cstheme="minorHAnsi"/>
          <w:b/>
          <w:bCs/>
          <w:sz w:val="22"/>
          <w:szCs w:val="22"/>
        </w:rPr>
      </w:pPr>
    </w:p>
    <w:p w14:paraId="1CD785C5" w14:textId="77777777" w:rsidR="003C59CB" w:rsidRPr="0057448D" w:rsidRDefault="00D71E54" w:rsidP="00D71E54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Engagement: </w:t>
      </w:r>
    </w:p>
    <w:p w14:paraId="30AD13D0" w14:textId="29A7DD0A" w:rsidR="008E4F77" w:rsidRPr="0057448D" w:rsidRDefault="008E4F77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West Coast workforce is constrained. </w:t>
      </w:r>
      <w:r w:rsidR="00E94915">
        <w:rPr>
          <w:rFonts w:cstheme="minorHAnsi"/>
          <w:sz w:val="22"/>
          <w:szCs w:val="22"/>
        </w:rPr>
        <w:t>E</w:t>
      </w:r>
      <w:r w:rsidR="00EA036F" w:rsidRPr="0057448D">
        <w:rPr>
          <w:rFonts w:cstheme="minorHAnsi"/>
          <w:sz w:val="22"/>
          <w:szCs w:val="22"/>
        </w:rPr>
        <w:t xml:space="preserve">ngagement will likely be more effective if participants are invited by members of local advisory group where there are </w:t>
      </w:r>
      <w:r w:rsidR="00B611DE" w:rsidRPr="0057448D">
        <w:rPr>
          <w:rFonts w:cstheme="minorHAnsi"/>
          <w:sz w:val="22"/>
          <w:szCs w:val="22"/>
        </w:rPr>
        <w:t>existing relationships</w:t>
      </w:r>
      <w:r w:rsidR="00EA036F" w:rsidRPr="0057448D">
        <w:rPr>
          <w:rFonts w:cstheme="minorHAnsi"/>
          <w:sz w:val="22"/>
          <w:szCs w:val="22"/>
        </w:rPr>
        <w:t>.</w:t>
      </w:r>
    </w:p>
    <w:p w14:paraId="5D0EE61E" w14:textId="76503E0A" w:rsidR="008E4F77" w:rsidRPr="0057448D" w:rsidRDefault="008E4F77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>Facilitator will not know many participants prior to workshop–consider pre-workshop engagement activit</w:t>
      </w:r>
      <w:r w:rsidR="00EA036F" w:rsidRPr="0057448D">
        <w:rPr>
          <w:rFonts w:cstheme="minorHAnsi"/>
          <w:sz w:val="22"/>
          <w:szCs w:val="22"/>
        </w:rPr>
        <w:t>ies</w:t>
      </w:r>
      <w:r w:rsidRPr="0057448D">
        <w:rPr>
          <w:rFonts w:cstheme="minorHAnsi"/>
          <w:sz w:val="22"/>
          <w:szCs w:val="22"/>
        </w:rPr>
        <w:t xml:space="preserve"> to build rapport</w:t>
      </w:r>
      <w:r w:rsidR="00EA036F" w:rsidRPr="0057448D">
        <w:rPr>
          <w:rFonts w:cstheme="minorHAnsi"/>
          <w:sz w:val="22"/>
          <w:szCs w:val="22"/>
        </w:rPr>
        <w:t>.</w:t>
      </w:r>
      <w:r w:rsidRPr="0057448D">
        <w:rPr>
          <w:rFonts w:cstheme="minorHAnsi"/>
          <w:sz w:val="22"/>
          <w:szCs w:val="22"/>
        </w:rPr>
        <w:t xml:space="preserve">  </w:t>
      </w:r>
    </w:p>
    <w:p w14:paraId="424FC5BF" w14:textId="42E82B9A" w:rsidR="00967D28" w:rsidRPr="0057448D" w:rsidRDefault="00967D28" w:rsidP="000E0732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Workshop design: </w:t>
      </w:r>
    </w:p>
    <w:p w14:paraId="559F5095" w14:textId="66D701C5" w:rsidR="003B443D" w:rsidRPr="0057448D" w:rsidRDefault="003B443D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>Be clear about</w:t>
      </w:r>
      <w:r w:rsidR="00D74833">
        <w:rPr>
          <w:rFonts w:cstheme="minorHAnsi"/>
          <w:sz w:val="22"/>
          <w:szCs w:val="22"/>
        </w:rPr>
        <w:t xml:space="preserve"> what is included and excluded in scope</w:t>
      </w:r>
      <w:r w:rsidR="0028388D" w:rsidRPr="0057448D">
        <w:rPr>
          <w:rFonts w:cstheme="minorHAnsi"/>
          <w:sz w:val="22"/>
          <w:szCs w:val="22"/>
        </w:rPr>
        <w:t xml:space="preserve">, consider potential </w:t>
      </w:r>
      <w:r w:rsidR="008E4F77" w:rsidRPr="0057448D">
        <w:rPr>
          <w:rFonts w:cstheme="minorHAnsi"/>
          <w:sz w:val="22"/>
          <w:szCs w:val="22"/>
        </w:rPr>
        <w:t xml:space="preserve">participant </w:t>
      </w:r>
      <w:r w:rsidR="00D74833" w:rsidRPr="0057448D">
        <w:rPr>
          <w:rFonts w:cstheme="minorHAnsi"/>
          <w:sz w:val="22"/>
          <w:szCs w:val="22"/>
        </w:rPr>
        <w:t>responses,</w:t>
      </w:r>
      <w:r w:rsidR="0028388D" w:rsidRPr="0057448D">
        <w:rPr>
          <w:rFonts w:cstheme="minorHAnsi"/>
          <w:sz w:val="22"/>
          <w:szCs w:val="22"/>
        </w:rPr>
        <w:t xml:space="preserve"> and </w:t>
      </w:r>
      <w:r w:rsidR="00EA036F" w:rsidRPr="0057448D">
        <w:rPr>
          <w:rFonts w:cstheme="minorHAnsi"/>
          <w:sz w:val="22"/>
          <w:szCs w:val="22"/>
        </w:rPr>
        <w:t xml:space="preserve">develop </w:t>
      </w:r>
      <w:r w:rsidR="004615F8" w:rsidRPr="0057448D">
        <w:rPr>
          <w:rFonts w:cstheme="minorHAnsi"/>
          <w:sz w:val="22"/>
          <w:szCs w:val="22"/>
        </w:rPr>
        <w:t>mitigation strategies</w:t>
      </w:r>
      <w:r w:rsidR="00D74833">
        <w:rPr>
          <w:rFonts w:cstheme="minorHAnsi"/>
          <w:sz w:val="22"/>
          <w:szCs w:val="22"/>
        </w:rPr>
        <w:t>.</w:t>
      </w:r>
      <w:r w:rsidR="0028388D" w:rsidRPr="0057448D">
        <w:rPr>
          <w:rFonts w:cstheme="minorHAnsi"/>
          <w:sz w:val="22"/>
          <w:szCs w:val="22"/>
        </w:rPr>
        <w:t xml:space="preserve"> </w:t>
      </w:r>
    </w:p>
    <w:p w14:paraId="3138F8F0" w14:textId="793532C7" w:rsidR="00C05A2A" w:rsidRPr="0057448D" w:rsidRDefault="003C59CB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Tensions </w:t>
      </w:r>
      <w:r w:rsidR="007947B6" w:rsidRPr="0057448D">
        <w:rPr>
          <w:rFonts w:cstheme="minorHAnsi"/>
          <w:sz w:val="22"/>
          <w:szCs w:val="22"/>
        </w:rPr>
        <w:t xml:space="preserve">exist </w:t>
      </w:r>
      <w:r w:rsidRPr="0057448D">
        <w:rPr>
          <w:rFonts w:cstheme="minorHAnsi"/>
          <w:sz w:val="22"/>
          <w:szCs w:val="22"/>
        </w:rPr>
        <w:t xml:space="preserve">within </w:t>
      </w:r>
      <w:r w:rsidR="00EA036F" w:rsidRPr="0057448D">
        <w:rPr>
          <w:rFonts w:cstheme="minorHAnsi"/>
          <w:sz w:val="22"/>
          <w:szCs w:val="22"/>
        </w:rPr>
        <w:t>West Coast</w:t>
      </w:r>
      <w:r w:rsidRPr="0057448D">
        <w:rPr>
          <w:rFonts w:cstheme="minorHAnsi"/>
          <w:sz w:val="22"/>
          <w:szCs w:val="22"/>
        </w:rPr>
        <w:t xml:space="preserve"> regarding housing and access to health care. </w:t>
      </w:r>
      <w:r w:rsidR="00C05A2A" w:rsidRPr="0057448D">
        <w:rPr>
          <w:rFonts w:cstheme="minorHAnsi"/>
          <w:sz w:val="22"/>
          <w:szCs w:val="22"/>
        </w:rPr>
        <w:t>Need to create a safe learning space for issues to be discussed respectfully, highlight the value of learning from diverse perspectives, raise awareness of biases</w:t>
      </w:r>
      <w:r w:rsidR="007947B6" w:rsidRPr="0057448D">
        <w:rPr>
          <w:rFonts w:cstheme="minorHAnsi"/>
          <w:sz w:val="22"/>
          <w:szCs w:val="22"/>
        </w:rPr>
        <w:t>,</w:t>
      </w:r>
      <w:r w:rsidR="00C05A2A" w:rsidRPr="0057448D">
        <w:rPr>
          <w:rFonts w:cstheme="minorHAnsi"/>
          <w:sz w:val="22"/>
          <w:szCs w:val="22"/>
        </w:rPr>
        <w:t xml:space="preserve"> and motivations for engagement. </w:t>
      </w:r>
      <w:r w:rsidR="003B443D" w:rsidRPr="0057448D">
        <w:rPr>
          <w:rFonts w:cstheme="minorHAnsi"/>
          <w:sz w:val="22"/>
          <w:szCs w:val="22"/>
        </w:rPr>
        <w:t>Facilitate</w:t>
      </w:r>
      <w:r w:rsidR="007947B6" w:rsidRPr="0057448D">
        <w:rPr>
          <w:rFonts w:cstheme="minorHAnsi"/>
          <w:sz w:val="22"/>
          <w:szCs w:val="22"/>
        </w:rPr>
        <w:t xml:space="preserve"> an activity to create common connection among participants.</w:t>
      </w:r>
    </w:p>
    <w:p w14:paraId="3AA5F5B2" w14:textId="3BD51F7E" w:rsidR="00C05A2A" w:rsidRPr="0057448D" w:rsidRDefault="00C05A2A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Potential </w:t>
      </w:r>
      <w:r w:rsidR="007947B6" w:rsidRPr="0057448D">
        <w:rPr>
          <w:rFonts w:cstheme="minorHAnsi"/>
          <w:sz w:val="22"/>
          <w:szCs w:val="22"/>
        </w:rPr>
        <w:t>for</w:t>
      </w:r>
      <w:r w:rsidRPr="0057448D">
        <w:rPr>
          <w:rFonts w:cstheme="minorHAnsi"/>
          <w:sz w:val="22"/>
          <w:szCs w:val="22"/>
        </w:rPr>
        <w:t xml:space="preserve"> solution jumping, group think, and power imbalances. </w:t>
      </w:r>
      <w:r w:rsidR="0057448D">
        <w:rPr>
          <w:rFonts w:cstheme="minorHAnsi"/>
          <w:sz w:val="22"/>
          <w:szCs w:val="22"/>
        </w:rPr>
        <w:t>Cover</w:t>
      </w:r>
      <w:r w:rsidRPr="0057448D">
        <w:rPr>
          <w:rFonts w:cstheme="minorHAnsi"/>
          <w:sz w:val="22"/>
          <w:szCs w:val="22"/>
        </w:rPr>
        <w:t xml:space="preserve"> material that highlights value of systems approaches and engaging diverse perspectives. </w:t>
      </w:r>
      <w:r w:rsidR="007947B6" w:rsidRPr="0057448D">
        <w:rPr>
          <w:rFonts w:cstheme="minorHAnsi"/>
          <w:sz w:val="22"/>
          <w:szCs w:val="22"/>
        </w:rPr>
        <w:t>D</w:t>
      </w:r>
      <w:r w:rsidRPr="0057448D">
        <w:rPr>
          <w:rFonts w:cstheme="minorHAnsi"/>
          <w:sz w:val="22"/>
          <w:szCs w:val="22"/>
        </w:rPr>
        <w:t>o some activities in silence to attend to power. </w:t>
      </w:r>
    </w:p>
    <w:p w14:paraId="6A4BA972" w14:textId="039EC1B8" w:rsidR="001F24E4" w:rsidRPr="0057448D" w:rsidRDefault="00EA036F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>A</w:t>
      </w:r>
      <w:r w:rsidR="005F268D" w:rsidRPr="0057448D">
        <w:rPr>
          <w:rFonts w:cstheme="minorHAnsi"/>
          <w:sz w:val="22"/>
          <w:szCs w:val="22"/>
        </w:rPr>
        <w:t xml:space="preserve">cknowledge </w:t>
      </w:r>
      <w:r w:rsidR="00C72757">
        <w:rPr>
          <w:rFonts w:cstheme="minorHAnsi"/>
          <w:sz w:val="22"/>
          <w:szCs w:val="22"/>
        </w:rPr>
        <w:t xml:space="preserve">absent </w:t>
      </w:r>
      <w:r w:rsidR="005F268D" w:rsidRPr="0057448D">
        <w:rPr>
          <w:rFonts w:cstheme="minorHAnsi"/>
          <w:sz w:val="22"/>
          <w:szCs w:val="22"/>
        </w:rPr>
        <w:t xml:space="preserve">system actors and consider these </w:t>
      </w:r>
      <w:r w:rsidR="001F24E4" w:rsidRPr="0057448D">
        <w:rPr>
          <w:rFonts w:cstheme="minorHAnsi"/>
          <w:sz w:val="22"/>
          <w:szCs w:val="22"/>
        </w:rPr>
        <w:t xml:space="preserve">missing perspectives </w:t>
      </w:r>
      <w:r w:rsidR="005F268D" w:rsidRPr="0057448D">
        <w:rPr>
          <w:rFonts w:cstheme="minorHAnsi"/>
          <w:sz w:val="22"/>
          <w:szCs w:val="22"/>
        </w:rPr>
        <w:t xml:space="preserve">throughout </w:t>
      </w:r>
      <w:r w:rsidRPr="0057448D">
        <w:rPr>
          <w:rFonts w:cstheme="minorHAnsi"/>
          <w:sz w:val="22"/>
          <w:szCs w:val="22"/>
        </w:rPr>
        <w:t>process.</w:t>
      </w:r>
    </w:p>
    <w:p w14:paraId="6D3D33E0" w14:textId="3D2A635C" w:rsidR="000E0732" w:rsidRPr="004E1CEE" w:rsidRDefault="004E2989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>Ensure</w:t>
      </w:r>
      <w:r w:rsidR="00EA036F" w:rsidRPr="0057448D">
        <w:rPr>
          <w:rFonts w:cstheme="minorHAnsi"/>
          <w:sz w:val="22"/>
          <w:szCs w:val="22"/>
        </w:rPr>
        <w:t xml:space="preserve"> </w:t>
      </w:r>
      <w:r w:rsidR="002142CB" w:rsidRPr="0057448D">
        <w:rPr>
          <w:rFonts w:cstheme="minorHAnsi"/>
          <w:sz w:val="22"/>
          <w:szCs w:val="22"/>
        </w:rPr>
        <w:t>insights and outputs generated are beneficial to participants and community beyond workshop</w:t>
      </w:r>
      <w:r w:rsidR="00EA036F" w:rsidRPr="0057448D">
        <w:rPr>
          <w:rFonts w:cstheme="minorHAnsi"/>
          <w:sz w:val="22"/>
          <w:szCs w:val="22"/>
        </w:rPr>
        <w:t>.</w:t>
      </w:r>
      <w:r w:rsidR="002142CB" w:rsidRPr="0057448D">
        <w:rPr>
          <w:rFonts w:cstheme="minorHAnsi"/>
          <w:sz w:val="22"/>
          <w:szCs w:val="22"/>
        </w:rPr>
        <w:t xml:space="preserve"> </w:t>
      </w:r>
    </w:p>
    <w:p w14:paraId="2B233014" w14:textId="0539C5F7" w:rsidR="000E0732" w:rsidRPr="0057448D" w:rsidRDefault="000E0732" w:rsidP="000E0732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>Logistics:</w:t>
      </w:r>
    </w:p>
    <w:p w14:paraId="24C3212A" w14:textId="73C2B611" w:rsidR="000E0732" w:rsidRPr="0057448D" w:rsidRDefault="000E0732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Workshop to be held over two half-days </w:t>
      </w:r>
      <w:r w:rsidR="00276996" w:rsidRPr="0057448D">
        <w:rPr>
          <w:rFonts w:cstheme="minorHAnsi"/>
          <w:sz w:val="22"/>
          <w:szCs w:val="22"/>
        </w:rPr>
        <w:t xml:space="preserve">with morning tea and lunch provided </w:t>
      </w:r>
      <w:r w:rsidRPr="0057448D">
        <w:rPr>
          <w:rFonts w:cstheme="minorHAnsi"/>
          <w:sz w:val="22"/>
          <w:szCs w:val="22"/>
        </w:rPr>
        <w:t>in</w:t>
      </w:r>
      <w:r w:rsidR="00276996" w:rsidRPr="0057448D">
        <w:rPr>
          <w:rFonts w:cstheme="minorHAnsi"/>
          <w:sz w:val="22"/>
          <w:szCs w:val="22"/>
        </w:rPr>
        <w:t xml:space="preserve"> line</w:t>
      </w:r>
      <w:r w:rsidRPr="0057448D">
        <w:rPr>
          <w:rFonts w:cstheme="minorHAnsi"/>
          <w:sz w:val="22"/>
          <w:szCs w:val="22"/>
        </w:rPr>
        <w:t xml:space="preserve"> with COVID-19 polic</w:t>
      </w:r>
      <w:r w:rsidR="0057448D">
        <w:rPr>
          <w:rFonts w:cstheme="minorHAnsi"/>
          <w:sz w:val="22"/>
          <w:szCs w:val="22"/>
        </w:rPr>
        <w:t>ies</w:t>
      </w:r>
      <w:r w:rsidR="0057448D" w:rsidRPr="0057448D">
        <w:rPr>
          <w:rFonts w:cstheme="minorHAnsi"/>
          <w:sz w:val="22"/>
          <w:szCs w:val="22"/>
        </w:rPr>
        <w:t>.</w:t>
      </w:r>
      <w:r w:rsidRPr="0057448D">
        <w:rPr>
          <w:rFonts w:cstheme="minorHAnsi"/>
          <w:sz w:val="22"/>
          <w:szCs w:val="22"/>
        </w:rPr>
        <w:t xml:space="preserve"> </w:t>
      </w:r>
      <w:r w:rsidR="004E1CEE" w:rsidRPr="009A4B40">
        <w:rPr>
          <w:rFonts w:cstheme="minorHAnsi"/>
          <w:sz w:val="22"/>
          <w:szCs w:val="22"/>
        </w:rPr>
        <w:t>Time of workshop will not suit everyone.</w:t>
      </w:r>
    </w:p>
    <w:p w14:paraId="230FAB16" w14:textId="6CD703C9" w:rsidR="000E0732" w:rsidRPr="0057448D" w:rsidRDefault="000E0732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57448D">
        <w:rPr>
          <w:rFonts w:cstheme="minorHAnsi"/>
          <w:sz w:val="22"/>
          <w:szCs w:val="22"/>
        </w:rPr>
        <w:t xml:space="preserve">Large room with tables and chairs for 20 people, </w:t>
      </w:r>
      <w:r w:rsidRPr="009A4B40">
        <w:rPr>
          <w:rFonts w:cstheme="minorHAnsi"/>
          <w:sz w:val="22"/>
          <w:szCs w:val="22"/>
        </w:rPr>
        <w:t>wall space for workshop activities, white boards, large tables, chairs, and audio/visual equipment</w:t>
      </w:r>
      <w:r w:rsidR="0057448D" w:rsidRPr="009A4B40">
        <w:rPr>
          <w:rFonts w:cstheme="minorHAnsi"/>
          <w:sz w:val="22"/>
          <w:szCs w:val="22"/>
        </w:rPr>
        <w:t>.</w:t>
      </w:r>
      <w:r w:rsidRPr="0057448D">
        <w:rPr>
          <w:rFonts w:cstheme="minorHAnsi"/>
          <w:sz w:val="22"/>
          <w:szCs w:val="22"/>
        </w:rPr>
        <w:t xml:space="preserve"> </w:t>
      </w:r>
    </w:p>
    <w:p w14:paraId="7742F4E2" w14:textId="3C184B9E" w:rsidR="000E0732" w:rsidRPr="009A4B40" w:rsidRDefault="000E0732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9A4B40">
        <w:rPr>
          <w:rFonts w:cstheme="minorHAnsi"/>
          <w:sz w:val="22"/>
          <w:szCs w:val="22"/>
        </w:rPr>
        <w:t>Stationary, including pens, markers, chart paper, sticky notes, wall adhesive, and the rich picture</w:t>
      </w:r>
      <w:r w:rsidR="0057448D" w:rsidRPr="009A4B40">
        <w:rPr>
          <w:rFonts w:cstheme="minorHAnsi"/>
          <w:sz w:val="22"/>
          <w:szCs w:val="22"/>
        </w:rPr>
        <w:t>.</w:t>
      </w:r>
    </w:p>
    <w:p w14:paraId="36304DC2" w14:textId="665CCF54" w:rsidR="0057448D" w:rsidRPr="004E1CEE" w:rsidRDefault="0057448D" w:rsidP="009A4B40">
      <w:pPr>
        <w:pStyle w:val="ListParagraph"/>
        <w:numPr>
          <w:ilvl w:val="1"/>
          <w:numId w:val="1"/>
        </w:numPr>
        <w:ind w:left="851" w:hanging="425"/>
        <w:rPr>
          <w:rFonts w:cstheme="minorHAnsi"/>
          <w:sz w:val="22"/>
          <w:szCs w:val="22"/>
        </w:rPr>
      </w:pPr>
      <w:r w:rsidRPr="009A4B40">
        <w:rPr>
          <w:rFonts w:cstheme="minorHAnsi"/>
          <w:sz w:val="22"/>
          <w:szCs w:val="22"/>
        </w:rPr>
        <w:t>T</w:t>
      </w:r>
      <w:r w:rsidR="00BE319A" w:rsidRPr="009A4B40">
        <w:rPr>
          <w:rFonts w:cstheme="minorHAnsi"/>
          <w:sz w:val="22"/>
          <w:szCs w:val="22"/>
        </w:rPr>
        <w:t xml:space="preserve">ravel and accommodation requirements </w:t>
      </w:r>
      <w:r w:rsidRPr="009A4B40">
        <w:rPr>
          <w:rFonts w:cstheme="minorHAnsi"/>
          <w:sz w:val="22"/>
          <w:szCs w:val="22"/>
        </w:rPr>
        <w:t>of</w:t>
      </w:r>
      <w:r w:rsidR="00951638" w:rsidRPr="009A4B40">
        <w:rPr>
          <w:rFonts w:cstheme="minorHAnsi"/>
          <w:sz w:val="22"/>
          <w:szCs w:val="22"/>
        </w:rPr>
        <w:t xml:space="preserve"> participants</w:t>
      </w:r>
      <w:r w:rsidRPr="009A4B40">
        <w:rPr>
          <w:rFonts w:cstheme="minorHAnsi"/>
          <w:sz w:val="22"/>
          <w:szCs w:val="22"/>
        </w:rPr>
        <w:t>.</w:t>
      </w:r>
    </w:p>
    <w:sectPr w:rsidR="0057448D" w:rsidRPr="004E1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629F3"/>
    <w:multiLevelType w:val="multilevel"/>
    <w:tmpl w:val="FCA2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9C73BE"/>
    <w:multiLevelType w:val="hybridMultilevel"/>
    <w:tmpl w:val="C1B6E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118602">
    <w:abstractNumId w:val="1"/>
  </w:num>
  <w:num w:numId="2" w16cid:durableId="1580598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32"/>
    <w:rsid w:val="00004D35"/>
    <w:rsid w:val="00064256"/>
    <w:rsid w:val="000D44B2"/>
    <w:rsid w:val="000E0732"/>
    <w:rsid w:val="000E0894"/>
    <w:rsid w:val="000E35A4"/>
    <w:rsid w:val="00121888"/>
    <w:rsid w:val="0014163D"/>
    <w:rsid w:val="00174CD2"/>
    <w:rsid w:val="001E4039"/>
    <w:rsid w:val="001F24E4"/>
    <w:rsid w:val="002142CB"/>
    <w:rsid w:val="0024072B"/>
    <w:rsid w:val="002748CF"/>
    <w:rsid w:val="00276996"/>
    <w:rsid w:val="0028388D"/>
    <w:rsid w:val="002B7ACA"/>
    <w:rsid w:val="002F7A17"/>
    <w:rsid w:val="0032697B"/>
    <w:rsid w:val="00340AF8"/>
    <w:rsid w:val="00384C8B"/>
    <w:rsid w:val="003B443D"/>
    <w:rsid w:val="003C59CB"/>
    <w:rsid w:val="00403B5D"/>
    <w:rsid w:val="00421309"/>
    <w:rsid w:val="00423DC5"/>
    <w:rsid w:val="004615F8"/>
    <w:rsid w:val="004D0C2A"/>
    <w:rsid w:val="004E1CEE"/>
    <w:rsid w:val="004E2989"/>
    <w:rsid w:val="00572589"/>
    <w:rsid w:val="0057448D"/>
    <w:rsid w:val="005F268D"/>
    <w:rsid w:val="0064347F"/>
    <w:rsid w:val="00690464"/>
    <w:rsid w:val="0071053C"/>
    <w:rsid w:val="007217C9"/>
    <w:rsid w:val="00736AE7"/>
    <w:rsid w:val="00763EBF"/>
    <w:rsid w:val="007947B6"/>
    <w:rsid w:val="007B7240"/>
    <w:rsid w:val="007D5F97"/>
    <w:rsid w:val="007E1621"/>
    <w:rsid w:val="00820CB7"/>
    <w:rsid w:val="0082355F"/>
    <w:rsid w:val="00835DC8"/>
    <w:rsid w:val="0087038D"/>
    <w:rsid w:val="008D3A5F"/>
    <w:rsid w:val="008E4F77"/>
    <w:rsid w:val="00937EFC"/>
    <w:rsid w:val="00951638"/>
    <w:rsid w:val="00967D28"/>
    <w:rsid w:val="00973303"/>
    <w:rsid w:val="009A4B40"/>
    <w:rsid w:val="009E3FF2"/>
    <w:rsid w:val="009F1009"/>
    <w:rsid w:val="009F4B4F"/>
    <w:rsid w:val="00A12411"/>
    <w:rsid w:val="00A20EF7"/>
    <w:rsid w:val="00A81201"/>
    <w:rsid w:val="00AB0363"/>
    <w:rsid w:val="00B35FF8"/>
    <w:rsid w:val="00B611DE"/>
    <w:rsid w:val="00B92715"/>
    <w:rsid w:val="00BE319A"/>
    <w:rsid w:val="00C05A2A"/>
    <w:rsid w:val="00C72757"/>
    <w:rsid w:val="00CA641B"/>
    <w:rsid w:val="00CB4402"/>
    <w:rsid w:val="00D71E54"/>
    <w:rsid w:val="00D74833"/>
    <w:rsid w:val="00DD03E0"/>
    <w:rsid w:val="00DE104D"/>
    <w:rsid w:val="00DF466D"/>
    <w:rsid w:val="00E05D74"/>
    <w:rsid w:val="00E3462E"/>
    <w:rsid w:val="00E702AC"/>
    <w:rsid w:val="00E71522"/>
    <w:rsid w:val="00E726B0"/>
    <w:rsid w:val="00E94915"/>
    <w:rsid w:val="00EA036F"/>
    <w:rsid w:val="00EC0944"/>
    <w:rsid w:val="00F22A65"/>
    <w:rsid w:val="00F800AB"/>
    <w:rsid w:val="00FB3C39"/>
    <w:rsid w:val="00FC0179"/>
    <w:rsid w:val="00FC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67A62"/>
  <w15:chartTrackingRefBased/>
  <w15:docId w15:val="{F2D95E30-DE0F-434C-AD5C-27ED8BF7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732"/>
    <w:pPr>
      <w:ind w:left="720"/>
      <w:contextualSpacing/>
    </w:pPr>
  </w:style>
  <w:style w:type="character" w:customStyle="1" w:styleId="normaltextrun">
    <w:name w:val="normaltextrun"/>
    <w:basedOn w:val="DefaultParagraphFont"/>
    <w:rsid w:val="000E0732"/>
  </w:style>
  <w:style w:type="paragraph" w:customStyle="1" w:styleId="paragraph">
    <w:name w:val="paragraph"/>
    <w:basedOn w:val="Normal"/>
    <w:rsid w:val="00C05A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C05A2A"/>
  </w:style>
  <w:style w:type="paragraph" w:customStyle="1" w:styleId="Body">
    <w:name w:val="Body"/>
    <w:rsid w:val="00763EB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unhideWhenUsed/>
    <w:rsid w:val="00A812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5562">
          <w:marLeft w:val="0"/>
          <w:marRight w:val="0"/>
          <w:marTop w:val="450"/>
          <w:marBottom w:val="45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  <w:divsChild>
            <w:div w:id="7005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8163">
          <w:marLeft w:val="0"/>
          <w:marRight w:val="0"/>
          <w:marTop w:val="450"/>
          <w:marBottom w:val="450"/>
          <w:divBdr>
            <w:top w:val="single" w:sz="6" w:space="0" w:color="C1C1C1"/>
            <w:left w:val="single" w:sz="6" w:space="0" w:color="C1C1C1"/>
            <w:bottom w:val="single" w:sz="6" w:space="0" w:color="C1C1C1"/>
            <w:right w:val="single" w:sz="6" w:space="0" w:color="C1C1C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Morgan</dc:creator>
  <cp:keywords/>
  <dc:description/>
  <cp:lastModifiedBy>Michelle Morgan</cp:lastModifiedBy>
  <cp:revision>3</cp:revision>
  <dcterms:created xsi:type="dcterms:W3CDTF">2023-04-11T22:54:00Z</dcterms:created>
  <dcterms:modified xsi:type="dcterms:W3CDTF">2023-04-11T22:54:00Z</dcterms:modified>
</cp:coreProperties>
</file>