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55867" w14:textId="31CCB816" w:rsidR="00467FA2" w:rsidRDefault="00467FA2" w:rsidP="00467FA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Calibri" w:eastAsiaTheme="minorHAnsi" w:hAnsi="Calibri" w:cs="Calibri"/>
          <w:b/>
          <w:bCs/>
          <w:color w:val="000000"/>
          <w:sz w:val="24"/>
          <w:szCs w:val="24"/>
          <w:lang w:val="en-GB" w:eastAsia="en-US"/>
          <w14:ligatures w14:val="standardContextual"/>
        </w:rPr>
        <w:t>Low-Temperature Aqueous Alteration of Chondrites, Supplementary figures</w:t>
      </w:r>
    </w:p>
    <w:p w14:paraId="51021A4C" w14:textId="77777777" w:rsidR="00A92F11" w:rsidRDefault="00A92F11" w:rsidP="00A92F1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8B7A69B" w14:textId="77777777" w:rsidR="00A92F11" w:rsidRPr="00931936" w:rsidRDefault="00A92F11" w:rsidP="00A92F11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931936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F26D2F4" wp14:editId="6A5C76F4">
            <wp:extent cx="5793496" cy="3967701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G_abundances_O_rich_SiC_v1_0.em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5985" cy="3976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F6FB6" w14:textId="31226579" w:rsidR="00A92F11" w:rsidRDefault="00A92F11" w:rsidP="00A92F11">
      <w:pPr>
        <w:jc w:val="both"/>
        <w:rPr>
          <w:rFonts w:ascii="Times New Roman" w:hAnsi="Times New Roman" w:cs="Times New Roman"/>
          <w:lang w:val="en-US"/>
        </w:rPr>
      </w:pPr>
      <w:r w:rsidRPr="009A24F8">
        <w:rPr>
          <w:rFonts w:ascii="Times New Roman" w:hAnsi="Times New Roman" w:cs="Times New Roman"/>
          <w:b/>
          <w:bCs/>
          <w:iCs/>
          <w:lang w:val="en-US"/>
        </w:rPr>
        <w:t xml:space="preserve">Fig </w:t>
      </w:r>
      <w:r w:rsidR="00C973CD" w:rsidRPr="009A24F8">
        <w:rPr>
          <w:rFonts w:ascii="Times New Roman" w:hAnsi="Times New Roman" w:cs="Times New Roman"/>
          <w:b/>
          <w:bCs/>
          <w:iCs/>
          <w:lang w:val="en-US"/>
        </w:rPr>
        <w:t>S1</w:t>
      </w:r>
      <w:r w:rsidR="00C973CD" w:rsidRPr="009A24F8">
        <w:rPr>
          <w:rFonts w:ascii="Times New Roman" w:hAnsi="Times New Roman" w:cs="Times New Roman"/>
          <w:iCs/>
          <w:lang w:val="en-US"/>
        </w:rPr>
        <w:t xml:space="preserve"> </w:t>
      </w:r>
      <w:r w:rsidRPr="009A24F8">
        <w:rPr>
          <w:rFonts w:ascii="Times New Roman" w:hAnsi="Times New Roman" w:cs="Times New Roman"/>
          <w:iCs/>
          <w:lang w:val="en-US"/>
        </w:rPr>
        <w:t xml:space="preserve">Matrix-normalized presolar O-rich grain abundances and SiC abundances for chondritic meteorites and material from asteroid Ryugu in parts per million (ppm). All errors are 1 sigma. Data sources: </w:t>
      </w:r>
      <w:r w:rsidRPr="009A24F8">
        <w:rPr>
          <w:rFonts w:ascii="Times New Roman" w:hAnsi="Times New Roman" w:cs="Times New Roman"/>
          <w:lang w:val="en-US"/>
        </w:rPr>
        <w:t xml:space="preserve">Marhas et al. (2006); Vollmer et al. (2009a); Zhao et al. (2011, 2013. 2014); Floss and Stadermann (2009a, 2009b, 2012); Nguyen et al. (2010, 2023); Leitner et al. (2012, 2016, 2018, 2020); Heck et al. (2013); Davidson et al. (2014a, 2014b 2015); Floss and Haenecour (2016a, 2016b); Haenecour et al. (2018); Nittler et al. </w:t>
      </w:r>
      <w:r w:rsidRPr="009A24F8">
        <w:rPr>
          <w:rFonts w:ascii="Times New Roman" w:hAnsi="Times New Roman" w:cs="Times New Roman"/>
          <w:lang w:val="fr-FR"/>
        </w:rPr>
        <w:t xml:space="preserve">(2018, 2020, 2021); Verdier-Paoletti et al. (2020); Barosch et al. (2022a, 2022b); Smith et al. </w:t>
      </w:r>
      <w:r w:rsidRPr="009A24F8">
        <w:rPr>
          <w:rFonts w:ascii="Times New Roman" w:hAnsi="Times New Roman" w:cs="Times New Roman"/>
          <w:lang w:val="en-US"/>
        </w:rPr>
        <w:t>(2023)</w:t>
      </w:r>
    </w:p>
    <w:p w14:paraId="6BED6611" w14:textId="77777777" w:rsidR="00A92F11" w:rsidRDefault="00A92F11" w:rsidP="00A92F1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D7188EC" w14:textId="77777777" w:rsidR="00A92F11" w:rsidRDefault="00A92F11" w:rsidP="00A92F11">
      <w:pPr>
        <w:spacing w:line="360" w:lineRule="auto"/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D39F108" wp14:editId="7E1FAD0C">
            <wp:extent cx="4858247" cy="5187056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uger_data_ISSI_paper.em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1723" cy="520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E8B31" w14:textId="53328C6C" w:rsidR="00A92F11" w:rsidRDefault="00A92F11" w:rsidP="00A92F11">
      <w:pPr>
        <w:spacing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9A24F8">
        <w:rPr>
          <w:rFonts w:ascii="Times New Roman" w:hAnsi="Times New Roman" w:cs="Times New Roman"/>
          <w:b/>
          <w:bCs/>
          <w:iCs/>
          <w:lang w:val="en-US"/>
        </w:rPr>
        <w:t xml:space="preserve">Fig </w:t>
      </w:r>
      <w:r w:rsidR="00C973CD" w:rsidRPr="009A24F8">
        <w:rPr>
          <w:rFonts w:ascii="Times New Roman" w:hAnsi="Times New Roman" w:cs="Times New Roman"/>
          <w:b/>
          <w:bCs/>
          <w:iCs/>
          <w:lang w:val="en-US"/>
        </w:rPr>
        <w:t>S2</w:t>
      </w:r>
      <w:r w:rsidR="00C973CD" w:rsidRPr="009A24F8">
        <w:rPr>
          <w:rFonts w:ascii="Times New Roman" w:hAnsi="Times New Roman" w:cs="Times New Roman"/>
          <w:iCs/>
          <w:lang w:val="en-US"/>
        </w:rPr>
        <w:t xml:space="preserve"> </w:t>
      </w:r>
      <w:r w:rsidRPr="009A24F8">
        <w:rPr>
          <w:rFonts w:ascii="Times New Roman" w:hAnsi="Times New Roman" w:cs="Times New Roman"/>
          <w:lang w:val="en-US"/>
        </w:rPr>
        <w:t>Mg-Fe-Si element compositions (in atomic %) obtained by auger electron spectroscopy for presolar silicates from the most pristine carbonaceous chondrites (sky blue circles; Acfer 094, ALHA 77307, DOM 08006, LAP 031117) (Vollmer et al. 2009a; Bose et al. 2010, 2012; Nguyen et al. 2010; Haenecour et al. 2018), minimally altered CR chondrites (deep blue circles; MET 00426, QUE 99177, GRV 021710) (Floss and Stadermann 2009a; Nguyen et al. 2010; Zhao et al. 2013), together with data for silicates from more altered CR and CM chondrites (red circles; EET 92161, GRA 95229, Jbilet Winselwan, Murchison, Murray) (Leitner et al. 2016, 2020), and the C-ungrouped chondrite Adelaide (black diamonds) (Floss and Stadermann 2012). Dotted vertical lines denote the compositions of stoichiometric pyroxene ([Mg+Fe]/Si = 1) and olivine ([Mg+Fe]/Si = 2). The horizontal line marks the border between Mg-rich and Fe-rich compositions</w:t>
      </w:r>
    </w:p>
    <w:p w14:paraId="784EBF3F" w14:textId="77777777" w:rsidR="00A92F11" w:rsidRDefault="00A92F11" w:rsidP="00A92F1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00BDC09" w14:textId="77777777" w:rsidR="00A92F11" w:rsidRDefault="00A92F11" w:rsidP="00A92F1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204FA64" w14:textId="77777777" w:rsidR="00A92F11" w:rsidRDefault="00A92F11" w:rsidP="00A92F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406C636" w14:textId="77777777" w:rsidR="00A92F11" w:rsidRDefault="00A92F11" w:rsidP="00A92F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2EF0512" w14:textId="77777777" w:rsidR="00A92F11" w:rsidRDefault="00A92F11" w:rsidP="00A92F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6A25C54" w14:textId="77777777" w:rsidR="00A92F11" w:rsidRDefault="00A92F11" w:rsidP="00A92F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DBCE5B8" w14:textId="77777777" w:rsidR="00A92F11" w:rsidRDefault="00A92F11" w:rsidP="00A92F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2C5B090" w14:textId="77777777" w:rsidR="00A92F11" w:rsidRDefault="00A92F11" w:rsidP="00A92F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51373BC" w14:textId="77777777" w:rsidR="00A92F11" w:rsidRDefault="00A92F11" w:rsidP="00A92F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64BAA98" w14:textId="77777777" w:rsidR="00A92F11" w:rsidRDefault="00A92F11" w:rsidP="00A92F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FDC6502" w14:textId="77777777" w:rsidR="00A92F11" w:rsidRDefault="00A92F11" w:rsidP="00A92F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51BC4C2" w14:textId="77777777" w:rsidR="00A92F11" w:rsidRDefault="00A92F11" w:rsidP="00A92F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ADEF62E" w14:textId="77777777" w:rsidR="00A24BBB" w:rsidRPr="00102836" w:rsidRDefault="00A24BBB" w:rsidP="00A24BBB">
      <w:pPr>
        <w:spacing w:after="120" w:line="240" w:lineRule="auto"/>
        <w:jc w:val="center"/>
        <w:rPr>
          <w:rFonts w:ascii="Times New Roman" w:hAnsi="Times New Roman" w:cs="Times New Roman"/>
          <w:lang w:val="en-US" w:eastAsia="ja-JP"/>
        </w:rPr>
      </w:pPr>
      <w:r w:rsidRPr="00377A6C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28E4150A" wp14:editId="5107F587">
            <wp:extent cx="6167674" cy="3578087"/>
            <wp:effectExtent l="0" t="0" r="5080" b="3810"/>
            <wp:docPr id="294883083" name="Picture 294883083" descr="A collage of images of different shapes and siz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111974" name="Picture 1" descr="A collage of images of different shapes and sizes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913" cy="3590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70A92" w14:textId="7BD03FB6" w:rsidR="00A24BBB" w:rsidRPr="009A24F8" w:rsidRDefault="00A24BBB" w:rsidP="00A24BBB">
      <w:pPr>
        <w:spacing w:line="240" w:lineRule="auto"/>
        <w:jc w:val="both"/>
        <w:rPr>
          <w:rFonts w:ascii="Times New Roman" w:hAnsi="Times New Roman" w:cs="Times New Roman"/>
          <w:b/>
          <w:bCs/>
          <w:lang w:val="en-US" w:eastAsia="ja-JP"/>
        </w:rPr>
      </w:pPr>
      <w:r w:rsidRPr="009A24F8">
        <w:rPr>
          <w:rFonts w:ascii="Times New Roman" w:hAnsi="Times New Roman" w:cs="Times New Roman"/>
          <w:b/>
          <w:bCs/>
          <w:lang w:val="en-US" w:eastAsia="ja-JP"/>
        </w:rPr>
        <w:t xml:space="preserve">Fig </w:t>
      </w:r>
      <w:r w:rsidR="00C973CD" w:rsidRPr="009A24F8">
        <w:rPr>
          <w:rFonts w:ascii="Times New Roman" w:hAnsi="Times New Roman" w:cs="Times New Roman"/>
          <w:b/>
          <w:bCs/>
          <w:lang w:val="en-US" w:eastAsia="ja-JP"/>
        </w:rPr>
        <w:t>S3</w:t>
      </w:r>
      <w:r w:rsidR="00C973CD" w:rsidRPr="009A24F8">
        <w:rPr>
          <w:rFonts w:ascii="Times New Roman" w:hAnsi="Times New Roman" w:cs="Times New Roman"/>
          <w:lang w:val="en-US" w:eastAsia="ja-JP"/>
        </w:rPr>
        <w:t xml:space="preserve"> </w:t>
      </w:r>
      <w:r w:rsidRPr="009A24F8">
        <w:rPr>
          <w:rFonts w:ascii="Times New Roman" w:hAnsi="Times New Roman" w:cs="Times New Roman"/>
          <w:lang w:val="en-US" w:eastAsia="ja-JP"/>
        </w:rPr>
        <w:t>Aqueous fluid and related inclusions in minerals from different extraterrestrial materials. (a) Aqueous fluid inclusions in Monahans halite. (b) Phase-shift CT image (8 keV) of a micrometer-sized inclusion (m-inclusion) in Sutter’s Mill calcite together with matrix (Tsuchiyama et al. 2021). The micrometer-sized inclusion is empty and has a hexagonal plate shape (inlet). Two large pores are connected to the matrix or the outside of the sample in 3D. The region where a large number of nanometer-sized inclusions (n-inclusions) are distributed is indicated by the dotted circle. TCI: tochilinite-cronstedtite inclusion. (c) Phase-shift CT image (8 keV) of an IOM inclusion in Sutter’s Mill calcite together with matrix. The IOM inclusion contains two bubbles (inlet). (d) STEM image of nanometer-sized inclusions in Sutter’s Mill calcite. The inclusions have facets, and some contain tiny faceted objects as trapped or daughter crystals. (e) TEM bright-field image of an aqueous fluid inclusion (indicated by an arrow) in Sutter’s Mill calcite. Modified from Tsuchiyama et al. (2021). (f) Absorption CT image (7 keV) showing a fluid inclusion in Ryugu pyrrhotite. IOM inclusions with bubbles connected to the exterior are also observed.</w:t>
      </w:r>
    </w:p>
    <w:p w14:paraId="0B7D3DF0" w14:textId="77777777" w:rsidR="00A24BBB" w:rsidRDefault="00A24BBB" w:rsidP="00A24BBB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4D14AFD" w14:textId="77777777" w:rsidR="00323304" w:rsidRPr="00CC1C75" w:rsidRDefault="00323304" w:rsidP="00A24BBB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04909E1" w14:textId="77777777" w:rsidR="00A94101" w:rsidRDefault="00A94101" w:rsidP="00A94101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 w:eastAsia="en-US"/>
        </w:rPr>
        <w:drawing>
          <wp:inline distT="0" distB="0" distL="0" distR="0" wp14:anchorId="713A9BA0" wp14:editId="70714D85">
            <wp:extent cx="5760071" cy="3220995"/>
            <wp:effectExtent l="0" t="0" r="6350" b="5080"/>
            <wp:docPr id="98520383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203835" name="Image 985203835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21" b="13620"/>
                    <a:stretch/>
                  </pic:blipFill>
                  <pic:spPr bwMode="auto">
                    <a:xfrm>
                      <a:off x="0" y="0"/>
                      <a:ext cx="5760720" cy="3221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0CB4DC" w14:textId="521773E9" w:rsidR="00A94101" w:rsidRDefault="00A94101" w:rsidP="00A94101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9A24F8">
        <w:rPr>
          <w:rFonts w:ascii="Times New Roman" w:hAnsi="Times New Roman" w:cs="Times New Roman"/>
          <w:b/>
          <w:bCs/>
          <w:lang w:val="en-US"/>
        </w:rPr>
        <w:t xml:space="preserve">Fig </w:t>
      </w:r>
      <w:r w:rsidR="00C973CD" w:rsidRPr="009A24F8">
        <w:rPr>
          <w:rFonts w:ascii="Times New Roman" w:hAnsi="Times New Roman" w:cs="Times New Roman"/>
          <w:b/>
          <w:bCs/>
          <w:lang w:val="en-US"/>
        </w:rPr>
        <w:t xml:space="preserve">S4 </w:t>
      </w:r>
      <w:r w:rsidRPr="009A24F8">
        <w:rPr>
          <w:rFonts w:ascii="Times New Roman" w:hAnsi="Times New Roman" w:cs="Times New Roman"/>
          <w:lang w:val="en-US"/>
        </w:rPr>
        <w:t>Estimates for the oxygen-isotopic composition of the CM water based on different methods defining a line with a slope of 0.669 ± 0.029 and intercept of -1.92 ± 0.80 (details in text; Clayton and Mayeda 1984, 1999; Baker et al. 2002; Guo and Eiler 2007; Fujiya 2018; Alexander 2019). PCM = primitive chondrule mineral line.</w:t>
      </w:r>
    </w:p>
    <w:p w14:paraId="49C62E4C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1C33C150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76DD32DA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31F078B3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202D055A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144A696E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02B96F4A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559F6B99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06C4FAF0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782AB8D9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68B208D6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46CF2A33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5AFF1DEF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24D4DAC4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70126306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6CDE756A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3D435136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3EE8113F" w14:textId="2D4B4FDB" w:rsidR="00A94101" w:rsidRDefault="00E4418F" w:rsidP="00A94101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45B7E605" wp14:editId="2E592D16">
            <wp:simplePos x="0" y="0"/>
            <wp:positionH relativeFrom="column">
              <wp:posOffset>42545</wp:posOffset>
            </wp:positionH>
            <wp:positionV relativeFrom="paragraph">
              <wp:posOffset>186055</wp:posOffset>
            </wp:positionV>
            <wp:extent cx="5891530" cy="2773045"/>
            <wp:effectExtent l="0" t="0" r="0" b="8255"/>
            <wp:wrapTopAndBottom/>
            <wp:docPr id="176733395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333956" name="Image 1767333956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76" r="9148" b="38409"/>
                    <a:stretch/>
                  </pic:blipFill>
                  <pic:spPr bwMode="auto">
                    <a:xfrm>
                      <a:off x="0" y="0"/>
                      <a:ext cx="5891530" cy="2773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A757A" w14:textId="15CACB7E" w:rsidR="00A94101" w:rsidRPr="000F466E" w:rsidRDefault="00A94101" w:rsidP="00A94101">
      <w:pPr>
        <w:jc w:val="both"/>
        <w:rPr>
          <w:rFonts w:ascii="Times New Roman" w:hAnsi="Times New Roman" w:cs="Times New Roman"/>
          <w:lang w:val="en-US"/>
        </w:rPr>
      </w:pPr>
    </w:p>
    <w:p w14:paraId="28A9B020" w14:textId="4576991A" w:rsidR="00A94101" w:rsidRPr="000D4AE8" w:rsidRDefault="00A94101" w:rsidP="00A94101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9A24F8">
        <w:rPr>
          <w:rFonts w:ascii="Times New Roman" w:hAnsi="Times New Roman" w:cs="Times New Roman"/>
          <w:b/>
          <w:bCs/>
          <w:lang w:val="en-US"/>
        </w:rPr>
        <w:t xml:space="preserve">Fig </w:t>
      </w:r>
      <w:r w:rsidR="00C973CD" w:rsidRPr="009A24F8">
        <w:rPr>
          <w:rFonts w:ascii="Times New Roman" w:hAnsi="Times New Roman" w:cs="Times New Roman"/>
          <w:b/>
          <w:bCs/>
          <w:lang w:val="en-US"/>
        </w:rPr>
        <w:t>S5</w:t>
      </w:r>
      <w:r w:rsidR="00C973CD" w:rsidRPr="009A24F8">
        <w:rPr>
          <w:rFonts w:ascii="Times New Roman" w:hAnsi="Times New Roman" w:cs="Times New Roman"/>
          <w:lang w:val="en-US"/>
        </w:rPr>
        <w:t xml:space="preserve"> </w:t>
      </w:r>
      <w:r w:rsidRPr="009A24F8"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  <w:lang w:val="en-US"/>
        </w:rPr>
        <w:t>)</w:t>
      </w:r>
      <w:r w:rsidRPr="000D4AE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Positive trends observed between b</w:t>
      </w:r>
      <w:r w:rsidRPr="000D4AE8">
        <w:rPr>
          <w:rFonts w:ascii="Times New Roman" w:hAnsi="Times New Roman" w:cs="Times New Roman"/>
          <w:lang w:val="en-US"/>
        </w:rPr>
        <w:t xml:space="preserve">ulk </w:t>
      </w:r>
      <w:r w:rsidRPr="000D4AE8">
        <w:rPr>
          <w:rFonts w:ascii="Symbol" w:eastAsia="Symbol" w:hAnsi="Symbol" w:cs="Symbol"/>
          <w:color w:val="000000"/>
          <w:lang w:val="en-US"/>
        </w:rPr>
        <w:t>d</w:t>
      </w:r>
      <w:r w:rsidRPr="000D4AE8">
        <w:rPr>
          <w:rFonts w:ascii="Times New Roman" w:hAnsi="Times New Roman" w:cs="Times New Roman"/>
          <w:lang w:val="en-US"/>
        </w:rPr>
        <w:t xml:space="preserve">D and C/H ratios obtained for </w:t>
      </w:r>
      <w:r>
        <w:rPr>
          <w:rFonts w:ascii="Times New Roman" w:hAnsi="Times New Roman" w:cs="Times New Roman"/>
          <w:lang w:val="en-US"/>
        </w:rPr>
        <w:t>CM and CR</w:t>
      </w:r>
      <w:r w:rsidRPr="000D4AE8">
        <w:rPr>
          <w:rFonts w:ascii="Times New Roman" w:hAnsi="Times New Roman" w:cs="Times New Roman"/>
          <w:lang w:val="en-US"/>
        </w:rPr>
        <w:t xml:space="preserve"> chondrites </w:t>
      </w:r>
      <w:r>
        <w:rPr>
          <w:rFonts w:ascii="Times New Roman" w:hAnsi="Times New Roman" w:cs="Times New Roman"/>
          <w:lang w:val="en-US"/>
        </w:rPr>
        <w:t xml:space="preserve">and interpreted as two component mixtures of D-rich organic matter and D-poor/C-free water ices. For CM chondrites, a comparison between data obtained </w:t>
      </w:r>
      <w:r w:rsidRPr="000D4AE8">
        <w:rPr>
          <w:rFonts w:ascii="Times New Roman" w:hAnsi="Times New Roman" w:cs="Times New Roman"/>
          <w:lang w:val="en-US"/>
        </w:rPr>
        <w:t>with (Vacher et al. 2020) and without (Alexander et al. 2012) pre-degassing of the samples (48 h, 120</w:t>
      </w:r>
      <w:r>
        <w:rPr>
          <w:rFonts w:ascii="Times New Roman" w:hAnsi="Times New Roman" w:cs="Times New Roman"/>
          <w:lang w:val="en-US"/>
        </w:rPr>
        <w:t xml:space="preserve"> </w:t>
      </w:r>
      <w:r w:rsidRPr="000D4AE8">
        <w:rPr>
          <w:rFonts w:ascii="Times New Roman" w:hAnsi="Times New Roman" w:cs="Times New Roman"/>
          <w:lang w:val="en-US"/>
        </w:rPr>
        <w:t xml:space="preserve">°C under vacuum) prior to analyzing their </w:t>
      </w:r>
      <w:r w:rsidR="003E24D2">
        <w:rPr>
          <w:rFonts w:ascii="Times New Roman" w:hAnsi="Times New Roman" w:cs="Times New Roman"/>
          <w:lang w:val="en-US"/>
        </w:rPr>
        <w:t>H-</w:t>
      </w:r>
      <w:r w:rsidRPr="000D4AE8">
        <w:rPr>
          <w:rFonts w:ascii="Times New Roman" w:hAnsi="Times New Roman" w:cs="Times New Roman"/>
          <w:lang w:val="en-US"/>
        </w:rPr>
        <w:t>isotop</w:t>
      </w:r>
      <w:r w:rsidR="003E24D2">
        <w:rPr>
          <w:rFonts w:ascii="Times New Roman" w:hAnsi="Times New Roman" w:cs="Times New Roman"/>
          <w:lang w:val="en-US"/>
        </w:rPr>
        <w:t>e</w:t>
      </w:r>
      <w:r w:rsidRPr="000D4AE8">
        <w:rPr>
          <w:rFonts w:ascii="Times New Roman" w:hAnsi="Times New Roman" w:cs="Times New Roman"/>
          <w:lang w:val="en-US"/>
        </w:rPr>
        <w:t xml:space="preserve"> compositions</w:t>
      </w:r>
      <w:r>
        <w:rPr>
          <w:rFonts w:ascii="Times New Roman" w:hAnsi="Times New Roman" w:cs="Times New Roman"/>
          <w:lang w:val="en-US"/>
        </w:rPr>
        <w:t xml:space="preserve"> is presented</w:t>
      </w:r>
      <w:r w:rsidRPr="000D4AE8">
        <w:rPr>
          <w:rFonts w:ascii="Times New Roman" w:hAnsi="Times New Roman" w:cs="Times New Roman"/>
          <w:lang w:val="en-US"/>
        </w:rPr>
        <w:t>. The linear regressions obtained for these two sets of data have distinct slopes but similar intercepts, within error. The zero intercepts give estimates of the H</w:t>
      </w:r>
      <w:r w:rsidR="00027D6C">
        <w:rPr>
          <w:rFonts w:ascii="Times New Roman" w:hAnsi="Times New Roman" w:cs="Times New Roman"/>
          <w:lang w:val="en-US"/>
        </w:rPr>
        <w:t>-</w:t>
      </w:r>
      <w:r w:rsidRPr="000D4AE8">
        <w:rPr>
          <w:rFonts w:ascii="Times New Roman" w:hAnsi="Times New Roman" w:cs="Times New Roman"/>
          <w:lang w:val="en-US"/>
        </w:rPr>
        <w:t>isotope composition</w:t>
      </w:r>
      <w:r>
        <w:rPr>
          <w:rFonts w:ascii="Times New Roman" w:hAnsi="Times New Roman" w:cs="Times New Roman"/>
          <w:lang w:val="en-US"/>
        </w:rPr>
        <w:t>s</w:t>
      </w:r>
      <w:r w:rsidRPr="000D4AE8">
        <w:rPr>
          <w:rFonts w:ascii="Times New Roman" w:hAnsi="Times New Roman" w:cs="Times New Roman"/>
          <w:lang w:val="en-US"/>
        </w:rPr>
        <w:t xml:space="preserve"> of the water </w:t>
      </w:r>
      <w:r w:rsidRPr="003A66A4">
        <w:rPr>
          <w:rFonts w:ascii="Times New Roman" w:hAnsi="Times New Roman" w:cs="Times New Roman"/>
          <w:lang w:val="en-US"/>
        </w:rPr>
        <w:t xml:space="preserve">ice accreted on the CM and CR parent bodies (Alexander et al., 2012). </w:t>
      </w:r>
      <w:r w:rsidRPr="00403A07">
        <w:rPr>
          <w:rFonts w:ascii="Times New Roman" w:hAnsi="Times New Roman" w:cs="Times New Roman"/>
          <w:lang w:val="en-US"/>
        </w:rPr>
        <w:t>Results obtained using stepwise pyrolysis for indigenous CM chondrite water (after removal of the weakly-bound water) are also plotted for comparison (Lee et al. 2023).</w:t>
      </w:r>
      <w:r w:rsidRPr="003A66A4">
        <w:rPr>
          <w:rFonts w:ascii="Times New Roman" w:hAnsi="Times New Roman" w:cs="Times New Roman"/>
          <w:lang w:val="en-US"/>
        </w:rPr>
        <w:t xml:space="preserve"> B) The average D/H ratio of IOM in CM chondrites is consistent with the extrapolation of the regression based on the pre-degassed measurements, but inconsistent with those performed without pre-degassing (IOM data from Alexander et al. 2010). Figure adapted from Alexander et al. (2012) and Marrocchi et al. (2023b). </w:t>
      </w:r>
      <w:r w:rsidRPr="00403A07">
        <w:rPr>
          <w:rFonts w:ascii="Times New Roman" w:hAnsi="Times New Roman" w:cs="Times New Roman"/>
          <w:lang w:val="en-US"/>
        </w:rPr>
        <w:t xml:space="preserve">Considering the anomalous nature of the C2-ungrouped chondrites Bells and Essebi (e.g., Hewins et al. 2021; Marrocchi et al. 2022), these chondrites were not included in the CM bulk and IOM dataset. These can lead to differences with data reported in Alexander et al. (2010, 2012).  </w:t>
      </w:r>
    </w:p>
    <w:p w14:paraId="4A52A67B" w14:textId="77777777" w:rsidR="00A94101" w:rsidRDefault="00A94101" w:rsidP="00A94101">
      <w:pPr>
        <w:jc w:val="both"/>
        <w:rPr>
          <w:rFonts w:ascii="Times New Roman" w:hAnsi="Times New Roman" w:cs="Times New Roman"/>
          <w:lang w:val="en-US"/>
        </w:rPr>
      </w:pPr>
    </w:p>
    <w:p w14:paraId="5FC98D01" w14:textId="77777777" w:rsidR="00A94101" w:rsidRDefault="00A94101" w:rsidP="00A94101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 w:eastAsia="en-US"/>
        </w:rPr>
        <w:drawing>
          <wp:inline distT="0" distB="0" distL="0" distR="0" wp14:anchorId="10E41F5C" wp14:editId="1A93CF09">
            <wp:extent cx="4277802" cy="3886896"/>
            <wp:effectExtent l="0" t="0" r="0" b="0"/>
            <wp:docPr id="81988162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81629" name="Image 81988162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431" cy="389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354C6" w14:textId="77777777" w:rsidR="00A94101" w:rsidRDefault="00A94101" w:rsidP="00A94101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</w:p>
    <w:p w14:paraId="164821F9" w14:textId="3AC988B7" w:rsidR="00A94101" w:rsidRDefault="00A94101" w:rsidP="00A94101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9A24F8">
        <w:rPr>
          <w:rFonts w:ascii="Times New Roman" w:hAnsi="Times New Roman" w:cs="Times New Roman"/>
          <w:b/>
          <w:bCs/>
          <w:lang w:val="en-US"/>
        </w:rPr>
        <w:t xml:space="preserve">Fig </w:t>
      </w:r>
      <w:r w:rsidR="00C973CD" w:rsidRPr="009A24F8">
        <w:rPr>
          <w:rFonts w:ascii="Times New Roman" w:hAnsi="Times New Roman" w:cs="Times New Roman"/>
          <w:b/>
          <w:bCs/>
          <w:lang w:val="en-US"/>
        </w:rPr>
        <w:t>S6</w:t>
      </w:r>
      <w:r w:rsidR="00C973CD" w:rsidRPr="009A24F8">
        <w:rPr>
          <w:rFonts w:ascii="Times New Roman" w:hAnsi="Times New Roman" w:cs="Times New Roman"/>
          <w:lang w:val="en-US"/>
        </w:rPr>
        <w:t xml:space="preserve"> </w:t>
      </w:r>
      <w:r w:rsidRPr="009A24F8">
        <w:rPr>
          <w:rFonts w:ascii="Times New Roman" w:hAnsi="Times New Roman" w:cs="Times New Roman"/>
          <w:lang w:val="en-US"/>
        </w:rPr>
        <w:t xml:space="preserve">C and O isotope </w:t>
      </w:r>
      <w:r w:rsidRPr="009A24F8">
        <w:rPr>
          <w:rFonts w:ascii="Times New Roman" w:hAnsi="Times New Roman" w:cs="Times New Roman"/>
          <w:i/>
          <w:iCs/>
          <w:lang w:val="en-US"/>
        </w:rPr>
        <w:t>in situ</w:t>
      </w:r>
      <w:r w:rsidRPr="009A24F8">
        <w:rPr>
          <w:rFonts w:ascii="Times New Roman" w:hAnsi="Times New Roman" w:cs="Times New Roman"/>
          <w:lang w:val="en-US"/>
        </w:rPr>
        <w:t xml:space="preserve"> analyses obtained on carbonates in CM chondrites (Fujiya et al. 2015; Tyra et al. 2016; Vacher et al. 2017; Telus et al. 2019) and in the CI chondrite Ivuna and in Ryugu’s samples (Fujiya et al. 2023) showing the absence of a unique trend between </w:t>
      </w:r>
      <w:r w:rsidRPr="009A24F8">
        <w:rPr>
          <w:rFonts w:ascii="Symbol" w:eastAsia="Symbol" w:hAnsi="Symbol" w:cs="Symbol"/>
          <w:color w:val="000000"/>
          <w:lang w:val="en-US"/>
        </w:rPr>
        <w:t>d</w:t>
      </w:r>
      <w:r w:rsidRPr="009A24F8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13</w:t>
      </w:r>
      <w:r w:rsidRPr="009A24F8">
        <w:rPr>
          <w:rFonts w:ascii="Times New Roman" w:eastAsia="Times New Roman" w:hAnsi="Times New Roman" w:cs="Times New Roman"/>
          <w:color w:val="000000"/>
          <w:lang w:val="en-US"/>
        </w:rPr>
        <w:t xml:space="preserve">C and </w:t>
      </w:r>
      <w:r w:rsidRPr="009A24F8">
        <w:rPr>
          <w:rFonts w:ascii="Symbol" w:eastAsia="Symbol" w:hAnsi="Symbol" w:cs="Symbol"/>
          <w:color w:val="000000"/>
          <w:lang w:val="en-US"/>
        </w:rPr>
        <w:t>d</w:t>
      </w:r>
      <w:r w:rsidRPr="009A24F8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18</w:t>
      </w:r>
      <w:r w:rsidRPr="009A24F8">
        <w:rPr>
          <w:rFonts w:ascii="Times New Roman" w:eastAsia="Times New Roman" w:hAnsi="Times New Roman" w:cs="Times New Roman"/>
          <w:color w:val="000000"/>
          <w:lang w:val="en-US"/>
        </w:rPr>
        <w:t>O.</w:t>
      </w:r>
      <w:r w:rsidR="008B5B3E" w:rsidRPr="009A24F8">
        <w:rPr>
          <w:rFonts w:ascii="Times New Roman" w:eastAsia="Times New Roman" w:hAnsi="Times New Roman" w:cs="Times New Roman"/>
          <w:color w:val="000000"/>
          <w:lang w:val="en-US"/>
        </w:rPr>
        <w:t xml:space="preserve"> Data in </w:t>
      </w:r>
      <w:r w:rsidR="004056B6" w:rsidRPr="009A24F8">
        <w:rPr>
          <w:rFonts w:ascii="Times New Roman" w:eastAsia="Times New Roman" w:hAnsi="Times New Roman" w:cs="Times New Roman"/>
          <w:color w:val="000000"/>
          <w:lang w:val="en-US"/>
        </w:rPr>
        <w:t>Table S</w:t>
      </w:r>
      <w:r w:rsidR="001D5F46" w:rsidRPr="009A24F8">
        <w:rPr>
          <w:rFonts w:ascii="Times New Roman" w:eastAsia="Times New Roman" w:hAnsi="Times New Roman" w:cs="Times New Roman"/>
          <w:color w:val="000000"/>
          <w:lang w:val="en-US"/>
        </w:rPr>
        <w:t>1</w:t>
      </w:r>
    </w:p>
    <w:p w14:paraId="684C1277" w14:textId="77777777" w:rsidR="00A94101" w:rsidRDefault="00A94101" w:rsidP="00A94101">
      <w:pPr>
        <w:jc w:val="both"/>
        <w:rPr>
          <w:rFonts w:ascii="Times New Roman" w:hAnsi="Times New Roman" w:cs="Times New Roman"/>
          <w:lang w:val="en-US"/>
        </w:rPr>
      </w:pPr>
    </w:p>
    <w:p w14:paraId="1FC325B6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09A0276C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2414C146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0A14487E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3E8EAB45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6B3E861B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4CE40698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74880B29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682B762D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459AEE9E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7B9AD788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2E20FF37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65B8FAFF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0A46C10B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5BA767DF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423B3116" w14:textId="77777777" w:rsidR="00323304" w:rsidRDefault="00323304" w:rsidP="00A94101">
      <w:pPr>
        <w:jc w:val="both"/>
        <w:rPr>
          <w:rFonts w:ascii="Times New Roman" w:hAnsi="Times New Roman" w:cs="Times New Roman"/>
          <w:lang w:val="en-US"/>
        </w:rPr>
      </w:pPr>
    </w:p>
    <w:p w14:paraId="496D443C" w14:textId="77777777" w:rsidR="00A94101" w:rsidRDefault="00A94101" w:rsidP="00A94101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 w:eastAsia="en-US"/>
        </w:rPr>
        <w:drawing>
          <wp:inline distT="0" distB="0" distL="0" distR="0" wp14:anchorId="337A521B" wp14:editId="76AC945F">
            <wp:extent cx="5760503" cy="2949934"/>
            <wp:effectExtent l="0" t="0" r="5715" b="0"/>
            <wp:docPr id="65491866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918669" name="Image 654918669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91" b="16630"/>
                    <a:stretch/>
                  </pic:blipFill>
                  <pic:spPr bwMode="auto">
                    <a:xfrm>
                      <a:off x="0" y="0"/>
                      <a:ext cx="5760720" cy="2950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DF85F0" w14:textId="77777777" w:rsidR="00A94101" w:rsidRDefault="00A94101" w:rsidP="00A94101">
      <w:pPr>
        <w:jc w:val="both"/>
        <w:rPr>
          <w:rFonts w:ascii="Times New Roman" w:hAnsi="Times New Roman" w:cs="Times New Roman"/>
          <w:lang w:val="en-US"/>
        </w:rPr>
      </w:pPr>
    </w:p>
    <w:p w14:paraId="3D2247B7" w14:textId="6ABB69A1" w:rsidR="00A94101" w:rsidRPr="000F466E" w:rsidRDefault="00A94101" w:rsidP="00A9410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9A24F8">
        <w:rPr>
          <w:rFonts w:ascii="Times New Roman" w:hAnsi="Times New Roman" w:cs="Times New Roman"/>
          <w:b/>
          <w:bCs/>
          <w:lang w:val="en-US"/>
        </w:rPr>
        <w:t xml:space="preserve">Fig </w:t>
      </w:r>
      <w:r w:rsidR="00C973CD" w:rsidRPr="009A24F8">
        <w:rPr>
          <w:rFonts w:ascii="Times New Roman" w:hAnsi="Times New Roman" w:cs="Times New Roman"/>
          <w:b/>
          <w:bCs/>
          <w:lang w:val="en-US"/>
        </w:rPr>
        <w:t xml:space="preserve">S7 </w:t>
      </w:r>
      <w:r w:rsidRPr="009A24F8">
        <w:rPr>
          <w:rFonts w:ascii="Symbol" w:eastAsia="Symbol" w:hAnsi="Symbol" w:cs="Symbol"/>
          <w:color w:val="000000"/>
          <w:lang w:val="en-US"/>
        </w:rPr>
        <w:t>d</w:t>
      </w:r>
      <w:r w:rsidRPr="009A24F8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13</w:t>
      </w:r>
      <w:r w:rsidRPr="009A24F8">
        <w:rPr>
          <w:rFonts w:ascii="Times New Roman" w:eastAsia="Times New Roman" w:hAnsi="Times New Roman" w:cs="Times New Roman"/>
          <w:color w:val="000000"/>
          <w:lang w:val="en-US"/>
        </w:rPr>
        <w:t xml:space="preserve">C values of Ca-carbonates measured in CM chondrites (Grady et al. </w:t>
      </w:r>
      <w:r w:rsidRPr="009A24F8">
        <w:rPr>
          <w:rFonts w:ascii="Times New Roman" w:eastAsia="Times New Roman" w:hAnsi="Times New Roman" w:cs="Times New Roman"/>
          <w:color w:val="000000"/>
          <w:lang w:val="sv-SE"/>
        </w:rPr>
        <w:t xml:space="preserve">1988; Fujiya et al. 2015; Alexander et al. 2015; Tyra et al. 2016; Vacher et al. </w:t>
      </w:r>
      <w:r w:rsidRPr="009A24F8">
        <w:rPr>
          <w:rFonts w:ascii="Times New Roman" w:eastAsia="Times New Roman" w:hAnsi="Times New Roman" w:cs="Times New Roman"/>
          <w:color w:val="000000"/>
          <w:lang w:val="en-GB"/>
        </w:rPr>
        <w:t xml:space="preserve">2017, 2018; Telus et al. 2019), CI and Ryugu’s samples (Fujiya et al. </w:t>
      </w:r>
      <w:r w:rsidRPr="009A24F8">
        <w:rPr>
          <w:rFonts w:ascii="Times New Roman" w:eastAsia="Times New Roman" w:hAnsi="Times New Roman" w:cs="Times New Roman"/>
          <w:color w:val="000000"/>
          <w:lang w:val="en-US"/>
        </w:rPr>
        <w:t xml:space="preserve">2023) and in the C-ungrouped Tagish Lake (Fujiya et al. 2019) compared to cometary </w:t>
      </w:r>
      <w:r w:rsidRPr="009A24F8">
        <w:rPr>
          <w:rFonts w:ascii="Symbol" w:eastAsia="Symbol" w:hAnsi="Symbol" w:cs="Symbol"/>
          <w:color w:val="000000"/>
          <w:lang w:val="en-US"/>
        </w:rPr>
        <w:t>d</w:t>
      </w:r>
      <w:r w:rsidRPr="009A24F8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13</w:t>
      </w:r>
      <w:r w:rsidRPr="009A24F8">
        <w:rPr>
          <w:rFonts w:ascii="Times New Roman" w:eastAsia="Times New Roman" w:hAnsi="Times New Roman" w:cs="Times New Roman"/>
          <w:color w:val="000000"/>
          <w:lang w:val="en-US"/>
        </w:rPr>
        <w:t xml:space="preserve">C values (in CN averaged over 19 comets and bulk </w:t>
      </w:r>
      <w:r w:rsidRPr="009A24F8">
        <w:rPr>
          <w:rFonts w:ascii="Symbol" w:eastAsia="Symbol" w:hAnsi="Symbol" w:cs="Symbol"/>
          <w:color w:val="000000"/>
          <w:lang w:val="en-US"/>
        </w:rPr>
        <w:t>d</w:t>
      </w:r>
      <w:r w:rsidRPr="009A24F8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13</w:t>
      </w:r>
      <w:r w:rsidRPr="009A24F8">
        <w:rPr>
          <w:rFonts w:ascii="Times New Roman" w:eastAsia="Times New Roman" w:hAnsi="Times New Roman" w:cs="Times New Roman"/>
          <w:color w:val="000000"/>
          <w:lang w:val="en-US"/>
        </w:rPr>
        <w:t>C estimated for the 67P/Churyumov-Gerasimenko (67P/C-G) comet visited by the Rosetta mission; M</w:t>
      </w:r>
      <w:r w:rsidRPr="009A24F8">
        <w:rPr>
          <w:rFonts w:ascii="Times New Roman" w:eastAsia="Times New Roman" w:hAnsi="Times New Roman" w:cs="Times New Roman"/>
          <w:color w:val="000000"/>
          <w:lang w:val="x-none"/>
        </w:rPr>
        <w:t>ü</w:t>
      </w:r>
      <w:r w:rsidRPr="009A24F8">
        <w:rPr>
          <w:rFonts w:ascii="Times New Roman" w:eastAsia="Times New Roman" w:hAnsi="Times New Roman" w:cs="Times New Roman"/>
          <w:color w:val="000000"/>
          <w:lang w:val="en-US"/>
        </w:rPr>
        <w:t xml:space="preserve">ller et al. 2022 and references therein), </w:t>
      </w:r>
      <w:r w:rsidRPr="009A24F8">
        <w:rPr>
          <w:rFonts w:ascii="Symbol" w:eastAsia="Symbol" w:hAnsi="Symbol" w:cs="Symbol"/>
          <w:color w:val="000000"/>
          <w:lang w:val="en-US"/>
        </w:rPr>
        <w:t>d</w:t>
      </w:r>
      <w:r w:rsidRPr="009A24F8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13</w:t>
      </w:r>
      <w:r w:rsidRPr="009A24F8">
        <w:rPr>
          <w:rFonts w:ascii="Times New Roman" w:eastAsia="Times New Roman" w:hAnsi="Times New Roman" w:cs="Times New Roman"/>
          <w:color w:val="000000"/>
          <w:lang w:val="en-US"/>
        </w:rPr>
        <w:t>C of bulk compositions of chondrites (see compilation), chondritic insoluble and soluble organic matter (IOM and SOM) values (data from Alexander et al. 2007, 2010; Naraoka et al. 2023; Pizzarello et al. 2017 and reference therein).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</w:p>
    <w:p w14:paraId="5A4A70C3" w14:textId="77777777" w:rsidR="00A94101" w:rsidRDefault="00A94101" w:rsidP="00CE027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7635E9FC" w14:textId="77777777" w:rsidR="00323304" w:rsidRDefault="00323304" w:rsidP="00AA327A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CA96970" w14:textId="0D224175" w:rsidR="00AA327A" w:rsidRDefault="00AA327A" w:rsidP="00AA327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D415E18" wp14:editId="3FC3871A">
            <wp:extent cx="2592125" cy="4753951"/>
            <wp:effectExtent l="0" t="0" r="0" b="8890"/>
            <wp:docPr id="445743253" name="Picture 2" descr="A diagram of a structu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743253" name="Picture 2" descr="A diagram of a structure&#10;&#10;Description automatically generated with medium confidenc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862" cy="47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EFB75" w14:textId="4840B5AB" w:rsidR="00AA327A" w:rsidRPr="00AA327A" w:rsidRDefault="00AA327A" w:rsidP="00AA327A">
      <w:pPr>
        <w:spacing w:line="240" w:lineRule="auto"/>
        <w:rPr>
          <w:rFonts w:ascii="Times New Roman" w:hAnsi="Times New Roman" w:cs="Times New Roman"/>
          <w:lang w:val="en-US"/>
        </w:rPr>
      </w:pPr>
      <w:r w:rsidRPr="009A24F8">
        <w:rPr>
          <w:rFonts w:ascii="Times New Roman" w:hAnsi="Times New Roman" w:cs="Times New Roman"/>
          <w:b/>
          <w:bCs/>
          <w:lang w:val="en-US"/>
        </w:rPr>
        <w:t xml:space="preserve">Fig. </w:t>
      </w:r>
      <w:r w:rsidR="00C973CD" w:rsidRPr="009A24F8">
        <w:rPr>
          <w:rFonts w:ascii="Times New Roman" w:hAnsi="Times New Roman" w:cs="Times New Roman"/>
          <w:b/>
          <w:bCs/>
          <w:lang w:val="en-US"/>
        </w:rPr>
        <w:t xml:space="preserve">S8 </w:t>
      </w:r>
      <w:r w:rsidRPr="009A24F8">
        <w:rPr>
          <w:rFonts w:ascii="Times New Roman" w:hAnsi="Times New Roman" w:cs="Times New Roman"/>
          <w:lang w:val="en-US"/>
        </w:rPr>
        <w:t xml:space="preserve">The initial </w:t>
      </w:r>
      <w:r w:rsidRPr="009A24F8">
        <w:rPr>
          <w:rFonts w:ascii="Times New Roman" w:hAnsi="Times New Roman" w:cs="Times New Roman"/>
          <w:vertAlign w:val="superscript"/>
          <w:lang w:val="en-US"/>
        </w:rPr>
        <w:t>53</w:t>
      </w:r>
      <w:r w:rsidRPr="009A24F8">
        <w:rPr>
          <w:rFonts w:ascii="Times New Roman" w:hAnsi="Times New Roman" w:cs="Times New Roman"/>
          <w:lang w:val="en-US"/>
        </w:rPr>
        <w:t>Mn/</w:t>
      </w:r>
      <w:r w:rsidRPr="009A24F8">
        <w:rPr>
          <w:rFonts w:ascii="Times New Roman" w:hAnsi="Times New Roman" w:cs="Times New Roman"/>
          <w:vertAlign w:val="superscript"/>
          <w:lang w:val="en-US"/>
        </w:rPr>
        <w:t>55</w:t>
      </w:r>
      <w:r w:rsidRPr="009A24F8">
        <w:rPr>
          <w:rFonts w:ascii="Times New Roman" w:hAnsi="Times New Roman" w:cs="Times New Roman"/>
          <w:lang w:val="en-US"/>
        </w:rPr>
        <w:t>Mn ratios [(</w:t>
      </w:r>
      <w:r w:rsidRPr="009A24F8">
        <w:rPr>
          <w:rFonts w:ascii="Times New Roman" w:hAnsi="Times New Roman" w:cs="Times New Roman"/>
          <w:vertAlign w:val="superscript"/>
          <w:lang w:val="en-US"/>
        </w:rPr>
        <w:t>53</w:t>
      </w:r>
      <w:r w:rsidRPr="009A24F8">
        <w:rPr>
          <w:rFonts w:ascii="Times New Roman" w:hAnsi="Times New Roman" w:cs="Times New Roman"/>
          <w:lang w:val="en-US"/>
        </w:rPr>
        <w:t>Mn/</w:t>
      </w:r>
      <w:r w:rsidRPr="009A24F8">
        <w:rPr>
          <w:rFonts w:ascii="Times New Roman" w:hAnsi="Times New Roman" w:cs="Times New Roman"/>
          <w:vertAlign w:val="superscript"/>
          <w:lang w:val="en-US"/>
        </w:rPr>
        <w:t>55</w:t>
      </w:r>
      <w:r w:rsidRPr="009A24F8">
        <w:rPr>
          <w:rFonts w:ascii="Times New Roman" w:hAnsi="Times New Roman" w:cs="Times New Roman"/>
          <w:lang w:val="en-US"/>
        </w:rPr>
        <w:t>Mn)</w:t>
      </w:r>
      <w:r w:rsidRPr="009A24F8">
        <w:rPr>
          <w:rFonts w:ascii="Times New Roman" w:hAnsi="Times New Roman" w:cs="Times New Roman"/>
          <w:vertAlign w:val="subscript"/>
          <w:lang w:val="en-US"/>
        </w:rPr>
        <w:t>0</w:t>
      </w:r>
      <w:r w:rsidRPr="009A24F8">
        <w:rPr>
          <w:rFonts w:ascii="Times New Roman" w:hAnsi="Times New Roman" w:cs="Times New Roman"/>
          <w:lang w:val="en-US"/>
        </w:rPr>
        <w:t>] and ages of carbonates in CR, CM, CI, and ungrouped carbonaceous chondrites, hydrated clasts in the Isheyevo CH/CB-like meteorite, and Ryugu samples relative to CV CAIs (Δ</w:t>
      </w:r>
      <w:r w:rsidRPr="009A24F8">
        <w:rPr>
          <w:rFonts w:ascii="Times New Roman" w:hAnsi="Times New Roman" w:cs="Times New Roman"/>
          <w:i/>
          <w:iCs/>
          <w:lang w:val="en-US"/>
        </w:rPr>
        <w:t>t</w:t>
      </w:r>
      <w:r w:rsidRPr="009A24F8">
        <w:rPr>
          <w:rFonts w:ascii="Times New Roman" w:hAnsi="Times New Roman" w:cs="Times New Roman"/>
          <w:vertAlign w:val="subscript"/>
          <w:lang w:val="en-US"/>
        </w:rPr>
        <w:t>CAI</w:t>
      </w:r>
      <w:r w:rsidRPr="009A24F8">
        <w:rPr>
          <w:rFonts w:ascii="Times New Roman" w:hAnsi="Times New Roman" w:cs="Times New Roman"/>
          <w:lang w:val="en-US"/>
        </w:rPr>
        <w:t>). Data obtained using proper (matrix-matched) standards are shown by filled symbols. The</w:t>
      </w:r>
      <w:r w:rsidRPr="00AA327A">
        <w:rPr>
          <w:rFonts w:ascii="Times New Roman" w:hAnsi="Times New Roman" w:cs="Times New Roman"/>
          <w:lang w:val="en-US"/>
        </w:rPr>
        <w:t xml:space="preserve"> gray band represents the </w:t>
      </w:r>
      <w:r w:rsidRPr="00AA327A">
        <w:rPr>
          <w:rFonts w:ascii="Times New Roman" w:hAnsi="Times New Roman" w:cs="Times New Roman"/>
          <w:vertAlign w:val="superscript"/>
          <w:lang w:val="en-US"/>
        </w:rPr>
        <w:t>129</w:t>
      </w:r>
      <w:r w:rsidRPr="00AA327A">
        <w:rPr>
          <w:rFonts w:ascii="Times New Roman" w:hAnsi="Times New Roman" w:cs="Times New Roman"/>
          <w:lang w:val="en-US"/>
        </w:rPr>
        <w:t>I-</w:t>
      </w:r>
      <w:r w:rsidRPr="00AA327A">
        <w:rPr>
          <w:rFonts w:ascii="Times New Roman" w:hAnsi="Times New Roman" w:cs="Times New Roman"/>
          <w:vertAlign w:val="superscript"/>
          <w:lang w:val="en-US"/>
        </w:rPr>
        <w:t>129</w:t>
      </w:r>
      <w:r w:rsidRPr="00AA327A">
        <w:rPr>
          <w:rFonts w:ascii="Times New Roman" w:hAnsi="Times New Roman" w:cs="Times New Roman"/>
          <w:lang w:val="en-US"/>
        </w:rPr>
        <w:t>Xe age of magnetite from Orgueil (Pravdivtseva et al. 2018).</w:t>
      </w:r>
    </w:p>
    <w:p w14:paraId="6F6B12B1" w14:textId="77777777" w:rsidR="00AA327A" w:rsidRPr="00AA327A" w:rsidRDefault="00AA327A" w:rsidP="00AA327A">
      <w:pPr>
        <w:rPr>
          <w:lang w:val="en-US"/>
        </w:rPr>
      </w:pPr>
    </w:p>
    <w:p w14:paraId="108486A3" w14:textId="472DDF66" w:rsidR="00323304" w:rsidRDefault="00323304">
      <w:pPr>
        <w:spacing w:after="160" w:line="278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5E03122" w14:textId="77777777" w:rsidR="00323304" w:rsidRDefault="00323304" w:rsidP="00A92F1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0E9D488" w14:textId="75864153" w:rsidR="00A92F11" w:rsidRPr="00C52C2A" w:rsidRDefault="00A92F11" w:rsidP="00A92F11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73C2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</w:t>
      </w:r>
    </w:p>
    <w:p w14:paraId="643F8CD4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Alexander CMO’D, Fogel M, Yabuta H, Cody G (2007) The origin and evolution of chondrites recorded in the elemental and isotopic compositions of their macromolecular organic matter. Geochim Cosmochim Acta 71:4380–4403.</w:t>
      </w:r>
    </w:p>
    <w:p w14:paraId="750A8232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Alexander CMO’D, Newsome SD, Fogel ML et al (2010) Deuterium enrichments in chondritic macromolecular material—Implications for the origin and evolution of organics, water and asteroids. Geochim Cosmochim Acta 74:4417–4437. </w:t>
      </w:r>
    </w:p>
    <w:p w14:paraId="2F31A88F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Alexander CMO’D, Bowden R, Fogel M et al (2012) The provenances of asteroids, and their contributions to the volatile inventories of the terrestrial planets. Science 337:721–723. </w:t>
      </w:r>
    </w:p>
    <w:p w14:paraId="1F1C3B1C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Alexander CMO’D, Bowden R, Fogel ML et al (2015) Carbonate abundances and isotopic compositions in chondrites. Meteorit Planet Sci 50:810–833. </w:t>
      </w:r>
    </w:p>
    <w:p w14:paraId="19146DC0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Alexander CMO’D (2019) Quantitative models for the elemental and isotopic fractionations in chondrites: The carbonaceous chondrites. Geochim Cosmochim Acta, 254:277–309. </w:t>
      </w:r>
    </w:p>
    <w:p w14:paraId="3FC32AA7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Baker L, Franchi IA, Wright IP et al (2002) The oxygen isotopic composition of water from Tagish Lake: Its relationship to low-temperature phases and to other carbonaceous chondrites. Meteorit Planet Sci 37:977–985.</w:t>
      </w:r>
    </w:p>
    <w:p w14:paraId="3D482295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Barosch J, Nittler LR, Wang J et al (2022a) Presolar O- and C-anomalous grains in unequilibrated ordinary chondrite matrices. Geochim Cosmochim Acta 335:169–182. </w:t>
      </w:r>
    </w:p>
    <w:p w14:paraId="136386C6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Barosch J, Nittler LR, Wang J et al (2022b) Presolar stardust in asteroid Ryugu. Astrophys J Lett 935:L3–L14.</w:t>
      </w:r>
    </w:p>
    <w:p w14:paraId="6C3608D5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Bose M, Floss C, Stadermann FJ (2010) An investigation into the origin of Fe-rich presolar silicates in Acfer 094. Astrophys. J. 714:1624–1636.</w:t>
      </w:r>
    </w:p>
    <w:p w14:paraId="6FFDC857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Bose M, Floss C, Stadermann FJ et al  (2012) Circumstellar and interstellar material in the CO3 chondrite ALHA77307: an isotopic and elemental investigation. Geochim Cosmochim Acta 93:77–101. </w:t>
      </w:r>
    </w:p>
    <w:p w14:paraId="75FBA046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Clayton RN and Mayeda TK (1984) The oxygen isotope record in Murchison and other carbonaceous chondrites. Earth Planet Sci Lett 67:151–166.</w:t>
      </w:r>
    </w:p>
    <w:p w14:paraId="51408235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Clayton RN, Mayeda TK (1999) Oxygen isotope studies of carbonaceous chondrites. Geochim Cosmochim Acta 63:2089–2104.</w:t>
      </w:r>
    </w:p>
    <w:p w14:paraId="32D010EF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Davidson J, Busemann H, Nittler LR, et al (2014a) Abundances of presolar silicon carbide grains in primitive meteorites determined by NanoSIMS. Geochim Cosmochim Acta 139:248–266. </w:t>
      </w:r>
    </w:p>
    <w:p w14:paraId="732666F4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Davidson J, Nittler LR, Alexander CMO’D et al (2014b) Presolar materials and nitrogen isotope anomalies in the unique carbonaceous chondrite Miller Range 07687. Lunar Planet Sci 45:abstract #1603</w:t>
      </w:r>
    </w:p>
    <w:p w14:paraId="23489F72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Davidson J, Alexander CMO’D, Schrader DL et al (2015) Miller Range 090657: a very pristine Renazzo-like (CR) Carbonaceous Chondrite. Lunar Planet Sci 46:abstract #1376</w:t>
      </w:r>
    </w:p>
    <w:p w14:paraId="3419952F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Floss C, Haenecour P (2016a) Presolar silicate abundances in the unequilibrated ordinary chondrites Meteorite Hills 00526 and Queen Alexandra Range 97008. Meteorit Planet Sci 51:A257.</w:t>
      </w:r>
    </w:p>
    <w:p w14:paraId="547CEB76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Floss C, Haenecour P (2016b) Meteorite Hills (MET) 00526: An unequilibrated ordinary chondrite with high presolar grain abundances. Lunar Planet Sci 47:abstract #1030</w:t>
      </w:r>
    </w:p>
    <w:p w14:paraId="57620155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Floss C, Stadermann FJ (2009a) Auger Nanoprobe analysis of presolar ferromagnesian silicate grains from primitive CR chondrites QUE 99177 and MET 00426. Geochim Cosmochim Acta 73:2415–2440. </w:t>
      </w:r>
    </w:p>
    <w:p w14:paraId="65D9F032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Floss C, Stadermann FJ (2009b) High abundances of circumstellar and interstellar C-anomalous phases in the primitive CR3 chondrites QUE 99177 and MET 00426. Astrophys J 697:1242–1255. </w:t>
      </w:r>
    </w:p>
    <w:p w14:paraId="74E09197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Floss C, Stadermann FJ (2012) Presolar silicate and oxide abundances and compositions in the ungrouped carbonaceous chondrite Adelaide and the K chondrite Kakangari: The effects of secondary processing. Meteorit Planet Sci 47:992–1009.</w:t>
      </w:r>
    </w:p>
    <w:p w14:paraId="663E4F7B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Fujiya W (2018) Oxygen isotopic ratios of primordial water in carbonaceous chondrites. Earth Planet Sci Lett 481:264–272.</w:t>
      </w:r>
    </w:p>
    <w:p w14:paraId="7F7C04CF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Fujiya W, Sugiura N, Marrocchi Y et al (2015) Comprehensive study of carbon and oxygen isotopic compositions, trace element abundances, and cathodoluminescence intensities of calcite in the Murchison CM chondrite. Geochim Cosmochim Acta 161:101–117. </w:t>
      </w:r>
    </w:p>
    <w:p w14:paraId="53D18550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Fujiya W, Hoppe P, Ushikubo T et al (2019) Migration of D-type asteroids from the outer Solar System inferred from carbonate in meteorites. Nat Astron 3:910–915. </w:t>
      </w:r>
    </w:p>
    <w:p w14:paraId="27F441AE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Fujiya W, Kawasaki N, Nagashima K et al. (2023) Carbonate record of temporal change in oxygen fugacity and gaseous species in asteroid Ryugu. Nat Geosci 16:675–682. </w:t>
      </w:r>
    </w:p>
    <w:p w14:paraId="60886E1A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Grady MM, Wright IP, Carr RH (1988) Differences in isotopic composition of carbonaceous components in enstatite chondrites. Earth Planet Sci Lett 87:293–302.</w:t>
      </w:r>
    </w:p>
    <w:p w14:paraId="6CF4B6A1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Guo W, Eiler JM (2007) Temperatures of aqueous alteration and evidence for methane generation on the parent bodies of the CM chondrites. Geochim Cosmochim Acta 71:5565–5575. </w:t>
      </w:r>
    </w:p>
    <w:p w14:paraId="030F40DE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Haenecour P, Floss C, Zega TJ et al (2018) Presolar silicates in the matrix and fine-grained rims around chondrules in primitive CO3.0 chondrites: Evidence for pre-accretionary aqueous alteration of the rims in the solar nebula. Geochim Cosmochim Acta 221:379–405.</w:t>
      </w:r>
    </w:p>
    <w:p w14:paraId="7B383A38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Heck PR, Floss C, Davis AM (2013) Stardust in the Sutter’s Mill meteorite. Meteorit Planet Sci 48:A158.</w:t>
      </w:r>
    </w:p>
    <w:p w14:paraId="371E71AE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Hewins RH et al. (2021) Northwest Africa (NWA) 12563 and ungrouped C2 chondrites: Alteration styles and relationships to asteroids. Geochimica et Cosmochimica Acta 311, 238-273,</w:t>
      </w:r>
    </w:p>
    <w:p w14:paraId="25FBEA04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Lee, M.R., Hallis, L.J., Daly, L. and Boyce, A.J. (2023), The water content of CM carbonaceous chondrite falls and finds, and their susceptibility to terrestrial contamination. Meteorit Planet Sci, 58: 1760-1772.</w:t>
      </w:r>
    </w:p>
    <w:p w14:paraId="4C4D7212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Leitner J, Vollmer C, Hoppe P et al (2012) Characterization of presolar material in the CR Chondrite Northwest Africa 852. Astrophys J 745:38–53.</w:t>
      </w:r>
    </w:p>
    <w:p w14:paraId="521DF57A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Leitner J, Vollmer C, Floss C et al (2016) Ancient stardust in fine-grained chondrule dust rims from carbonaceous chondrites. Earth Planet Sci Lett 434:117–128. </w:t>
      </w:r>
    </w:p>
    <w:p w14:paraId="625F3A76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Leitner J, Hoppe P, Zipfel J (2018) A study of presolar material in hydrated lithic clasts from metal-rich carbonaceous chondrites. Meteorit Planet Sci 53:204–231. </w:t>
      </w:r>
    </w:p>
    <w:p w14:paraId="7A52A558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Leitner J, Metzler K, Vollmer C et al (2020) The presolar grain inventory of fine-grained chondrule rims in the Mighei-type (CM) chondrites. Meteorit Planet Sci 55:1176–1206. </w:t>
      </w:r>
    </w:p>
    <w:p w14:paraId="4F9E1110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Marhas KK, Hoppe P, Stadermann FJ et al (2006) The distribution of presolar grains in CI and CO meteorites. Lunar Planet Sci 37:abstract #1959</w:t>
      </w:r>
    </w:p>
    <w:p w14:paraId="7E016275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Marrocchi Y, Rigaudier T, Piralla M et al (2023b) Hydrogen isotopic evidence for nebular pre-hydration and the limited role of parent-body processes in CM chondrites. Earth Planet Sci Lett 611:118151. </w:t>
      </w:r>
    </w:p>
    <w:p w14:paraId="162B25EE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Marrocchi Y, Piralla M, Regnault M et al (2022) Isotopic evidence for two chondrule generations in CR chondrites and their relationships to other carbonaceous chondrites. Earth Planet Sci Lett 593:117683. </w:t>
      </w:r>
    </w:p>
    <w:p w14:paraId="105AE605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Müller DR, Altwegg K, Berthelier JJ et al. (2022) High D/H ratios in water and alkanes in comet 67P/Churyumov-Gerasimenko measured with Rosetta/ROSINA DFMS. Astron Astrophys 662:1–13. </w:t>
      </w:r>
    </w:p>
    <w:p w14:paraId="0A36F708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Naraoka, H., Takano, Y., Dworkin, J.P et al (2023) Soluble organic molecules in samples of the carbonaceous asteroid (162173) Ryugu. Science (1979) 379. </w:t>
      </w:r>
    </w:p>
    <w:p w14:paraId="79AF9DA2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Nguyen AN, Nittler LR, Stadermann FJ et al (2010) Coordinated analyses of presolar grains in the Allan Hills 77307 and Queen Elizabeth Range 99177 meteorites. Astrophys J 719:166–189. </w:t>
      </w:r>
    </w:p>
    <w:p w14:paraId="613F44BD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Nguyen N et al (2023) Abundant presolar grains and primordial organics preserved in carbon-rich exogenous clasts in asteroid Ryugu. Sci Adv 9:eadh1003. </w:t>
      </w:r>
    </w:p>
    <w:p w14:paraId="533CEE49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Nittler LR, Alexander CMO’D, Davidson J et al (2018) High abundances of presolar grains and 15N-rich organic matter in CO3.0 chondrite Dominion Range 08006. Geochim Cosmochim Acta 226:107–131. </w:t>
      </w:r>
    </w:p>
    <w:p w14:paraId="638E4860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Nittler LR, Stroud RM, Alexander CMO’D et al (2020) Presolar grains in primitive ungrouped carbonaceous chondrite Northwest Africa 5958. Meteorit Planet Sci 55:1160–1175. </w:t>
      </w:r>
    </w:p>
    <w:p w14:paraId="647B6D41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Nittler LR, Alexander CMO’D, Patzer A et al (2021) Presolar stardust in highly pristine CM chondrites Asuka 12169 and Asuka 12236. Meteorit Planet Sci 56:260–276.</w:t>
      </w:r>
    </w:p>
    <w:p w14:paraId="6E1B4368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Pizzarello S, Shock E (2017) Carbonaceous Chondrite Meteorites: the Chronicle of a Potential Evolutionary Path between Stars and Life. Origins of Life and Evolution of Biospheres 47, 249–260.</w:t>
      </w:r>
    </w:p>
    <w:p w14:paraId="26F5E318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Pravdivtseva O, Krot AN, Hohenberg CM (2018) I-Xe dating of aqueous alteration in the CI chondrite Orgueil: I. Magnetite and ferromagnetic separates. Geochim Cosmochim Acta 227:38–47. </w:t>
      </w:r>
    </w:p>
    <w:p w14:paraId="4215E25D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Smith LR, Haenecour P, Barnes J et al (2023) Abundance of presolar grains in the C3.00-ungrouped chondrite Chwichiya 002. Lunar Planet Sci 54:abstract #2425</w:t>
      </w:r>
    </w:p>
    <w:p w14:paraId="5C99F109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Telus M, Alexander CMO’D, Hauri EH et al (2019) Calcite and dolomite formation in the CM parent body: Insight from in situ C and O isotope analyses. Geochim. Cosmochim. Acta 260:275–291. </w:t>
      </w:r>
    </w:p>
    <w:p w14:paraId="18C0CBA6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Tyra M, Brearley A, Guan Y (2016) Episodic carbonate precipitation in the CM chondrite ALH 84049: An ion microprobe analysis of O and C isotopes. Geochim Cosmochim Acta 175, 195–207.</w:t>
      </w:r>
    </w:p>
    <w:p w14:paraId="37516FEE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Vacher LG, Marrocchi Y, Villeneuve J et al (2017) Petrographic and C &amp; O isotopic characteristics of the earliest stages of aqueous alteration of CM chondrites. Geochim Cosmochim Acta 213:271–290. </w:t>
      </w:r>
    </w:p>
    <w:p w14:paraId="4A3FC205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Vacher L, Marrocchi Y, Villeneuve J et al (2018) Collisional and alteration history of the CM parent body. Geochim Cosmochim Acta 239: 213–34. </w:t>
      </w:r>
    </w:p>
    <w:p w14:paraId="0B031B60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 xml:space="preserve">Vacher LG, Piani L, Rigaudier Y et al (2020) Hydrogen in chondrites: Influence of parent body alteration and atmospheric contamination on primordial components. Geochim Cosmochim Acta 281:53–66. </w:t>
      </w:r>
    </w:p>
    <w:p w14:paraId="113DF863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Verdier-Paoletti MJ, Nittler LR, Wang J (2020) New estimation of presolar grain abundances in the Paris meteorite. Lunar Planet Sci 51:abstract #2523</w:t>
      </w:r>
    </w:p>
    <w:p w14:paraId="116E9E86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Vollmer C, Hoppe P, Stadermann FJ et al (2009a) NanoSIMS analysis and Auger electron spectroscopy of silicate and oxide stardust from the carbonaceous chondrite Acfer 094. Geochim Cosmochim Acta 73:7127–7149.</w:t>
      </w:r>
    </w:p>
    <w:p w14:paraId="5BC422C4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Zhao X, Floss C, Stadermann FJ et al (2011) Continued investigation of presolar silicate grains in the carbonaceous chondrite Ningqiang. Lunar Planet Sci 42:abstract #1982</w:t>
      </w:r>
    </w:p>
    <w:p w14:paraId="0E7699DD" w14:textId="77777777" w:rsidR="002B7B98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Zhao X, Floss C, Lin Y et al (2013) Stardust investigation into the CR chondrite Grove Mountain 021710. Astrophys J 769:49–64.</w:t>
      </w:r>
    </w:p>
    <w:p w14:paraId="68C55BA1" w14:textId="76F972E5" w:rsidR="00CB4324" w:rsidRPr="002B7B98" w:rsidRDefault="002B7B98" w:rsidP="002B7B98">
      <w:pPr>
        <w:spacing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2B7B98">
        <w:rPr>
          <w:rFonts w:ascii="Times New Roman" w:hAnsi="Times New Roman" w:cs="Times New Roman"/>
          <w:lang w:val="en-GB"/>
        </w:rPr>
        <w:t>Zhao X, Lin Y, Yin Q-Z et al (2014) Presolar grains in the CM2 chondrite Sutter’s Mill. Meteorit  Planet Sci 49:2038–2046.</w:t>
      </w:r>
    </w:p>
    <w:sectPr w:rsidR="00CB4324" w:rsidRPr="002B7B98" w:rsidSect="00204981">
      <w:footerReference w:type="default" r:id="rId18"/>
      <w:pgSz w:w="11906" w:h="16838"/>
      <w:pgMar w:top="1247" w:right="1247" w:bottom="1247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3D16E" w14:textId="77777777" w:rsidR="005A1353" w:rsidRDefault="005A1353" w:rsidP="00322428">
      <w:pPr>
        <w:spacing w:line="240" w:lineRule="auto"/>
      </w:pPr>
      <w:r>
        <w:separator/>
      </w:r>
    </w:p>
  </w:endnote>
  <w:endnote w:type="continuationSeparator" w:id="0">
    <w:p w14:paraId="0427E584" w14:textId="77777777" w:rsidR="005A1353" w:rsidRDefault="005A1353" w:rsidP="00322428">
      <w:pPr>
        <w:spacing w:line="240" w:lineRule="auto"/>
      </w:pPr>
      <w:r>
        <w:continuationSeparator/>
      </w:r>
    </w:p>
  </w:endnote>
  <w:endnote w:type="continuationNotice" w:id="1">
    <w:p w14:paraId="58DADD4A" w14:textId="77777777" w:rsidR="005A1353" w:rsidRDefault="005A135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2167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C7EFDF" w14:textId="765D3AB0" w:rsidR="00322428" w:rsidRDefault="0032242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11D070" w14:textId="77777777" w:rsidR="00322428" w:rsidRDefault="003224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AB357" w14:textId="77777777" w:rsidR="005A1353" w:rsidRDefault="005A1353" w:rsidP="00322428">
      <w:pPr>
        <w:spacing w:line="240" w:lineRule="auto"/>
      </w:pPr>
      <w:r>
        <w:separator/>
      </w:r>
    </w:p>
  </w:footnote>
  <w:footnote w:type="continuationSeparator" w:id="0">
    <w:p w14:paraId="0C5137B8" w14:textId="77777777" w:rsidR="005A1353" w:rsidRDefault="005A1353" w:rsidP="00322428">
      <w:pPr>
        <w:spacing w:line="240" w:lineRule="auto"/>
      </w:pPr>
      <w:r>
        <w:continuationSeparator/>
      </w:r>
    </w:p>
  </w:footnote>
  <w:footnote w:type="continuationNotice" w:id="1">
    <w:p w14:paraId="1F38648C" w14:textId="77777777" w:rsidR="005A1353" w:rsidRDefault="005A135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A010D"/>
    <w:multiLevelType w:val="multilevel"/>
    <w:tmpl w:val="19C4E5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959922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revisionView w:markup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C2"/>
    <w:rsid w:val="00014730"/>
    <w:rsid w:val="00023067"/>
    <w:rsid w:val="00027D6C"/>
    <w:rsid w:val="000635A3"/>
    <w:rsid w:val="000C5629"/>
    <w:rsid w:val="000E13D0"/>
    <w:rsid w:val="000F6A04"/>
    <w:rsid w:val="001B64DE"/>
    <w:rsid w:val="001D5F46"/>
    <w:rsid w:val="001E44F1"/>
    <w:rsid w:val="002025ED"/>
    <w:rsid w:val="00204981"/>
    <w:rsid w:val="00274DF8"/>
    <w:rsid w:val="002B7B98"/>
    <w:rsid w:val="00322428"/>
    <w:rsid w:val="00323304"/>
    <w:rsid w:val="003637BD"/>
    <w:rsid w:val="003C084D"/>
    <w:rsid w:val="003D4332"/>
    <w:rsid w:val="003E24D2"/>
    <w:rsid w:val="004056B6"/>
    <w:rsid w:val="00467FA2"/>
    <w:rsid w:val="00515162"/>
    <w:rsid w:val="005A1353"/>
    <w:rsid w:val="005D037A"/>
    <w:rsid w:val="00621C40"/>
    <w:rsid w:val="00656A79"/>
    <w:rsid w:val="006D2ACA"/>
    <w:rsid w:val="006E6A56"/>
    <w:rsid w:val="006F7A47"/>
    <w:rsid w:val="0076322A"/>
    <w:rsid w:val="00764B5D"/>
    <w:rsid w:val="00796BC3"/>
    <w:rsid w:val="00895284"/>
    <w:rsid w:val="008B5B3E"/>
    <w:rsid w:val="008C514A"/>
    <w:rsid w:val="00923154"/>
    <w:rsid w:val="00961CB2"/>
    <w:rsid w:val="009A24F8"/>
    <w:rsid w:val="009B2F17"/>
    <w:rsid w:val="00A24BBB"/>
    <w:rsid w:val="00A405A9"/>
    <w:rsid w:val="00A6670E"/>
    <w:rsid w:val="00A92F11"/>
    <w:rsid w:val="00A94101"/>
    <w:rsid w:val="00AA327A"/>
    <w:rsid w:val="00AB445C"/>
    <w:rsid w:val="00AC25B6"/>
    <w:rsid w:val="00AE6516"/>
    <w:rsid w:val="00B515C3"/>
    <w:rsid w:val="00B74A39"/>
    <w:rsid w:val="00C52C2A"/>
    <w:rsid w:val="00C54B5A"/>
    <w:rsid w:val="00C82910"/>
    <w:rsid w:val="00C9191C"/>
    <w:rsid w:val="00C973CD"/>
    <w:rsid w:val="00CB4324"/>
    <w:rsid w:val="00CE0276"/>
    <w:rsid w:val="00D00E1A"/>
    <w:rsid w:val="00D015C2"/>
    <w:rsid w:val="00D2084F"/>
    <w:rsid w:val="00D21E10"/>
    <w:rsid w:val="00E4418F"/>
    <w:rsid w:val="00EA11A3"/>
    <w:rsid w:val="00F22C2C"/>
    <w:rsid w:val="46A09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0D6DD"/>
  <w15:chartTrackingRefBased/>
  <w15:docId w15:val="{CA504768-BD33-4ED4-BC39-2B366EBB1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5C2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1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1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1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1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15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15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15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15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1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1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1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15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15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15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15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15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15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1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1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1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1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1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15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15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15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1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15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15C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E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Hyperlink">
    <w:name w:val="Hyperlink"/>
    <w:basedOn w:val="DefaultParagraphFont"/>
    <w:uiPriority w:val="99"/>
    <w:unhideWhenUsed/>
    <w:rsid w:val="00A92F11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AA327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C51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2242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428"/>
    <w:rPr>
      <w:rFonts w:ascii="Arial" w:eastAsia="Arial" w:hAnsi="Arial" w:cs="Arial"/>
      <w:kern w:val="0"/>
      <w:sz w:val="22"/>
      <w:szCs w:val="22"/>
      <w:lang w:val="en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2242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428"/>
    <w:rPr>
      <w:rFonts w:ascii="Arial" w:eastAsia="Arial" w:hAnsi="Arial" w:cs="Arial"/>
      <w:kern w:val="0"/>
      <w:sz w:val="22"/>
      <w:szCs w:val="22"/>
      <w:lang w:val="en" w:eastAsia="en-GB"/>
      <w14:ligatures w14:val="none"/>
    </w:rPr>
  </w:style>
  <w:style w:type="paragraph" w:styleId="Revision">
    <w:name w:val="Revision"/>
    <w:hidden/>
    <w:uiPriority w:val="99"/>
    <w:semiHidden/>
    <w:rsid w:val="009B2F1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6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369076E45EB46B357B1DD7591B475" ma:contentTypeVersion="18" ma:contentTypeDescription="Create a new document." ma:contentTypeScope="" ma:versionID="df9b266b466fc902ae039996bd0cd626">
  <xsd:schema xmlns:xsd="http://www.w3.org/2001/XMLSchema" xmlns:xs="http://www.w3.org/2001/XMLSchema" xmlns:p="http://schemas.microsoft.com/office/2006/metadata/properties" xmlns:ns3="7c6465bc-b40e-4121-b147-d06fe922f1f9" xmlns:ns4="952b0d04-4a72-4015-9ca8-051a4bab2271" targetNamespace="http://schemas.microsoft.com/office/2006/metadata/properties" ma:root="true" ma:fieldsID="5633b70618777c296bc12340f47249c2" ns3:_="" ns4:_="">
    <xsd:import namespace="7c6465bc-b40e-4121-b147-d06fe922f1f9"/>
    <xsd:import namespace="952b0d04-4a72-4015-9ca8-051a4bab22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465bc-b40e-4121-b147-d06fe922f1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b0d04-4a72-4015-9ca8-051a4bab22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465bc-b40e-4121-b147-d06fe922f1f9" xsi:nil="true"/>
  </documentManagement>
</p:properties>
</file>

<file path=customXml/itemProps1.xml><?xml version="1.0" encoding="utf-8"?>
<ds:datastoreItem xmlns:ds="http://schemas.openxmlformats.org/officeDocument/2006/customXml" ds:itemID="{DD52F429-71F4-4809-8A90-CFBA12ED42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B9302F-98CC-457B-AFED-7943CBABA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465bc-b40e-4121-b147-d06fe922f1f9"/>
    <ds:schemaRef ds:uri="952b0d04-4a72-4015-9ca8-051a4bab22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428EE1-44CA-4F1D-92EC-36343D75E55D}">
  <ds:schemaRefs>
    <ds:schemaRef ds:uri="http://schemas.microsoft.com/office/2006/metadata/properties"/>
    <ds:schemaRef ds:uri="http://schemas.microsoft.com/office/infopath/2007/PartnerControls"/>
    <ds:schemaRef ds:uri="7c6465bc-b40e-4121-b147-d06fe922f1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2414</Words>
  <Characters>13760</Characters>
  <Application>Microsoft Office Word</Application>
  <DocSecurity>0</DocSecurity>
  <Lines>114</Lines>
  <Paragraphs>32</Paragraphs>
  <ScaleCrop>false</ScaleCrop>
  <Company/>
  <LinksUpToDate>false</LinksUpToDate>
  <CharactersWithSpaces>16142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Lee</dc:creator>
  <cp:keywords/>
  <dc:description/>
  <cp:lastModifiedBy>Indrė Godvišienė</cp:lastModifiedBy>
  <cp:revision>10</cp:revision>
  <dcterms:created xsi:type="dcterms:W3CDTF">2024-12-04T21:49:00Z</dcterms:created>
  <dcterms:modified xsi:type="dcterms:W3CDTF">2025-01-30T12:25:00Z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0x010100882369076E45EB46B357B1DD7591B475</vt:lpwstr>
  </property>
</Properties>
</file>