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FE366" w14:textId="5C1B492B" w:rsidR="005B08C3" w:rsidRDefault="00D43CD2" w:rsidP="007C4307">
      <w:pPr>
        <w:spacing w:after="0" w:line="480" w:lineRule="auto"/>
        <w:jc w:val="center"/>
        <w:rPr>
          <w:rFonts w:ascii="Times New Roman" w:hAnsi="Times New Roman" w:cs="Times New Roman"/>
          <w:b/>
          <w:bCs/>
          <w:sz w:val="24"/>
          <w:szCs w:val="24"/>
        </w:rPr>
      </w:pPr>
      <w:r w:rsidRPr="006B47D1">
        <w:rPr>
          <w:rFonts w:ascii="Times New Roman" w:hAnsi="Times New Roman" w:cs="Times New Roman"/>
          <w:b/>
          <w:bCs/>
          <w:sz w:val="24"/>
          <w:szCs w:val="24"/>
        </w:rPr>
        <w:t>Online Supplementary Materials</w:t>
      </w:r>
      <w:r w:rsidR="007C4307">
        <w:rPr>
          <w:rFonts w:ascii="Times New Roman" w:hAnsi="Times New Roman" w:cs="Times New Roman"/>
          <w:b/>
          <w:bCs/>
          <w:sz w:val="24"/>
          <w:szCs w:val="24"/>
        </w:rPr>
        <w:t xml:space="preserve"> </w:t>
      </w:r>
      <w:r w:rsidR="005B08C3">
        <w:rPr>
          <w:rFonts w:ascii="Times New Roman" w:hAnsi="Times New Roman" w:cs="Times New Roman"/>
          <w:b/>
          <w:bCs/>
          <w:sz w:val="24"/>
          <w:szCs w:val="24"/>
        </w:rPr>
        <w:t>for</w:t>
      </w:r>
    </w:p>
    <w:p w14:paraId="7866C602" w14:textId="1E08225D" w:rsidR="00612CF7" w:rsidRPr="0038291C" w:rsidRDefault="00612CF7" w:rsidP="007C4307">
      <w:pPr>
        <w:spacing w:after="0" w:line="480" w:lineRule="auto"/>
        <w:jc w:val="center"/>
        <w:rPr>
          <w:rFonts w:ascii="Times New Roman" w:hAnsi="Times New Roman" w:cs="Times New Roman"/>
          <w:b/>
          <w:bCs/>
          <w:sz w:val="24"/>
          <w:szCs w:val="24"/>
          <w:lang w:val="en-US"/>
        </w:rPr>
      </w:pPr>
      <w:r w:rsidRPr="0038291C">
        <w:rPr>
          <w:rFonts w:ascii="Times New Roman" w:hAnsi="Times New Roman" w:cs="Times New Roman"/>
          <w:b/>
          <w:bCs/>
          <w:sz w:val="24"/>
          <w:szCs w:val="24"/>
          <w:lang w:val="en-US"/>
        </w:rPr>
        <w:t xml:space="preserve">Social-Emotional Need Satisfaction, Prosocial Motivation, and Students’ Positive </w:t>
      </w:r>
      <w:r w:rsidR="006B3235">
        <w:rPr>
          <w:rFonts w:ascii="Times New Roman" w:hAnsi="Times New Roman" w:cs="Times New Roman"/>
          <w:b/>
          <w:bCs/>
          <w:sz w:val="24"/>
          <w:szCs w:val="24"/>
          <w:lang w:val="en-US"/>
        </w:rPr>
        <w:t xml:space="preserve">Behavioral and Well-Being </w:t>
      </w:r>
      <w:r w:rsidRPr="0038291C">
        <w:rPr>
          <w:rFonts w:ascii="Times New Roman" w:hAnsi="Times New Roman" w:cs="Times New Roman"/>
          <w:b/>
          <w:bCs/>
          <w:sz w:val="24"/>
          <w:szCs w:val="24"/>
          <w:lang w:val="en-US"/>
        </w:rPr>
        <w:t>Outcomes</w:t>
      </w:r>
    </w:p>
    <w:p w14:paraId="42EDE0AA" w14:textId="01337F6C" w:rsidR="00D43CD2" w:rsidRDefault="00D43CD2" w:rsidP="007C4307">
      <w:pPr>
        <w:spacing w:after="0" w:line="480" w:lineRule="auto"/>
      </w:pPr>
    </w:p>
    <w:p w14:paraId="2AA5328D" w14:textId="77777777" w:rsidR="00A47ACC" w:rsidRPr="008E6120" w:rsidRDefault="00A47ACC" w:rsidP="007C4307">
      <w:pPr>
        <w:spacing w:after="0" w:line="480" w:lineRule="auto"/>
        <w:rPr>
          <w:rFonts w:ascii="Times New Roman" w:hAnsi="Times New Roman" w:cs="Times New Roman"/>
          <w:b/>
          <w:bCs/>
          <w:sz w:val="24"/>
          <w:szCs w:val="24"/>
          <w:lang w:val="en-US"/>
        </w:rPr>
      </w:pPr>
      <w:r w:rsidRPr="008E6120">
        <w:rPr>
          <w:rFonts w:ascii="Times New Roman" w:hAnsi="Times New Roman" w:cs="Times New Roman"/>
          <w:b/>
          <w:bCs/>
          <w:sz w:val="24"/>
          <w:szCs w:val="24"/>
          <w:lang w:val="en-US"/>
        </w:rPr>
        <w:t>Measurement Invariance</w:t>
      </w:r>
    </w:p>
    <w:p w14:paraId="403F3462" w14:textId="0EB3DD64" w:rsidR="00A47ACC" w:rsidRPr="00B303BD" w:rsidRDefault="00A47ACC" w:rsidP="007C4307">
      <w:pPr>
        <w:spacing w:after="0" w:line="480" w:lineRule="auto"/>
        <w:ind w:firstLine="720"/>
        <w:rPr>
          <w:rFonts w:ascii="Times New Roman" w:hAnsi="Times New Roman" w:cs="Times New Roman"/>
          <w:sz w:val="24"/>
          <w:szCs w:val="24"/>
          <w:lang w:val="en-US"/>
        </w:rPr>
      </w:pPr>
      <w:r w:rsidRPr="008E6120">
        <w:rPr>
          <w:rFonts w:ascii="Times New Roman" w:hAnsi="Times New Roman" w:cs="Times New Roman"/>
          <w:sz w:val="24"/>
          <w:szCs w:val="24"/>
          <w:lang w:val="en-US"/>
        </w:rPr>
        <w:t xml:space="preserve">Multigroup CFA was </w:t>
      </w:r>
      <w:r w:rsidR="00A211D9" w:rsidRPr="008E6120">
        <w:rPr>
          <w:rFonts w:ascii="Times New Roman" w:hAnsi="Times New Roman" w:cs="Times New Roman"/>
          <w:sz w:val="24"/>
          <w:szCs w:val="24"/>
          <w:lang w:val="en-US"/>
        </w:rPr>
        <w:t>employed</w:t>
      </w:r>
      <w:r w:rsidRPr="008E6120">
        <w:rPr>
          <w:rFonts w:ascii="Times New Roman" w:hAnsi="Times New Roman" w:cs="Times New Roman"/>
          <w:sz w:val="24"/>
          <w:szCs w:val="24"/>
          <w:lang w:val="en-US"/>
        </w:rPr>
        <w:t xml:space="preserve"> to test measurement invariance of the substantive </w:t>
      </w:r>
      <w:r w:rsidRPr="00B303BD">
        <w:rPr>
          <w:rFonts w:ascii="Times New Roman" w:hAnsi="Times New Roman" w:cs="Times New Roman"/>
          <w:sz w:val="24"/>
          <w:szCs w:val="24"/>
          <w:lang w:val="en-US"/>
        </w:rPr>
        <w:t>latent factors in the model</w:t>
      </w:r>
      <w:r w:rsidR="00A211D9" w:rsidRPr="00B303BD">
        <w:rPr>
          <w:rFonts w:ascii="Times New Roman" w:hAnsi="Times New Roman" w:cs="Times New Roman"/>
          <w:sz w:val="24"/>
          <w:szCs w:val="24"/>
          <w:lang w:val="en-US"/>
        </w:rPr>
        <w:t xml:space="preserve">: </w:t>
      </w:r>
      <w:r w:rsidR="00F361D1" w:rsidRPr="00B303BD">
        <w:rPr>
          <w:rFonts w:ascii="Times New Roman" w:hAnsi="Times New Roman" w:cs="Times New Roman"/>
          <w:sz w:val="24"/>
          <w:szCs w:val="24"/>
          <w:lang w:val="en-US"/>
        </w:rPr>
        <w:t xml:space="preserve">social-emotional </w:t>
      </w:r>
      <w:r w:rsidR="001C6BCA" w:rsidRPr="00B303BD">
        <w:rPr>
          <w:rFonts w:ascii="Times New Roman" w:hAnsi="Times New Roman" w:cs="Times New Roman"/>
          <w:sz w:val="24"/>
          <w:szCs w:val="24"/>
          <w:lang w:val="en-US"/>
        </w:rPr>
        <w:t>need satisfaction, prosocial motivation</w:t>
      </w:r>
      <w:r w:rsidR="00A211D9" w:rsidRPr="00B303BD">
        <w:rPr>
          <w:rFonts w:ascii="Times New Roman" w:hAnsi="Times New Roman" w:cs="Times New Roman"/>
          <w:sz w:val="24"/>
          <w:szCs w:val="24"/>
          <w:lang w:val="en-US"/>
        </w:rPr>
        <w:t xml:space="preserve">, and </w:t>
      </w:r>
      <w:r w:rsidR="004D3EBF" w:rsidRPr="00B303BD">
        <w:rPr>
          <w:rFonts w:ascii="Times New Roman" w:hAnsi="Times New Roman" w:cs="Times New Roman"/>
          <w:sz w:val="24"/>
          <w:szCs w:val="24"/>
          <w:lang w:val="en-US"/>
        </w:rPr>
        <w:t>emotional well-being</w:t>
      </w:r>
      <w:r w:rsidRPr="00B303BD">
        <w:rPr>
          <w:rFonts w:ascii="Times New Roman" w:hAnsi="Times New Roman" w:cs="Times New Roman"/>
          <w:sz w:val="24"/>
          <w:szCs w:val="24"/>
          <w:lang w:val="en-US"/>
        </w:rPr>
        <w:t xml:space="preserve">. </w:t>
      </w:r>
      <w:r w:rsidR="003F0FD6" w:rsidRPr="00B303BD">
        <w:rPr>
          <w:rFonts w:ascii="Times New Roman" w:hAnsi="Times New Roman" w:cs="Times New Roman"/>
          <w:sz w:val="24"/>
          <w:szCs w:val="24"/>
          <w:lang w:val="en-US"/>
        </w:rPr>
        <w:t>Population s</w:t>
      </w:r>
      <w:r w:rsidR="00721520" w:rsidRPr="00B303BD">
        <w:rPr>
          <w:rFonts w:ascii="Times New Roman" w:hAnsi="Times New Roman" w:cs="Times New Roman"/>
          <w:sz w:val="24"/>
          <w:szCs w:val="24"/>
          <w:lang w:val="en-US"/>
        </w:rPr>
        <w:t xml:space="preserve">ubgroups </w:t>
      </w:r>
      <w:r w:rsidR="00C163BE" w:rsidRPr="00B303BD">
        <w:rPr>
          <w:rFonts w:ascii="Times New Roman" w:hAnsi="Times New Roman" w:cs="Times New Roman"/>
          <w:sz w:val="24"/>
          <w:szCs w:val="24"/>
          <w:lang w:val="en-US"/>
        </w:rPr>
        <w:t>across three background characteristics</w:t>
      </w:r>
      <w:r w:rsidR="003F0FD6" w:rsidRPr="00B303BD">
        <w:rPr>
          <w:rFonts w:ascii="Times New Roman" w:hAnsi="Times New Roman" w:cs="Times New Roman"/>
          <w:sz w:val="24"/>
          <w:szCs w:val="24"/>
          <w:lang w:val="en-US"/>
        </w:rPr>
        <w:t xml:space="preserve"> </w:t>
      </w:r>
      <w:r w:rsidR="00721520" w:rsidRPr="00B303BD">
        <w:rPr>
          <w:rFonts w:ascii="Times New Roman" w:hAnsi="Times New Roman" w:cs="Times New Roman"/>
          <w:sz w:val="24"/>
          <w:szCs w:val="24"/>
          <w:lang w:val="en-US"/>
        </w:rPr>
        <w:t>were considered</w:t>
      </w:r>
      <w:r w:rsidRPr="00B303BD">
        <w:rPr>
          <w:rFonts w:ascii="Times New Roman" w:hAnsi="Times New Roman" w:cs="Times New Roman"/>
          <w:sz w:val="24"/>
          <w:szCs w:val="24"/>
          <w:lang w:val="en-US"/>
        </w:rPr>
        <w:t>: gender (male vs. female),</w:t>
      </w:r>
      <w:r w:rsidR="00A2472A" w:rsidRPr="00B303BD">
        <w:rPr>
          <w:rFonts w:ascii="Times New Roman" w:hAnsi="Times New Roman" w:cs="Times New Roman"/>
          <w:sz w:val="24"/>
          <w:szCs w:val="24"/>
          <w:lang w:val="en-US"/>
        </w:rPr>
        <w:t xml:space="preserve"> </w:t>
      </w:r>
      <w:r w:rsidR="00721520" w:rsidRPr="00B303BD">
        <w:rPr>
          <w:rFonts w:ascii="Times New Roman" w:hAnsi="Times New Roman" w:cs="Times New Roman"/>
          <w:sz w:val="24"/>
          <w:szCs w:val="24"/>
          <w:lang w:val="en-US"/>
        </w:rPr>
        <w:t>age</w:t>
      </w:r>
      <w:r w:rsidR="00C26618" w:rsidRPr="00B303BD">
        <w:rPr>
          <w:rFonts w:ascii="Times New Roman" w:hAnsi="Times New Roman" w:cs="Times New Roman"/>
          <w:sz w:val="24"/>
          <w:szCs w:val="24"/>
          <w:lang w:val="en-US"/>
        </w:rPr>
        <w:t xml:space="preserve"> (median split)</w:t>
      </w:r>
      <w:r w:rsidRPr="00B303BD">
        <w:rPr>
          <w:rFonts w:ascii="Times New Roman" w:hAnsi="Times New Roman" w:cs="Times New Roman"/>
          <w:sz w:val="24"/>
          <w:szCs w:val="24"/>
          <w:lang w:val="en-US"/>
        </w:rPr>
        <w:t xml:space="preserve">, and </w:t>
      </w:r>
      <w:r w:rsidR="00721520" w:rsidRPr="00B303BD">
        <w:rPr>
          <w:rFonts w:ascii="Times New Roman" w:hAnsi="Times New Roman" w:cs="Times New Roman"/>
          <w:sz w:val="24"/>
          <w:szCs w:val="24"/>
          <w:lang w:val="en-US"/>
        </w:rPr>
        <w:t>socio-economic status</w:t>
      </w:r>
      <w:r w:rsidRPr="00B303BD">
        <w:rPr>
          <w:rFonts w:ascii="Times New Roman" w:hAnsi="Times New Roman" w:cs="Times New Roman"/>
          <w:sz w:val="24"/>
          <w:szCs w:val="24"/>
          <w:lang w:val="en-US"/>
        </w:rPr>
        <w:t xml:space="preserve"> (</w:t>
      </w:r>
      <w:r w:rsidR="00721520" w:rsidRPr="00B303BD">
        <w:rPr>
          <w:rFonts w:ascii="Times New Roman" w:hAnsi="Times New Roman" w:cs="Times New Roman"/>
          <w:sz w:val="24"/>
          <w:szCs w:val="24"/>
          <w:lang w:val="en-US"/>
        </w:rPr>
        <w:t>median split</w:t>
      </w:r>
      <w:r w:rsidRPr="00B303BD">
        <w:rPr>
          <w:rFonts w:ascii="Times New Roman" w:hAnsi="Times New Roman" w:cs="Times New Roman"/>
          <w:sz w:val="24"/>
          <w:szCs w:val="24"/>
          <w:lang w:val="en-US"/>
        </w:rPr>
        <w:t xml:space="preserve">). Measurement invariance was tested </w:t>
      </w:r>
      <w:r w:rsidR="00474FDF" w:rsidRPr="00B303BD">
        <w:rPr>
          <w:rFonts w:ascii="Times New Roman" w:hAnsi="Times New Roman" w:cs="Times New Roman"/>
          <w:sz w:val="24"/>
          <w:szCs w:val="24"/>
          <w:lang w:val="en-US"/>
        </w:rPr>
        <w:t>with</w:t>
      </w:r>
      <w:r w:rsidRPr="00B303BD">
        <w:rPr>
          <w:rFonts w:ascii="Times New Roman" w:hAnsi="Times New Roman" w:cs="Times New Roman"/>
          <w:sz w:val="24"/>
          <w:szCs w:val="24"/>
          <w:lang w:val="en-US"/>
        </w:rPr>
        <w:t xml:space="preserve"> </w:t>
      </w:r>
      <w:r w:rsidR="00F60E2D" w:rsidRPr="00B303BD">
        <w:rPr>
          <w:rFonts w:ascii="Times New Roman" w:hAnsi="Times New Roman" w:cs="Times New Roman"/>
          <w:sz w:val="24"/>
          <w:szCs w:val="24"/>
          <w:lang w:val="en-US"/>
        </w:rPr>
        <w:t>three</w:t>
      </w:r>
      <w:r w:rsidRPr="00B303BD">
        <w:rPr>
          <w:rFonts w:ascii="Times New Roman" w:hAnsi="Times New Roman" w:cs="Times New Roman"/>
          <w:sz w:val="24"/>
          <w:szCs w:val="24"/>
          <w:lang w:val="en-US"/>
        </w:rPr>
        <w:t xml:space="preserve"> models for each of the background characteristics: configural model (all parameters free across </w:t>
      </w:r>
      <w:r w:rsidR="00474FDF" w:rsidRPr="00B303BD">
        <w:rPr>
          <w:rFonts w:ascii="Times New Roman" w:hAnsi="Times New Roman" w:cs="Times New Roman"/>
          <w:sz w:val="24"/>
          <w:szCs w:val="24"/>
          <w:lang w:val="en-US"/>
        </w:rPr>
        <w:t>subgroups</w:t>
      </w:r>
      <w:r w:rsidRPr="00B303BD">
        <w:rPr>
          <w:rFonts w:ascii="Times New Roman" w:hAnsi="Times New Roman" w:cs="Times New Roman"/>
          <w:sz w:val="24"/>
          <w:szCs w:val="24"/>
          <w:lang w:val="en-US"/>
        </w:rPr>
        <w:t>)</w:t>
      </w:r>
      <w:r w:rsidR="00F60E2D" w:rsidRPr="00B303BD">
        <w:rPr>
          <w:rFonts w:ascii="Times New Roman" w:hAnsi="Times New Roman" w:cs="Times New Roman"/>
          <w:sz w:val="24"/>
          <w:szCs w:val="24"/>
          <w:lang w:val="en-US"/>
        </w:rPr>
        <w:t xml:space="preserve">, </w:t>
      </w:r>
      <w:r w:rsidRPr="00B303BD">
        <w:rPr>
          <w:rFonts w:ascii="Times New Roman" w:hAnsi="Times New Roman" w:cs="Times New Roman"/>
          <w:sz w:val="24"/>
          <w:szCs w:val="24"/>
          <w:lang w:val="en-US"/>
        </w:rPr>
        <w:t xml:space="preserve">metric (loadings constrained across </w:t>
      </w:r>
      <w:r w:rsidR="00474FDF" w:rsidRPr="00B303BD">
        <w:rPr>
          <w:rFonts w:ascii="Times New Roman" w:hAnsi="Times New Roman" w:cs="Times New Roman"/>
          <w:sz w:val="24"/>
          <w:szCs w:val="24"/>
          <w:lang w:val="en-US"/>
        </w:rPr>
        <w:t>subgroups</w:t>
      </w:r>
      <w:r w:rsidRPr="00B303BD">
        <w:rPr>
          <w:rFonts w:ascii="Times New Roman" w:hAnsi="Times New Roman" w:cs="Times New Roman"/>
          <w:sz w:val="24"/>
          <w:szCs w:val="24"/>
          <w:lang w:val="en-US"/>
        </w:rPr>
        <w:t>)</w:t>
      </w:r>
      <w:r w:rsidR="00F60E2D" w:rsidRPr="00B303BD">
        <w:rPr>
          <w:rFonts w:ascii="Times New Roman" w:hAnsi="Times New Roman" w:cs="Times New Roman"/>
          <w:sz w:val="24"/>
          <w:szCs w:val="24"/>
          <w:lang w:val="en-US"/>
        </w:rPr>
        <w:t>, and scalar (loadings and intercepts constrained across subgroups)</w:t>
      </w:r>
      <w:r w:rsidRPr="00B303BD">
        <w:rPr>
          <w:rFonts w:ascii="Times New Roman" w:hAnsi="Times New Roman" w:cs="Times New Roman"/>
          <w:sz w:val="24"/>
          <w:szCs w:val="24"/>
          <w:lang w:val="en-US"/>
        </w:rPr>
        <w:t xml:space="preserve">. </w:t>
      </w:r>
      <w:r w:rsidR="002E1371" w:rsidRPr="00B303BD">
        <w:rPr>
          <w:rFonts w:ascii="Times New Roman" w:hAnsi="Times New Roman" w:cs="Times New Roman"/>
          <w:sz w:val="24"/>
          <w:szCs w:val="24"/>
          <w:lang w:val="en-US"/>
        </w:rPr>
        <w:t>C</w:t>
      </w:r>
      <w:r w:rsidRPr="00B303BD">
        <w:rPr>
          <w:rFonts w:ascii="Times New Roman" w:hAnsi="Times New Roman" w:cs="Times New Roman"/>
          <w:sz w:val="24"/>
          <w:szCs w:val="24"/>
          <w:lang w:val="en-US"/>
        </w:rPr>
        <w:t xml:space="preserve">hanges in </w:t>
      </w:r>
      <w:r w:rsidR="002E1371" w:rsidRPr="00B303BD">
        <w:rPr>
          <w:rFonts w:ascii="Times New Roman" w:hAnsi="Times New Roman" w:cs="Times New Roman"/>
          <w:sz w:val="24"/>
          <w:szCs w:val="24"/>
          <w:lang w:val="en-US"/>
        </w:rPr>
        <w:t>fit indices within cut-offs (i.e., Δ</w:t>
      </w:r>
      <w:r w:rsidRPr="00B303BD">
        <w:rPr>
          <w:rFonts w:ascii="Times New Roman" w:hAnsi="Times New Roman" w:cs="Times New Roman"/>
          <w:sz w:val="24"/>
          <w:szCs w:val="24"/>
          <w:lang w:val="en-US"/>
        </w:rPr>
        <w:t xml:space="preserve">RMSEA ≤ .015 and </w:t>
      </w:r>
      <w:r w:rsidR="002E1371" w:rsidRPr="00B303BD">
        <w:rPr>
          <w:rFonts w:ascii="Times New Roman" w:hAnsi="Times New Roman" w:cs="Times New Roman"/>
          <w:sz w:val="24"/>
          <w:szCs w:val="24"/>
          <w:lang w:val="en-US"/>
        </w:rPr>
        <w:t>Δ</w:t>
      </w:r>
      <w:r w:rsidRPr="00B303BD">
        <w:rPr>
          <w:rFonts w:ascii="Times New Roman" w:hAnsi="Times New Roman" w:cs="Times New Roman"/>
          <w:sz w:val="24"/>
          <w:szCs w:val="24"/>
          <w:lang w:val="en-US"/>
        </w:rPr>
        <w:t>CFI</w:t>
      </w:r>
      <w:r w:rsidR="002E1371" w:rsidRPr="00B303BD">
        <w:rPr>
          <w:rFonts w:ascii="Times New Roman" w:hAnsi="Times New Roman" w:cs="Times New Roman"/>
          <w:sz w:val="24"/>
          <w:szCs w:val="24"/>
          <w:lang w:val="en-US"/>
        </w:rPr>
        <w:t>/</w:t>
      </w:r>
      <w:r w:rsidR="000B5002" w:rsidRPr="00B303BD">
        <w:rPr>
          <w:rFonts w:ascii="Times New Roman" w:hAnsi="Times New Roman" w:cs="Times New Roman"/>
          <w:sz w:val="24"/>
          <w:szCs w:val="24"/>
          <w:lang w:val="en-US"/>
        </w:rPr>
        <w:t xml:space="preserve">TLI </w:t>
      </w:r>
      <w:r w:rsidRPr="00B303BD">
        <w:rPr>
          <w:rFonts w:ascii="Times New Roman" w:hAnsi="Times New Roman" w:cs="Times New Roman"/>
          <w:sz w:val="24"/>
          <w:szCs w:val="24"/>
          <w:lang w:val="en-US"/>
        </w:rPr>
        <w:t>of ≤ -.01</w:t>
      </w:r>
      <w:r w:rsidR="002E1371" w:rsidRPr="00B303BD">
        <w:rPr>
          <w:rFonts w:ascii="Times New Roman" w:hAnsi="Times New Roman" w:cs="Times New Roman"/>
          <w:sz w:val="24"/>
          <w:szCs w:val="24"/>
          <w:lang w:val="en-US"/>
        </w:rPr>
        <w:t>)</w:t>
      </w:r>
      <w:r w:rsidRPr="00B303BD">
        <w:rPr>
          <w:rFonts w:ascii="Times New Roman" w:hAnsi="Times New Roman" w:cs="Times New Roman"/>
          <w:sz w:val="24"/>
          <w:szCs w:val="24"/>
          <w:lang w:val="en-US"/>
        </w:rPr>
        <w:t xml:space="preserve"> indicate evidence of invariance (Chen, 2007; Cheung &amp; Rensvold, 2002).</w:t>
      </w:r>
      <w:r w:rsidR="008E6120" w:rsidRPr="00B303BD">
        <w:rPr>
          <w:rFonts w:ascii="Times New Roman" w:hAnsi="Times New Roman" w:cs="Times New Roman"/>
          <w:sz w:val="24"/>
          <w:szCs w:val="24"/>
          <w:lang w:val="en-US"/>
        </w:rPr>
        <w:t xml:space="preserve"> As such, it is possible to conclude that the loadings and intercepts were equivalent across the subgroups examined.</w:t>
      </w:r>
      <w:r w:rsidRPr="00B303BD">
        <w:rPr>
          <w:rFonts w:ascii="Times New Roman" w:hAnsi="Times New Roman" w:cs="Times New Roman"/>
          <w:sz w:val="24"/>
          <w:szCs w:val="24"/>
          <w:lang w:val="en-US"/>
        </w:rPr>
        <w:t xml:space="preserve"> Table S1 shows fit indices </w:t>
      </w:r>
      <w:r w:rsidR="00667AF3" w:rsidRPr="00B303BD">
        <w:rPr>
          <w:rFonts w:ascii="Times New Roman" w:hAnsi="Times New Roman" w:cs="Times New Roman"/>
          <w:sz w:val="24"/>
          <w:szCs w:val="24"/>
          <w:lang w:val="en-US"/>
        </w:rPr>
        <w:t>from these</w:t>
      </w:r>
      <w:r w:rsidRPr="00B303BD">
        <w:rPr>
          <w:rFonts w:ascii="Times New Roman" w:hAnsi="Times New Roman" w:cs="Times New Roman"/>
          <w:sz w:val="24"/>
          <w:szCs w:val="24"/>
          <w:lang w:val="en-US"/>
        </w:rPr>
        <w:t xml:space="preserve"> tests</w:t>
      </w:r>
      <w:r w:rsidR="00667AF3" w:rsidRPr="00B303BD">
        <w:rPr>
          <w:rFonts w:ascii="Times New Roman" w:hAnsi="Times New Roman" w:cs="Times New Roman"/>
          <w:sz w:val="24"/>
          <w:szCs w:val="24"/>
          <w:lang w:val="en-US"/>
        </w:rPr>
        <w:t xml:space="preserve"> and demonstrates that </w:t>
      </w:r>
      <w:r w:rsidRPr="00B303BD">
        <w:rPr>
          <w:rFonts w:ascii="Times New Roman" w:hAnsi="Times New Roman" w:cs="Times New Roman"/>
          <w:sz w:val="24"/>
          <w:szCs w:val="24"/>
          <w:lang w:val="en-US"/>
        </w:rPr>
        <w:t>measurement invariance was obtained.</w:t>
      </w:r>
    </w:p>
    <w:p w14:paraId="1524AC7E" w14:textId="61437FC3" w:rsidR="007F13A6" w:rsidRPr="00B303BD" w:rsidRDefault="00A72DEB" w:rsidP="001F5201">
      <w:pPr>
        <w:spacing w:after="0" w:line="480" w:lineRule="auto"/>
        <w:rPr>
          <w:rFonts w:ascii="Times New Roman" w:hAnsi="Times New Roman" w:cs="Times New Roman"/>
          <w:b/>
          <w:bCs/>
          <w:sz w:val="24"/>
          <w:szCs w:val="24"/>
        </w:rPr>
      </w:pPr>
      <w:r w:rsidRPr="00B303BD">
        <w:rPr>
          <w:rFonts w:ascii="Times New Roman" w:hAnsi="Times New Roman" w:cs="Times New Roman"/>
          <w:b/>
          <w:bCs/>
          <w:sz w:val="24"/>
          <w:szCs w:val="24"/>
        </w:rPr>
        <w:t>Results Involving Background Characteristics</w:t>
      </w:r>
    </w:p>
    <w:p w14:paraId="5F48EB34" w14:textId="4876A7D4" w:rsidR="007E6F43" w:rsidRPr="00B303BD" w:rsidRDefault="001F5201" w:rsidP="00A72DEB">
      <w:pPr>
        <w:spacing w:after="0" w:line="480" w:lineRule="auto"/>
        <w:ind w:firstLine="720"/>
        <w:rPr>
          <w:rFonts w:ascii="Times New Roman" w:hAnsi="Times New Roman" w:cs="Times New Roman"/>
          <w:sz w:val="24"/>
          <w:szCs w:val="24"/>
          <w:lang w:val="en-US"/>
        </w:rPr>
      </w:pPr>
      <w:r w:rsidRPr="00B303BD">
        <w:rPr>
          <w:rFonts w:ascii="Times New Roman" w:hAnsi="Times New Roman" w:cs="Times New Roman"/>
          <w:sz w:val="24"/>
          <w:szCs w:val="24"/>
          <w:lang w:val="en-US"/>
        </w:rPr>
        <w:t xml:space="preserve">The structural equation model </w:t>
      </w:r>
      <w:r w:rsidR="004C32B3" w:rsidRPr="00B303BD">
        <w:rPr>
          <w:rFonts w:ascii="Times New Roman" w:hAnsi="Times New Roman" w:cs="Times New Roman"/>
          <w:sz w:val="24"/>
          <w:szCs w:val="24"/>
          <w:lang w:val="en-US"/>
        </w:rPr>
        <w:t xml:space="preserve">(see Table 3 in main manuscript) </w:t>
      </w:r>
      <w:r w:rsidRPr="00B303BD">
        <w:rPr>
          <w:rFonts w:ascii="Times New Roman" w:hAnsi="Times New Roman" w:cs="Times New Roman"/>
          <w:sz w:val="24"/>
          <w:szCs w:val="24"/>
          <w:lang w:val="en-US"/>
        </w:rPr>
        <w:t xml:space="preserve">demonstrated that female students exhibited significantly higher prosocial behavior, but also reported greater negative affect. Older students reported lower autonomous motivation. Having a non-English speaking language background was associated with greater perceived autonomy. Being a student with ADHD was associated with lower perceived social competence, and lower perceived relatedness with both students and teachers, greater conduct problems, and greater negative affect. </w:t>
      </w:r>
    </w:p>
    <w:p w14:paraId="66FF4546" w14:textId="137A8B91" w:rsidR="00A72DEB" w:rsidRPr="00A72DEB" w:rsidRDefault="00A72DEB" w:rsidP="00A72DEB">
      <w:pPr>
        <w:spacing w:after="0" w:line="480" w:lineRule="auto"/>
        <w:ind w:firstLine="720"/>
        <w:rPr>
          <w:rFonts w:ascii="Times New Roman" w:hAnsi="Times New Roman" w:cs="Times New Roman"/>
          <w:color w:val="000000" w:themeColor="text1"/>
          <w:sz w:val="24"/>
          <w:szCs w:val="24"/>
          <w:lang w:val="en-US"/>
        </w:rPr>
      </w:pPr>
      <w:r w:rsidRPr="00B303BD">
        <w:rPr>
          <w:rFonts w:ascii="Times New Roman" w:hAnsi="Times New Roman" w:cs="Times New Roman"/>
          <w:color w:val="000000" w:themeColor="text1"/>
          <w:sz w:val="24"/>
          <w:szCs w:val="24"/>
          <w:lang w:val="en-US"/>
        </w:rPr>
        <w:lastRenderedPageBreak/>
        <w:t>Three notable findings involving covariates are considered here. Compared to students without ADHD, students with ADHD reported lower perceived social competence and lower relatedness (with both students and teachers). Students with ADHD are known to experience difficulties with impulse control and conflict resolution (e.g., Johnson et al., 2008), which may explain the lower levels of perceived social competence. Research has also shown that students with ADHD often report lower perceived relatedness compared to students without ADHD (Martin et al., 2017). Given the importance of need satisfaction for positive individual functioning in general, future research that examines how these factors can be boosted among students with ADHD is crucial.</w:t>
      </w:r>
      <w:r w:rsidRPr="00A72DEB">
        <w:rPr>
          <w:rFonts w:ascii="Times New Roman" w:hAnsi="Times New Roman" w:cs="Times New Roman"/>
          <w:color w:val="000000" w:themeColor="text1"/>
          <w:sz w:val="24"/>
          <w:szCs w:val="24"/>
          <w:lang w:val="en-US"/>
        </w:rPr>
        <w:t xml:space="preserve"> </w:t>
      </w:r>
    </w:p>
    <w:p w14:paraId="7CDD6C70" w14:textId="77777777" w:rsidR="00A72DEB" w:rsidRDefault="00A72DEB" w:rsidP="007C4307">
      <w:pPr>
        <w:spacing w:after="0"/>
      </w:pPr>
    </w:p>
    <w:p w14:paraId="73B95A2A" w14:textId="41A010F4" w:rsidR="006C7144" w:rsidRPr="008E6120" w:rsidRDefault="006C7144" w:rsidP="00AF6628">
      <w:pPr>
        <w:spacing w:after="0" w:line="480" w:lineRule="auto"/>
        <w:rPr>
          <w:rFonts w:ascii="Times New Roman" w:hAnsi="Times New Roman" w:cs="Times New Roman"/>
          <w:sz w:val="24"/>
          <w:szCs w:val="24"/>
        </w:rPr>
      </w:pPr>
      <w:r w:rsidRPr="008E6120">
        <w:rPr>
          <w:rFonts w:ascii="Times New Roman" w:hAnsi="Times New Roman" w:cs="Times New Roman"/>
          <w:sz w:val="24"/>
          <w:szCs w:val="24"/>
        </w:rPr>
        <w:t>Table S1</w:t>
      </w:r>
      <w:r w:rsidR="00503446" w:rsidRPr="008E6120">
        <w:rPr>
          <w:rFonts w:ascii="Times New Roman" w:hAnsi="Times New Roman" w:cs="Times New Roman"/>
          <w:sz w:val="24"/>
          <w:szCs w:val="24"/>
        </w:rPr>
        <w:t xml:space="preserve"> </w:t>
      </w:r>
    </w:p>
    <w:p w14:paraId="74195FA8" w14:textId="5B58D8FB" w:rsidR="00D43CD2" w:rsidRPr="005B08C3" w:rsidRDefault="006C7144" w:rsidP="00AF6628">
      <w:pPr>
        <w:spacing w:after="0" w:line="480" w:lineRule="auto"/>
        <w:rPr>
          <w:rFonts w:ascii="Times New Roman" w:hAnsi="Times New Roman" w:cs="Times New Roman"/>
          <w:i/>
          <w:iCs/>
          <w:sz w:val="24"/>
          <w:szCs w:val="24"/>
        </w:rPr>
      </w:pPr>
      <w:r w:rsidRPr="008E6120">
        <w:rPr>
          <w:rFonts w:ascii="Times New Roman" w:hAnsi="Times New Roman" w:cs="Times New Roman"/>
          <w:i/>
          <w:iCs/>
          <w:sz w:val="24"/>
          <w:szCs w:val="24"/>
        </w:rPr>
        <w:t>Measurement Invariance Tests</w:t>
      </w:r>
      <w:r w:rsidRPr="005B08C3">
        <w:rPr>
          <w:rFonts w:ascii="Times New Roman" w:hAnsi="Times New Roman" w:cs="Times New Roman"/>
          <w:i/>
          <w:iCs/>
          <w:sz w:val="24"/>
          <w:szCs w:val="24"/>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5"/>
      </w:tblGrid>
      <w:tr w:rsidR="00224311" w:rsidRPr="005B08C3" w14:paraId="01A4DE26" w14:textId="77777777" w:rsidTr="00D500B9">
        <w:tc>
          <w:tcPr>
            <w:tcW w:w="2254" w:type="dxa"/>
            <w:tcBorders>
              <w:top w:val="single" w:sz="4" w:space="0" w:color="auto"/>
              <w:bottom w:val="single" w:sz="4" w:space="0" w:color="auto"/>
            </w:tcBorders>
          </w:tcPr>
          <w:p w14:paraId="38E3D624" w14:textId="77777777" w:rsidR="00224311" w:rsidRPr="005B08C3" w:rsidRDefault="00224311" w:rsidP="007C4307">
            <w:pPr>
              <w:rPr>
                <w:rFonts w:ascii="Times New Roman" w:hAnsi="Times New Roman" w:cs="Times New Roman"/>
              </w:rPr>
            </w:pPr>
          </w:p>
        </w:tc>
        <w:tc>
          <w:tcPr>
            <w:tcW w:w="2254" w:type="dxa"/>
            <w:tcBorders>
              <w:top w:val="single" w:sz="4" w:space="0" w:color="auto"/>
              <w:bottom w:val="single" w:sz="4" w:space="0" w:color="auto"/>
            </w:tcBorders>
          </w:tcPr>
          <w:p w14:paraId="179B0683" w14:textId="77777777" w:rsidR="00224311" w:rsidRPr="005B08C3" w:rsidRDefault="00224311" w:rsidP="007C4307">
            <w:pPr>
              <w:rPr>
                <w:rFonts w:ascii="Times New Roman" w:hAnsi="Times New Roman" w:cs="Times New Roman"/>
              </w:rPr>
            </w:pPr>
            <w:r w:rsidRPr="005B08C3">
              <w:rPr>
                <w:rFonts w:ascii="Times New Roman" w:hAnsi="Times New Roman" w:cs="Times New Roman"/>
              </w:rPr>
              <w:t>RMSEA</w:t>
            </w:r>
          </w:p>
        </w:tc>
        <w:tc>
          <w:tcPr>
            <w:tcW w:w="2254" w:type="dxa"/>
            <w:tcBorders>
              <w:top w:val="single" w:sz="4" w:space="0" w:color="auto"/>
              <w:bottom w:val="single" w:sz="4" w:space="0" w:color="auto"/>
            </w:tcBorders>
          </w:tcPr>
          <w:p w14:paraId="3155847E" w14:textId="77777777" w:rsidR="00224311" w:rsidRPr="005B08C3" w:rsidRDefault="00224311" w:rsidP="007C4307">
            <w:pPr>
              <w:rPr>
                <w:rFonts w:ascii="Times New Roman" w:hAnsi="Times New Roman" w:cs="Times New Roman"/>
              </w:rPr>
            </w:pPr>
            <w:r w:rsidRPr="005B08C3">
              <w:rPr>
                <w:rFonts w:ascii="Times New Roman" w:hAnsi="Times New Roman" w:cs="Times New Roman"/>
              </w:rPr>
              <w:t>CFI</w:t>
            </w:r>
          </w:p>
        </w:tc>
        <w:tc>
          <w:tcPr>
            <w:tcW w:w="2255" w:type="dxa"/>
            <w:tcBorders>
              <w:top w:val="single" w:sz="4" w:space="0" w:color="auto"/>
              <w:bottom w:val="single" w:sz="4" w:space="0" w:color="auto"/>
            </w:tcBorders>
          </w:tcPr>
          <w:p w14:paraId="38C89264" w14:textId="77777777" w:rsidR="00224311" w:rsidRPr="005B08C3" w:rsidRDefault="00224311" w:rsidP="007C4307">
            <w:pPr>
              <w:rPr>
                <w:rFonts w:ascii="Times New Roman" w:hAnsi="Times New Roman" w:cs="Times New Roman"/>
              </w:rPr>
            </w:pPr>
            <w:r w:rsidRPr="005B08C3">
              <w:rPr>
                <w:rFonts w:ascii="Times New Roman" w:hAnsi="Times New Roman" w:cs="Times New Roman"/>
              </w:rPr>
              <w:t>TLI</w:t>
            </w:r>
          </w:p>
        </w:tc>
      </w:tr>
      <w:tr w:rsidR="00224311" w:rsidRPr="005B08C3" w14:paraId="3C49F07E" w14:textId="77777777" w:rsidTr="00D500B9">
        <w:tc>
          <w:tcPr>
            <w:tcW w:w="2254" w:type="dxa"/>
            <w:tcBorders>
              <w:top w:val="single" w:sz="4" w:space="0" w:color="auto"/>
            </w:tcBorders>
          </w:tcPr>
          <w:p w14:paraId="2CEB06C9" w14:textId="77777777" w:rsidR="00224311" w:rsidRPr="005B08C3" w:rsidRDefault="00224311" w:rsidP="007C4307">
            <w:pPr>
              <w:rPr>
                <w:rFonts w:ascii="Times New Roman" w:hAnsi="Times New Roman" w:cs="Times New Roman"/>
                <w:i/>
                <w:iCs/>
              </w:rPr>
            </w:pPr>
            <w:r w:rsidRPr="005B08C3">
              <w:rPr>
                <w:rFonts w:ascii="Times New Roman" w:hAnsi="Times New Roman" w:cs="Times New Roman"/>
                <w:i/>
                <w:iCs/>
              </w:rPr>
              <w:t xml:space="preserve">Gender </w:t>
            </w:r>
          </w:p>
        </w:tc>
        <w:tc>
          <w:tcPr>
            <w:tcW w:w="2254" w:type="dxa"/>
            <w:tcBorders>
              <w:top w:val="single" w:sz="4" w:space="0" w:color="auto"/>
            </w:tcBorders>
          </w:tcPr>
          <w:p w14:paraId="4F702297" w14:textId="77777777" w:rsidR="00224311" w:rsidRPr="005B08C3" w:rsidRDefault="00224311" w:rsidP="007C4307">
            <w:pPr>
              <w:rPr>
                <w:rFonts w:ascii="Times New Roman" w:hAnsi="Times New Roman" w:cs="Times New Roman"/>
              </w:rPr>
            </w:pPr>
          </w:p>
        </w:tc>
        <w:tc>
          <w:tcPr>
            <w:tcW w:w="2254" w:type="dxa"/>
            <w:tcBorders>
              <w:top w:val="single" w:sz="4" w:space="0" w:color="auto"/>
            </w:tcBorders>
          </w:tcPr>
          <w:p w14:paraId="1BEBCA78" w14:textId="77777777" w:rsidR="00224311" w:rsidRPr="005B08C3" w:rsidRDefault="00224311" w:rsidP="007C4307">
            <w:pPr>
              <w:rPr>
                <w:rFonts w:ascii="Times New Roman" w:hAnsi="Times New Roman" w:cs="Times New Roman"/>
              </w:rPr>
            </w:pPr>
          </w:p>
        </w:tc>
        <w:tc>
          <w:tcPr>
            <w:tcW w:w="2255" w:type="dxa"/>
            <w:tcBorders>
              <w:top w:val="single" w:sz="4" w:space="0" w:color="auto"/>
            </w:tcBorders>
          </w:tcPr>
          <w:p w14:paraId="3FC32407" w14:textId="77777777" w:rsidR="00224311" w:rsidRPr="005B08C3" w:rsidRDefault="00224311" w:rsidP="007C4307">
            <w:pPr>
              <w:rPr>
                <w:rFonts w:ascii="Times New Roman" w:hAnsi="Times New Roman" w:cs="Times New Roman"/>
              </w:rPr>
            </w:pPr>
          </w:p>
        </w:tc>
      </w:tr>
      <w:tr w:rsidR="00224311" w:rsidRPr="005B08C3" w14:paraId="2BE0A3F9" w14:textId="77777777" w:rsidTr="00D500B9">
        <w:tc>
          <w:tcPr>
            <w:tcW w:w="2254" w:type="dxa"/>
          </w:tcPr>
          <w:p w14:paraId="7B9BE457" w14:textId="77777777" w:rsidR="00224311" w:rsidRPr="005B08C3" w:rsidRDefault="00224311" w:rsidP="007C4307">
            <w:pPr>
              <w:ind w:firstLine="172"/>
              <w:rPr>
                <w:rFonts w:ascii="Times New Roman" w:hAnsi="Times New Roman" w:cs="Times New Roman"/>
              </w:rPr>
            </w:pPr>
            <w:r w:rsidRPr="005B08C3">
              <w:rPr>
                <w:rFonts w:ascii="Times New Roman" w:hAnsi="Times New Roman" w:cs="Times New Roman"/>
              </w:rPr>
              <w:t>Configural</w:t>
            </w:r>
          </w:p>
        </w:tc>
        <w:tc>
          <w:tcPr>
            <w:tcW w:w="2254" w:type="dxa"/>
          </w:tcPr>
          <w:p w14:paraId="2693E441" w14:textId="1D5BAFD8" w:rsidR="00224311" w:rsidRPr="005B08C3" w:rsidRDefault="00DD494B" w:rsidP="007C4307">
            <w:pPr>
              <w:rPr>
                <w:rFonts w:ascii="Times New Roman" w:hAnsi="Times New Roman" w:cs="Times New Roman"/>
              </w:rPr>
            </w:pPr>
            <w:r>
              <w:rPr>
                <w:rFonts w:ascii="Times New Roman" w:hAnsi="Times New Roman" w:cs="Times New Roman"/>
              </w:rPr>
              <w:t>.04</w:t>
            </w:r>
            <w:r w:rsidR="00DD2BDA">
              <w:rPr>
                <w:rFonts w:ascii="Times New Roman" w:hAnsi="Times New Roman" w:cs="Times New Roman"/>
              </w:rPr>
              <w:t>5</w:t>
            </w:r>
          </w:p>
        </w:tc>
        <w:tc>
          <w:tcPr>
            <w:tcW w:w="2254" w:type="dxa"/>
          </w:tcPr>
          <w:p w14:paraId="12A854D4" w14:textId="7CEEBF6C" w:rsidR="00224311" w:rsidRPr="005B08C3" w:rsidRDefault="00DD494B" w:rsidP="007C4307">
            <w:pPr>
              <w:rPr>
                <w:rFonts w:ascii="Times New Roman" w:hAnsi="Times New Roman" w:cs="Times New Roman"/>
              </w:rPr>
            </w:pPr>
            <w:r>
              <w:rPr>
                <w:rFonts w:ascii="Times New Roman" w:hAnsi="Times New Roman" w:cs="Times New Roman"/>
              </w:rPr>
              <w:t>.9</w:t>
            </w:r>
            <w:r w:rsidR="00DD2BDA">
              <w:rPr>
                <w:rFonts w:ascii="Times New Roman" w:hAnsi="Times New Roman" w:cs="Times New Roman"/>
              </w:rPr>
              <w:t>2</w:t>
            </w:r>
            <w:r>
              <w:rPr>
                <w:rFonts w:ascii="Times New Roman" w:hAnsi="Times New Roman" w:cs="Times New Roman"/>
              </w:rPr>
              <w:t>2</w:t>
            </w:r>
          </w:p>
        </w:tc>
        <w:tc>
          <w:tcPr>
            <w:tcW w:w="2255" w:type="dxa"/>
          </w:tcPr>
          <w:p w14:paraId="5ECAF9DE" w14:textId="2B65DE4E" w:rsidR="00224311" w:rsidRPr="005B08C3" w:rsidRDefault="00DD494B" w:rsidP="007C4307">
            <w:pPr>
              <w:rPr>
                <w:rFonts w:ascii="Times New Roman" w:hAnsi="Times New Roman" w:cs="Times New Roman"/>
              </w:rPr>
            </w:pPr>
            <w:r>
              <w:rPr>
                <w:rFonts w:ascii="Times New Roman" w:hAnsi="Times New Roman" w:cs="Times New Roman"/>
              </w:rPr>
              <w:t>.9</w:t>
            </w:r>
            <w:r w:rsidR="00DD2BDA">
              <w:rPr>
                <w:rFonts w:ascii="Times New Roman" w:hAnsi="Times New Roman" w:cs="Times New Roman"/>
              </w:rPr>
              <w:t>13</w:t>
            </w:r>
          </w:p>
        </w:tc>
      </w:tr>
      <w:tr w:rsidR="00224311" w:rsidRPr="005B08C3" w14:paraId="1C6BCB26" w14:textId="77777777" w:rsidTr="00D500B9">
        <w:tc>
          <w:tcPr>
            <w:tcW w:w="2254" w:type="dxa"/>
          </w:tcPr>
          <w:p w14:paraId="63FF57A1" w14:textId="77777777" w:rsidR="00224311" w:rsidRPr="005B08C3" w:rsidRDefault="00224311" w:rsidP="007C4307">
            <w:pPr>
              <w:ind w:firstLine="172"/>
              <w:rPr>
                <w:rFonts w:ascii="Times New Roman" w:hAnsi="Times New Roman" w:cs="Times New Roman"/>
              </w:rPr>
            </w:pPr>
            <w:r w:rsidRPr="005B08C3">
              <w:rPr>
                <w:rFonts w:ascii="Times New Roman" w:hAnsi="Times New Roman" w:cs="Times New Roman"/>
              </w:rPr>
              <w:t>Metric</w:t>
            </w:r>
          </w:p>
        </w:tc>
        <w:tc>
          <w:tcPr>
            <w:tcW w:w="2254" w:type="dxa"/>
          </w:tcPr>
          <w:p w14:paraId="55D1A2F7" w14:textId="0160BFC4" w:rsidR="00224311" w:rsidRPr="005B08C3" w:rsidRDefault="00445FE7" w:rsidP="007C4307">
            <w:pPr>
              <w:rPr>
                <w:rFonts w:ascii="Times New Roman" w:hAnsi="Times New Roman" w:cs="Times New Roman"/>
              </w:rPr>
            </w:pPr>
            <w:r>
              <w:rPr>
                <w:rFonts w:ascii="Times New Roman" w:hAnsi="Times New Roman" w:cs="Times New Roman"/>
              </w:rPr>
              <w:t>.04</w:t>
            </w:r>
            <w:r w:rsidR="00DD2BDA">
              <w:rPr>
                <w:rFonts w:ascii="Times New Roman" w:hAnsi="Times New Roman" w:cs="Times New Roman"/>
              </w:rPr>
              <w:t>4</w:t>
            </w:r>
          </w:p>
        </w:tc>
        <w:tc>
          <w:tcPr>
            <w:tcW w:w="2254" w:type="dxa"/>
          </w:tcPr>
          <w:p w14:paraId="6665B1A6" w14:textId="39FCCC90" w:rsidR="00224311" w:rsidRPr="005B08C3" w:rsidRDefault="00445FE7" w:rsidP="007C4307">
            <w:pPr>
              <w:rPr>
                <w:rFonts w:ascii="Times New Roman" w:hAnsi="Times New Roman" w:cs="Times New Roman"/>
              </w:rPr>
            </w:pPr>
            <w:r>
              <w:rPr>
                <w:rFonts w:ascii="Times New Roman" w:hAnsi="Times New Roman" w:cs="Times New Roman"/>
              </w:rPr>
              <w:t>.9</w:t>
            </w:r>
            <w:r w:rsidR="00DD2BDA">
              <w:rPr>
                <w:rFonts w:ascii="Times New Roman" w:hAnsi="Times New Roman" w:cs="Times New Roman"/>
              </w:rPr>
              <w:t>22</w:t>
            </w:r>
          </w:p>
        </w:tc>
        <w:tc>
          <w:tcPr>
            <w:tcW w:w="2255" w:type="dxa"/>
          </w:tcPr>
          <w:p w14:paraId="665D17ED" w14:textId="35916B44" w:rsidR="00224311" w:rsidRPr="005B08C3" w:rsidRDefault="00445FE7" w:rsidP="007C4307">
            <w:pPr>
              <w:rPr>
                <w:rFonts w:ascii="Times New Roman" w:hAnsi="Times New Roman" w:cs="Times New Roman"/>
              </w:rPr>
            </w:pPr>
            <w:r>
              <w:rPr>
                <w:rFonts w:ascii="Times New Roman" w:hAnsi="Times New Roman" w:cs="Times New Roman"/>
              </w:rPr>
              <w:t>.9</w:t>
            </w:r>
            <w:r w:rsidR="00DD2BDA">
              <w:rPr>
                <w:rFonts w:ascii="Times New Roman" w:hAnsi="Times New Roman" w:cs="Times New Roman"/>
              </w:rPr>
              <w:t>16</w:t>
            </w:r>
          </w:p>
        </w:tc>
      </w:tr>
      <w:tr w:rsidR="00224311" w:rsidRPr="005B08C3" w14:paraId="2517ED76" w14:textId="77777777" w:rsidTr="00D500B9">
        <w:tc>
          <w:tcPr>
            <w:tcW w:w="2254" w:type="dxa"/>
          </w:tcPr>
          <w:p w14:paraId="6E5D216E" w14:textId="77777777" w:rsidR="00224311" w:rsidRPr="005B08C3" w:rsidRDefault="00224311" w:rsidP="007C4307">
            <w:pPr>
              <w:ind w:firstLine="172"/>
              <w:rPr>
                <w:rFonts w:ascii="Times New Roman" w:hAnsi="Times New Roman" w:cs="Times New Roman"/>
              </w:rPr>
            </w:pPr>
            <w:r w:rsidRPr="005B08C3">
              <w:rPr>
                <w:rFonts w:ascii="Times New Roman" w:hAnsi="Times New Roman" w:cs="Times New Roman"/>
              </w:rPr>
              <w:t xml:space="preserve">Scalar </w:t>
            </w:r>
          </w:p>
        </w:tc>
        <w:tc>
          <w:tcPr>
            <w:tcW w:w="2254" w:type="dxa"/>
          </w:tcPr>
          <w:p w14:paraId="05D874BF" w14:textId="7BA08A1C" w:rsidR="00224311" w:rsidRPr="005B08C3" w:rsidRDefault="00445FE7" w:rsidP="007C4307">
            <w:pPr>
              <w:rPr>
                <w:rFonts w:ascii="Times New Roman" w:hAnsi="Times New Roman" w:cs="Times New Roman"/>
              </w:rPr>
            </w:pPr>
            <w:r>
              <w:rPr>
                <w:rFonts w:ascii="Times New Roman" w:hAnsi="Times New Roman" w:cs="Times New Roman"/>
              </w:rPr>
              <w:t>.04</w:t>
            </w:r>
            <w:r w:rsidR="001272C8">
              <w:rPr>
                <w:rFonts w:ascii="Times New Roman" w:hAnsi="Times New Roman" w:cs="Times New Roman"/>
              </w:rPr>
              <w:t>6</w:t>
            </w:r>
          </w:p>
        </w:tc>
        <w:tc>
          <w:tcPr>
            <w:tcW w:w="2254" w:type="dxa"/>
          </w:tcPr>
          <w:p w14:paraId="5C03798F" w14:textId="0B80CF85" w:rsidR="00224311" w:rsidRPr="005B08C3" w:rsidRDefault="00445FE7" w:rsidP="007C4307">
            <w:pPr>
              <w:rPr>
                <w:rFonts w:ascii="Times New Roman" w:hAnsi="Times New Roman" w:cs="Times New Roman"/>
              </w:rPr>
            </w:pPr>
            <w:r>
              <w:rPr>
                <w:rFonts w:ascii="Times New Roman" w:hAnsi="Times New Roman" w:cs="Times New Roman"/>
              </w:rPr>
              <w:t>.9</w:t>
            </w:r>
            <w:r w:rsidR="001272C8">
              <w:rPr>
                <w:rFonts w:ascii="Times New Roman" w:hAnsi="Times New Roman" w:cs="Times New Roman"/>
              </w:rPr>
              <w:t>1</w:t>
            </w:r>
            <w:r>
              <w:rPr>
                <w:rFonts w:ascii="Times New Roman" w:hAnsi="Times New Roman" w:cs="Times New Roman"/>
              </w:rPr>
              <w:t>5</w:t>
            </w:r>
          </w:p>
        </w:tc>
        <w:tc>
          <w:tcPr>
            <w:tcW w:w="2255" w:type="dxa"/>
          </w:tcPr>
          <w:p w14:paraId="0C5B494E" w14:textId="00F1CEFB" w:rsidR="00224311" w:rsidRPr="005B08C3" w:rsidRDefault="00445FE7" w:rsidP="007C4307">
            <w:pPr>
              <w:rPr>
                <w:rFonts w:ascii="Times New Roman" w:hAnsi="Times New Roman" w:cs="Times New Roman"/>
              </w:rPr>
            </w:pPr>
            <w:r>
              <w:rPr>
                <w:rFonts w:ascii="Times New Roman" w:hAnsi="Times New Roman" w:cs="Times New Roman"/>
              </w:rPr>
              <w:t>.</w:t>
            </w:r>
            <w:r w:rsidR="001C579E">
              <w:rPr>
                <w:rFonts w:ascii="Times New Roman" w:hAnsi="Times New Roman" w:cs="Times New Roman"/>
              </w:rPr>
              <w:t>9</w:t>
            </w:r>
            <w:r w:rsidR="001272C8">
              <w:rPr>
                <w:rFonts w:ascii="Times New Roman" w:hAnsi="Times New Roman" w:cs="Times New Roman"/>
              </w:rPr>
              <w:t>10</w:t>
            </w:r>
          </w:p>
        </w:tc>
      </w:tr>
      <w:tr w:rsidR="00224311" w:rsidRPr="005B08C3" w14:paraId="2F5EC688" w14:textId="77777777" w:rsidTr="00D500B9">
        <w:tc>
          <w:tcPr>
            <w:tcW w:w="2254" w:type="dxa"/>
          </w:tcPr>
          <w:p w14:paraId="3B684E23" w14:textId="77777777" w:rsidR="00224311" w:rsidRPr="005B08C3" w:rsidRDefault="00224311" w:rsidP="007C4307">
            <w:pPr>
              <w:rPr>
                <w:rFonts w:ascii="Times New Roman" w:hAnsi="Times New Roman" w:cs="Times New Roman"/>
                <w:i/>
                <w:iCs/>
              </w:rPr>
            </w:pPr>
            <w:r w:rsidRPr="005B08C3">
              <w:rPr>
                <w:rFonts w:ascii="Times New Roman" w:hAnsi="Times New Roman" w:cs="Times New Roman"/>
                <w:i/>
                <w:iCs/>
              </w:rPr>
              <w:t>Age</w:t>
            </w:r>
          </w:p>
        </w:tc>
        <w:tc>
          <w:tcPr>
            <w:tcW w:w="2254" w:type="dxa"/>
          </w:tcPr>
          <w:p w14:paraId="2B8A57B4" w14:textId="77777777" w:rsidR="00224311" w:rsidRPr="005B08C3" w:rsidRDefault="00224311" w:rsidP="007C4307">
            <w:pPr>
              <w:rPr>
                <w:rFonts w:ascii="Times New Roman" w:hAnsi="Times New Roman" w:cs="Times New Roman"/>
              </w:rPr>
            </w:pPr>
          </w:p>
        </w:tc>
        <w:tc>
          <w:tcPr>
            <w:tcW w:w="2254" w:type="dxa"/>
          </w:tcPr>
          <w:p w14:paraId="755356B3" w14:textId="77777777" w:rsidR="00224311" w:rsidRPr="005B08C3" w:rsidRDefault="00224311" w:rsidP="007C4307">
            <w:pPr>
              <w:rPr>
                <w:rFonts w:ascii="Times New Roman" w:hAnsi="Times New Roman" w:cs="Times New Roman"/>
              </w:rPr>
            </w:pPr>
          </w:p>
        </w:tc>
        <w:tc>
          <w:tcPr>
            <w:tcW w:w="2255" w:type="dxa"/>
          </w:tcPr>
          <w:p w14:paraId="193207B7" w14:textId="77777777" w:rsidR="00224311" w:rsidRPr="005B08C3" w:rsidRDefault="00224311" w:rsidP="007C4307">
            <w:pPr>
              <w:rPr>
                <w:rFonts w:ascii="Times New Roman" w:hAnsi="Times New Roman" w:cs="Times New Roman"/>
              </w:rPr>
            </w:pPr>
          </w:p>
        </w:tc>
      </w:tr>
      <w:tr w:rsidR="00224311" w:rsidRPr="005B08C3" w14:paraId="38125364" w14:textId="77777777" w:rsidTr="00D500B9">
        <w:tc>
          <w:tcPr>
            <w:tcW w:w="2254" w:type="dxa"/>
          </w:tcPr>
          <w:p w14:paraId="61F31B15" w14:textId="77777777" w:rsidR="00224311" w:rsidRPr="005B08C3" w:rsidRDefault="00224311" w:rsidP="007C4307">
            <w:pPr>
              <w:ind w:firstLine="172"/>
              <w:rPr>
                <w:rFonts w:ascii="Times New Roman" w:hAnsi="Times New Roman" w:cs="Times New Roman"/>
              </w:rPr>
            </w:pPr>
            <w:r w:rsidRPr="005B08C3">
              <w:rPr>
                <w:rFonts w:ascii="Times New Roman" w:hAnsi="Times New Roman" w:cs="Times New Roman"/>
              </w:rPr>
              <w:t>Configural</w:t>
            </w:r>
          </w:p>
        </w:tc>
        <w:tc>
          <w:tcPr>
            <w:tcW w:w="2254" w:type="dxa"/>
          </w:tcPr>
          <w:p w14:paraId="4662E000" w14:textId="5F9A8BE7" w:rsidR="00224311" w:rsidRPr="005B08C3" w:rsidRDefault="000F0F30" w:rsidP="007C4307">
            <w:pPr>
              <w:rPr>
                <w:rFonts w:ascii="Times New Roman" w:hAnsi="Times New Roman" w:cs="Times New Roman"/>
              </w:rPr>
            </w:pPr>
            <w:r>
              <w:rPr>
                <w:rFonts w:ascii="Times New Roman" w:hAnsi="Times New Roman" w:cs="Times New Roman"/>
              </w:rPr>
              <w:t>.04</w:t>
            </w:r>
            <w:r w:rsidR="002F398B">
              <w:rPr>
                <w:rFonts w:ascii="Times New Roman" w:hAnsi="Times New Roman" w:cs="Times New Roman"/>
              </w:rPr>
              <w:t>2</w:t>
            </w:r>
          </w:p>
        </w:tc>
        <w:tc>
          <w:tcPr>
            <w:tcW w:w="2254" w:type="dxa"/>
          </w:tcPr>
          <w:p w14:paraId="5A384501" w14:textId="50CD038C" w:rsidR="00224311" w:rsidRPr="005B08C3" w:rsidRDefault="000F0F30" w:rsidP="007C4307">
            <w:pPr>
              <w:rPr>
                <w:rFonts w:ascii="Times New Roman" w:hAnsi="Times New Roman" w:cs="Times New Roman"/>
              </w:rPr>
            </w:pPr>
            <w:r>
              <w:rPr>
                <w:rFonts w:ascii="Times New Roman" w:hAnsi="Times New Roman" w:cs="Times New Roman"/>
              </w:rPr>
              <w:t>.9</w:t>
            </w:r>
            <w:r w:rsidR="002F398B">
              <w:rPr>
                <w:rFonts w:ascii="Times New Roman" w:hAnsi="Times New Roman" w:cs="Times New Roman"/>
              </w:rPr>
              <w:t>30</w:t>
            </w:r>
          </w:p>
        </w:tc>
        <w:tc>
          <w:tcPr>
            <w:tcW w:w="2255" w:type="dxa"/>
          </w:tcPr>
          <w:p w14:paraId="3BBC0B82" w14:textId="797300B6" w:rsidR="00224311" w:rsidRPr="005B08C3" w:rsidRDefault="000F0F30" w:rsidP="007C4307">
            <w:pPr>
              <w:rPr>
                <w:rFonts w:ascii="Times New Roman" w:hAnsi="Times New Roman" w:cs="Times New Roman"/>
              </w:rPr>
            </w:pPr>
            <w:r>
              <w:rPr>
                <w:rFonts w:ascii="Times New Roman" w:hAnsi="Times New Roman" w:cs="Times New Roman"/>
              </w:rPr>
              <w:t>.9</w:t>
            </w:r>
            <w:r w:rsidR="002F398B">
              <w:rPr>
                <w:rFonts w:ascii="Times New Roman" w:hAnsi="Times New Roman" w:cs="Times New Roman"/>
              </w:rPr>
              <w:t>22</w:t>
            </w:r>
          </w:p>
        </w:tc>
      </w:tr>
      <w:tr w:rsidR="00224311" w:rsidRPr="005B08C3" w14:paraId="2505EA96" w14:textId="77777777" w:rsidTr="00D500B9">
        <w:tc>
          <w:tcPr>
            <w:tcW w:w="2254" w:type="dxa"/>
          </w:tcPr>
          <w:p w14:paraId="32160303" w14:textId="77777777" w:rsidR="00224311" w:rsidRPr="005B08C3" w:rsidRDefault="00224311" w:rsidP="007C4307">
            <w:pPr>
              <w:ind w:firstLine="172"/>
              <w:rPr>
                <w:rFonts w:ascii="Times New Roman" w:hAnsi="Times New Roman" w:cs="Times New Roman"/>
              </w:rPr>
            </w:pPr>
            <w:r w:rsidRPr="005B08C3">
              <w:rPr>
                <w:rFonts w:ascii="Times New Roman" w:hAnsi="Times New Roman" w:cs="Times New Roman"/>
              </w:rPr>
              <w:t>Metric</w:t>
            </w:r>
          </w:p>
        </w:tc>
        <w:tc>
          <w:tcPr>
            <w:tcW w:w="2254" w:type="dxa"/>
          </w:tcPr>
          <w:p w14:paraId="117E6235" w14:textId="56C3D338" w:rsidR="00224311" w:rsidRPr="005B08C3" w:rsidRDefault="00206DFE" w:rsidP="007C4307">
            <w:pPr>
              <w:rPr>
                <w:rFonts w:ascii="Times New Roman" w:hAnsi="Times New Roman" w:cs="Times New Roman"/>
              </w:rPr>
            </w:pPr>
            <w:r>
              <w:rPr>
                <w:rFonts w:ascii="Times New Roman" w:hAnsi="Times New Roman" w:cs="Times New Roman"/>
              </w:rPr>
              <w:t>.04</w:t>
            </w:r>
            <w:r w:rsidR="0058738B">
              <w:rPr>
                <w:rFonts w:ascii="Times New Roman" w:hAnsi="Times New Roman" w:cs="Times New Roman"/>
              </w:rPr>
              <w:t>2</w:t>
            </w:r>
          </w:p>
        </w:tc>
        <w:tc>
          <w:tcPr>
            <w:tcW w:w="2254" w:type="dxa"/>
          </w:tcPr>
          <w:p w14:paraId="388A561C" w14:textId="3A3BFA17" w:rsidR="00224311" w:rsidRPr="005B08C3" w:rsidRDefault="00206DFE" w:rsidP="007C4307">
            <w:pPr>
              <w:rPr>
                <w:rFonts w:ascii="Times New Roman" w:hAnsi="Times New Roman" w:cs="Times New Roman"/>
              </w:rPr>
            </w:pPr>
            <w:r>
              <w:rPr>
                <w:rFonts w:ascii="Times New Roman" w:hAnsi="Times New Roman" w:cs="Times New Roman"/>
              </w:rPr>
              <w:t>.9</w:t>
            </w:r>
            <w:r w:rsidR="0058738B">
              <w:rPr>
                <w:rFonts w:ascii="Times New Roman" w:hAnsi="Times New Roman" w:cs="Times New Roman"/>
              </w:rPr>
              <w:t>2</w:t>
            </w:r>
            <w:r>
              <w:rPr>
                <w:rFonts w:ascii="Times New Roman" w:hAnsi="Times New Roman" w:cs="Times New Roman"/>
              </w:rPr>
              <w:t>9</w:t>
            </w:r>
          </w:p>
        </w:tc>
        <w:tc>
          <w:tcPr>
            <w:tcW w:w="2255" w:type="dxa"/>
          </w:tcPr>
          <w:p w14:paraId="2E163542" w14:textId="5FFD0C56" w:rsidR="00224311" w:rsidRPr="005B08C3" w:rsidRDefault="00206DFE" w:rsidP="007C4307">
            <w:pPr>
              <w:rPr>
                <w:rFonts w:ascii="Times New Roman" w:hAnsi="Times New Roman" w:cs="Times New Roman"/>
              </w:rPr>
            </w:pPr>
            <w:r>
              <w:rPr>
                <w:rFonts w:ascii="Times New Roman" w:hAnsi="Times New Roman" w:cs="Times New Roman"/>
              </w:rPr>
              <w:t>.92</w:t>
            </w:r>
            <w:r w:rsidR="0058738B">
              <w:rPr>
                <w:rFonts w:ascii="Times New Roman" w:hAnsi="Times New Roman" w:cs="Times New Roman"/>
              </w:rPr>
              <w:t>3</w:t>
            </w:r>
          </w:p>
        </w:tc>
      </w:tr>
      <w:tr w:rsidR="00224311" w:rsidRPr="005B08C3" w14:paraId="608431A5" w14:textId="77777777" w:rsidTr="00D500B9">
        <w:tc>
          <w:tcPr>
            <w:tcW w:w="2254" w:type="dxa"/>
          </w:tcPr>
          <w:p w14:paraId="6F054C83" w14:textId="77777777" w:rsidR="00224311" w:rsidRPr="005B08C3" w:rsidRDefault="00224311" w:rsidP="007C4307">
            <w:pPr>
              <w:ind w:firstLine="172"/>
              <w:rPr>
                <w:rFonts w:ascii="Times New Roman" w:hAnsi="Times New Roman" w:cs="Times New Roman"/>
              </w:rPr>
            </w:pPr>
            <w:r w:rsidRPr="005B08C3">
              <w:rPr>
                <w:rFonts w:ascii="Times New Roman" w:hAnsi="Times New Roman" w:cs="Times New Roman"/>
              </w:rPr>
              <w:t xml:space="preserve">Scalar </w:t>
            </w:r>
          </w:p>
        </w:tc>
        <w:tc>
          <w:tcPr>
            <w:tcW w:w="2254" w:type="dxa"/>
          </w:tcPr>
          <w:p w14:paraId="39553D7E" w14:textId="6CEA5F4B" w:rsidR="00224311" w:rsidRPr="005B08C3" w:rsidRDefault="000F0F30" w:rsidP="007C4307">
            <w:pPr>
              <w:rPr>
                <w:rFonts w:ascii="Times New Roman" w:hAnsi="Times New Roman" w:cs="Times New Roman"/>
              </w:rPr>
            </w:pPr>
            <w:r>
              <w:rPr>
                <w:rFonts w:ascii="Times New Roman" w:hAnsi="Times New Roman" w:cs="Times New Roman"/>
              </w:rPr>
              <w:t>.04</w:t>
            </w:r>
            <w:r w:rsidR="0058738B">
              <w:rPr>
                <w:rFonts w:ascii="Times New Roman" w:hAnsi="Times New Roman" w:cs="Times New Roman"/>
              </w:rPr>
              <w:t>1</w:t>
            </w:r>
          </w:p>
        </w:tc>
        <w:tc>
          <w:tcPr>
            <w:tcW w:w="2254" w:type="dxa"/>
          </w:tcPr>
          <w:p w14:paraId="1624E703" w14:textId="76DD27A5" w:rsidR="00224311" w:rsidRPr="005B08C3" w:rsidRDefault="000F0F30" w:rsidP="007C4307">
            <w:pPr>
              <w:rPr>
                <w:rFonts w:ascii="Times New Roman" w:hAnsi="Times New Roman" w:cs="Times New Roman"/>
              </w:rPr>
            </w:pPr>
            <w:r>
              <w:rPr>
                <w:rFonts w:ascii="Times New Roman" w:hAnsi="Times New Roman" w:cs="Times New Roman"/>
              </w:rPr>
              <w:t>.9</w:t>
            </w:r>
            <w:r w:rsidR="0058738B">
              <w:rPr>
                <w:rFonts w:ascii="Times New Roman" w:hAnsi="Times New Roman" w:cs="Times New Roman"/>
              </w:rPr>
              <w:t>2</w:t>
            </w:r>
            <w:r>
              <w:rPr>
                <w:rFonts w:ascii="Times New Roman" w:hAnsi="Times New Roman" w:cs="Times New Roman"/>
              </w:rPr>
              <w:t>8</w:t>
            </w:r>
          </w:p>
        </w:tc>
        <w:tc>
          <w:tcPr>
            <w:tcW w:w="2255" w:type="dxa"/>
          </w:tcPr>
          <w:p w14:paraId="20BF2892" w14:textId="08B1BBC0" w:rsidR="00224311" w:rsidRPr="005B08C3" w:rsidRDefault="000F0F30" w:rsidP="007C4307">
            <w:pPr>
              <w:rPr>
                <w:rFonts w:ascii="Times New Roman" w:hAnsi="Times New Roman" w:cs="Times New Roman"/>
              </w:rPr>
            </w:pPr>
            <w:r>
              <w:rPr>
                <w:rFonts w:ascii="Times New Roman" w:hAnsi="Times New Roman" w:cs="Times New Roman"/>
              </w:rPr>
              <w:t>.</w:t>
            </w:r>
            <w:r w:rsidR="0058738B">
              <w:rPr>
                <w:rFonts w:ascii="Times New Roman" w:hAnsi="Times New Roman" w:cs="Times New Roman"/>
              </w:rPr>
              <w:t>924</w:t>
            </w:r>
          </w:p>
        </w:tc>
      </w:tr>
      <w:tr w:rsidR="00224311" w:rsidRPr="005B08C3" w14:paraId="48FDD505" w14:textId="77777777" w:rsidTr="00D500B9">
        <w:tc>
          <w:tcPr>
            <w:tcW w:w="2254" w:type="dxa"/>
          </w:tcPr>
          <w:p w14:paraId="61E19079" w14:textId="77777777" w:rsidR="00224311" w:rsidRPr="005B08C3" w:rsidRDefault="00224311" w:rsidP="007C4307">
            <w:pPr>
              <w:rPr>
                <w:rFonts w:ascii="Times New Roman" w:hAnsi="Times New Roman" w:cs="Times New Roman"/>
                <w:i/>
                <w:iCs/>
              </w:rPr>
            </w:pPr>
            <w:r w:rsidRPr="005B08C3">
              <w:rPr>
                <w:rFonts w:ascii="Times New Roman" w:hAnsi="Times New Roman" w:cs="Times New Roman"/>
                <w:i/>
                <w:iCs/>
              </w:rPr>
              <w:t>Socio-economic status</w:t>
            </w:r>
          </w:p>
        </w:tc>
        <w:tc>
          <w:tcPr>
            <w:tcW w:w="2254" w:type="dxa"/>
          </w:tcPr>
          <w:p w14:paraId="25705CF5" w14:textId="77777777" w:rsidR="00224311" w:rsidRPr="005B08C3" w:rsidRDefault="00224311" w:rsidP="007C4307">
            <w:pPr>
              <w:rPr>
                <w:rFonts w:ascii="Times New Roman" w:hAnsi="Times New Roman" w:cs="Times New Roman"/>
              </w:rPr>
            </w:pPr>
          </w:p>
        </w:tc>
        <w:tc>
          <w:tcPr>
            <w:tcW w:w="2254" w:type="dxa"/>
          </w:tcPr>
          <w:p w14:paraId="62AAE52A" w14:textId="77777777" w:rsidR="00224311" w:rsidRPr="005B08C3" w:rsidRDefault="00224311" w:rsidP="007C4307">
            <w:pPr>
              <w:rPr>
                <w:rFonts w:ascii="Times New Roman" w:hAnsi="Times New Roman" w:cs="Times New Roman"/>
              </w:rPr>
            </w:pPr>
          </w:p>
        </w:tc>
        <w:tc>
          <w:tcPr>
            <w:tcW w:w="2255" w:type="dxa"/>
          </w:tcPr>
          <w:p w14:paraId="51266502" w14:textId="77777777" w:rsidR="00224311" w:rsidRPr="005B08C3" w:rsidRDefault="00224311" w:rsidP="007C4307">
            <w:pPr>
              <w:rPr>
                <w:rFonts w:ascii="Times New Roman" w:hAnsi="Times New Roman" w:cs="Times New Roman"/>
              </w:rPr>
            </w:pPr>
          </w:p>
        </w:tc>
      </w:tr>
      <w:tr w:rsidR="00224311" w:rsidRPr="005B08C3" w14:paraId="12A41F6D" w14:textId="77777777" w:rsidTr="00D500B9">
        <w:tc>
          <w:tcPr>
            <w:tcW w:w="2254" w:type="dxa"/>
          </w:tcPr>
          <w:p w14:paraId="4CE1EBBF" w14:textId="77777777" w:rsidR="00224311" w:rsidRPr="005B08C3" w:rsidRDefault="00224311" w:rsidP="007C4307">
            <w:pPr>
              <w:ind w:firstLine="172"/>
              <w:rPr>
                <w:rFonts w:ascii="Times New Roman" w:hAnsi="Times New Roman" w:cs="Times New Roman"/>
              </w:rPr>
            </w:pPr>
            <w:r w:rsidRPr="005B08C3">
              <w:rPr>
                <w:rFonts w:ascii="Times New Roman" w:hAnsi="Times New Roman" w:cs="Times New Roman"/>
              </w:rPr>
              <w:t>Configural</w:t>
            </w:r>
          </w:p>
        </w:tc>
        <w:tc>
          <w:tcPr>
            <w:tcW w:w="2254" w:type="dxa"/>
          </w:tcPr>
          <w:p w14:paraId="121DCA71" w14:textId="7D469DDD" w:rsidR="00224311" w:rsidRPr="005B08C3" w:rsidRDefault="00FE0302" w:rsidP="007C4307">
            <w:pPr>
              <w:rPr>
                <w:rFonts w:ascii="Times New Roman" w:hAnsi="Times New Roman" w:cs="Times New Roman"/>
              </w:rPr>
            </w:pPr>
            <w:r>
              <w:rPr>
                <w:rFonts w:ascii="Times New Roman" w:hAnsi="Times New Roman" w:cs="Times New Roman"/>
              </w:rPr>
              <w:t>.04</w:t>
            </w:r>
            <w:r w:rsidR="00206026">
              <w:rPr>
                <w:rFonts w:ascii="Times New Roman" w:hAnsi="Times New Roman" w:cs="Times New Roman"/>
              </w:rPr>
              <w:t>3</w:t>
            </w:r>
          </w:p>
        </w:tc>
        <w:tc>
          <w:tcPr>
            <w:tcW w:w="2254" w:type="dxa"/>
          </w:tcPr>
          <w:p w14:paraId="1BEC128A" w14:textId="757F5DD1" w:rsidR="00224311" w:rsidRPr="005B08C3" w:rsidRDefault="00FE0302" w:rsidP="007C4307">
            <w:pPr>
              <w:rPr>
                <w:rFonts w:ascii="Times New Roman" w:hAnsi="Times New Roman" w:cs="Times New Roman"/>
              </w:rPr>
            </w:pPr>
            <w:r>
              <w:rPr>
                <w:rFonts w:ascii="Times New Roman" w:hAnsi="Times New Roman" w:cs="Times New Roman"/>
              </w:rPr>
              <w:t>.9</w:t>
            </w:r>
            <w:r w:rsidR="00206026">
              <w:rPr>
                <w:rFonts w:ascii="Times New Roman" w:hAnsi="Times New Roman" w:cs="Times New Roman"/>
              </w:rPr>
              <w:t>26</w:t>
            </w:r>
          </w:p>
        </w:tc>
        <w:tc>
          <w:tcPr>
            <w:tcW w:w="2255" w:type="dxa"/>
          </w:tcPr>
          <w:p w14:paraId="4A900888" w14:textId="5B0C4F8F" w:rsidR="00224311" w:rsidRPr="005B08C3" w:rsidRDefault="00FE0302" w:rsidP="007C4307">
            <w:pPr>
              <w:rPr>
                <w:rFonts w:ascii="Times New Roman" w:hAnsi="Times New Roman" w:cs="Times New Roman"/>
              </w:rPr>
            </w:pPr>
            <w:r>
              <w:rPr>
                <w:rFonts w:ascii="Times New Roman" w:hAnsi="Times New Roman" w:cs="Times New Roman"/>
              </w:rPr>
              <w:t>.9</w:t>
            </w:r>
            <w:r w:rsidR="00206026">
              <w:rPr>
                <w:rFonts w:ascii="Times New Roman" w:hAnsi="Times New Roman" w:cs="Times New Roman"/>
              </w:rPr>
              <w:t>18</w:t>
            </w:r>
          </w:p>
        </w:tc>
      </w:tr>
      <w:tr w:rsidR="00224311" w:rsidRPr="005B08C3" w14:paraId="30A5861A" w14:textId="77777777" w:rsidTr="00D500B9">
        <w:tc>
          <w:tcPr>
            <w:tcW w:w="2254" w:type="dxa"/>
          </w:tcPr>
          <w:p w14:paraId="3D566028" w14:textId="77777777" w:rsidR="00224311" w:rsidRPr="005B08C3" w:rsidRDefault="00224311" w:rsidP="007C4307">
            <w:pPr>
              <w:ind w:firstLine="172"/>
              <w:rPr>
                <w:rFonts w:ascii="Times New Roman" w:hAnsi="Times New Roman" w:cs="Times New Roman"/>
              </w:rPr>
            </w:pPr>
            <w:r w:rsidRPr="005B08C3">
              <w:rPr>
                <w:rFonts w:ascii="Times New Roman" w:hAnsi="Times New Roman" w:cs="Times New Roman"/>
              </w:rPr>
              <w:t>Metric</w:t>
            </w:r>
          </w:p>
        </w:tc>
        <w:tc>
          <w:tcPr>
            <w:tcW w:w="2254" w:type="dxa"/>
          </w:tcPr>
          <w:p w14:paraId="35B3A3EA" w14:textId="1CD4B928" w:rsidR="00224311" w:rsidRPr="005B08C3" w:rsidRDefault="00D12945" w:rsidP="007C4307">
            <w:pPr>
              <w:rPr>
                <w:rFonts w:ascii="Times New Roman" w:hAnsi="Times New Roman" w:cs="Times New Roman"/>
              </w:rPr>
            </w:pPr>
            <w:r>
              <w:rPr>
                <w:rFonts w:ascii="Times New Roman" w:hAnsi="Times New Roman" w:cs="Times New Roman"/>
              </w:rPr>
              <w:t>.04</w:t>
            </w:r>
            <w:r w:rsidR="00036970">
              <w:rPr>
                <w:rFonts w:ascii="Times New Roman" w:hAnsi="Times New Roman" w:cs="Times New Roman"/>
              </w:rPr>
              <w:t>3</w:t>
            </w:r>
          </w:p>
        </w:tc>
        <w:tc>
          <w:tcPr>
            <w:tcW w:w="2254" w:type="dxa"/>
          </w:tcPr>
          <w:p w14:paraId="47A4297D" w14:textId="6E0367B7" w:rsidR="00224311" w:rsidRPr="005B08C3" w:rsidRDefault="00D12945" w:rsidP="007C4307">
            <w:pPr>
              <w:rPr>
                <w:rFonts w:ascii="Times New Roman" w:hAnsi="Times New Roman" w:cs="Times New Roman"/>
              </w:rPr>
            </w:pPr>
            <w:r>
              <w:rPr>
                <w:rFonts w:ascii="Times New Roman" w:hAnsi="Times New Roman" w:cs="Times New Roman"/>
              </w:rPr>
              <w:t>.92</w:t>
            </w:r>
            <w:r w:rsidR="00036970">
              <w:rPr>
                <w:rFonts w:ascii="Times New Roman" w:hAnsi="Times New Roman" w:cs="Times New Roman"/>
              </w:rPr>
              <w:t>4</w:t>
            </w:r>
          </w:p>
        </w:tc>
        <w:tc>
          <w:tcPr>
            <w:tcW w:w="2255" w:type="dxa"/>
          </w:tcPr>
          <w:p w14:paraId="7FD8864F" w14:textId="7655354E" w:rsidR="00224311" w:rsidRPr="005B08C3" w:rsidRDefault="00D12945" w:rsidP="007C4307">
            <w:pPr>
              <w:rPr>
                <w:rFonts w:ascii="Times New Roman" w:hAnsi="Times New Roman" w:cs="Times New Roman"/>
              </w:rPr>
            </w:pPr>
            <w:r>
              <w:rPr>
                <w:rFonts w:ascii="Times New Roman" w:hAnsi="Times New Roman" w:cs="Times New Roman"/>
              </w:rPr>
              <w:t>.</w:t>
            </w:r>
            <w:r w:rsidR="00036970">
              <w:rPr>
                <w:rFonts w:ascii="Times New Roman" w:hAnsi="Times New Roman" w:cs="Times New Roman"/>
              </w:rPr>
              <w:t>918</w:t>
            </w:r>
          </w:p>
        </w:tc>
      </w:tr>
      <w:tr w:rsidR="00224311" w:rsidRPr="005B08C3" w14:paraId="7D38A8BB" w14:textId="77777777" w:rsidTr="00D500B9">
        <w:tc>
          <w:tcPr>
            <w:tcW w:w="2254" w:type="dxa"/>
          </w:tcPr>
          <w:p w14:paraId="59166198" w14:textId="77777777" w:rsidR="00224311" w:rsidRPr="005B08C3" w:rsidRDefault="00224311" w:rsidP="007C4307">
            <w:pPr>
              <w:ind w:firstLine="172"/>
              <w:rPr>
                <w:rFonts w:ascii="Times New Roman" w:hAnsi="Times New Roman" w:cs="Times New Roman"/>
              </w:rPr>
            </w:pPr>
            <w:r w:rsidRPr="005B08C3">
              <w:rPr>
                <w:rFonts w:ascii="Times New Roman" w:hAnsi="Times New Roman" w:cs="Times New Roman"/>
              </w:rPr>
              <w:t xml:space="preserve">Scalar </w:t>
            </w:r>
          </w:p>
        </w:tc>
        <w:tc>
          <w:tcPr>
            <w:tcW w:w="2254" w:type="dxa"/>
          </w:tcPr>
          <w:p w14:paraId="4AAAEF5E" w14:textId="66CE2F21" w:rsidR="00224311" w:rsidRPr="005B08C3" w:rsidRDefault="00D12945" w:rsidP="007C4307">
            <w:pPr>
              <w:rPr>
                <w:rFonts w:ascii="Times New Roman" w:hAnsi="Times New Roman" w:cs="Times New Roman"/>
              </w:rPr>
            </w:pPr>
            <w:r>
              <w:rPr>
                <w:rFonts w:ascii="Times New Roman" w:hAnsi="Times New Roman" w:cs="Times New Roman"/>
              </w:rPr>
              <w:t>.04</w:t>
            </w:r>
            <w:r w:rsidR="001272C8">
              <w:rPr>
                <w:rFonts w:ascii="Times New Roman" w:hAnsi="Times New Roman" w:cs="Times New Roman"/>
              </w:rPr>
              <w:t>3</w:t>
            </w:r>
          </w:p>
        </w:tc>
        <w:tc>
          <w:tcPr>
            <w:tcW w:w="2254" w:type="dxa"/>
          </w:tcPr>
          <w:p w14:paraId="1AADB940" w14:textId="68F513C9" w:rsidR="00224311" w:rsidRPr="005B08C3" w:rsidRDefault="00D12945" w:rsidP="007C4307">
            <w:pPr>
              <w:rPr>
                <w:rFonts w:ascii="Times New Roman" w:hAnsi="Times New Roman" w:cs="Times New Roman"/>
              </w:rPr>
            </w:pPr>
            <w:r>
              <w:rPr>
                <w:rFonts w:ascii="Times New Roman" w:hAnsi="Times New Roman" w:cs="Times New Roman"/>
              </w:rPr>
              <w:t>.9</w:t>
            </w:r>
            <w:r w:rsidR="001272C8">
              <w:rPr>
                <w:rFonts w:ascii="Times New Roman" w:hAnsi="Times New Roman" w:cs="Times New Roman"/>
              </w:rPr>
              <w:t>23</w:t>
            </w:r>
          </w:p>
        </w:tc>
        <w:tc>
          <w:tcPr>
            <w:tcW w:w="2255" w:type="dxa"/>
          </w:tcPr>
          <w:p w14:paraId="15A88666" w14:textId="1D5C9345" w:rsidR="00224311" w:rsidRPr="005B08C3" w:rsidRDefault="00D12945" w:rsidP="007C4307">
            <w:pPr>
              <w:rPr>
                <w:rFonts w:ascii="Times New Roman" w:hAnsi="Times New Roman" w:cs="Times New Roman"/>
              </w:rPr>
            </w:pPr>
            <w:r>
              <w:rPr>
                <w:rFonts w:ascii="Times New Roman" w:hAnsi="Times New Roman" w:cs="Times New Roman"/>
              </w:rPr>
              <w:t>.9</w:t>
            </w:r>
            <w:r w:rsidR="001272C8">
              <w:rPr>
                <w:rFonts w:ascii="Times New Roman" w:hAnsi="Times New Roman" w:cs="Times New Roman"/>
              </w:rPr>
              <w:t>18</w:t>
            </w:r>
          </w:p>
        </w:tc>
      </w:tr>
    </w:tbl>
    <w:p w14:paraId="561A9309" w14:textId="3FACEDC9" w:rsidR="00A46BD3" w:rsidRDefault="00A46BD3" w:rsidP="007C4307">
      <w:pPr>
        <w:spacing w:after="0"/>
      </w:pPr>
    </w:p>
    <w:p w14:paraId="682B08F1" w14:textId="5602E5FC" w:rsidR="00813918" w:rsidRDefault="00813918" w:rsidP="007C4307">
      <w:pPr>
        <w:spacing w:after="0"/>
      </w:pPr>
    </w:p>
    <w:p w14:paraId="483DC59E" w14:textId="77777777" w:rsidR="00813918" w:rsidRDefault="00813918" w:rsidP="007C4307">
      <w:pPr>
        <w:spacing w:after="0" w:line="480" w:lineRule="auto"/>
      </w:pPr>
    </w:p>
    <w:p w14:paraId="6A5E3B10" w14:textId="77777777" w:rsidR="00AF6628" w:rsidRDefault="00AF6628">
      <w:pPr>
        <w:rPr>
          <w:rFonts w:ascii="Times New Roman" w:hAnsi="Times New Roman" w:cs="Times New Roman"/>
          <w:b/>
          <w:bCs/>
          <w:sz w:val="24"/>
          <w:szCs w:val="24"/>
        </w:rPr>
      </w:pPr>
      <w:r>
        <w:rPr>
          <w:rFonts w:ascii="Times New Roman" w:hAnsi="Times New Roman" w:cs="Times New Roman"/>
          <w:b/>
          <w:bCs/>
          <w:sz w:val="24"/>
          <w:szCs w:val="24"/>
        </w:rPr>
        <w:br w:type="page"/>
      </w:r>
    </w:p>
    <w:p w14:paraId="5B7B9F60" w14:textId="0DB16AE3" w:rsidR="00CB5D04" w:rsidRPr="00813918" w:rsidRDefault="006276BF" w:rsidP="007C4307">
      <w:pPr>
        <w:spacing w:after="0" w:line="480" w:lineRule="auto"/>
        <w:jc w:val="center"/>
        <w:rPr>
          <w:rFonts w:ascii="Times New Roman" w:hAnsi="Times New Roman" w:cs="Times New Roman"/>
          <w:b/>
          <w:bCs/>
          <w:sz w:val="24"/>
          <w:szCs w:val="24"/>
        </w:rPr>
      </w:pPr>
      <w:r w:rsidRPr="00813918">
        <w:rPr>
          <w:rFonts w:ascii="Times New Roman" w:hAnsi="Times New Roman" w:cs="Times New Roman"/>
          <w:b/>
          <w:bCs/>
          <w:sz w:val="24"/>
          <w:szCs w:val="24"/>
        </w:rPr>
        <w:lastRenderedPageBreak/>
        <w:t>References</w:t>
      </w:r>
    </w:p>
    <w:p w14:paraId="09C60829" w14:textId="77777777" w:rsidR="00813918" w:rsidRPr="00813918" w:rsidRDefault="00813918" w:rsidP="007C4307">
      <w:pPr>
        <w:spacing w:after="0" w:line="480" w:lineRule="auto"/>
        <w:ind w:left="567" w:hanging="567"/>
        <w:rPr>
          <w:rFonts w:ascii="Times New Roman" w:hAnsi="Times New Roman" w:cs="Times New Roman"/>
          <w:sz w:val="24"/>
          <w:szCs w:val="24"/>
        </w:rPr>
      </w:pPr>
      <w:r w:rsidRPr="00813918">
        <w:rPr>
          <w:rFonts w:ascii="Times New Roman" w:hAnsi="Times New Roman" w:cs="Times New Roman"/>
          <w:sz w:val="24"/>
          <w:szCs w:val="24"/>
        </w:rPr>
        <w:t xml:space="preserve">Chen, F.F. (2007). Sensitivity of goodness of fit indices to lack of measurement invariance. </w:t>
      </w:r>
      <w:r w:rsidRPr="00813918">
        <w:rPr>
          <w:rFonts w:ascii="Times New Roman" w:hAnsi="Times New Roman" w:cs="Times New Roman"/>
          <w:i/>
          <w:iCs/>
          <w:sz w:val="24"/>
          <w:szCs w:val="24"/>
        </w:rPr>
        <w:t>Structural Equation Modeling: A Multidisciplinary Journal, 14</w:t>
      </w:r>
      <w:r w:rsidRPr="00813918">
        <w:rPr>
          <w:rFonts w:ascii="Times New Roman" w:hAnsi="Times New Roman" w:cs="Times New Roman"/>
          <w:sz w:val="24"/>
          <w:szCs w:val="24"/>
        </w:rPr>
        <w:t>(3), 464-504. http://dx.doi.org/10.1080/10705510701301834</w:t>
      </w:r>
    </w:p>
    <w:p w14:paraId="0D33C59E" w14:textId="77777777" w:rsidR="00813918" w:rsidRPr="00813918" w:rsidRDefault="00813918" w:rsidP="007C4307">
      <w:pPr>
        <w:spacing w:after="0" w:line="480" w:lineRule="auto"/>
        <w:ind w:left="567" w:hanging="567"/>
        <w:rPr>
          <w:rFonts w:ascii="Times New Roman" w:hAnsi="Times New Roman" w:cs="Times New Roman"/>
          <w:sz w:val="24"/>
          <w:szCs w:val="24"/>
        </w:rPr>
      </w:pPr>
      <w:r w:rsidRPr="00813918">
        <w:rPr>
          <w:rFonts w:ascii="Times New Roman" w:hAnsi="Times New Roman" w:cs="Times New Roman"/>
          <w:sz w:val="24"/>
          <w:szCs w:val="24"/>
        </w:rPr>
        <w:t xml:space="preserve">Cheung, G.W., &amp; Rensvold, R.B. (2002). Evaluating goodness-of-fit indexes for testing measurement invariance. </w:t>
      </w:r>
      <w:r w:rsidRPr="00813918">
        <w:rPr>
          <w:rFonts w:ascii="Times New Roman" w:hAnsi="Times New Roman" w:cs="Times New Roman"/>
          <w:i/>
          <w:iCs/>
          <w:sz w:val="24"/>
          <w:szCs w:val="24"/>
        </w:rPr>
        <w:t>Structural Equation Modeling: A Multidisciplinary Journal, 9(</w:t>
      </w:r>
      <w:r w:rsidRPr="00813918">
        <w:rPr>
          <w:rFonts w:ascii="Times New Roman" w:hAnsi="Times New Roman" w:cs="Times New Roman"/>
          <w:sz w:val="24"/>
          <w:szCs w:val="24"/>
        </w:rPr>
        <w:t>2), 233-255. http://dx.doi.org/10.1207/S15328007SEM0902_5</w:t>
      </w:r>
    </w:p>
    <w:p w14:paraId="7F2EC686" w14:textId="5D4188A8" w:rsidR="00B303BD" w:rsidRPr="00B303BD" w:rsidRDefault="00B303BD" w:rsidP="00B303BD">
      <w:pPr>
        <w:spacing w:after="0" w:line="480" w:lineRule="auto"/>
        <w:ind w:left="567" w:hanging="567"/>
        <w:rPr>
          <w:rFonts w:ascii="Times New Roman" w:hAnsi="Times New Roman" w:cs="Times New Roman"/>
          <w:sz w:val="24"/>
          <w:szCs w:val="24"/>
          <w:lang w:val="en-US"/>
        </w:rPr>
      </w:pPr>
      <w:r w:rsidRPr="00B303BD">
        <w:rPr>
          <w:rFonts w:ascii="Times New Roman" w:hAnsi="Times New Roman" w:cs="Times New Roman"/>
          <w:sz w:val="24"/>
          <w:szCs w:val="24"/>
          <w:lang w:val="en-US"/>
        </w:rPr>
        <w:t xml:space="preserve">Johnson, K. A., Robertson, I. H., Barry, E., Mulligan, A., </w:t>
      </w:r>
      <w:proofErr w:type="spellStart"/>
      <w:r w:rsidRPr="00B303BD">
        <w:rPr>
          <w:rFonts w:ascii="Times New Roman" w:hAnsi="Times New Roman" w:cs="Times New Roman"/>
          <w:sz w:val="24"/>
          <w:szCs w:val="24"/>
          <w:lang w:val="en-US"/>
        </w:rPr>
        <w:t>Dáibhis</w:t>
      </w:r>
      <w:proofErr w:type="spellEnd"/>
      <w:r w:rsidRPr="00B303BD">
        <w:rPr>
          <w:rFonts w:ascii="Times New Roman" w:hAnsi="Times New Roman" w:cs="Times New Roman"/>
          <w:sz w:val="24"/>
          <w:szCs w:val="24"/>
          <w:lang w:val="en-US"/>
        </w:rPr>
        <w:t xml:space="preserve">, A., Daly, M., Watchorn, A., Gill, M., &amp; </w:t>
      </w:r>
      <w:proofErr w:type="spellStart"/>
      <w:r w:rsidRPr="00B303BD">
        <w:rPr>
          <w:rFonts w:ascii="Times New Roman" w:hAnsi="Times New Roman" w:cs="Times New Roman"/>
          <w:sz w:val="24"/>
          <w:szCs w:val="24"/>
          <w:lang w:val="en-US"/>
        </w:rPr>
        <w:t>Bellgrove</w:t>
      </w:r>
      <w:proofErr w:type="spellEnd"/>
      <w:r w:rsidRPr="00B303BD">
        <w:rPr>
          <w:rFonts w:ascii="Times New Roman" w:hAnsi="Times New Roman" w:cs="Times New Roman"/>
          <w:sz w:val="24"/>
          <w:szCs w:val="24"/>
          <w:lang w:val="en-US"/>
        </w:rPr>
        <w:t xml:space="preserve">, M. A. (2008). Impaired conflict resolution and alerting in children with ADHD: </w:t>
      </w:r>
      <w:r>
        <w:rPr>
          <w:rFonts w:ascii="Times New Roman" w:hAnsi="Times New Roman" w:cs="Times New Roman"/>
          <w:sz w:val="24"/>
          <w:szCs w:val="24"/>
          <w:lang w:val="en-US"/>
        </w:rPr>
        <w:t>E</w:t>
      </w:r>
      <w:r w:rsidRPr="00B303BD">
        <w:rPr>
          <w:rFonts w:ascii="Times New Roman" w:hAnsi="Times New Roman" w:cs="Times New Roman"/>
          <w:sz w:val="24"/>
          <w:szCs w:val="24"/>
          <w:lang w:val="en-US"/>
        </w:rPr>
        <w:t xml:space="preserve">vidence from the Attention Network Task (ANT). </w:t>
      </w:r>
      <w:r w:rsidRPr="00B303BD">
        <w:rPr>
          <w:rFonts w:ascii="Times New Roman" w:hAnsi="Times New Roman" w:cs="Times New Roman"/>
          <w:i/>
          <w:iCs/>
          <w:sz w:val="24"/>
          <w:szCs w:val="24"/>
          <w:lang w:val="en-US"/>
        </w:rPr>
        <w:t>Journal of Child Psychology and Psychiatry, 49</w:t>
      </w:r>
      <w:r w:rsidRPr="00B303BD">
        <w:rPr>
          <w:rFonts w:ascii="Times New Roman" w:hAnsi="Times New Roman" w:cs="Times New Roman"/>
          <w:sz w:val="24"/>
          <w:szCs w:val="24"/>
          <w:lang w:val="en-US"/>
        </w:rPr>
        <w:t>(12), 1339–1347. https://doi.org/10.1111/j.1469-7610.2008.01936.x</w:t>
      </w:r>
    </w:p>
    <w:p w14:paraId="42EDC78B" w14:textId="77777777" w:rsidR="000860D5" w:rsidRPr="000860D5" w:rsidRDefault="000860D5" w:rsidP="000860D5">
      <w:pPr>
        <w:spacing w:after="0" w:line="480" w:lineRule="auto"/>
        <w:ind w:left="567" w:hanging="567"/>
        <w:rPr>
          <w:rFonts w:ascii="Times New Roman" w:hAnsi="Times New Roman" w:cs="Times New Roman"/>
          <w:sz w:val="24"/>
          <w:szCs w:val="24"/>
          <w:lang w:val="en-US"/>
        </w:rPr>
      </w:pPr>
      <w:r w:rsidRPr="000860D5">
        <w:rPr>
          <w:rFonts w:ascii="Times New Roman" w:hAnsi="Times New Roman" w:cs="Times New Roman"/>
          <w:sz w:val="24"/>
          <w:szCs w:val="24"/>
          <w:lang w:val="en-US"/>
        </w:rPr>
        <w:t xml:space="preserve">Martin, A.J., Burns, E.C., &amp; Collie, R.J. (2017). ADHD, personal and interpersonal agency, and achievement: Exploring a proposed process based on social cognitive theory. </w:t>
      </w:r>
      <w:r w:rsidRPr="000860D5">
        <w:rPr>
          <w:rFonts w:ascii="Times New Roman" w:hAnsi="Times New Roman" w:cs="Times New Roman"/>
          <w:i/>
          <w:iCs/>
          <w:sz w:val="24"/>
          <w:szCs w:val="24"/>
          <w:lang w:val="en-US"/>
        </w:rPr>
        <w:t>Contemporary Educational Psychology, 50</w:t>
      </w:r>
      <w:r w:rsidRPr="000860D5">
        <w:rPr>
          <w:rFonts w:ascii="Times New Roman" w:hAnsi="Times New Roman" w:cs="Times New Roman"/>
          <w:sz w:val="24"/>
          <w:szCs w:val="24"/>
          <w:lang w:val="en-US"/>
        </w:rPr>
        <w:t>, 13-22. https://dx.doi.org/10.1016/j.cedpsych.2016.12.001</w:t>
      </w:r>
    </w:p>
    <w:p w14:paraId="7D524E3A" w14:textId="77777777" w:rsidR="0018750B" w:rsidRPr="00813918" w:rsidRDefault="0018750B" w:rsidP="007C4307">
      <w:pPr>
        <w:spacing w:after="0" w:line="480" w:lineRule="auto"/>
        <w:ind w:left="567" w:hanging="567"/>
        <w:rPr>
          <w:rFonts w:ascii="Times New Roman" w:hAnsi="Times New Roman" w:cs="Times New Roman"/>
          <w:sz w:val="24"/>
          <w:szCs w:val="24"/>
          <w:lang w:val="en-US"/>
        </w:rPr>
      </w:pPr>
      <w:proofErr w:type="spellStart"/>
      <w:r w:rsidRPr="00813918">
        <w:rPr>
          <w:rFonts w:ascii="Times New Roman" w:hAnsi="Times New Roman" w:cs="Times New Roman"/>
          <w:sz w:val="24"/>
          <w:szCs w:val="24"/>
          <w:lang w:val="en-US"/>
        </w:rPr>
        <w:t>Shrout</w:t>
      </w:r>
      <w:proofErr w:type="spellEnd"/>
      <w:r w:rsidRPr="00813918">
        <w:rPr>
          <w:rFonts w:ascii="Times New Roman" w:hAnsi="Times New Roman" w:cs="Times New Roman"/>
          <w:sz w:val="24"/>
          <w:szCs w:val="24"/>
          <w:lang w:val="en-US"/>
        </w:rPr>
        <w:t xml:space="preserve">, P.E., &amp; Bolger, N. (2002). Mediation in experimental and nonexperimental studies: New procedures and recommendations. </w:t>
      </w:r>
      <w:r w:rsidRPr="00813918">
        <w:rPr>
          <w:rFonts w:ascii="Times New Roman" w:hAnsi="Times New Roman" w:cs="Times New Roman"/>
          <w:i/>
          <w:iCs/>
          <w:sz w:val="24"/>
          <w:szCs w:val="24"/>
          <w:lang w:val="en-US"/>
        </w:rPr>
        <w:t>Psychological Methods, 7</w:t>
      </w:r>
      <w:r w:rsidRPr="00813918">
        <w:rPr>
          <w:rFonts w:ascii="Times New Roman" w:hAnsi="Times New Roman" w:cs="Times New Roman"/>
          <w:sz w:val="24"/>
          <w:szCs w:val="24"/>
          <w:lang w:val="en-US"/>
        </w:rPr>
        <w:t>, 422-445. http://dx.doi.org/10.1037/1082-989X.7.4.422</w:t>
      </w:r>
    </w:p>
    <w:p w14:paraId="726D6ED5" w14:textId="77777777" w:rsidR="006276BF" w:rsidRPr="00813918" w:rsidRDefault="006276BF" w:rsidP="007C4307">
      <w:pPr>
        <w:spacing w:after="0"/>
        <w:rPr>
          <w:rFonts w:ascii="Times New Roman" w:hAnsi="Times New Roman" w:cs="Times New Roman"/>
          <w:sz w:val="24"/>
          <w:szCs w:val="24"/>
        </w:rPr>
      </w:pPr>
    </w:p>
    <w:sectPr w:rsidR="006276BF" w:rsidRPr="00813918" w:rsidSect="005D632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8712BA"/>
    <w:multiLevelType w:val="hybridMultilevel"/>
    <w:tmpl w:val="8CBC724E"/>
    <w:lvl w:ilvl="0" w:tplc="2954FC88">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CD2"/>
    <w:rsid w:val="00024754"/>
    <w:rsid w:val="00036970"/>
    <w:rsid w:val="000511A0"/>
    <w:rsid w:val="000772F3"/>
    <w:rsid w:val="000860D5"/>
    <w:rsid w:val="000B5002"/>
    <w:rsid w:val="000C2AF6"/>
    <w:rsid w:val="000C323C"/>
    <w:rsid w:val="000C54A1"/>
    <w:rsid w:val="000F0F30"/>
    <w:rsid w:val="000F5925"/>
    <w:rsid w:val="001114E2"/>
    <w:rsid w:val="00117745"/>
    <w:rsid w:val="001272C8"/>
    <w:rsid w:val="001438CC"/>
    <w:rsid w:val="001606F7"/>
    <w:rsid w:val="001677DF"/>
    <w:rsid w:val="0018750B"/>
    <w:rsid w:val="001A21A5"/>
    <w:rsid w:val="001C405A"/>
    <w:rsid w:val="001C579E"/>
    <w:rsid w:val="001C6BCA"/>
    <w:rsid w:val="001F5201"/>
    <w:rsid w:val="00206026"/>
    <w:rsid w:val="00206DFE"/>
    <w:rsid w:val="00224311"/>
    <w:rsid w:val="002E1371"/>
    <w:rsid w:val="002F398B"/>
    <w:rsid w:val="003557B9"/>
    <w:rsid w:val="003B0829"/>
    <w:rsid w:val="003E6097"/>
    <w:rsid w:val="003E7839"/>
    <w:rsid w:val="003F0FD6"/>
    <w:rsid w:val="00445FE7"/>
    <w:rsid w:val="00447651"/>
    <w:rsid w:val="004722AC"/>
    <w:rsid w:val="00474FDF"/>
    <w:rsid w:val="0048222E"/>
    <w:rsid w:val="004959DF"/>
    <w:rsid w:val="004A1BCB"/>
    <w:rsid w:val="004C32B3"/>
    <w:rsid w:val="004D3EBF"/>
    <w:rsid w:val="00503446"/>
    <w:rsid w:val="005237EA"/>
    <w:rsid w:val="0055290C"/>
    <w:rsid w:val="00581875"/>
    <w:rsid w:val="0058738B"/>
    <w:rsid w:val="005B08C3"/>
    <w:rsid w:val="005B3859"/>
    <w:rsid w:val="005D1CA0"/>
    <w:rsid w:val="005D6323"/>
    <w:rsid w:val="00612CF7"/>
    <w:rsid w:val="006276BF"/>
    <w:rsid w:val="00631C68"/>
    <w:rsid w:val="006618D4"/>
    <w:rsid w:val="00667AF3"/>
    <w:rsid w:val="006B3235"/>
    <w:rsid w:val="006B47D1"/>
    <w:rsid w:val="006C7144"/>
    <w:rsid w:val="006D1433"/>
    <w:rsid w:val="00721520"/>
    <w:rsid w:val="00787EC4"/>
    <w:rsid w:val="007C4307"/>
    <w:rsid w:val="007E6F43"/>
    <w:rsid w:val="007E7E78"/>
    <w:rsid w:val="007F13A6"/>
    <w:rsid w:val="00813918"/>
    <w:rsid w:val="00832B4D"/>
    <w:rsid w:val="00833D9B"/>
    <w:rsid w:val="008A220D"/>
    <w:rsid w:val="008E6120"/>
    <w:rsid w:val="008F0042"/>
    <w:rsid w:val="009201E2"/>
    <w:rsid w:val="00925C6E"/>
    <w:rsid w:val="00966F90"/>
    <w:rsid w:val="009835DF"/>
    <w:rsid w:val="009E2237"/>
    <w:rsid w:val="00A17681"/>
    <w:rsid w:val="00A211D9"/>
    <w:rsid w:val="00A2472A"/>
    <w:rsid w:val="00A46BD3"/>
    <w:rsid w:val="00A47ACC"/>
    <w:rsid w:val="00A72DEB"/>
    <w:rsid w:val="00AF6628"/>
    <w:rsid w:val="00B05DA8"/>
    <w:rsid w:val="00B20D00"/>
    <w:rsid w:val="00B274D4"/>
    <w:rsid w:val="00B303BD"/>
    <w:rsid w:val="00B33910"/>
    <w:rsid w:val="00B4249E"/>
    <w:rsid w:val="00B658F3"/>
    <w:rsid w:val="00B76F34"/>
    <w:rsid w:val="00BA279D"/>
    <w:rsid w:val="00BD0ABB"/>
    <w:rsid w:val="00BF2625"/>
    <w:rsid w:val="00C06600"/>
    <w:rsid w:val="00C163BE"/>
    <w:rsid w:val="00C26618"/>
    <w:rsid w:val="00C56D52"/>
    <w:rsid w:val="00CB3F6F"/>
    <w:rsid w:val="00CB5D04"/>
    <w:rsid w:val="00CF7272"/>
    <w:rsid w:val="00D12945"/>
    <w:rsid w:val="00D164BD"/>
    <w:rsid w:val="00D437A2"/>
    <w:rsid w:val="00D43CD2"/>
    <w:rsid w:val="00D6061C"/>
    <w:rsid w:val="00DB4E27"/>
    <w:rsid w:val="00DD2BDA"/>
    <w:rsid w:val="00DD494B"/>
    <w:rsid w:val="00DF7F47"/>
    <w:rsid w:val="00E802D4"/>
    <w:rsid w:val="00EF22C8"/>
    <w:rsid w:val="00EF7D11"/>
    <w:rsid w:val="00F361D1"/>
    <w:rsid w:val="00F60E2D"/>
    <w:rsid w:val="00F70F61"/>
    <w:rsid w:val="00FB005E"/>
    <w:rsid w:val="00FD59DD"/>
    <w:rsid w:val="00FE0302"/>
    <w:rsid w:val="00FF7D9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B38F7"/>
  <w15:chartTrackingRefBased/>
  <w15:docId w15:val="{BDEA52C6-4E94-4547-93EE-C2030DDC3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6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F1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3A6"/>
    <w:rPr>
      <w:rFonts w:ascii="Segoe UI" w:hAnsi="Segoe UI" w:cs="Segoe UI"/>
      <w:sz w:val="18"/>
      <w:szCs w:val="18"/>
    </w:rPr>
  </w:style>
  <w:style w:type="paragraph" w:styleId="ListParagraph">
    <w:name w:val="List Paragraph"/>
    <w:basedOn w:val="Normal"/>
    <w:uiPriority w:val="34"/>
    <w:qFormat/>
    <w:rsid w:val="00EF7D11"/>
    <w:pPr>
      <w:ind w:left="720"/>
      <w:contextualSpacing/>
    </w:pPr>
  </w:style>
  <w:style w:type="character" w:styleId="CommentReference">
    <w:name w:val="annotation reference"/>
    <w:basedOn w:val="DefaultParagraphFont"/>
    <w:uiPriority w:val="99"/>
    <w:semiHidden/>
    <w:unhideWhenUsed/>
    <w:rsid w:val="009201E2"/>
    <w:rPr>
      <w:sz w:val="16"/>
      <w:szCs w:val="16"/>
    </w:rPr>
  </w:style>
  <w:style w:type="paragraph" w:styleId="CommentText">
    <w:name w:val="annotation text"/>
    <w:basedOn w:val="Normal"/>
    <w:link w:val="CommentTextChar"/>
    <w:uiPriority w:val="99"/>
    <w:semiHidden/>
    <w:unhideWhenUsed/>
    <w:rsid w:val="009201E2"/>
    <w:pPr>
      <w:spacing w:line="240" w:lineRule="auto"/>
    </w:pPr>
    <w:rPr>
      <w:sz w:val="20"/>
      <w:szCs w:val="20"/>
    </w:rPr>
  </w:style>
  <w:style w:type="character" w:customStyle="1" w:styleId="CommentTextChar">
    <w:name w:val="Comment Text Char"/>
    <w:basedOn w:val="DefaultParagraphFont"/>
    <w:link w:val="CommentText"/>
    <w:uiPriority w:val="99"/>
    <w:semiHidden/>
    <w:rsid w:val="009201E2"/>
    <w:rPr>
      <w:sz w:val="20"/>
      <w:szCs w:val="20"/>
    </w:rPr>
  </w:style>
  <w:style w:type="paragraph" w:styleId="CommentSubject">
    <w:name w:val="annotation subject"/>
    <w:basedOn w:val="CommentText"/>
    <w:next w:val="CommentText"/>
    <w:link w:val="CommentSubjectChar"/>
    <w:uiPriority w:val="99"/>
    <w:semiHidden/>
    <w:unhideWhenUsed/>
    <w:rsid w:val="009201E2"/>
    <w:rPr>
      <w:b/>
      <w:bCs/>
    </w:rPr>
  </w:style>
  <w:style w:type="character" w:customStyle="1" w:styleId="CommentSubjectChar">
    <w:name w:val="Comment Subject Char"/>
    <w:basedOn w:val="CommentTextChar"/>
    <w:link w:val="CommentSubject"/>
    <w:uiPriority w:val="99"/>
    <w:semiHidden/>
    <w:rsid w:val="009201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F515E-069A-4853-8BD2-7BF2BA42E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616</Words>
  <Characters>3516</Characters>
  <Application>Microsoft Office Word</Application>
  <DocSecurity>0</DocSecurity>
  <Lines>29</Lines>
  <Paragraphs>8</Paragraphs>
  <ScaleCrop>false</ScaleCrop>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Collie</dc:creator>
  <cp:keywords/>
  <dc:description/>
  <cp:lastModifiedBy>Rebecca Collie</cp:lastModifiedBy>
  <cp:revision>3</cp:revision>
  <dcterms:created xsi:type="dcterms:W3CDTF">2022-03-17T03:48:00Z</dcterms:created>
  <dcterms:modified xsi:type="dcterms:W3CDTF">2022-03-17T03:49:00Z</dcterms:modified>
</cp:coreProperties>
</file>