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6"/>
        <w:gridCol w:w="34"/>
        <w:gridCol w:w="1325"/>
        <w:gridCol w:w="1439"/>
        <w:gridCol w:w="8"/>
        <w:gridCol w:w="65"/>
        <w:gridCol w:w="1186"/>
        <w:gridCol w:w="1367"/>
        <w:gridCol w:w="1344"/>
        <w:gridCol w:w="1351"/>
      </w:tblGrid>
      <w:tr w:rsidR="00AE2C4C" w:rsidRPr="002E0AB2" w14:paraId="472DF338" w14:textId="77777777" w:rsidTr="00755D5F">
        <w:trPr>
          <w:trHeight w:val="558"/>
        </w:trPr>
        <w:tc>
          <w:tcPr>
            <w:tcW w:w="11335" w:type="dxa"/>
            <w:gridSpan w:val="10"/>
            <w:tcBorders>
              <w:bottom w:val="single" w:sz="4" w:space="0" w:color="auto"/>
            </w:tcBorders>
          </w:tcPr>
          <w:p w14:paraId="71DECC51" w14:textId="056B9A9C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Table S2</w:t>
            </w:r>
          </w:p>
          <w:p w14:paraId="0B5140C1" w14:textId="323E21B4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i/>
                <w:iCs/>
                <w:lang w:val="en-US"/>
              </w:rPr>
              <w:t>Multi-level Models with Dichotomous Indicator</w:t>
            </w:r>
            <w:r w:rsidR="00F76BA0" w:rsidRPr="002E0AB2">
              <w:rPr>
                <w:rFonts w:ascii="Times New Roman" w:hAnsi="Times New Roman" w:cs="Times New Roman"/>
                <w:i/>
                <w:iCs/>
                <w:lang w:val="en-US"/>
              </w:rPr>
              <w:t>s</w:t>
            </w:r>
            <w:r w:rsidRPr="002E0AB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of SBED Predicting Same-Day and Next-Day Behavioral, Emotional, and Cognitive School Engagement</w:t>
            </w:r>
          </w:p>
        </w:tc>
      </w:tr>
      <w:tr w:rsidR="00AE2C4C" w:rsidRPr="002E0AB2" w14:paraId="5B515149" w14:textId="77777777" w:rsidTr="00755D5F">
        <w:trPr>
          <w:trHeight w:val="413"/>
        </w:trPr>
        <w:tc>
          <w:tcPr>
            <w:tcW w:w="3216" w:type="dxa"/>
            <w:vMerge w:val="restart"/>
            <w:tcBorders>
              <w:top w:val="single" w:sz="4" w:space="0" w:color="auto"/>
            </w:tcBorders>
          </w:tcPr>
          <w:p w14:paraId="48D893A5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Fixed Effects</w:t>
            </w:r>
          </w:p>
          <w:p w14:paraId="37A4F4C9" w14:textId="77777777" w:rsidR="00AE2C4C" w:rsidRPr="002E0AB2" w:rsidRDefault="00AE2C4C" w:rsidP="00AE2C4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  <w:p w14:paraId="4E4FA6AC" w14:textId="285C578F" w:rsidR="00AE2C4C" w:rsidRPr="002E0AB2" w:rsidRDefault="00AE2C4C" w:rsidP="00AE2C4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E0AB2">
              <w:rPr>
                <w:rFonts w:ascii="Times New Roman" w:hAnsi="Times New Roman" w:cs="Times New Roman"/>
                <w:i/>
                <w:iCs/>
                <w:lang w:val="en-US"/>
              </w:rPr>
              <w:t>Within-</w:t>
            </w:r>
            <w:r w:rsidR="002E0AB2" w:rsidRPr="002E0AB2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2E0AB2">
              <w:rPr>
                <w:rFonts w:ascii="Times New Roman" w:hAnsi="Times New Roman" w:cs="Times New Roman"/>
                <w:i/>
                <w:iCs/>
                <w:lang w:val="en-US"/>
              </w:rPr>
              <w:t>erson</w:t>
            </w:r>
          </w:p>
        </w:tc>
        <w:tc>
          <w:tcPr>
            <w:tcW w:w="811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0BA04A6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Same-day Level</w:t>
            </w:r>
          </w:p>
        </w:tc>
      </w:tr>
      <w:tr w:rsidR="00AE2C4C" w:rsidRPr="002E0AB2" w14:paraId="6AE56C60" w14:textId="77777777" w:rsidTr="00755D5F">
        <w:trPr>
          <w:trHeight w:val="350"/>
        </w:trPr>
        <w:tc>
          <w:tcPr>
            <w:tcW w:w="3216" w:type="dxa"/>
            <w:vMerge/>
            <w:tcBorders>
              <w:bottom w:val="single" w:sz="4" w:space="0" w:color="auto"/>
            </w:tcBorders>
          </w:tcPr>
          <w:p w14:paraId="59A83675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3E17A6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Behavioral Engagement</w:t>
            </w:r>
          </w:p>
        </w:tc>
        <w:tc>
          <w:tcPr>
            <w:tcW w:w="26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1DF96B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Emotional Engagement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F66DF7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Cognitive Engagement</w:t>
            </w:r>
          </w:p>
        </w:tc>
      </w:tr>
      <w:tr w:rsidR="00AE2C4C" w:rsidRPr="002E0AB2" w14:paraId="1EB28EB5" w14:textId="77777777" w:rsidTr="00755D5F">
        <w:trPr>
          <w:trHeight w:val="175"/>
        </w:trPr>
        <w:tc>
          <w:tcPr>
            <w:tcW w:w="3216" w:type="dxa"/>
            <w:vMerge w:val="restart"/>
            <w:tcBorders>
              <w:top w:val="single" w:sz="4" w:space="0" w:color="auto"/>
            </w:tcBorders>
          </w:tcPr>
          <w:p w14:paraId="7E7BA24C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  <w:p w14:paraId="680E2E60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2798" w:type="dxa"/>
            <w:gridSpan w:val="3"/>
            <w:tcBorders>
              <w:top w:val="single" w:sz="4" w:space="0" w:color="auto"/>
            </w:tcBorders>
          </w:tcPr>
          <w:p w14:paraId="031600F4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  <w:tcBorders>
              <w:top w:val="single" w:sz="4" w:space="0" w:color="auto"/>
            </w:tcBorders>
          </w:tcPr>
          <w:p w14:paraId="7E2F4F94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</w:tcBorders>
          </w:tcPr>
          <w:p w14:paraId="780CD0C8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5C7772BF" w14:textId="77777777" w:rsidTr="00755D5F">
        <w:trPr>
          <w:trHeight w:val="175"/>
        </w:trPr>
        <w:tc>
          <w:tcPr>
            <w:tcW w:w="3216" w:type="dxa"/>
            <w:vMerge/>
          </w:tcPr>
          <w:p w14:paraId="43196795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98" w:type="dxa"/>
            <w:gridSpan w:val="3"/>
          </w:tcPr>
          <w:p w14:paraId="40A790F3" w14:textId="356C700D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   1.</w:t>
            </w:r>
            <w:r w:rsidR="008948E6" w:rsidRPr="002E0AB2">
              <w:rPr>
                <w:rFonts w:ascii="Times New Roman" w:hAnsi="Times New Roman" w:cs="Times New Roman"/>
                <w:lang w:val="en-US"/>
              </w:rPr>
              <w:t>66</w:t>
            </w:r>
            <w:r w:rsidRPr="002E0AB2">
              <w:rPr>
                <w:rFonts w:ascii="Times New Roman" w:hAnsi="Times New Roman" w:cs="Times New Roman"/>
                <w:lang w:val="en-US"/>
              </w:rPr>
              <w:t>(0.</w:t>
            </w:r>
            <w:proofErr w:type="gramStart"/>
            <w:r w:rsidR="008948E6" w:rsidRPr="002E0AB2">
              <w:rPr>
                <w:rFonts w:ascii="Times New Roman" w:hAnsi="Times New Roman" w:cs="Times New Roman"/>
                <w:lang w:val="en-US"/>
              </w:rPr>
              <w:t>20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proofErr w:type="gramEnd"/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626" w:type="dxa"/>
            <w:gridSpan w:val="4"/>
          </w:tcPr>
          <w:p w14:paraId="7770A19A" w14:textId="2FA6E26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  1.</w:t>
            </w:r>
            <w:r w:rsidR="00F76BA0" w:rsidRPr="002E0AB2">
              <w:rPr>
                <w:rFonts w:ascii="Times New Roman" w:hAnsi="Times New Roman" w:cs="Times New Roman"/>
                <w:lang w:val="en-US"/>
              </w:rPr>
              <w:t>47</w:t>
            </w:r>
            <w:r w:rsidRPr="002E0AB2">
              <w:rPr>
                <w:rFonts w:ascii="Times New Roman" w:hAnsi="Times New Roman" w:cs="Times New Roman"/>
                <w:lang w:val="en-US"/>
              </w:rPr>
              <w:t>(0.</w:t>
            </w:r>
            <w:proofErr w:type="gramStart"/>
            <w:r w:rsidR="00F76BA0" w:rsidRPr="002E0AB2">
              <w:rPr>
                <w:rFonts w:ascii="Times New Roman" w:hAnsi="Times New Roman" w:cs="Times New Roman"/>
                <w:lang w:val="en-US"/>
              </w:rPr>
              <w:t>25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proofErr w:type="gramEnd"/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695" w:type="dxa"/>
            <w:gridSpan w:val="2"/>
          </w:tcPr>
          <w:p w14:paraId="36F47D4B" w14:textId="4CFE79A8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    1.75(0.2</w:t>
            </w:r>
            <w:r w:rsidR="00934668" w:rsidRPr="002E0AB2">
              <w:rPr>
                <w:rFonts w:ascii="Times New Roman" w:hAnsi="Times New Roman" w:cs="Times New Roman"/>
                <w:lang w:val="en-US"/>
              </w:rPr>
              <w:t>1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</w:tr>
      <w:tr w:rsidR="00AE2C4C" w:rsidRPr="002E0AB2" w14:paraId="6E8DD804" w14:textId="77777777" w:rsidTr="00755D5F">
        <w:tc>
          <w:tcPr>
            <w:tcW w:w="3216" w:type="dxa"/>
          </w:tcPr>
          <w:p w14:paraId="6D79F4AE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Overt Discrimination by peers</w:t>
            </w:r>
          </w:p>
        </w:tc>
        <w:tc>
          <w:tcPr>
            <w:tcW w:w="2798" w:type="dxa"/>
            <w:gridSpan w:val="3"/>
            <w:vMerge w:val="restart"/>
          </w:tcPr>
          <w:p w14:paraId="7AACBB9B" w14:textId="23B65180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</w:t>
            </w:r>
            <w:r w:rsidR="008948E6" w:rsidRPr="002E0AB2">
              <w:rPr>
                <w:rFonts w:ascii="Times New Roman" w:hAnsi="Times New Roman" w:cs="Times New Roman"/>
                <w:lang w:val="en-US"/>
              </w:rPr>
              <w:t>5</w:t>
            </w:r>
            <w:r w:rsidRPr="002E0AB2">
              <w:rPr>
                <w:rFonts w:ascii="Times New Roman" w:hAnsi="Times New Roman" w:cs="Times New Roman"/>
                <w:lang w:val="en-US"/>
              </w:rPr>
              <w:t>(0.</w:t>
            </w:r>
            <w:r w:rsidR="008948E6" w:rsidRPr="002E0AB2">
              <w:rPr>
                <w:rFonts w:ascii="Times New Roman" w:hAnsi="Times New Roman" w:cs="Times New Roman"/>
                <w:lang w:val="en-US"/>
              </w:rPr>
              <w:t>10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4FA62803" w14:textId="45A96CC6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0.0</w:t>
            </w:r>
            <w:r w:rsidR="008948E6" w:rsidRPr="002E0AB2">
              <w:rPr>
                <w:rFonts w:ascii="Times New Roman" w:hAnsi="Times New Roman" w:cs="Times New Roman"/>
                <w:lang w:val="en-US"/>
              </w:rPr>
              <w:t>3</w:t>
            </w:r>
            <w:r w:rsidRPr="002E0AB2">
              <w:rPr>
                <w:rFonts w:ascii="Times New Roman" w:hAnsi="Times New Roman" w:cs="Times New Roman"/>
                <w:lang w:val="en-US"/>
              </w:rPr>
              <w:t>(0.0</w:t>
            </w:r>
            <w:r w:rsidR="008948E6" w:rsidRPr="002E0AB2">
              <w:rPr>
                <w:rFonts w:ascii="Times New Roman" w:hAnsi="Times New Roman" w:cs="Times New Roman"/>
                <w:lang w:val="en-US"/>
              </w:rPr>
              <w:t>8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459DAED" w14:textId="1D938543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-0.03(0.0</w:t>
            </w:r>
            <w:r w:rsidR="008948E6" w:rsidRPr="002E0AB2">
              <w:rPr>
                <w:rFonts w:ascii="Times New Roman" w:hAnsi="Times New Roman" w:cs="Times New Roman"/>
                <w:lang w:val="en-US"/>
              </w:rPr>
              <w:t>7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26" w:type="dxa"/>
            <w:gridSpan w:val="4"/>
            <w:vMerge w:val="restart"/>
          </w:tcPr>
          <w:p w14:paraId="763075C9" w14:textId="049640E2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0.0</w:t>
            </w:r>
            <w:r w:rsidR="00F965D0">
              <w:rPr>
                <w:rFonts w:ascii="Times New Roman" w:hAnsi="Times New Roman" w:cs="Times New Roman"/>
                <w:lang w:val="en-US"/>
              </w:rPr>
              <w:t>4</w:t>
            </w:r>
            <w:r w:rsidRPr="002E0AB2">
              <w:rPr>
                <w:rFonts w:ascii="Times New Roman" w:hAnsi="Times New Roman" w:cs="Times New Roman"/>
                <w:lang w:val="en-US"/>
              </w:rPr>
              <w:t>(0.</w:t>
            </w:r>
            <w:r w:rsidR="00F76BA0" w:rsidRPr="002E0AB2">
              <w:rPr>
                <w:rFonts w:ascii="Times New Roman" w:hAnsi="Times New Roman" w:cs="Times New Roman"/>
                <w:lang w:val="en-US"/>
              </w:rPr>
              <w:t>10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C2388FF" w14:textId="6285A71D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           -0.0</w:t>
            </w:r>
            <w:r w:rsidR="00384F79">
              <w:rPr>
                <w:rFonts w:ascii="Times New Roman" w:hAnsi="Times New Roman" w:cs="Times New Roman"/>
                <w:lang w:val="en-US"/>
              </w:rPr>
              <w:t>0</w:t>
            </w:r>
            <w:r w:rsidRPr="002E0AB2">
              <w:rPr>
                <w:rFonts w:ascii="Times New Roman" w:hAnsi="Times New Roman" w:cs="Times New Roman"/>
                <w:lang w:val="en-US"/>
              </w:rPr>
              <w:t>(0.</w:t>
            </w:r>
            <w:r w:rsidR="00F76BA0" w:rsidRPr="002E0AB2">
              <w:rPr>
                <w:rFonts w:ascii="Times New Roman" w:hAnsi="Times New Roman" w:cs="Times New Roman"/>
                <w:lang w:val="en-US"/>
              </w:rPr>
              <w:t>11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A4B648C" w14:textId="0A834EC1" w:rsidR="00AE2C4C" w:rsidRPr="00071EF9" w:rsidRDefault="00A20FDA" w:rsidP="00A20FDA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-</w:t>
            </w:r>
            <w:r w:rsidR="00AE2C4C" w:rsidRPr="002E0AB2">
              <w:rPr>
                <w:rFonts w:ascii="Times New Roman" w:hAnsi="Times New Roman" w:cs="Times New Roman"/>
                <w:lang w:val="en-US"/>
              </w:rPr>
              <w:t>0.0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AE2C4C" w:rsidRPr="002E0AB2">
              <w:rPr>
                <w:rFonts w:ascii="Times New Roman" w:hAnsi="Times New Roman" w:cs="Times New Roman"/>
                <w:lang w:val="en-US"/>
              </w:rPr>
              <w:t>(0.</w:t>
            </w:r>
            <w:r w:rsidR="00F76BA0" w:rsidRPr="002E0AB2">
              <w:rPr>
                <w:rFonts w:ascii="Times New Roman" w:hAnsi="Times New Roman" w:cs="Times New Roman"/>
                <w:lang w:val="en-US"/>
              </w:rPr>
              <w:t>11</w:t>
            </w:r>
            <w:r w:rsidR="00AE2C4C" w:rsidRPr="002E0AB2">
              <w:rPr>
                <w:rFonts w:ascii="Times New Roman" w:hAnsi="Times New Roman" w:cs="Times New Roman"/>
                <w:lang w:val="en-US"/>
              </w:rPr>
              <w:t>)</w:t>
            </w:r>
            <w:r w:rsidR="00071EF9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r w:rsidR="008839DA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695" w:type="dxa"/>
            <w:gridSpan w:val="2"/>
            <w:vMerge w:val="restart"/>
          </w:tcPr>
          <w:p w14:paraId="795D1464" w14:textId="508C3AD1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</w:t>
            </w:r>
            <w:r w:rsidR="00934668" w:rsidRPr="002E0AB2">
              <w:rPr>
                <w:rFonts w:ascii="Times New Roman" w:hAnsi="Times New Roman" w:cs="Times New Roman"/>
                <w:lang w:val="en-US"/>
              </w:rPr>
              <w:t>3</w:t>
            </w:r>
            <w:r w:rsidRPr="002E0AB2">
              <w:rPr>
                <w:rFonts w:ascii="Times New Roman" w:hAnsi="Times New Roman" w:cs="Times New Roman"/>
                <w:lang w:val="en-US"/>
              </w:rPr>
              <w:t>(0.</w:t>
            </w:r>
            <w:r w:rsidR="00E7015E" w:rsidRPr="002E0AB2">
              <w:rPr>
                <w:rFonts w:ascii="Times New Roman" w:hAnsi="Times New Roman" w:cs="Times New Roman"/>
                <w:lang w:val="en-US"/>
              </w:rPr>
              <w:t>1</w:t>
            </w:r>
            <w:r w:rsidRPr="002E0AB2">
              <w:rPr>
                <w:rFonts w:ascii="Times New Roman" w:hAnsi="Times New Roman" w:cs="Times New Roman"/>
                <w:lang w:val="en-US"/>
              </w:rPr>
              <w:t>0)</w:t>
            </w:r>
          </w:p>
          <w:p w14:paraId="02E42FC0" w14:textId="03B2B6EF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</w:t>
            </w:r>
            <w:r w:rsidR="00934668" w:rsidRPr="002E0AB2">
              <w:rPr>
                <w:rFonts w:ascii="Times New Roman" w:hAnsi="Times New Roman" w:cs="Times New Roman"/>
                <w:lang w:val="en-US"/>
              </w:rPr>
              <w:t>6</w:t>
            </w:r>
            <w:r w:rsidRPr="002E0AB2">
              <w:rPr>
                <w:rFonts w:ascii="Times New Roman" w:hAnsi="Times New Roman" w:cs="Times New Roman"/>
                <w:lang w:val="en-US"/>
              </w:rPr>
              <w:t>(0.0</w:t>
            </w:r>
            <w:r w:rsidR="00E7015E" w:rsidRPr="002E0AB2">
              <w:rPr>
                <w:rFonts w:ascii="Times New Roman" w:hAnsi="Times New Roman" w:cs="Times New Roman"/>
                <w:lang w:val="en-US"/>
              </w:rPr>
              <w:t>9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7089020" w14:textId="152706FF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 -0.09(0.0</w:t>
            </w:r>
            <w:r w:rsidR="00E7015E" w:rsidRPr="002E0AB2">
              <w:rPr>
                <w:rFonts w:ascii="Times New Roman" w:hAnsi="Times New Roman" w:cs="Times New Roman"/>
                <w:lang w:val="en-US"/>
              </w:rPr>
              <w:t>9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</w:t>
            </w:r>
          </w:p>
        </w:tc>
      </w:tr>
      <w:tr w:rsidR="00AE2C4C" w:rsidRPr="002E0AB2" w14:paraId="00C26F4E" w14:textId="77777777" w:rsidTr="00755D5F">
        <w:tc>
          <w:tcPr>
            <w:tcW w:w="3216" w:type="dxa"/>
          </w:tcPr>
          <w:p w14:paraId="52A511B8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Subtle Discrimination by peers</w:t>
            </w:r>
          </w:p>
        </w:tc>
        <w:tc>
          <w:tcPr>
            <w:tcW w:w="2798" w:type="dxa"/>
            <w:gridSpan w:val="3"/>
            <w:vMerge/>
          </w:tcPr>
          <w:p w14:paraId="21A5AF90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  <w:vMerge/>
          </w:tcPr>
          <w:p w14:paraId="6C4CFA7B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60323259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6A24BCA0" w14:textId="77777777" w:rsidTr="00755D5F">
        <w:tc>
          <w:tcPr>
            <w:tcW w:w="3216" w:type="dxa"/>
          </w:tcPr>
          <w:p w14:paraId="3E34B730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Teacher-based discrimination</w:t>
            </w:r>
          </w:p>
        </w:tc>
        <w:tc>
          <w:tcPr>
            <w:tcW w:w="2798" w:type="dxa"/>
            <w:gridSpan w:val="3"/>
            <w:vMerge/>
          </w:tcPr>
          <w:p w14:paraId="07647A98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  <w:vMerge/>
          </w:tcPr>
          <w:p w14:paraId="34BFC31B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3BACAAE4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31006FDA" w14:textId="77777777" w:rsidTr="00755D5F">
        <w:tc>
          <w:tcPr>
            <w:tcW w:w="3216" w:type="dxa"/>
          </w:tcPr>
          <w:p w14:paraId="1E653120" w14:textId="77777777" w:rsidR="00AE2C4C" w:rsidRPr="002E0AB2" w:rsidRDefault="00AE2C4C" w:rsidP="00AE2C4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798" w:type="dxa"/>
            <w:gridSpan w:val="3"/>
            <w:vMerge w:val="restart"/>
          </w:tcPr>
          <w:p w14:paraId="2B1A5ACA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  <w:vMerge w:val="restart"/>
          </w:tcPr>
          <w:p w14:paraId="2D19B9C5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 w:val="restart"/>
          </w:tcPr>
          <w:p w14:paraId="4EF891DB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7BF48126" w14:textId="77777777" w:rsidTr="00755D5F">
        <w:tc>
          <w:tcPr>
            <w:tcW w:w="3216" w:type="dxa"/>
          </w:tcPr>
          <w:p w14:paraId="78CFCA3F" w14:textId="77777777" w:rsidR="00AE2C4C" w:rsidRPr="002E0AB2" w:rsidRDefault="00AE2C4C" w:rsidP="00AE2C4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E0AB2">
              <w:rPr>
                <w:rFonts w:ascii="Times New Roman" w:hAnsi="Times New Roman" w:cs="Times New Roman"/>
                <w:i/>
                <w:iCs/>
                <w:lang w:val="en-US"/>
              </w:rPr>
              <w:t>Between-person</w:t>
            </w:r>
          </w:p>
        </w:tc>
        <w:tc>
          <w:tcPr>
            <w:tcW w:w="2798" w:type="dxa"/>
            <w:gridSpan w:val="3"/>
            <w:vMerge/>
          </w:tcPr>
          <w:p w14:paraId="568EBABC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  <w:vMerge/>
          </w:tcPr>
          <w:p w14:paraId="3C9EB50F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2F94D678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49323A86" w14:textId="77777777" w:rsidTr="00755D5F">
        <w:tc>
          <w:tcPr>
            <w:tcW w:w="3216" w:type="dxa"/>
          </w:tcPr>
          <w:p w14:paraId="6E0B7A8D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Overt Discrimination by peers</w:t>
            </w:r>
          </w:p>
        </w:tc>
        <w:tc>
          <w:tcPr>
            <w:tcW w:w="2798" w:type="dxa"/>
            <w:gridSpan w:val="3"/>
          </w:tcPr>
          <w:p w14:paraId="496954B4" w14:textId="25AC0244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  -0.3</w:t>
            </w:r>
            <w:r w:rsidR="008948E6" w:rsidRPr="002E0AB2">
              <w:rPr>
                <w:rFonts w:ascii="Times New Roman" w:hAnsi="Times New Roman" w:cs="Times New Roman"/>
                <w:lang w:val="en-US"/>
              </w:rPr>
              <w:t>0</w:t>
            </w:r>
            <w:r w:rsidRPr="002E0AB2">
              <w:rPr>
                <w:rFonts w:ascii="Times New Roman" w:hAnsi="Times New Roman" w:cs="Times New Roman"/>
                <w:lang w:val="en-US"/>
              </w:rPr>
              <w:t>(0.</w:t>
            </w:r>
            <w:r w:rsidR="008948E6" w:rsidRPr="002E0AB2">
              <w:rPr>
                <w:rFonts w:ascii="Times New Roman" w:hAnsi="Times New Roman" w:cs="Times New Roman"/>
                <w:lang w:val="en-US"/>
              </w:rPr>
              <w:t>34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</w:t>
            </w:r>
          </w:p>
        </w:tc>
        <w:tc>
          <w:tcPr>
            <w:tcW w:w="2626" w:type="dxa"/>
            <w:gridSpan w:val="4"/>
            <w:vMerge w:val="restart"/>
          </w:tcPr>
          <w:p w14:paraId="68E3635E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</w:t>
            </w:r>
          </w:p>
          <w:p w14:paraId="7667EF27" w14:textId="2AD7976F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-0.1</w:t>
            </w:r>
            <w:r w:rsidR="00F965D0">
              <w:rPr>
                <w:rFonts w:ascii="Times New Roman" w:hAnsi="Times New Roman" w:cs="Times New Roman"/>
                <w:lang w:val="en-US"/>
              </w:rPr>
              <w:t>5</w:t>
            </w:r>
            <w:r w:rsidRPr="002E0AB2">
              <w:rPr>
                <w:rFonts w:ascii="Times New Roman" w:hAnsi="Times New Roman" w:cs="Times New Roman"/>
                <w:lang w:val="en-US"/>
              </w:rPr>
              <w:t>(</w:t>
            </w:r>
            <w:proofErr w:type="gramStart"/>
            <w:r w:rsidRPr="002E0AB2">
              <w:rPr>
                <w:rFonts w:ascii="Times New Roman" w:hAnsi="Times New Roman" w:cs="Times New Roman"/>
                <w:lang w:val="en-US"/>
              </w:rPr>
              <w:t>0.</w:t>
            </w:r>
            <w:r w:rsidR="00F76BA0" w:rsidRPr="002E0AB2">
              <w:rPr>
                <w:rFonts w:ascii="Times New Roman" w:hAnsi="Times New Roman" w:cs="Times New Roman"/>
                <w:lang w:val="en-US"/>
              </w:rPr>
              <w:t>28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proofErr w:type="gramEnd"/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  <w:p w14:paraId="0C4E9B7D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</w:t>
            </w:r>
          </w:p>
          <w:p w14:paraId="3EAFC8AD" w14:textId="5B372F1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0.1</w:t>
            </w:r>
            <w:r w:rsidR="00F77621">
              <w:rPr>
                <w:rFonts w:ascii="Times New Roman" w:hAnsi="Times New Roman" w:cs="Times New Roman"/>
                <w:lang w:val="en-US"/>
              </w:rPr>
              <w:t>3</w:t>
            </w:r>
            <w:r w:rsidRPr="002E0AB2">
              <w:rPr>
                <w:rFonts w:ascii="Times New Roman" w:hAnsi="Times New Roman" w:cs="Times New Roman"/>
                <w:lang w:val="en-US"/>
              </w:rPr>
              <w:t>(0.08)</w:t>
            </w:r>
          </w:p>
          <w:p w14:paraId="78B26C83" w14:textId="46E15241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-0.2</w:t>
            </w:r>
            <w:r w:rsidR="00F965D0">
              <w:rPr>
                <w:rFonts w:ascii="Times New Roman" w:hAnsi="Times New Roman" w:cs="Times New Roman"/>
                <w:lang w:val="en-US"/>
              </w:rPr>
              <w:t>6</w:t>
            </w:r>
            <w:r w:rsidRPr="002E0AB2">
              <w:rPr>
                <w:rFonts w:ascii="Times New Roman" w:hAnsi="Times New Roman" w:cs="Times New Roman"/>
                <w:lang w:val="en-US"/>
              </w:rPr>
              <w:t>(</w:t>
            </w:r>
            <w:proofErr w:type="gramStart"/>
            <w:r w:rsidRPr="002E0AB2">
              <w:rPr>
                <w:rFonts w:ascii="Times New Roman" w:hAnsi="Times New Roman" w:cs="Times New Roman"/>
                <w:lang w:val="en-US"/>
              </w:rPr>
              <w:t>0.0</w:t>
            </w:r>
            <w:r w:rsidR="00F76BA0" w:rsidRPr="002E0AB2">
              <w:rPr>
                <w:rFonts w:ascii="Times New Roman" w:hAnsi="Times New Roman" w:cs="Times New Roman"/>
                <w:lang w:val="en-US"/>
              </w:rPr>
              <w:t>7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proofErr w:type="gramEnd"/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  <w:p w14:paraId="6FF9CB5B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           -0.06(0.06)</w:t>
            </w:r>
          </w:p>
          <w:p w14:paraId="5CFB664E" w14:textId="3D92C205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0.1</w:t>
            </w:r>
            <w:r w:rsidR="006E1334">
              <w:rPr>
                <w:rFonts w:ascii="Times New Roman" w:hAnsi="Times New Roman" w:cs="Times New Roman"/>
                <w:lang w:val="en-US"/>
              </w:rPr>
              <w:t>0</w:t>
            </w:r>
            <w:r w:rsidRPr="002E0AB2">
              <w:rPr>
                <w:rFonts w:ascii="Times New Roman" w:hAnsi="Times New Roman" w:cs="Times New Roman"/>
                <w:lang w:val="en-US"/>
              </w:rPr>
              <w:t>(0.03)</w:t>
            </w:r>
          </w:p>
          <w:p w14:paraId="3390AF1B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0.03(0.01)</w:t>
            </w:r>
          </w:p>
        </w:tc>
        <w:tc>
          <w:tcPr>
            <w:tcW w:w="2695" w:type="dxa"/>
            <w:gridSpan w:val="2"/>
            <w:vMerge w:val="restart"/>
          </w:tcPr>
          <w:p w14:paraId="509A6072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</w:t>
            </w:r>
          </w:p>
          <w:p w14:paraId="4D72D3C0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AE2C4C" w:rsidRPr="002E0AB2" w14:paraId="56101EDC" w14:textId="77777777" w:rsidTr="00755D5F">
        <w:tc>
          <w:tcPr>
            <w:tcW w:w="3216" w:type="dxa"/>
          </w:tcPr>
          <w:p w14:paraId="26FC155A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Subtle Discrimination by peers</w:t>
            </w:r>
          </w:p>
        </w:tc>
        <w:tc>
          <w:tcPr>
            <w:tcW w:w="2798" w:type="dxa"/>
            <w:gridSpan w:val="3"/>
          </w:tcPr>
          <w:p w14:paraId="2FCBDC09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626" w:type="dxa"/>
            <w:gridSpan w:val="4"/>
            <w:vMerge/>
          </w:tcPr>
          <w:p w14:paraId="3AC523E8" w14:textId="77777777" w:rsidR="00AE2C4C" w:rsidRPr="002E0AB2" w:rsidRDefault="00AE2C4C" w:rsidP="00AE2C4C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37FF3E91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708A1D43" w14:textId="77777777" w:rsidTr="00755D5F">
        <w:tc>
          <w:tcPr>
            <w:tcW w:w="3216" w:type="dxa"/>
          </w:tcPr>
          <w:p w14:paraId="437CC420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Teacher-based discrimination</w:t>
            </w:r>
          </w:p>
        </w:tc>
        <w:tc>
          <w:tcPr>
            <w:tcW w:w="2798" w:type="dxa"/>
            <w:gridSpan w:val="3"/>
            <w:vMerge w:val="restart"/>
          </w:tcPr>
          <w:p w14:paraId="247CD02D" w14:textId="0CA8177F" w:rsidR="00AE2C4C" w:rsidRPr="002E0AB2" w:rsidRDefault="00AE2E80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E2C4C" w:rsidRPr="002E0AB2">
              <w:rPr>
                <w:rFonts w:ascii="Times New Roman" w:hAnsi="Times New Roman" w:cs="Times New Roman"/>
                <w:lang w:val="en-US"/>
              </w:rPr>
              <w:t>0.0</w:t>
            </w:r>
            <w:r w:rsidRPr="002E0AB2">
              <w:rPr>
                <w:rFonts w:ascii="Times New Roman" w:hAnsi="Times New Roman" w:cs="Times New Roman"/>
                <w:lang w:val="en-US"/>
              </w:rPr>
              <w:t>2</w:t>
            </w:r>
            <w:r w:rsidR="00AE2C4C" w:rsidRPr="002E0AB2">
              <w:rPr>
                <w:rFonts w:ascii="Times New Roman" w:hAnsi="Times New Roman" w:cs="Times New Roman"/>
                <w:lang w:val="en-US"/>
              </w:rPr>
              <w:t>(0.</w:t>
            </w:r>
            <w:r w:rsidR="008948E6" w:rsidRPr="002E0AB2">
              <w:rPr>
                <w:rFonts w:ascii="Times New Roman" w:hAnsi="Times New Roman" w:cs="Times New Roman"/>
                <w:lang w:val="en-US"/>
              </w:rPr>
              <w:t>28</w:t>
            </w:r>
            <w:r w:rsidR="00AE2C4C"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34B0BF0" w14:textId="7AC07508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0.0</w:t>
            </w:r>
            <w:r w:rsidR="00AE2E80" w:rsidRPr="002E0AB2">
              <w:rPr>
                <w:rFonts w:ascii="Times New Roman" w:hAnsi="Times New Roman" w:cs="Times New Roman"/>
                <w:lang w:val="en-US"/>
              </w:rPr>
              <w:t>6</w:t>
            </w:r>
            <w:r w:rsidRPr="002E0AB2">
              <w:rPr>
                <w:rFonts w:ascii="Times New Roman" w:hAnsi="Times New Roman" w:cs="Times New Roman"/>
                <w:lang w:val="en-US"/>
              </w:rPr>
              <w:t>(0.06)</w:t>
            </w:r>
          </w:p>
        </w:tc>
        <w:tc>
          <w:tcPr>
            <w:tcW w:w="2626" w:type="dxa"/>
            <w:gridSpan w:val="4"/>
            <w:vMerge/>
          </w:tcPr>
          <w:p w14:paraId="5115DBDD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 w:val="restart"/>
          </w:tcPr>
          <w:p w14:paraId="4EA099C8" w14:textId="6EF2CECD" w:rsidR="00AE2C4C" w:rsidRPr="002E0AB2" w:rsidRDefault="00934668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E2C4C" w:rsidRPr="002E0AB2">
              <w:rPr>
                <w:rFonts w:ascii="Times New Roman" w:hAnsi="Times New Roman" w:cs="Times New Roman"/>
                <w:lang w:val="en-US"/>
              </w:rPr>
              <w:t>-0.18(0.</w:t>
            </w:r>
            <w:r w:rsidR="00E7015E" w:rsidRPr="002E0AB2">
              <w:rPr>
                <w:rFonts w:ascii="Times New Roman" w:hAnsi="Times New Roman" w:cs="Times New Roman"/>
                <w:lang w:val="en-US"/>
              </w:rPr>
              <w:t>2</w:t>
            </w:r>
            <w:r w:rsidR="00AE2C4C" w:rsidRPr="002E0AB2">
              <w:rPr>
                <w:rFonts w:ascii="Times New Roman" w:hAnsi="Times New Roman" w:cs="Times New Roman"/>
                <w:lang w:val="en-US"/>
              </w:rPr>
              <w:t>0)</w:t>
            </w:r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</w:t>
            </w:r>
          </w:p>
          <w:p w14:paraId="02386819" w14:textId="31C03BE0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0.0</w:t>
            </w:r>
            <w:r w:rsidR="00934668" w:rsidRPr="002E0AB2">
              <w:rPr>
                <w:rFonts w:ascii="Times New Roman" w:hAnsi="Times New Roman" w:cs="Times New Roman"/>
                <w:lang w:val="en-US"/>
              </w:rPr>
              <w:t>4</w:t>
            </w:r>
            <w:r w:rsidRPr="002E0AB2">
              <w:rPr>
                <w:rFonts w:ascii="Times New Roman" w:hAnsi="Times New Roman" w:cs="Times New Roman"/>
                <w:lang w:val="en-US"/>
              </w:rPr>
              <w:t>(0.</w:t>
            </w:r>
            <w:r w:rsidR="00E7015E" w:rsidRPr="002E0AB2">
              <w:rPr>
                <w:rFonts w:ascii="Times New Roman" w:hAnsi="Times New Roman" w:cs="Times New Roman"/>
                <w:lang w:val="en-US"/>
              </w:rPr>
              <w:t>06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48FE43C6" w14:textId="42D40A90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</w:t>
            </w:r>
            <w:r w:rsidR="00934668" w:rsidRPr="002E0AB2">
              <w:rPr>
                <w:rFonts w:ascii="Times New Roman" w:hAnsi="Times New Roman" w:cs="Times New Roman"/>
                <w:lang w:val="en-US"/>
              </w:rPr>
              <w:t>8</w:t>
            </w:r>
            <w:r w:rsidRPr="002E0AB2">
              <w:rPr>
                <w:rFonts w:ascii="Times New Roman" w:hAnsi="Times New Roman" w:cs="Times New Roman"/>
                <w:lang w:val="en-US"/>
              </w:rPr>
              <w:t>(0.06)</w:t>
            </w:r>
          </w:p>
          <w:p w14:paraId="5D7AE1B7" w14:textId="13A55229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</w:t>
            </w:r>
            <w:r w:rsidR="00934668" w:rsidRPr="002E0AB2">
              <w:rPr>
                <w:rFonts w:ascii="Times New Roman" w:hAnsi="Times New Roman" w:cs="Times New Roman"/>
                <w:lang w:val="en-US"/>
              </w:rPr>
              <w:t>6</w:t>
            </w:r>
            <w:r w:rsidRPr="002E0AB2">
              <w:rPr>
                <w:rFonts w:ascii="Times New Roman" w:hAnsi="Times New Roman" w:cs="Times New Roman"/>
                <w:lang w:val="en-US"/>
              </w:rPr>
              <w:t>(0.</w:t>
            </w:r>
            <w:r w:rsidR="00E7015E" w:rsidRPr="002E0AB2">
              <w:rPr>
                <w:rFonts w:ascii="Times New Roman" w:hAnsi="Times New Roman" w:cs="Times New Roman"/>
                <w:lang w:val="en-US"/>
              </w:rPr>
              <w:t>05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4E3211B5" w14:textId="67B3AD2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</w:t>
            </w:r>
            <w:r w:rsidR="00934668" w:rsidRPr="002E0AB2">
              <w:rPr>
                <w:rFonts w:ascii="Times New Roman" w:hAnsi="Times New Roman" w:cs="Times New Roman"/>
                <w:lang w:val="en-US"/>
              </w:rPr>
              <w:t>2</w:t>
            </w:r>
            <w:r w:rsidRPr="002E0AB2">
              <w:rPr>
                <w:rFonts w:ascii="Times New Roman" w:hAnsi="Times New Roman" w:cs="Times New Roman"/>
                <w:lang w:val="en-US"/>
              </w:rPr>
              <w:t>(0.0</w:t>
            </w:r>
            <w:r w:rsidR="00E7015E" w:rsidRPr="002E0AB2">
              <w:rPr>
                <w:rFonts w:ascii="Times New Roman" w:hAnsi="Times New Roman" w:cs="Times New Roman"/>
                <w:lang w:val="en-US"/>
              </w:rPr>
              <w:t>3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1DE19A1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-0.05(0.00)</w:t>
            </w:r>
          </w:p>
        </w:tc>
      </w:tr>
      <w:tr w:rsidR="00AE2C4C" w:rsidRPr="002E0AB2" w14:paraId="420603D5" w14:textId="77777777" w:rsidTr="00755D5F">
        <w:tc>
          <w:tcPr>
            <w:tcW w:w="3216" w:type="dxa"/>
          </w:tcPr>
          <w:p w14:paraId="7D918334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Male (vs. Female)</w:t>
            </w:r>
          </w:p>
        </w:tc>
        <w:tc>
          <w:tcPr>
            <w:tcW w:w="2798" w:type="dxa"/>
            <w:gridSpan w:val="3"/>
            <w:vMerge/>
          </w:tcPr>
          <w:p w14:paraId="5263696F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  <w:vMerge/>
          </w:tcPr>
          <w:p w14:paraId="4AD0B7CB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4427B2E0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0FE80521" w14:textId="77777777" w:rsidTr="00755D5F">
        <w:tc>
          <w:tcPr>
            <w:tcW w:w="3216" w:type="dxa"/>
          </w:tcPr>
          <w:p w14:paraId="7BCDCEA7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Family heritage (Arab origin)</w:t>
            </w:r>
          </w:p>
        </w:tc>
        <w:tc>
          <w:tcPr>
            <w:tcW w:w="2798" w:type="dxa"/>
            <w:gridSpan w:val="3"/>
            <w:vMerge w:val="restart"/>
          </w:tcPr>
          <w:p w14:paraId="217DD96D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-0.09(0.06)</w:t>
            </w:r>
          </w:p>
          <w:p w14:paraId="740AEEB4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-0.03(0.05)</w:t>
            </w:r>
          </w:p>
          <w:p w14:paraId="627473DD" w14:textId="4D036B06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0.1</w:t>
            </w:r>
            <w:r w:rsidR="00AE2E80" w:rsidRPr="002E0AB2">
              <w:rPr>
                <w:rFonts w:ascii="Times New Roman" w:hAnsi="Times New Roman" w:cs="Times New Roman"/>
                <w:lang w:val="en-US"/>
              </w:rPr>
              <w:t>3</w:t>
            </w:r>
            <w:r w:rsidRPr="002E0AB2">
              <w:rPr>
                <w:rFonts w:ascii="Times New Roman" w:hAnsi="Times New Roman" w:cs="Times New Roman"/>
                <w:lang w:val="en-US"/>
              </w:rPr>
              <w:t>(0.03)</w:t>
            </w:r>
          </w:p>
        </w:tc>
        <w:tc>
          <w:tcPr>
            <w:tcW w:w="2626" w:type="dxa"/>
            <w:gridSpan w:val="4"/>
            <w:vMerge/>
          </w:tcPr>
          <w:p w14:paraId="288DC485" w14:textId="77777777" w:rsidR="00AE2C4C" w:rsidRPr="002E0AB2" w:rsidRDefault="00AE2C4C" w:rsidP="00AE2C4C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61B8F6FC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37F45D7F" w14:textId="77777777" w:rsidTr="00755D5F">
        <w:tc>
          <w:tcPr>
            <w:tcW w:w="3216" w:type="dxa"/>
          </w:tcPr>
          <w:p w14:paraId="531985D3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Ethnic self-identification</w:t>
            </w:r>
          </w:p>
        </w:tc>
        <w:tc>
          <w:tcPr>
            <w:tcW w:w="2798" w:type="dxa"/>
            <w:gridSpan w:val="3"/>
            <w:vMerge/>
          </w:tcPr>
          <w:p w14:paraId="152FCA65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  <w:vMerge/>
          </w:tcPr>
          <w:p w14:paraId="657436E4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366ABD7E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0643923F" w14:textId="77777777" w:rsidTr="00755D5F">
        <w:tc>
          <w:tcPr>
            <w:tcW w:w="3216" w:type="dxa"/>
          </w:tcPr>
          <w:p w14:paraId="34B398FE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Number of books at home</w:t>
            </w:r>
          </w:p>
        </w:tc>
        <w:tc>
          <w:tcPr>
            <w:tcW w:w="2798" w:type="dxa"/>
            <w:gridSpan w:val="3"/>
            <w:vMerge/>
          </w:tcPr>
          <w:p w14:paraId="69012987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  <w:vMerge/>
          </w:tcPr>
          <w:p w14:paraId="6CA31767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47C5B1D2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378B8EA6" w14:textId="77777777" w:rsidTr="00755D5F">
        <w:trPr>
          <w:trHeight w:val="395"/>
        </w:trPr>
        <w:tc>
          <w:tcPr>
            <w:tcW w:w="3216" w:type="dxa"/>
          </w:tcPr>
          <w:p w14:paraId="694E1CE7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Days</w:t>
            </w:r>
          </w:p>
        </w:tc>
        <w:tc>
          <w:tcPr>
            <w:tcW w:w="2798" w:type="dxa"/>
            <w:gridSpan w:val="3"/>
          </w:tcPr>
          <w:p w14:paraId="74B7B596" w14:textId="5BA1EAE1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</w:t>
            </w:r>
            <w:r w:rsidR="00AE2E80" w:rsidRPr="002E0AB2">
              <w:rPr>
                <w:rFonts w:ascii="Times New Roman" w:hAnsi="Times New Roman" w:cs="Times New Roman"/>
                <w:lang w:val="en-US"/>
              </w:rPr>
              <w:t>5</w:t>
            </w:r>
            <w:r w:rsidRPr="002E0AB2">
              <w:rPr>
                <w:rFonts w:ascii="Times New Roman" w:hAnsi="Times New Roman" w:cs="Times New Roman"/>
                <w:lang w:val="en-US"/>
              </w:rPr>
              <w:t>(0.00)</w:t>
            </w:r>
          </w:p>
        </w:tc>
        <w:tc>
          <w:tcPr>
            <w:tcW w:w="2626" w:type="dxa"/>
            <w:gridSpan w:val="4"/>
            <w:vMerge/>
          </w:tcPr>
          <w:p w14:paraId="46BE3C5E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0B1ECC2D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5A841550" w14:textId="77777777" w:rsidTr="00755D5F">
        <w:trPr>
          <w:trHeight w:val="260"/>
        </w:trPr>
        <w:tc>
          <w:tcPr>
            <w:tcW w:w="3216" w:type="dxa"/>
          </w:tcPr>
          <w:p w14:paraId="7FEC47E6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Variance of Random Effects </w:t>
            </w:r>
          </w:p>
        </w:tc>
        <w:tc>
          <w:tcPr>
            <w:tcW w:w="2798" w:type="dxa"/>
            <w:gridSpan w:val="3"/>
          </w:tcPr>
          <w:p w14:paraId="268F3B57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</w:tcPr>
          <w:p w14:paraId="5FE44AF3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</w:tcPr>
          <w:p w14:paraId="541C3E05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55FC9272" w14:textId="77777777" w:rsidTr="00755D5F">
        <w:trPr>
          <w:trHeight w:val="278"/>
        </w:trPr>
        <w:tc>
          <w:tcPr>
            <w:tcW w:w="3216" w:type="dxa"/>
          </w:tcPr>
          <w:p w14:paraId="1832938E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Intercept </w:t>
            </w:r>
          </w:p>
        </w:tc>
        <w:tc>
          <w:tcPr>
            <w:tcW w:w="2798" w:type="dxa"/>
            <w:gridSpan w:val="3"/>
          </w:tcPr>
          <w:p w14:paraId="67535ADE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2626" w:type="dxa"/>
            <w:gridSpan w:val="4"/>
          </w:tcPr>
          <w:p w14:paraId="03D1DDE7" w14:textId="6E29E70D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0.2</w:t>
            </w:r>
            <w:r w:rsidR="00F76BA0" w:rsidRPr="002E0AB2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695" w:type="dxa"/>
            <w:gridSpan w:val="2"/>
          </w:tcPr>
          <w:p w14:paraId="253AA5EF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0.23</w:t>
            </w:r>
          </w:p>
        </w:tc>
      </w:tr>
      <w:tr w:rsidR="00AE2C4C" w:rsidRPr="002E0AB2" w14:paraId="28F2C3E6" w14:textId="77777777" w:rsidTr="00755D5F">
        <w:trPr>
          <w:trHeight w:val="260"/>
        </w:trPr>
        <w:tc>
          <w:tcPr>
            <w:tcW w:w="3216" w:type="dxa"/>
          </w:tcPr>
          <w:p w14:paraId="558B0A56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Residual</w:t>
            </w:r>
          </w:p>
        </w:tc>
        <w:tc>
          <w:tcPr>
            <w:tcW w:w="2806" w:type="dxa"/>
            <w:gridSpan w:val="4"/>
          </w:tcPr>
          <w:p w14:paraId="521866CC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0.29</w:t>
            </w:r>
          </w:p>
        </w:tc>
        <w:tc>
          <w:tcPr>
            <w:tcW w:w="2618" w:type="dxa"/>
            <w:gridSpan w:val="3"/>
          </w:tcPr>
          <w:p w14:paraId="0D2C8CFC" w14:textId="3D5138FE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</w:t>
            </w:r>
            <w:r w:rsidR="00F76BA0" w:rsidRPr="002E0AB2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2695" w:type="dxa"/>
            <w:gridSpan w:val="2"/>
          </w:tcPr>
          <w:p w14:paraId="0129501B" w14:textId="4A83771E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0.35</w:t>
            </w:r>
          </w:p>
        </w:tc>
      </w:tr>
      <w:tr w:rsidR="00AE2C4C" w:rsidRPr="002E0AB2" w14:paraId="408944DE" w14:textId="77777777" w:rsidTr="00755D5F">
        <w:trPr>
          <w:trHeight w:val="260"/>
        </w:trPr>
        <w:tc>
          <w:tcPr>
            <w:tcW w:w="3216" w:type="dxa"/>
          </w:tcPr>
          <w:p w14:paraId="045208DB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  <w:r w:rsidRPr="002E0AB2">
              <w:rPr>
                <w:rFonts w:ascii="Times New Roman" w:hAnsi="Times New Roman" w:cs="Times New Roman"/>
                <w:i/>
                <w:iCs/>
                <w:vertAlign w:val="superscript"/>
                <w:lang w:val="en-US"/>
              </w:rPr>
              <w:t>2</w:t>
            </w:r>
          </w:p>
        </w:tc>
        <w:tc>
          <w:tcPr>
            <w:tcW w:w="2806" w:type="dxa"/>
            <w:gridSpan w:val="4"/>
          </w:tcPr>
          <w:p w14:paraId="5A2A5E4F" w14:textId="465D7D49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</w:t>
            </w:r>
            <w:r w:rsidR="008948E6" w:rsidRPr="002E0AB2">
              <w:rPr>
                <w:rFonts w:ascii="Times New Roman" w:hAnsi="Times New Roman" w:cs="Times New Roman"/>
                <w:lang w:val="en-US"/>
              </w:rPr>
              <w:t>4</w:t>
            </w:r>
            <w:r w:rsidRPr="002E0AB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618" w:type="dxa"/>
            <w:gridSpan w:val="3"/>
          </w:tcPr>
          <w:p w14:paraId="2670ED5B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0.40</w:t>
            </w:r>
          </w:p>
        </w:tc>
        <w:tc>
          <w:tcPr>
            <w:tcW w:w="2695" w:type="dxa"/>
            <w:gridSpan w:val="2"/>
          </w:tcPr>
          <w:p w14:paraId="554E8676" w14:textId="610E4856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0.34</w:t>
            </w:r>
          </w:p>
        </w:tc>
      </w:tr>
      <w:tr w:rsidR="00AE2C4C" w:rsidRPr="002E0AB2" w14:paraId="7815EBE3" w14:textId="77777777" w:rsidTr="00755D5F">
        <w:trPr>
          <w:trHeight w:val="368"/>
        </w:trPr>
        <w:tc>
          <w:tcPr>
            <w:tcW w:w="3216" w:type="dxa"/>
          </w:tcPr>
          <w:p w14:paraId="6D23D6FB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19" w:type="dxa"/>
            <w:gridSpan w:val="9"/>
            <w:tcBorders>
              <w:bottom w:val="single" w:sz="4" w:space="0" w:color="auto"/>
            </w:tcBorders>
          </w:tcPr>
          <w:p w14:paraId="12FB4F53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E1EEB75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Next-day Level</w:t>
            </w:r>
          </w:p>
          <w:p w14:paraId="133BCC36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517FAA20" w14:textId="77777777" w:rsidTr="00755D5F">
        <w:tc>
          <w:tcPr>
            <w:tcW w:w="3216" w:type="dxa"/>
          </w:tcPr>
          <w:p w14:paraId="7C074D1C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</w:tcBorders>
          </w:tcPr>
          <w:p w14:paraId="3F262FB8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Behavioral Engagement</w:t>
            </w:r>
          </w:p>
        </w:tc>
        <w:tc>
          <w:tcPr>
            <w:tcW w:w="2626" w:type="dxa"/>
            <w:gridSpan w:val="4"/>
            <w:tcBorders>
              <w:top w:val="single" w:sz="4" w:space="0" w:color="auto"/>
            </w:tcBorders>
          </w:tcPr>
          <w:p w14:paraId="37018C1F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Emotional Engagement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</w:tcBorders>
          </w:tcPr>
          <w:p w14:paraId="516958C7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Cognitive Engagement</w:t>
            </w:r>
          </w:p>
        </w:tc>
      </w:tr>
      <w:tr w:rsidR="00AE2C4C" w:rsidRPr="002E0AB2" w14:paraId="5E20C8FF" w14:textId="77777777" w:rsidTr="00755D5F">
        <w:tc>
          <w:tcPr>
            <w:tcW w:w="3216" w:type="dxa"/>
          </w:tcPr>
          <w:p w14:paraId="29AE73AE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i/>
                <w:iCs/>
                <w:lang w:val="en-US"/>
              </w:rPr>
              <w:t>Within-person</w:t>
            </w:r>
          </w:p>
        </w:tc>
        <w:tc>
          <w:tcPr>
            <w:tcW w:w="2798" w:type="dxa"/>
            <w:gridSpan w:val="3"/>
          </w:tcPr>
          <w:p w14:paraId="24989CD3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</w:tcPr>
          <w:p w14:paraId="0DC5107D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</w:tcPr>
          <w:p w14:paraId="5C1649F9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7505B345" w14:textId="77777777" w:rsidTr="00755D5F">
        <w:tc>
          <w:tcPr>
            <w:tcW w:w="3216" w:type="dxa"/>
          </w:tcPr>
          <w:p w14:paraId="2ACBBBED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2798" w:type="dxa"/>
            <w:gridSpan w:val="3"/>
          </w:tcPr>
          <w:p w14:paraId="64F52C0B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    1.53(0.</w:t>
            </w:r>
            <w:proofErr w:type="gramStart"/>
            <w:r w:rsidRPr="002E0AB2">
              <w:rPr>
                <w:rFonts w:ascii="Times New Roman" w:hAnsi="Times New Roman" w:cs="Times New Roman"/>
                <w:lang w:val="en-US"/>
              </w:rPr>
              <w:t>22)</w:t>
            </w:r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proofErr w:type="gramEnd"/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626" w:type="dxa"/>
            <w:gridSpan w:val="4"/>
          </w:tcPr>
          <w:p w14:paraId="2CA77DA3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   1.25(0.</w:t>
            </w:r>
            <w:proofErr w:type="gramStart"/>
            <w:r w:rsidRPr="002E0AB2">
              <w:rPr>
                <w:rFonts w:ascii="Times New Roman" w:hAnsi="Times New Roman" w:cs="Times New Roman"/>
                <w:lang w:val="en-US"/>
              </w:rPr>
              <w:t>29)</w:t>
            </w:r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proofErr w:type="gramEnd"/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695" w:type="dxa"/>
            <w:gridSpan w:val="2"/>
          </w:tcPr>
          <w:p w14:paraId="308B8F50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   1.66(0.25)</w:t>
            </w:r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</w:tr>
      <w:tr w:rsidR="00AE2C4C" w:rsidRPr="002E0AB2" w14:paraId="72482EB8" w14:textId="77777777" w:rsidTr="00755D5F">
        <w:tc>
          <w:tcPr>
            <w:tcW w:w="3216" w:type="dxa"/>
          </w:tcPr>
          <w:p w14:paraId="76BB5BA5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Overt Discrimination by peers</w:t>
            </w:r>
          </w:p>
        </w:tc>
        <w:tc>
          <w:tcPr>
            <w:tcW w:w="2798" w:type="dxa"/>
            <w:gridSpan w:val="3"/>
            <w:vMerge w:val="restart"/>
          </w:tcPr>
          <w:p w14:paraId="0CB7B345" w14:textId="0E5ED0D9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-0.02(0.</w:t>
            </w:r>
            <w:r w:rsidR="008C6856" w:rsidRPr="002E0AB2">
              <w:rPr>
                <w:rFonts w:ascii="Times New Roman" w:hAnsi="Times New Roman" w:cs="Times New Roman"/>
                <w:lang w:val="en-US"/>
              </w:rPr>
              <w:t>10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E6507F3" w14:textId="24E0A76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-0.07(0.0</w:t>
            </w:r>
            <w:r w:rsidR="000547FC" w:rsidRPr="002E0AB2">
              <w:rPr>
                <w:rFonts w:ascii="Times New Roman" w:hAnsi="Times New Roman" w:cs="Times New Roman"/>
                <w:lang w:val="en-US"/>
              </w:rPr>
              <w:t>9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4EEE3BA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0.00(0.06)</w:t>
            </w:r>
          </w:p>
        </w:tc>
        <w:tc>
          <w:tcPr>
            <w:tcW w:w="2626" w:type="dxa"/>
            <w:gridSpan w:val="4"/>
            <w:vMerge w:val="restart"/>
          </w:tcPr>
          <w:p w14:paraId="5BA30001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0.00(0.11)</w:t>
            </w:r>
          </w:p>
          <w:p w14:paraId="1744115D" w14:textId="677BEF41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-0.04(0.</w:t>
            </w:r>
            <w:r w:rsidR="006577B6">
              <w:rPr>
                <w:rFonts w:ascii="Times New Roman" w:hAnsi="Times New Roman" w:cs="Times New Roman"/>
                <w:lang w:val="en-US"/>
              </w:rPr>
              <w:t>14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95ADEF3" w14:textId="0C3DDFB9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-0.09(</w:t>
            </w:r>
            <w:proofErr w:type="gramStart"/>
            <w:r w:rsidRPr="002E0AB2">
              <w:rPr>
                <w:rFonts w:ascii="Times New Roman" w:hAnsi="Times New Roman" w:cs="Times New Roman"/>
                <w:lang w:val="en-US"/>
              </w:rPr>
              <w:t>0.</w:t>
            </w:r>
            <w:r w:rsidR="006577B6">
              <w:rPr>
                <w:rFonts w:ascii="Times New Roman" w:hAnsi="Times New Roman" w:cs="Times New Roman"/>
                <w:lang w:val="en-US"/>
              </w:rPr>
              <w:t>13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proofErr w:type="gramEnd"/>
          </w:p>
        </w:tc>
        <w:tc>
          <w:tcPr>
            <w:tcW w:w="2695" w:type="dxa"/>
            <w:gridSpan w:val="2"/>
            <w:vMerge w:val="restart"/>
          </w:tcPr>
          <w:p w14:paraId="1E27D2AB" w14:textId="37F47FF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0.0</w:t>
            </w:r>
            <w:r w:rsidR="0047205C" w:rsidRPr="002E0AB2">
              <w:rPr>
                <w:rFonts w:ascii="Times New Roman" w:hAnsi="Times New Roman" w:cs="Times New Roman"/>
                <w:lang w:val="en-US"/>
              </w:rPr>
              <w:t>3</w:t>
            </w:r>
            <w:r w:rsidRPr="002E0AB2">
              <w:rPr>
                <w:rFonts w:ascii="Times New Roman" w:hAnsi="Times New Roman" w:cs="Times New Roman"/>
                <w:lang w:val="en-US"/>
              </w:rPr>
              <w:t>(0.</w:t>
            </w:r>
            <w:r w:rsidR="000A7B60" w:rsidRPr="002E0AB2">
              <w:rPr>
                <w:rFonts w:ascii="Times New Roman" w:hAnsi="Times New Roman" w:cs="Times New Roman"/>
                <w:lang w:val="en-US"/>
              </w:rPr>
              <w:t>11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8C99B0C" w14:textId="6A63BEA3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            -0.0</w:t>
            </w:r>
            <w:r w:rsidR="0047205C" w:rsidRPr="002E0AB2">
              <w:rPr>
                <w:rFonts w:ascii="Times New Roman" w:hAnsi="Times New Roman" w:cs="Times New Roman"/>
                <w:lang w:val="en-US"/>
              </w:rPr>
              <w:t>1</w:t>
            </w:r>
            <w:r w:rsidRPr="002E0AB2">
              <w:rPr>
                <w:rFonts w:ascii="Times New Roman" w:hAnsi="Times New Roman" w:cs="Times New Roman"/>
                <w:lang w:val="en-US"/>
              </w:rPr>
              <w:t>(0.</w:t>
            </w:r>
            <w:r w:rsidR="00FA7308" w:rsidRPr="002E0AB2">
              <w:rPr>
                <w:rFonts w:ascii="Times New Roman" w:hAnsi="Times New Roman" w:cs="Times New Roman"/>
                <w:lang w:val="en-US"/>
              </w:rPr>
              <w:t>10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94E0CA6" w14:textId="288B7572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            -0.0</w:t>
            </w:r>
            <w:r w:rsidR="00676693" w:rsidRPr="002E0AB2">
              <w:rPr>
                <w:rFonts w:ascii="Times New Roman" w:hAnsi="Times New Roman" w:cs="Times New Roman"/>
                <w:lang w:val="en-US"/>
              </w:rPr>
              <w:t>5</w:t>
            </w:r>
            <w:r w:rsidRPr="002E0AB2">
              <w:rPr>
                <w:rFonts w:ascii="Times New Roman" w:hAnsi="Times New Roman" w:cs="Times New Roman"/>
                <w:lang w:val="en-US"/>
              </w:rPr>
              <w:t>(0.</w:t>
            </w:r>
            <w:r w:rsidR="00FA7308" w:rsidRPr="002E0AB2">
              <w:rPr>
                <w:rFonts w:ascii="Times New Roman" w:hAnsi="Times New Roman" w:cs="Times New Roman"/>
                <w:lang w:val="en-US"/>
              </w:rPr>
              <w:t>12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AE2C4C" w:rsidRPr="002E0AB2" w14:paraId="4F875A92" w14:textId="77777777" w:rsidTr="00755D5F">
        <w:tc>
          <w:tcPr>
            <w:tcW w:w="3216" w:type="dxa"/>
          </w:tcPr>
          <w:p w14:paraId="563530B1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Subtle Discrimination by peers</w:t>
            </w:r>
          </w:p>
        </w:tc>
        <w:tc>
          <w:tcPr>
            <w:tcW w:w="2798" w:type="dxa"/>
            <w:gridSpan w:val="3"/>
            <w:vMerge/>
          </w:tcPr>
          <w:p w14:paraId="5199ED10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  <w:vMerge/>
          </w:tcPr>
          <w:p w14:paraId="192854D5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3B4B36F0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7BFB8906" w14:textId="77777777" w:rsidTr="00755D5F">
        <w:tc>
          <w:tcPr>
            <w:tcW w:w="3216" w:type="dxa"/>
          </w:tcPr>
          <w:p w14:paraId="16AA7486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Teacher-based discrimination</w:t>
            </w:r>
          </w:p>
        </w:tc>
        <w:tc>
          <w:tcPr>
            <w:tcW w:w="2798" w:type="dxa"/>
            <w:gridSpan w:val="3"/>
            <w:vMerge/>
          </w:tcPr>
          <w:p w14:paraId="2444F839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  <w:vMerge/>
          </w:tcPr>
          <w:p w14:paraId="04F35763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066C18AE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5FC4141E" w14:textId="77777777" w:rsidTr="00755D5F">
        <w:tc>
          <w:tcPr>
            <w:tcW w:w="3216" w:type="dxa"/>
          </w:tcPr>
          <w:p w14:paraId="7BC4A5C2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9" w:type="dxa"/>
            <w:gridSpan w:val="2"/>
          </w:tcPr>
          <w:p w14:paraId="421809F9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</w:tcPr>
          <w:p w14:paraId="2F437118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59" w:type="dxa"/>
            <w:gridSpan w:val="3"/>
          </w:tcPr>
          <w:p w14:paraId="4956852D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7" w:type="dxa"/>
          </w:tcPr>
          <w:p w14:paraId="173FF8ED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44" w:type="dxa"/>
          </w:tcPr>
          <w:p w14:paraId="0C3D4CF4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1" w:type="dxa"/>
          </w:tcPr>
          <w:p w14:paraId="26BDF09A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0535D2C4" w14:textId="77777777" w:rsidTr="00755D5F">
        <w:tc>
          <w:tcPr>
            <w:tcW w:w="3216" w:type="dxa"/>
          </w:tcPr>
          <w:p w14:paraId="0044AA61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i/>
                <w:iCs/>
                <w:lang w:val="en-US"/>
              </w:rPr>
              <w:t>Between-person</w:t>
            </w:r>
          </w:p>
        </w:tc>
        <w:tc>
          <w:tcPr>
            <w:tcW w:w="1359" w:type="dxa"/>
            <w:gridSpan w:val="2"/>
          </w:tcPr>
          <w:p w14:paraId="6548F8CB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</w:tcPr>
          <w:p w14:paraId="3B7D6E5F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59" w:type="dxa"/>
            <w:gridSpan w:val="3"/>
          </w:tcPr>
          <w:p w14:paraId="56000695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7" w:type="dxa"/>
          </w:tcPr>
          <w:p w14:paraId="5A095453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44" w:type="dxa"/>
          </w:tcPr>
          <w:p w14:paraId="32F4D7F5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1" w:type="dxa"/>
          </w:tcPr>
          <w:p w14:paraId="760DA9BE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588DE0BE" w14:textId="77777777" w:rsidTr="00755D5F">
        <w:tc>
          <w:tcPr>
            <w:tcW w:w="3216" w:type="dxa"/>
          </w:tcPr>
          <w:p w14:paraId="7CE35C87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lastRenderedPageBreak/>
              <w:t>Prior-day engagement</w:t>
            </w:r>
          </w:p>
        </w:tc>
        <w:tc>
          <w:tcPr>
            <w:tcW w:w="2798" w:type="dxa"/>
            <w:gridSpan w:val="3"/>
            <w:vMerge w:val="restart"/>
          </w:tcPr>
          <w:p w14:paraId="39619124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-0.09(</w:t>
            </w:r>
            <w:proofErr w:type="gramStart"/>
            <w:r w:rsidRPr="002E0AB2">
              <w:rPr>
                <w:rFonts w:ascii="Times New Roman" w:hAnsi="Times New Roman" w:cs="Times New Roman"/>
                <w:lang w:val="en-US"/>
              </w:rPr>
              <w:t>0.05)</w:t>
            </w:r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proofErr w:type="gramEnd"/>
          </w:p>
          <w:p w14:paraId="6F09F3B5" w14:textId="2A609911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0.09(0.0</w:t>
            </w:r>
            <w:r w:rsidR="00AD0521" w:rsidRPr="002E0AB2">
              <w:rPr>
                <w:rFonts w:ascii="Times New Roman" w:hAnsi="Times New Roman" w:cs="Times New Roman"/>
                <w:lang w:val="en-US"/>
              </w:rPr>
              <w:t>6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BD75A97" w14:textId="23A1590F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             -0.07(0.0</w:t>
            </w:r>
            <w:r w:rsidR="00AD0521" w:rsidRPr="002E0AB2">
              <w:rPr>
                <w:rFonts w:ascii="Times New Roman" w:hAnsi="Times New Roman" w:cs="Times New Roman"/>
                <w:lang w:val="en-US"/>
              </w:rPr>
              <w:t>6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FBB4C04" w14:textId="7132442F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0.00(0.0</w:t>
            </w:r>
            <w:r w:rsidR="00AD0521" w:rsidRPr="002E0AB2">
              <w:rPr>
                <w:rFonts w:ascii="Times New Roman" w:hAnsi="Times New Roman" w:cs="Times New Roman"/>
                <w:lang w:val="en-US"/>
              </w:rPr>
              <w:t>4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F60045B" w14:textId="29D444FE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0.12(0.0</w:t>
            </w:r>
            <w:r w:rsidR="008C6856" w:rsidRPr="002E0AB2">
              <w:rPr>
                <w:rFonts w:ascii="Times New Roman" w:hAnsi="Times New Roman" w:cs="Times New Roman"/>
                <w:lang w:val="en-US"/>
              </w:rPr>
              <w:t>4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193D4CC" w14:textId="77777777" w:rsidR="00AE2C4C" w:rsidRPr="002E0AB2" w:rsidRDefault="00AE2C4C" w:rsidP="00AE2C4C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             -0.06(0.01)</w:t>
            </w:r>
          </w:p>
        </w:tc>
        <w:tc>
          <w:tcPr>
            <w:tcW w:w="2626" w:type="dxa"/>
            <w:gridSpan w:val="4"/>
            <w:vMerge w:val="restart"/>
          </w:tcPr>
          <w:p w14:paraId="4F5789B9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-0.01(0.05)</w:t>
            </w:r>
          </w:p>
          <w:p w14:paraId="6C4B6289" w14:textId="7D971DDC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-0.02(0.0</w:t>
            </w:r>
            <w:r w:rsidR="0093526C">
              <w:rPr>
                <w:rFonts w:ascii="Times New Roman" w:hAnsi="Times New Roman" w:cs="Times New Roman"/>
                <w:lang w:val="en-US"/>
              </w:rPr>
              <w:t>9</w:t>
            </w:r>
            <w:r w:rsidRPr="002E0AB2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31003ED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-0.17(0.09)</w:t>
            </w:r>
          </w:p>
          <w:p w14:paraId="387372FD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0.09(0.08)</w:t>
            </w:r>
          </w:p>
          <w:p w14:paraId="400F3039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0.10(0.04)</w:t>
            </w:r>
          </w:p>
          <w:p w14:paraId="21B9CC28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0.03(0.01)</w:t>
            </w:r>
          </w:p>
        </w:tc>
        <w:tc>
          <w:tcPr>
            <w:tcW w:w="2695" w:type="dxa"/>
            <w:gridSpan w:val="2"/>
            <w:vMerge w:val="restart"/>
          </w:tcPr>
          <w:p w14:paraId="6FD9DF03" w14:textId="4365D024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-0.1</w:t>
            </w:r>
            <w:r w:rsidR="00C46492" w:rsidRPr="002E0AB2">
              <w:rPr>
                <w:rFonts w:ascii="Times New Roman" w:hAnsi="Times New Roman" w:cs="Times New Roman"/>
                <w:lang w:val="en-US"/>
              </w:rPr>
              <w:t>0</w:t>
            </w:r>
            <w:r w:rsidRPr="002E0AB2">
              <w:rPr>
                <w:rFonts w:ascii="Times New Roman" w:hAnsi="Times New Roman" w:cs="Times New Roman"/>
                <w:lang w:val="en-US"/>
              </w:rPr>
              <w:t>(</w:t>
            </w:r>
            <w:proofErr w:type="gramStart"/>
            <w:r w:rsidRPr="002E0AB2">
              <w:rPr>
                <w:rFonts w:ascii="Times New Roman" w:hAnsi="Times New Roman" w:cs="Times New Roman"/>
                <w:lang w:val="en-US"/>
              </w:rPr>
              <w:t>0.05)</w:t>
            </w:r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proofErr w:type="gramEnd"/>
            <w:r w:rsidRPr="002E0AB2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  <w:p w14:paraId="144D770B" w14:textId="23FABC25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0.0</w:t>
            </w:r>
            <w:r w:rsidR="001B4A21" w:rsidRPr="002E0AB2">
              <w:rPr>
                <w:rFonts w:ascii="Times New Roman" w:hAnsi="Times New Roman" w:cs="Times New Roman"/>
                <w:lang w:val="en-US"/>
              </w:rPr>
              <w:t>5</w:t>
            </w:r>
            <w:r w:rsidRPr="002E0AB2">
              <w:rPr>
                <w:rFonts w:ascii="Times New Roman" w:hAnsi="Times New Roman" w:cs="Times New Roman"/>
                <w:lang w:val="en-US"/>
              </w:rPr>
              <w:t>(0.08)</w:t>
            </w:r>
          </w:p>
          <w:p w14:paraId="7ADCABB2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-0.09(0.08)</w:t>
            </w:r>
          </w:p>
          <w:p w14:paraId="7EB3CF89" w14:textId="4A2F02B1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</w:t>
            </w:r>
            <w:r w:rsidR="001B4A21" w:rsidRPr="002E0AB2">
              <w:rPr>
                <w:rFonts w:ascii="Times New Roman" w:hAnsi="Times New Roman" w:cs="Times New Roman"/>
                <w:lang w:val="en-US"/>
              </w:rPr>
              <w:t>2</w:t>
            </w:r>
            <w:r w:rsidRPr="002E0AB2">
              <w:rPr>
                <w:rFonts w:ascii="Times New Roman" w:hAnsi="Times New Roman" w:cs="Times New Roman"/>
                <w:lang w:val="en-US"/>
              </w:rPr>
              <w:t>(0.06)</w:t>
            </w:r>
          </w:p>
          <w:p w14:paraId="532DAEFC" w14:textId="44BA4974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0.0</w:t>
            </w:r>
            <w:r w:rsidR="001B4A21" w:rsidRPr="002E0AB2">
              <w:rPr>
                <w:rFonts w:ascii="Times New Roman" w:hAnsi="Times New Roman" w:cs="Times New Roman"/>
                <w:lang w:val="en-US"/>
              </w:rPr>
              <w:t>0</w:t>
            </w:r>
            <w:r w:rsidRPr="002E0AB2">
              <w:rPr>
                <w:rFonts w:ascii="Times New Roman" w:hAnsi="Times New Roman" w:cs="Times New Roman"/>
                <w:lang w:val="en-US"/>
              </w:rPr>
              <w:t>(0.03)</w:t>
            </w:r>
          </w:p>
          <w:p w14:paraId="1A9EC8E6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-0.06(0.01)</w:t>
            </w:r>
          </w:p>
        </w:tc>
      </w:tr>
      <w:tr w:rsidR="00AE2C4C" w:rsidRPr="002E0AB2" w14:paraId="382C12CB" w14:textId="77777777" w:rsidTr="00755D5F">
        <w:tc>
          <w:tcPr>
            <w:tcW w:w="3216" w:type="dxa"/>
          </w:tcPr>
          <w:p w14:paraId="55F3B3E9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Male (vs. Female)</w:t>
            </w:r>
          </w:p>
        </w:tc>
        <w:tc>
          <w:tcPr>
            <w:tcW w:w="2798" w:type="dxa"/>
            <w:gridSpan w:val="3"/>
            <w:vMerge/>
          </w:tcPr>
          <w:p w14:paraId="0149D827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  <w:vMerge/>
          </w:tcPr>
          <w:p w14:paraId="08F5EFDE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5DFFC4C1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45359B24" w14:textId="77777777" w:rsidTr="00755D5F">
        <w:tc>
          <w:tcPr>
            <w:tcW w:w="3216" w:type="dxa"/>
          </w:tcPr>
          <w:p w14:paraId="0DD9BC7B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Family heritage (Turkish origin)</w:t>
            </w:r>
          </w:p>
        </w:tc>
        <w:tc>
          <w:tcPr>
            <w:tcW w:w="2798" w:type="dxa"/>
            <w:gridSpan w:val="3"/>
            <w:vMerge/>
          </w:tcPr>
          <w:p w14:paraId="75208024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  <w:vMerge/>
          </w:tcPr>
          <w:p w14:paraId="7AE0CD86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1D3995D4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57215698" w14:textId="77777777" w:rsidTr="00755D5F">
        <w:tc>
          <w:tcPr>
            <w:tcW w:w="3216" w:type="dxa"/>
          </w:tcPr>
          <w:p w14:paraId="348D859A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Ethnic self-identification</w:t>
            </w:r>
          </w:p>
        </w:tc>
        <w:tc>
          <w:tcPr>
            <w:tcW w:w="2798" w:type="dxa"/>
            <w:gridSpan w:val="3"/>
            <w:vMerge/>
          </w:tcPr>
          <w:p w14:paraId="344B3066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  <w:vMerge/>
          </w:tcPr>
          <w:p w14:paraId="438C8F86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026AD2B0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280FADE7" w14:textId="77777777" w:rsidTr="00755D5F">
        <w:tc>
          <w:tcPr>
            <w:tcW w:w="3216" w:type="dxa"/>
          </w:tcPr>
          <w:p w14:paraId="3503E8F4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Number of books at home</w:t>
            </w:r>
          </w:p>
        </w:tc>
        <w:tc>
          <w:tcPr>
            <w:tcW w:w="2798" w:type="dxa"/>
            <w:gridSpan w:val="3"/>
            <w:vMerge/>
          </w:tcPr>
          <w:p w14:paraId="720C9A0D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  <w:vMerge/>
          </w:tcPr>
          <w:p w14:paraId="687ED483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64ABA617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4A1529B0" w14:textId="77777777" w:rsidTr="00755D5F">
        <w:trPr>
          <w:trHeight w:val="486"/>
        </w:trPr>
        <w:tc>
          <w:tcPr>
            <w:tcW w:w="3216" w:type="dxa"/>
          </w:tcPr>
          <w:p w14:paraId="7C8F3FD2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Days</w:t>
            </w:r>
          </w:p>
        </w:tc>
        <w:tc>
          <w:tcPr>
            <w:tcW w:w="2798" w:type="dxa"/>
            <w:gridSpan w:val="3"/>
            <w:vMerge/>
          </w:tcPr>
          <w:p w14:paraId="1E905161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  <w:vMerge/>
          </w:tcPr>
          <w:p w14:paraId="218EB3E8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7A989190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32784754" w14:textId="77777777" w:rsidTr="00755D5F">
        <w:tc>
          <w:tcPr>
            <w:tcW w:w="3216" w:type="dxa"/>
          </w:tcPr>
          <w:p w14:paraId="28ED1FD4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Variance of Random Effects</w:t>
            </w:r>
          </w:p>
        </w:tc>
        <w:tc>
          <w:tcPr>
            <w:tcW w:w="2798" w:type="dxa"/>
            <w:gridSpan w:val="3"/>
          </w:tcPr>
          <w:p w14:paraId="2BEAC828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</w:tcPr>
          <w:p w14:paraId="690D6C96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</w:tcPr>
          <w:p w14:paraId="430BB053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787B552D" w14:textId="77777777" w:rsidTr="00755D5F">
        <w:tc>
          <w:tcPr>
            <w:tcW w:w="3216" w:type="dxa"/>
          </w:tcPr>
          <w:p w14:paraId="4B553FED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2798" w:type="dxa"/>
            <w:gridSpan w:val="3"/>
            <w:vMerge w:val="restart"/>
          </w:tcPr>
          <w:p w14:paraId="20823BD8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0.24</w:t>
            </w:r>
          </w:p>
          <w:p w14:paraId="3F3E91A7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0.30</w:t>
            </w:r>
          </w:p>
        </w:tc>
        <w:tc>
          <w:tcPr>
            <w:tcW w:w="2626" w:type="dxa"/>
            <w:gridSpan w:val="4"/>
            <w:vMerge w:val="restart"/>
          </w:tcPr>
          <w:p w14:paraId="5E6698BF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0.33</w:t>
            </w:r>
          </w:p>
          <w:p w14:paraId="20FEB280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0.38</w:t>
            </w:r>
          </w:p>
        </w:tc>
        <w:tc>
          <w:tcPr>
            <w:tcW w:w="2695" w:type="dxa"/>
            <w:gridSpan w:val="2"/>
            <w:vMerge w:val="restart"/>
          </w:tcPr>
          <w:p w14:paraId="6612AD8B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0.27</w:t>
            </w:r>
          </w:p>
          <w:p w14:paraId="75988D8D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0.33</w:t>
            </w:r>
          </w:p>
        </w:tc>
      </w:tr>
      <w:tr w:rsidR="00AE2C4C" w:rsidRPr="002E0AB2" w14:paraId="5F039409" w14:textId="77777777" w:rsidTr="00755D5F">
        <w:tc>
          <w:tcPr>
            <w:tcW w:w="3216" w:type="dxa"/>
          </w:tcPr>
          <w:p w14:paraId="2E7FA266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residual</w:t>
            </w:r>
          </w:p>
        </w:tc>
        <w:tc>
          <w:tcPr>
            <w:tcW w:w="2798" w:type="dxa"/>
            <w:gridSpan w:val="3"/>
            <w:vMerge/>
          </w:tcPr>
          <w:p w14:paraId="7185F10D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6" w:type="dxa"/>
            <w:gridSpan w:val="4"/>
            <w:vMerge/>
          </w:tcPr>
          <w:p w14:paraId="3A7D834C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5" w:type="dxa"/>
            <w:gridSpan w:val="2"/>
            <w:vMerge/>
          </w:tcPr>
          <w:p w14:paraId="7C22D2F2" w14:textId="77777777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C4C" w:rsidRPr="002E0AB2" w14:paraId="7DF73462" w14:textId="77777777" w:rsidTr="00755D5F">
        <w:tc>
          <w:tcPr>
            <w:tcW w:w="3250" w:type="dxa"/>
            <w:gridSpan w:val="2"/>
          </w:tcPr>
          <w:p w14:paraId="2752FC5B" w14:textId="77777777" w:rsidR="00AE2C4C" w:rsidRPr="002E0AB2" w:rsidRDefault="00AE2C4C" w:rsidP="00AE2C4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E0AB2"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  <w:r w:rsidRPr="002E0AB2">
              <w:rPr>
                <w:rFonts w:ascii="Times New Roman" w:hAnsi="Times New Roman" w:cs="Times New Roman"/>
                <w:i/>
                <w:iCs/>
                <w:vertAlign w:val="superscript"/>
                <w:lang w:val="en-US"/>
              </w:rPr>
              <w:t>2</w:t>
            </w:r>
            <w:r w:rsidRPr="002E0AB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</w:p>
        </w:tc>
        <w:tc>
          <w:tcPr>
            <w:tcW w:w="2837" w:type="dxa"/>
            <w:gridSpan w:val="4"/>
          </w:tcPr>
          <w:p w14:paraId="35A7F5CB" w14:textId="32379CC4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                  0.4</w:t>
            </w:r>
            <w:r w:rsidR="00AE5E03" w:rsidRPr="002E0AB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553" w:type="dxa"/>
            <w:gridSpan w:val="2"/>
          </w:tcPr>
          <w:p w14:paraId="078D3235" w14:textId="77777777" w:rsidR="00AE2C4C" w:rsidRPr="002E0AB2" w:rsidRDefault="00AE2C4C" w:rsidP="00AE2C4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 xml:space="preserve">                 0.46</w:t>
            </w:r>
          </w:p>
        </w:tc>
        <w:tc>
          <w:tcPr>
            <w:tcW w:w="2695" w:type="dxa"/>
            <w:gridSpan w:val="2"/>
          </w:tcPr>
          <w:p w14:paraId="4ECBDD57" w14:textId="479C06B5" w:rsidR="00AE2C4C" w:rsidRPr="002E0AB2" w:rsidRDefault="00AE2C4C" w:rsidP="00AE2C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lang w:val="en-US"/>
              </w:rPr>
              <w:t>0.4</w:t>
            </w:r>
            <w:r w:rsidR="00A0587E" w:rsidRPr="002E0AB2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E2C4C" w:rsidRPr="002E0AB2" w14:paraId="44EC74CB" w14:textId="77777777" w:rsidTr="00755D5F">
        <w:tc>
          <w:tcPr>
            <w:tcW w:w="11335" w:type="dxa"/>
            <w:gridSpan w:val="10"/>
            <w:tcBorders>
              <w:top w:val="single" w:sz="4" w:space="0" w:color="auto"/>
            </w:tcBorders>
          </w:tcPr>
          <w:p w14:paraId="0FA19561" w14:textId="77777777" w:rsidR="00AE2C4C" w:rsidRPr="002E0AB2" w:rsidRDefault="00AE2C4C" w:rsidP="00AE2C4C">
            <w:pPr>
              <w:rPr>
                <w:rFonts w:ascii="Times New Roman" w:hAnsi="Times New Roman" w:cs="Times New Roman"/>
                <w:lang w:val="en-US"/>
              </w:rPr>
            </w:pPr>
            <w:r w:rsidRPr="002E0AB2">
              <w:rPr>
                <w:rFonts w:ascii="Times New Roman" w:hAnsi="Times New Roman" w:cs="Times New Roman"/>
                <w:i/>
                <w:iCs/>
                <w:lang w:val="en-US"/>
              </w:rPr>
              <w:t>Note</w:t>
            </w:r>
            <w:r w:rsidRPr="002E0AB2">
              <w:rPr>
                <w:rFonts w:ascii="Times New Roman" w:hAnsi="Times New Roman" w:cs="Times New Roman"/>
                <w:lang w:val="en-US"/>
              </w:rPr>
              <w:t>. Reported coefficients are standardized (SEs in parentheses). Number of participants = 72-79. Number of observations = 456-610.</w:t>
            </w:r>
          </w:p>
        </w:tc>
      </w:tr>
    </w:tbl>
    <w:p w14:paraId="4C46EB10" w14:textId="77777777" w:rsidR="00022CF5" w:rsidRPr="002E0AB2" w:rsidRDefault="00022CF5"/>
    <w:sectPr w:rsidR="00022CF5" w:rsidRPr="002E0AB2" w:rsidSect="00AE2C4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4C"/>
    <w:rsid w:val="00022CF5"/>
    <w:rsid w:val="000547FC"/>
    <w:rsid w:val="00071EF9"/>
    <w:rsid w:val="000A7B60"/>
    <w:rsid w:val="001B4A21"/>
    <w:rsid w:val="002E0AB2"/>
    <w:rsid w:val="00384F79"/>
    <w:rsid w:val="0047205C"/>
    <w:rsid w:val="00563129"/>
    <w:rsid w:val="00593458"/>
    <w:rsid w:val="006577B6"/>
    <w:rsid w:val="00676693"/>
    <w:rsid w:val="006E1334"/>
    <w:rsid w:val="008839DA"/>
    <w:rsid w:val="008948E6"/>
    <w:rsid w:val="008C6856"/>
    <w:rsid w:val="00934668"/>
    <w:rsid w:val="0093526C"/>
    <w:rsid w:val="00A0587E"/>
    <w:rsid w:val="00A20FDA"/>
    <w:rsid w:val="00AD0521"/>
    <w:rsid w:val="00AE2C4C"/>
    <w:rsid w:val="00AE2E80"/>
    <w:rsid w:val="00AE5E03"/>
    <w:rsid w:val="00C46492"/>
    <w:rsid w:val="00E7015E"/>
    <w:rsid w:val="00F76BA0"/>
    <w:rsid w:val="00F77621"/>
    <w:rsid w:val="00F965D0"/>
    <w:rsid w:val="00F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41EEC4"/>
  <w15:chartTrackingRefBased/>
  <w15:docId w15:val="{469BB799-639E-4C4B-A406-41847652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AE2C4C"/>
    <w:rPr>
      <w:rFonts w:eastAsia="Calibri"/>
      <w:kern w:val="0"/>
      <w:sz w:val="22"/>
      <w:szCs w:val="22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E2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Civitillo, S. (Sauro)</dc:creator>
  <cp:keywords/>
  <dc:description/>
  <cp:lastModifiedBy>Civitillo, S. (Sauro)</cp:lastModifiedBy>
  <cp:revision>25</cp:revision>
  <dcterms:created xsi:type="dcterms:W3CDTF">2024-01-16T14:58:00Z</dcterms:created>
  <dcterms:modified xsi:type="dcterms:W3CDTF">2024-01-18T15:24:00Z</dcterms:modified>
</cp:coreProperties>
</file>