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50C1" w14:textId="3305002F" w:rsidR="002036CE" w:rsidRPr="00561AC5" w:rsidRDefault="006A25A3" w:rsidP="006A25A3">
      <w:pPr>
        <w:spacing w:after="0" w:line="276" w:lineRule="auto"/>
        <w:rPr>
          <w:rFonts w:eastAsia="Times New Roman"/>
        </w:rPr>
      </w:pPr>
      <w:r w:rsidRPr="00561AC5">
        <w:rPr>
          <w:rFonts w:eastAsia="Times New Roman"/>
          <w:b/>
        </w:rPr>
        <w:t xml:space="preserve">Figure </w:t>
      </w:r>
      <w:r w:rsidR="00A82CA5" w:rsidRPr="00561AC5">
        <w:rPr>
          <w:rFonts w:eastAsia="Times New Roman"/>
          <w:b/>
        </w:rPr>
        <w:t>C</w:t>
      </w:r>
      <w:r w:rsidR="00601241" w:rsidRPr="00561AC5">
        <w:rPr>
          <w:rFonts w:eastAsia="Times New Roman"/>
          <w:b/>
        </w:rPr>
        <w:t xml:space="preserve"> </w:t>
      </w:r>
      <w:r w:rsidRPr="00561AC5">
        <w:rPr>
          <w:rFonts w:eastAsia="Times New Roman"/>
          <w:b/>
        </w:rPr>
        <w:t xml:space="preserve">: </w:t>
      </w:r>
      <w:r w:rsidR="002036CE" w:rsidRPr="00561AC5">
        <w:rPr>
          <w:noProof/>
        </w:rPr>
        <w:drawing>
          <wp:anchor distT="0" distB="0" distL="114300" distR="114300" simplePos="0" relativeHeight="251659264" behindDoc="0" locked="0" layoutInCell="1" allowOverlap="1" wp14:anchorId="24F1E8ED" wp14:editId="0E0981C7">
            <wp:simplePos x="0" y="0"/>
            <wp:positionH relativeFrom="column">
              <wp:posOffset>-32385</wp:posOffset>
            </wp:positionH>
            <wp:positionV relativeFrom="paragraph">
              <wp:posOffset>581025</wp:posOffset>
            </wp:positionV>
            <wp:extent cx="7919720" cy="4187190"/>
            <wp:effectExtent l="0" t="0" r="5080" b="3810"/>
            <wp:wrapTopAndBottom/>
            <wp:docPr id="5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64311" name="Billede 7802643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720" cy="418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6CE" w:rsidRPr="00561AC5">
        <w:rPr>
          <w:rFonts w:eastAsia="Times New Roman"/>
        </w:rPr>
        <w:t>Diagnostic plot</w:t>
      </w:r>
      <w:r w:rsidRPr="00561AC5">
        <w:rPr>
          <w:rFonts w:eastAsia="Times New Roman"/>
        </w:rPr>
        <w:t xml:space="preserve"> with a</w:t>
      </w:r>
      <w:r w:rsidR="002036CE" w:rsidRPr="00561AC5">
        <w:rPr>
          <w:rFonts w:eastAsia="Times New Roman"/>
        </w:rPr>
        <w:t xml:space="preserve">veraged residuals vs. fitted values of robust mixed-effects models across all imputations using the </w:t>
      </w:r>
      <w:r w:rsidR="00D47069" w:rsidRPr="00561AC5">
        <w:rPr>
          <w:rFonts w:eastAsia="Times New Roman"/>
          <w:iCs/>
        </w:rPr>
        <w:t>L</w:t>
      </w:r>
      <w:r w:rsidR="002036CE" w:rsidRPr="00561AC5">
        <w:rPr>
          <w:rFonts w:eastAsia="Times New Roman"/>
          <w:iCs/>
        </w:rPr>
        <w:t xml:space="preserve">atent </w:t>
      </w:r>
      <w:r w:rsidR="00D47069" w:rsidRPr="00561AC5">
        <w:rPr>
          <w:rFonts w:eastAsia="Times New Roman"/>
          <w:iCs/>
        </w:rPr>
        <w:t>T</w:t>
      </w:r>
      <w:r w:rsidR="002036CE" w:rsidRPr="00561AC5">
        <w:rPr>
          <w:rFonts w:eastAsia="Times New Roman"/>
          <w:iCs/>
        </w:rPr>
        <w:t xml:space="preserve">rait </w:t>
      </w:r>
      <w:r w:rsidR="00D47069" w:rsidRPr="00561AC5">
        <w:rPr>
          <w:rFonts w:eastAsia="Times New Roman"/>
          <w:iCs/>
        </w:rPr>
        <w:t>S</w:t>
      </w:r>
      <w:r w:rsidR="002036CE" w:rsidRPr="00561AC5">
        <w:rPr>
          <w:rFonts w:eastAsia="Times New Roman"/>
          <w:iCs/>
        </w:rPr>
        <w:t>core</w:t>
      </w:r>
      <w:r w:rsidR="002036CE" w:rsidRPr="00561AC5">
        <w:rPr>
          <w:rFonts w:eastAsia="Times New Roman"/>
          <w:i/>
        </w:rPr>
        <w:t xml:space="preserve"> </w:t>
      </w:r>
      <w:r w:rsidR="002036CE" w:rsidRPr="00561AC5">
        <w:rPr>
          <w:rFonts w:eastAsia="Times New Roman"/>
        </w:rPr>
        <w:t>of teacher expectations as the dependent variable.</w:t>
      </w:r>
    </w:p>
    <w:p w14:paraId="72BCE142" w14:textId="77777777" w:rsidR="00A4124B" w:rsidRPr="008E2D8F" w:rsidRDefault="00A4124B">
      <w:pPr>
        <w:rPr>
          <w:rFonts w:eastAsia="Times New Roman"/>
          <w:sz w:val="20"/>
          <w:szCs w:val="20"/>
        </w:rPr>
      </w:pPr>
    </w:p>
    <w:p w14:paraId="1F3EEB50" w14:textId="77777777" w:rsidR="002D0491" w:rsidRPr="008E2D8F" w:rsidRDefault="002D0491" w:rsidP="00ED6329">
      <w:pPr>
        <w:spacing w:line="276" w:lineRule="auto"/>
        <w:rPr>
          <w:rFonts w:eastAsia="Times New Roman"/>
          <w:b/>
          <w:bCs/>
          <w:sz w:val="20"/>
          <w:szCs w:val="20"/>
        </w:rPr>
      </w:pPr>
    </w:p>
    <w:p w14:paraId="3DCD281C" w14:textId="4320588A" w:rsidR="002036CE" w:rsidRPr="008E2D8F" w:rsidRDefault="00A4124B" w:rsidP="00ED6329">
      <w:pPr>
        <w:spacing w:line="276" w:lineRule="auto"/>
        <w:rPr>
          <w:sz w:val="20"/>
          <w:szCs w:val="20"/>
        </w:rPr>
      </w:pPr>
      <w:r w:rsidRPr="008E2D8F">
        <w:rPr>
          <w:rFonts w:eastAsia="Times New Roman"/>
          <w:b/>
          <w:bCs/>
          <w:sz w:val="20"/>
          <w:szCs w:val="20"/>
        </w:rPr>
        <w:t xml:space="preserve">Fig </w:t>
      </w:r>
      <w:r w:rsidR="006C1FB3" w:rsidRPr="008E2D8F">
        <w:rPr>
          <w:rFonts w:eastAsia="Times New Roman"/>
          <w:b/>
          <w:bCs/>
          <w:sz w:val="20"/>
          <w:szCs w:val="20"/>
        </w:rPr>
        <w:t>C</w:t>
      </w:r>
      <w:r w:rsidRPr="008E2D8F">
        <w:rPr>
          <w:rFonts w:eastAsia="Times New Roman"/>
          <w:b/>
          <w:bCs/>
          <w:sz w:val="20"/>
          <w:szCs w:val="20"/>
        </w:rPr>
        <w:t>.</w:t>
      </w:r>
      <w:r w:rsidRPr="008E2D8F">
        <w:rPr>
          <w:rFonts w:eastAsia="Times New Roman"/>
          <w:sz w:val="20"/>
          <w:szCs w:val="20"/>
        </w:rPr>
        <w:t xml:space="preserve"> </w:t>
      </w:r>
      <w:r w:rsidR="00FA291C" w:rsidRPr="008E2D8F">
        <w:rPr>
          <w:sz w:val="20"/>
          <w:szCs w:val="20"/>
        </w:rPr>
        <w:t>Diagnostic plot of averaged residuals versus fitted values for robust mixed-effects models across all imputations</w:t>
      </w:r>
      <w:r w:rsidRPr="008E2D8F">
        <w:rPr>
          <w:rFonts w:eastAsia="Times New Roman"/>
          <w:sz w:val="20"/>
          <w:szCs w:val="20"/>
        </w:rPr>
        <w:t xml:space="preserve">, using the </w:t>
      </w:r>
      <w:r w:rsidR="00D47069" w:rsidRPr="008E2D8F">
        <w:rPr>
          <w:rFonts w:eastAsia="Times New Roman"/>
          <w:sz w:val="20"/>
          <w:szCs w:val="20"/>
        </w:rPr>
        <w:t>Latent Trait Score of teacher expectation</w:t>
      </w:r>
      <w:r w:rsidR="00686DEA" w:rsidRPr="008E2D8F">
        <w:rPr>
          <w:rFonts w:eastAsia="Times New Roman"/>
          <w:sz w:val="20"/>
          <w:szCs w:val="20"/>
        </w:rPr>
        <w:t xml:space="preserve">s </w:t>
      </w:r>
      <w:r w:rsidRPr="008E2D8F">
        <w:rPr>
          <w:rFonts w:eastAsia="Times New Roman"/>
          <w:sz w:val="20"/>
          <w:szCs w:val="20"/>
        </w:rPr>
        <w:t xml:space="preserve">as the dependent variable. </w:t>
      </w:r>
      <w:r w:rsidR="00521876" w:rsidRPr="008E2D8F">
        <w:rPr>
          <w:sz w:val="20"/>
          <w:szCs w:val="20"/>
        </w:rPr>
        <w:t>The colour gradient represents the influence of individual observations as determined by the robust weighting estimator</w:t>
      </w:r>
      <w:r w:rsidRPr="008E2D8F">
        <w:rPr>
          <w:rFonts w:eastAsia="Times New Roman"/>
          <w:sz w:val="20"/>
          <w:szCs w:val="20"/>
        </w:rPr>
        <w:t>.</w:t>
      </w:r>
      <w:r w:rsidR="00BE3109" w:rsidRPr="008E2D8F">
        <w:rPr>
          <w:rFonts w:eastAsia="Times New Roman"/>
          <w:sz w:val="20"/>
          <w:szCs w:val="20"/>
        </w:rPr>
        <w:t xml:space="preserve"> The plot </w:t>
      </w:r>
      <w:r w:rsidR="00B07E71" w:rsidRPr="008E2D8F">
        <w:rPr>
          <w:sz w:val="20"/>
          <w:szCs w:val="20"/>
        </w:rPr>
        <w:t xml:space="preserve">shows </w:t>
      </w:r>
      <w:r w:rsidR="00BE3109" w:rsidRPr="008E2D8F">
        <w:rPr>
          <w:rFonts w:eastAsia="Times New Roman"/>
          <w:sz w:val="20"/>
          <w:szCs w:val="20"/>
        </w:rPr>
        <w:t>that the model captures the overall trend well, with no significant patterns in the residuals which might suggest systematic bias or poor fit.</w:t>
      </w:r>
    </w:p>
    <w:sectPr w:rsidR="002036CE" w:rsidRPr="008E2D8F" w:rsidSect="002036CE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D4E70"/>
    <w:multiLevelType w:val="multilevel"/>
    <w:tmpl w:val="9FD8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4C79B2"/>
    <w:multiLevelType w:val="multilevel"/>
    <w:tmpl w:val="CA1C3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3414AF"/>
    <w:multiLevelType w:val="multilevel"/>
    <w:tmpl w:val="C6AEBC0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461997"/>
    <w:multiLevelType w:val="multilevel"/>
    <w:tmpl w:val="ED9A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367607">
    <w:abstractNumId w:val="2"/>
  </w:num>
  <w:num w:numId="2" w16cid:durableId="2108770992">
    <w:abstractNumId w:val="2"/>
  </w:num>
  <w:num w:numId="3" w16cid:durableId="530072367">
    <w:abstractNumId w:val="2"/>
  </w:num>
  <w:num w:numId="4" w16cid:durableId="286668480">
    <w:abstractNumId w:val="2"/>
  </w:num>
  <w:num w:numId="5" w16cid:durableId="1641035004">
    <w:abstractNumId w:val="0"/>
  </w:num>
  <w:num w:numId="6" w16cid:durableId="1123303393">
    <w:abstractNumId w:val="2"/>
  </w:num>
  <w:num w:numId="7" w16cid:durableId="1991471648">
    <w:abstractNumId w:val="2"/>
  </w:num>
  <w:num w:numId="8" w16cid:durableId="2099019033">
    <w:abstractNumId w:val="2"/>
  </w:num>
  <w:num w:numId="9" w16cid:durableId="2052680346">
    <w:abstractNumId w:val="2"/>
  </w:num>
  <w:num w:numId="10" w16cid:durableId="1903252136">
    <w:abstractNumId w:val="0"/>
  </w:num>
  <w:num w:numId="11" w16cid:durableId="126162981">
    <w:abstractNumId w:val="1"/>
  </w:num>
  <w:num w:numId="12" w16cid:durableId="61571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CE"/>
    <w:rsid w:val="00001188"/>
    <w:rsid w:val="0001025B"/>
    <w:rsid w:val="00026D4F"/>
    <w:rsid w:val="00026F44"/>
    <w:rsid w:val="00027A8F"/>
    <w:rsid w:val="00044407"/>
    <w:rsid w:val="00054759"/>
    <w:rsid w:val="00056348"/>
    <w:rsid w:val="00072336"/>
    <w:rsid w:val="00074ACE"/>
    <w:rsid w:val="00083738"/>
    <w:rsid w:val="00092DBE"/>
    <w:rsid w:val="000957F8"/>
    <w:rsid w:val="000C22BA"/>
    <w:rsid w:val="000D6F46"/>
    <w:rsid w:val="000E5513"/>
    <w:rsid w:val="00145987"/>
    <w:rsid w:val="00145BE6"/>
    <w:rsid w:val="001611E2"/>
    <w:rsid w:val="00163465"/>
    <w:rsid w:val="00163D03"/>
    <w:rsid w:val="0016781B"/>
    <w:rsid w:val="001862B2"/>
    <w:rsid w:val="001864CB"/>
    <w:rsid w:val="001869CA"/>
    <w:rsid w:val="00190C00"/>
    <w:rsid w:val="00194204"/>
    <w:rsid w:val="001A0ECF"/>
    <w:rsid w:val="001A1B9E"/>
    <w:rsid w:val="001A2BE9"/>
    <w:rsid w:val="001A5045"/>
    <w:rsid w:val="001A6939"/>
    <w:rsid w:val="001B1B9C"/>
    <w:rsid w:val="001B3B62"/>
    <w:rsid w:val="001D4F2F"/>
    <w:rsid w:val="001D5C9A"/>
    <w:rsid w:val="001E12EA"/>
    <w:rsid w:val="001E56D1"/>
    <w:rsid w:val="00200194"/>
    <w:rsid w:val="002036CE"/>
    <w:rsid w:val="0020776B"/>
    <w:rsid w:val="00217970"/>
    <w:rsid w:val="002325B2"/>
    <w:rsid w:val="0023479E"/>
    <w:rsid w:val="00294EAC"/>
    <w:rsid w:val="002A489B"/>
    <w:rsid w:val="002B2015"/>
    <w:rsid w:val="002B5072"/>
    <w:rsid w:val="002C5213"/>
    <w:rsid w:val="002C5226"/>
    <w:rsid w:val="002D0491"/>
    <w:rsid w:val="002D6B06"/>
    <w:rsid w:val="002D76B3"/>
    <w:rsid w:val="002E01CA"/>
    <w:rsid w:val="002E6516"/>
    <w:rsid w:val="0030162F"/>
    <w:rsid w:val="0031716F"/>
    <w:rsid w:val="003261F1"/>
    <w:rsid w:val="00330E9D"/>
    <w:rsid w:val="003440EC"/>
    <w:rsid w:val="003458D4"/>
    <w:rsid w:val="003528B7"/>
    <w:rsid w:val="003552CA"/>
    <w:rsid w:val="003578DC"/>
    <w:rsid w:val="00362658"/>
    <w:rsid w:val="0036528F"/>
    <w:rsid w:val="00377F8C"/>
    <w:rsid w:val="00384FE3"/>
    <w:rsid w:val="003879A5"/>
    <w:rsid w:val="00390F19"/>
    <w:rsid w:val="003928AF"/>
    <w:rsid w:val="003B25DC"/>
    <w:rsid w:val="003B3E03"/>
    <w:rsid w:val="003B4A80"/>
    <w:rsid w:val="003C7FE8"/>
    <w:rsid w:val="003F1867"/>
    <w:rsid w:val="003F77BE"/>
    <w:rsid w:val="004210C2"/>
    <w:rsid w:val="0044091A"/>
    <w:rsid w:val="004507EA"/>
    <w:rsid w:val="00470970"/>
    <w:rsid w:val="004729B3"/>
    <w:rsid w:val="0048759E"/>
    <w:rsid w:val="004955C6"/>
    <w:rsid w:val="00495F7E"/>
    <w:rsid w:val="004977C6"/>
    <w:rsid w:val="00497A42"/>
    <w:rsid w:val="004A431D"/>
    <w:rsid w:val="004A7586"/>
    <w:rsid w:val="004B52B9"/>
    <w:rsid w:val="004C7B5B"/>
    <w:rsid w:val="004D1D59"/>
    <w:rsid w:val="004E108F"/>
    <w:rsid w:val="004E50BC"/>
    <w:rsid w:val="004E5BE0"/>
    <w:rsid w:val="00501124"/>
    <w:rsid w:val="0050288B"/>
    <w:rsid w:val="0050605F"/>
    <w:rsid w:val="005143F9"/>
    <w:rsid w:val="005212B0"/>
    <w:rsid w:val="00521876"/>
    <w:rsid w:val="005218D3"/>
    <w:rsid w:val="00533E04"/>
    <w:rsid w:val="005445FB"/>
    <w:rsid w:val="005461E5"/>
    <w:rsid w:val="00556AB2"/>
    <w:rsid w:val="00560C43"/>
    <w:rsid w:val="00561AC5"/>
    <w:rsid w:val="00572248"/>
    <w:rsid w:val="005828DD"/>
    <w:rsid w:val="00585DAA"/>
    <w:rsid w:val="005959B2"/>
    <w:rsid w:val="005C487C"/>
    <w:rsid w:val="005C5166"/>
    <w:rsid w:val="005E05CA"/>
    <w:rsid w:val="005E0B0D"/>
    <w:rsid w:val="005F0E11"/>
    <w:rsid w:val="00601241"/>
    <w:rsid w:val="006025FB"/>
    <w:rsid w:val="00614DD6"/>
    <w:rsid w:val="006202E9"/>
    <w:rsid w:val="00633953"/>
    <w:rsid w:val="00636D38"/>
    <w:rsid w:val="00640684"/>
    <w:rsid w:val="00641B48"/>
    <w:rsid w:val="00642189"/>
    <w:rsid w:val="006456A3"/>
    <w:rsid w:val="00647200"/>
    <w:rsid w:val="006524E7"/>
    <w:rsid w:val="00670460"/>
    <w:rsid w:val="006763B5"/>
    <w:rsid w:val="006773F9"/>
    <w:rsid w:val="006804E5"/>
    <w:rsid w:val="00685A43"/>
    <w:rsid w:val="00685C63"/>
    <w:rsid w:val="00686DEA"/>
    <w:rsid w:val="006A25A3"/>
    <w:rsid w:val="006B2AC7"/>
    <w:rsid w:val="006C1FB3"/>
    <w:rsid w:val="006D28FD"/>
    <w:rsid w:val="006D337C"/>
    <w:rsid w:val="006D35FC"/>
    <w:rsid w:val="007006E7"/>
    <w:rsid w:val="00700C81"/>
    <w:rsid w:val="007064C5"/>
    <w:rsid w:val="00717D37"/>
    <w:rsid w:val="00721278"/>
    <w:rsid w:val="007219A6"/>
    <w:rsid w:val="007265B1"/>
    <w:rsid w:val="007303E0"/>
    <w:rsid w:val="00734557"/>
    <w:rsid w:val="00735C93"/>
    <w:rsid w:val="0075248D"/>
    <w:rsid w:val="007562A9"/>
    <w:rsid w:val="00764B01"/>
    <w:rsid w:val="007651B9"/>
    <w:rsid w:val="00775C0A"/>
    <w:rsid w:val="007967F4"/>
    <w:rsid w:val="007A17E0"/>
    <w:rsid w:val="007B08E5"/>
    <w:rsid w:val="007B36E4"/>
    <w:rsid w:val="007B6D2C"/>
    <w:rsid w:val="007C23A1"/>
    <w:rsid w:val="007C7686"/>
    <w:rsid w:val="007D2583"/>
    <w:rsid w:val="007D529A"/>
    <w:rsid w:val="007F3FEF"/>
    <w:rsid w:val="007F4BC8"/>
    <w:rsid w:val="00804320"/>
    <w:rsid w:val="008053A2"/>
    <w:rsid w:val="008305EA"/>
    <w:rsid w:val="008313F9"/>
    <w:rsid w:val="0083346E"/>
    <w:rsid w:val="00841852"/>
    <w:rsid w:val="008425DC"/>
    <w:rsid w:val="0085092E"/>
    <w:rsid w:val="00852702"/>
    <w:rsid w:val="00852BF2"/>
    <w:rsid w:val="008535C0"/>
    <w:rsid w:val="00871391"/>
    <w:rsid w:val="0089204B"/>
    <w:rsid w:val="008A2672"/>
    <w:rsid w:val="008B2085"/>
    <w:rsid w:val="008C3829"/>
    <w:rsid w:val="008D0409"/>
    <w:rsid w:val="008D5B4E"/>
    <w:rsid w:val="008D69AC"/>
    <w:rsid w:val="008E025D"/>
    <w:rsid w:val="008E2D8F"/>
    <w:rsid w:val="008E3BB6"/>
    <w:rsid w:val="008F5FD5"/>
    <w:rsid w:val="008F63C7"/>
    <w:rsid w:val="00911EEC"/>
    <w:rsid w:val="0091402F"/>
    <w:rsid w:val="009210F0"/>
    <w:rsid w:val="00944779"/>
    <w:rsid w:val="009465F4"/>
    <w:rsid w:val="0096355D"/>
    <w:rsid w:val="00966849"/>
    <w:rsid w:val="0098708D"/>
    <w:rsid w:val="00991B13"/>
    <w:rsid w:val="00993D88"/>
    <w:rsid w:val="00995B4E"/>
    <w:rsid w:val="009A174D"/>
    <w:rsid w:val="009B0442"/>
    <w:rsid w:val="009B1745"/>
    <w:rsid w:val="009C2542"/>
    <w:rsid w:val="009C664C"/>
    <w:rsid w:val="009C7530"/>
    <w:rsid w:val="009D711D"/>
    <w:rsid w:val="009E0806"/>
    <w:rsid w:val="009E3DCC"/>
    <w:rsid w:val="009E4673"/>
    <w:rsid w:val="009E5780"/>
    <w:rsid w:val="009E57B1"/>
    <w:rsid w:val="00A01AA4"/>
    <w:rsid w:val="00A03A25"/>
    <w:rsid w:val="00A26DE4"/>
    <w:rsid w:val="00A400A9"/>
    <w:rsid w:val="00A4124B"/>
    <w:rsid w:val="00A4460E"/>
    <w:rsid w:val="00A45E8C"/>
    <w:rsid w:val="00A5390A"/>
    <w:rsid w:val="00A53920"/>
    <w:rsid w:val="00A560B4"/>
    <w:rsid w:val="00A812EC"/>
    <w:rsid w:val="00A81EE3"/>
    <w:rsid w:val="00A81FF0"/>
    <w:rsid w:val="00A82CA5"/>
    <w:rsid w:val="00AA2146"/>
    <w:rsid w:val="00AF48B2"/>
    <w:rsid w:val="00B0018F"/>
    <w:rsid w:val="00B00C4D"/>
    <w:rsid w:val="00B06AB6"/>
    <w:rsid w:val="00B07E71"/>
    <w:rsid w:val="00B10856"/>
    <w:rsid w:val="00B11818"/>
    <w:rsid w:val="00B14AA3"/>
    <w:rsid w:val="00B14E23"/>
    <w:rsid w:val="00B20CBF"/>
    <w:rsid w:val="00B22CAB"/>
    <w:rsid w:val="00B36DA9"/>
    <w:rsid w:val="00B37DE7"/>
    <w:rsid w:val="00B46F85"/>
    <w:rsid w:val="00B520C8"/>
    <w:rsid w:val="00B55422"/>
    <w:rsid w:val="00B55821"/>
    <w:rsid w:val="00B6068D"/>
    <w:rsid w:val="00B62A92"/>
    <w:rsid w:val="00B63A95"/>
    <w:rsid w:val="00B64831"/>
    <w:rsid w:val="00B67524"/>
    <w:rsid w:val="00B73A95"/>
    <w:rsid w:val="00B86B27"/>
    <w:rsid w:val="00B9618D"/>
    <w:rsid w:val="00BA4728"/>
    <w:rsid w:val="00BB39FA"/>
    <w:rsid w:val="00BB6089"/>
    <w:rsid w:val="00BC3F90"/>
    <w:rsid w:val="00BC46F2"/>
    <w:rsid w:val="00BD47B3"/>
    <w:rsid w:val="00BD74E1"/>
    <w:rsid w:val="00BE01C9"/>
    <w:rsid w:val="00BE3109"/>
    <w:rsid w:val="00BF2ACA"/>
    <w:rsid w:val="00BF58A6"/>
    <w:rsid w:val="00BF5DA8"/>
    <w:rsid w:val="00C07994"/>
    <w:rsid w:val="00C377AD"/>
    <w:rsid w:val="00C50DF2"/>
    <w:rsid w:val="00C631EB"/>
    <w:rsid w:val="00C90CB6"/>
    <w:rsid w:val="00C978C0"/>
    <w:rsid w:val="00CC01BF"/>
    <w:rsid w:val="00CC2546"/>
    <w:rsid w:val="00CC2E5B"/>
    <w:rsid w:val="00CD73BE"/>
    <w:rsid w:val="00CF4B9D"/>
    <w:rsid w:val="00CF751B"/>
    <w:rsid w:val="00D00C4F"/>
    <w:rsid w:val="00D35A4D"/>
    <w:rsid w:val="00D444A0"/>
    <w:rsid w:val="00D47069"/>
    <w:rsid w:val="00D51285"/>
    <w:rsid w:val="00D8098A"/>
    <w:rsid w:val="00D932DB"/>
    <w:rsid w:val="00DA6348"/>
    <w:rsid w:val="00DB30A8"/>
    <w:rsid w:val="00DC4970"/>
    <w:rsid w:val="00DD1D92"/>
    <w:rsid w:val="00DF45E5"/>
    <w:rsid w:val="00E15D14"/>
    <w:rsid w:val="00E23C45"/>
    <w:rsid w:val="00E41D79"/>
    <w:rsid w:val="00E46678"/>
    <w:rsid w:val="00E46BD3"/>
    <w:rsid w:val="00E46D2C"/>
    <w:rsid w:val="00E728B2"/>
    <w:rsid w:val="00E75546"/>
    <w:rsid w:val="00E834B7"/>
    <w:rsid w:val="00E87BA7"/>
    <w:rsid w:val="00E92639"/>
    <w:rsid w:val="00EA3CE3"/>
    <w:rsid w:val="00ED6329"/>
    <w:rsid w:val="00EE1119"/>
    <w:rsid w:val="00EE5B7A"/>
    <w:rsid w:val="00F00210"/>
    <w:rsid w:val="00F0314B"/>
    <w:rsid w:val="00F07244"/>
    <w:rsid w:val="00F17055"/>
    <w:rsid w:val="00F20E63"/>
    <w:rsid w:val="00F21B8F"/>
    <w:rsid w:val="00F44C72"/>
    <w:rsid w:val="00F479A7"/>
    <w:rsid w:val="00F6099F"/>
    <w:rsid w:val="00F76C16"/>
    <w:rsid w:val="00F77EBB"/>
    <w:rsid w:val="00F84244"/>
    <w:rsid w:val="00F85856"/>
    <w:rsid w:val="00F944D4"/>
    <w:rsid w:val="00FA291C"/>
    <w:rsid w:val="00FA2BDA"/>
    <w:rsid w:val="00FA65C7"/>
    <w:rsid w:val="00FA6E88"/>
    <w:rsid w:val="00FB4612"/>
    <w:rsid w:val="00FC061A"/>
    <w:rsid w:val="00FD561D"/>
    <w:rsid w:val="00FD5DB2"/>
    <w:rsid w:val="00FE24A8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2D91AF"/>
  <w15:chartTrackingRefBased/>
  <w15:docId w15:val="{3718EE6B-7E82-CD43-BCFF-F534B6E1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6CE"/>
    <w:pPr>
      <w:spacing w:after="160" w:line="360" w:lineRule="auto"/>
    </w:pPr>
    <w:rPr>
      <w:rFonts w:ascii="Arial" w:eastAsia="Arial" w:hAnsi="Arial" w:cs="Arial"/>
      <w:lang w:val="en-GB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92639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sz w:val="36"/>
      <w:szCs w:val="32"/>
      <w:lang w:val="da-DK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E92639"/>
    <w:pPr>
      <w:keepNext/>
      <w:keepLines/>
      <w:numPr>
        <w:ilvl w:val="1"/>
        <w:numId w:val="9"/>
      </w:numPr>
      <w:spacing w:before="120" w:after="120"/>
      <w:outlineLvl w:val="1"/>
    </w:pPr>
    <w:rPr>
      <w:rFonts w:eastAsiaTheme="majorEastAsia" w:cstheme="majorBidi"/>
      <w:sz w:val="28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E92639"/>
    <w:pPr>
      <w:keepNext/>
      <w:keepLines/>
      <w:numPr>
        <w:ilvl w:val="2"/>
        <w:numId w:val="4"/>
      </w:numPr>
      <w:spacing w:before="40" w:after="0"/>
      <w:outlineLvl w:val="2"/>
    </w:pPr>
    <w:rPr>
      <w:rFonts w:eastAsiaTheme="majorEastAsia" w:cstheme="majorBidi"/>
      <w:i/>
      <w:lang w:val="da-DK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1862B2"/>
    <w:pPr>
      <w:keepNext/>
      <w:keepLines/>
      <w:numPr>
        <w:ilvl w:val="3"/>
        <w:numId w:val="12"/>
      </w:numPr>
      <w:spacing w:before="40" w:after="0"/>
      <w:ind w:left="648" w:hanging="648"/>
      <w:outlineLvl w:val="3"/>
    </w:pPr>
    <w:rPr>
      <w:rFonts w:eastAsiaTheme="majorEastAsia" w:cstheme="majorBidi"/>
      <w:iCs/>
    </w:rPr>
  </w:style>
  <w:style w:type="paragraph" w:styleId="Overskrift5">
    <w:name w:val="heading 5"/>
    <w:basedOn w:val="Normal"/>
    <w:next w:val="Normal"/>
    <w:link w:val="Overskrift5Tegn"/>
    <w:autoRedefine/>
    <w:uiPriority w:val="9"/>
    <w:semiHidden/>
    <w:unhideWhenUsed/>
    <w:qFormat/>
    <w:rsid w:val="00E92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szCs w:val="22"/>
      <w:lang w:val="da-DK"/>
      <w14:ligatures w14:val="non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36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val="da-DK"/>
      <w14:ligatures w14:val="none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36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val="da-DK"/>
      <w14:ligatures w14:val="none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36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val="da-DK"/>
      <w14:ligatures w14:val="none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36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val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autoRedefine/>
    <w:uiPriority w:val="1"/>
    <w:qFormat/>
    <w:rsid w:val="00E92639"/>
    <w:rPr>
      <w:rFonts w:ascii="Arial" w:hAnsi="Arial"/>
      <w:kern w:val="0"/>
      <w:szCs w:val="22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92639"/>
    <w:rPr>
      <w:rFonts w:ascii="Arial" w:eastAsiaTheme="majorEastAsia" w:hAnsi="Arial" w:cstheme="majorBidi"/>
      <w:sz w:val="36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92639"/>
    <w:rPr>
      <w:rFonts w:ascii="Arial" w:eastAsiaTheme="majorEastAsia" w:hAnsi="Arial" w:cstheme="majorBidi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92639"/>
    <w:rPr>
      <w:rFonts w:ascii="Arial" w:eastAsiaTheme="majorEastAsia" w:hAnsi="Arial" w:cstheme="majorBidi"/>
      <w:i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862B2"/>
    <w:rPr>
      <w:rFonts w:ascii="Arial" w:eastAsiaTheme="majorEastAsia" w:hAnsi="Arial" w:cstheme="majorBidi"/>
      <w:iCs/>
      <w:lang w:val="en-GB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E9263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E9263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2639"/>
    <w:rPr>
      <w:rFonts w:ascii="Arial" w:eastAsiaTheme="majorEastAsia" w:hAnsi="Arial" w:cstheme="majorBidi"/>
      <w:color w:val="0F4761" w:themeColor="accent1" w:themeShade="BF"/>
      <w:kern w:val="0"/>
      <w:szCs w:val="22"/>
      <w14:ligatures w14:val="none"/>
    </w:rPr>
  </w:style>
  <w:style w:type="paragraph" w:styleId="Undertitel">
    <w:name w:val="Subtitle"/>
    <w:basedOn w:val="Normal"/>
    <w:next w:val="Normal"/>
    <w:link w:val="UndertitelTegn"/>
    <w:autoRedefine/>
    <w:uiPriority w:val="11"/>
    <w:qFormat/>
    <w:rsid w:val="00E926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da-DK"/>
      <w14:ligatures w14:val="none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26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36CE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36CE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36CE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36CE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Citat">
    <w:name w:val="Quote"/>
    <w:basedOn w:val="Normal"/>
    <w:next w:val="Normal"/>
    <w:link w:val="CitatTegn"/>
    <w:uiPriority w:val="29"/>
    <w:qFormat/>
    <w:rsid w:val="00203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36CE"/>
    <w:rPr>
      <w:rFonts w:ascii="Arial" w:hAnsi="Arial"/>
      <w:i/>
      <w:iCs/>
      <w:color w:val="404040" w:themeColor="text1" w:themeTint="BF"/>
      <w:kern w:val="0"/>
      <w:szCs w:val="22"/>
      <w14:ligatures w14:val="none"/>
    </w:rPr>
  </w:style>
  <w:style w:type="paragraph" w:styleId="Listeafsnit">
    <w:name w:val="List Paragraph"/>
    <w:basedOn w:val="Normal"/>
    <w:uiPriority w:val="34"/>
    <w:qFormat/>
    <w:rsid w:val="002036CE"/>
    <w:pPr>
      <w:ind w:left="720"/>
      <w:contextualSpacing/>
    </w:pPr>
    <w:rPr>
      <w:rFonts w:eastAsiaTheme="minorHAnsi" w:cstheme="minorBidi"/>
      <w:kern w:val="0"/>
      <w:szCs w:val="22"/>
      <w:lang w:val="da-DK"/>
      <w14:ligatures w14:val="none"/>
    </w:rPr>
  </w:style>
  <w:style w:type="character" w:styleId="Kraftigfremhvning">
    <w:name w:val="Intense Emphasis"/>
    <w:basedOn w:val="Standardskrifttypeiafsnit"/>
    <w:uiPriority w:val="21"/>
    <w:qFormat/>
    <w:rsid w:val="002036C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03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36CE"/>
    <w:rPr>
      <w:rFonts w:ascii="Arial" w:hAnsi="Arial"/>
      <w:i/>
      <w:iCs/>
      <w:color w:val="0F4761" w:themeColor="accent1" w:themeShade="BF"/>
      <w:kern w:val="0"/>
      <w:szCs w:val="22"/>
      <w14:ligatures w14:val="none"/>
    </w:rPr>
  </w:style>
  <w:style w:type="character" w:styleId="Kraftighenvisning">
    <w:name w:val="Intense Reference"/>
    <w:basedOn w:val="Standardskrifttypeiafsnit"/>
    <w:uiPriority w:val="32"/>
    <w:qFormat/>
    <w:rsid w:val="002036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591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Lomholt</dc:creator>
  <cp:keywords/>
  <dc:description/>
  <cp:lastModifiedBy>Rune Lomholt</cp:lastModifiedBy>
  <cp:revision>19</cp:revision>
  <dcterms:created xsi:type="dcterms:W3CDTF">2024-12-10T10:04:00Z</dcterms:created>
  <dcterms:modified xsi:type="dcterms:W3CDTF">2025-11-12T19:23:00Z</dcterms:modified>
</cp:coreProperties>
</file>