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B2E17" w14:textId="2DE4009F" w:rsidR="00925150" w:rsidRDefault="00925150" w:rsidP="00C2497C"/>
    <w:p w14:paraId="1BA1DEE9" w14:textId="26917C14" w:rsidR="00936832" w:rsidRPr="001F5A6E" w:rsidRDefault="00936832" w:rsidP="00925150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5A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D65DA7" w:rsidRPr="001F5A6E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14:paraId="3651CE1A" w14:textId="7B5C962E" w:rsidR="00D65DA7" w:rsidRPr="001F5A6E" w:rsidRDefault="00D65DA7" w:rsidP="00925150">
      <w:pPr>
        <w:pStyle w:val="ListParagraph"/>
        <w:spacing w:after="0"/>
        <w:ind w:left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1CED4D7" w14:textId="77777777" w:rsidR="002B2524" w:rsidRPr="001F5A6E" w:rsidRDefault="002B2524" w:rsidP="002B252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Endoreduplication changes in five </w:t>
      </w:r>
      <w:r w:rsidRPr="001F5A6E">
        <w:rPr>
          <w:rFonts w:ascii="Times New Roman" w:hAnsi="Times New Roman" w:cs="Times New Roman"/>
          <w:b/>
          <w:bCs/>
          <w:i/>
          <w:sz w:val="20"/>
          <w:szCs w:val="20"/>
          <w:lang w:val="en-US"/>
        </w:rPr>
        <w:t>in-vitro</w:t>
      </w:r>
      <w:r w:rsidRPr="001F5A6E">
        <w:rPr>
          <w:rFonts w:ascii="Times New Roman" w:hAnsi="Times New Roman" w:cs="Times New Roman"/>
          <w:b/>
          <w:bCs/>
          <w:sz w:val="20"/>
          <w:szCs w:val="20"/>
          <w:lang w:val="en-US"/>
        </w:rPr>
        <w:t>-grown crops upon treatment with silver nanoparticles</w:t>
      </w:r>
    </w:p>
    <w:p w14:paraId="030CBC55" w14:textId="2549733A" w:rsidR="00936832" w:rsidRPr="001F5A6E" w:rsidRDefault="002B2524" w:rsidP="002B252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F5A6E">
        <w:rPr>
          <w:rFonts w:ascii="Times New Roman" w:hAnsi="Times New Roman" w:cs="Times New Roman"/>
          <w:sz w:val="20"/>
          <w:szCs w:val="20"/>
        </w:rPr>
        <w:t>Magdalena Tomaszewska-Sowa, Monika Rewers, Karol Bocian, Elwira Sliwinska</w:t>
      </w:r>
    </w:p>
    <w:p w14:paraId="0DD6330B" w14:textId="77777777" w:rsidR="002B2524" w:rsidRPr="001F5A6E" w:rsidRDefault="002B2524" w:rsidP="002B2524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474F507" w14:textId="77777777" w:rsidR="00757FEF" w:rsidRPr="008E44FD" w:rsidRDefault="00247B47" w:rsidP="00757FEF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Genome sizes of five crop species 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757FEF" w:rsidRPr="008E44FD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</w:p>
    <w:p w14:paraId="7EDA043C" w14:textId="78BF15EE" w:rsidR="00247B47" w:rsidRDefault="00247B47" w:rsidP="00247B4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Murashige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and Skoog medium, S: the solution used for 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61C6C545" w14:textId="77777777" w:rsidR="00247B47" w:rsidRPr="001F5A6E" w:rsidRDefault="00247B47" w:rsidP="00247B4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pPr w:leftFromText="141" w:rightFromText="141" w:vertAnchor="text" w:tblpY="1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644"/>
        <w:gridCol w:w="1644"/>
        <w:gridCol w:w="1645"/>
        <w:gridCol w:w="1729"/>
        <w:gridCol w:w="1701"/>
      </w:tblGrid>
      <w:tr w:rsidR="00247B47" w:rsidRPr="001F5A6E" w14:paraId="56F8E3C0" w14:textId="77777777" w:rsidTr="00201609">
        <w:trPr>
          <w:trHeight w:val="386"/>
        </w:trPr>
        <w:tc>
          <w:tcPr>
            <w:tcW w:w="1271" w:type="dxa"/>
            <w:vMerge w:val="restart"/>
            <w:noWrap/>
            <w:vAlign w:val="center"/>
            <w:hideMark/>
          </w:tcPr>
          <w:p w14:paraId="4882AE0C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Treatment</w:t>
            </w:r>
          </w:p>
        </w:tc>
        <w:tc>
          <w:tcPr>
            <w:tcW w:w="8363" w:type="dxa"/>
            <w:gridSpan w:val="5"/>
            <w:noWrap/>
            <w:hideMark/>
          </w:tcPr>
          <w:p w14:paraId="585BDB4C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Nuclear DNA content (</w:t>
            </w:r>
            <w:proofErr w:type="spellStart"/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pg</w:t>
            </w:r>
            <w:proofErr w:type="spellEnd"/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/2C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val="en-US" w:eastAsia="pl-PL"/>
                </w:rPr>
                <m:t>±</m:t>
              </m:r>
            </m:oMath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 SD)</w:t>
            </w:r>
          </w:p>
        </w:tc>
      </w:tr>
      <w:tr w:rsidR="00247B47" w:rsidRPr="001F5A6E" w14:paraId="17FB82ED" w14:textId="77777777" w:rsidTr="00201609">
        <w:trPr>
          <w:trHeight w:val="369"/>
        </w:trPr>
        <w:tc>
          <w:tcPr>
            <w:tcW w:w="1271" w:type="dxa"/>
            <w:vMerge/>
            <w:noWrap/>
            <w:hideMark/>
          </w:tcPr>
          <w:p w14:paraId="2546213B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1644" w:type="dxa"/>
            <w:noWrap/>
            <w:hideMark/>
          </w:tcPr>
          <w:p w14:paraId="0E759E2B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Rapeseed</w:t>
            </w:r>
          </w:p>
        </w:tc>
        <w:tc>
          <w:tcPr>
            <w:tcW w:w="1644" w:type="dxa"/>
            <w:noWrap/>
            <w:hideMark/>
          </w:tcPr>
          <w:p w14:paraId="514180E8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White mustard</w:t>
            </w:r>
          </w:p>
        </w:tc>
        <w:tc>
          <w:tcPr>
            <w:tcW w:w="1645" w:type="dxa"/>
            <w:noWrap/>
            <w:hideMark/>
          </w:tcPr>
          <w:p w14:paraId="58FB2157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Sugar beet</w:t>
            </w:r>
          </w:p>
        </w:tc>
        <w:tc>
          <w:tcPr>
            <w:tcW w:w="1729" w:type="dxa"/>
            <w:noWrap/>
            <w:hideMark/>
          </w:tcPr>
          <w:p w14:paraId="353AF760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Red clover</w:t>
            </w:r>
          </w:p>
        </w:tc>
        <w:tc>
          <w:tcPr>
            <w:tcW w:w="1701" w:type="dxa"/>
            <w:noWrap/>
            <w:hideMark/>
          </w:tcPr>
          <w:p w14:paraId="3230DF83" w14:textId="77777777" w:rsidR="00247B47" w:rsidRPr="001F5A6E" w:rsidRDefault="00247B47" w:rsidP="002016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Alfalfa</w:t>
            </w:r>
          </w:p>
        </w:tc>
      </w:tr>
      <w:tr w:rsidR="00247B47" w:rsidRPr="001F5A6E" w14:paraId="0BB960E4" w14:textId="77777777" w:rsidTr="00201609">
        <w:trPr>
          <w:trHeight w:val="2753"/>
        </w:trPr>
        <w:tc>
          <w:tcPr>
            <w:tcW w:w="1271" w:type="dxa"/>
            <w:noWrap/>
            <w:hideMark/>
          </w:tcPr>
          <w:p w14:paraId="26DA8BE0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MS</w:t>
            </w:r>
          </w:p>
          <w:p w14:paraId="2934D8AF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</w:t>
            </w:r>
          </w:p>
          <w:p w14:paraId="6B696FEA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AgNO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US"/>
              </w:rPr>
              <w:t>3 (50)</w:t>
            </w:r>
          </w:p>
          <w:p w14:paraId="46F742A4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AgNO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US"/>
              </w:rPr>
              <w:t>3 (75)</w:t>
            </w:r>
          </w:p>
          <w:p w14:paraId="16C4774E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AgNO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US"/>
              </w:rPr>
              <w:t>3 (100)</w:t>
            </w:r>
          </w:p>
          <w:p w14:paraId="0A21AA21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AgNPs</w:t>
            </w:r>
            <w:proofErr w:type="spellEnd"/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US"/>
              </w:rPr>
              <w:t>(50)</w:t>
            </w:r>
          </w:p>
          <w:p w14:paraId="48886FB5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AgNPs 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</w:rPr>
              <w:t>(75)</w:t>
            </w:r>
          </w:p>
          <w:p w14:paraId="353243AD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AgNPs </w:t>
            </w:r>
            <w:r w:rsidRPr="001F5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bscript"/>
              </w:rPr>
              <w:t>(100)</w:t>
            </w:r>
          </w:p>
        </w:tc>
        <w:tc>
          <w:tcPr>
            <w:tcW w:w="1644" w:type="dxa"/>
            <w:noWrap/>
            <w:hideMark/>
          </w:tcPr>
          <w:p w14:paraId="645B2447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2.256 ± 0.009 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ns</w:t>
            </w:r>
          </w:p>
          <w:p w14:paraId="178BAF3B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2.253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0.012</w:t>
            </w:r>
          </w:p>
          <w:p w14:paraId="64CE3270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0.013</w:t>
            </w:r>
          </w:p>
          <w:p w14:paraId="5571E1E1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2.254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0.014</w:t>
            </w:r>
          </w:p>
          <w:p w14:paraId="0CF363DC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2.253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0.015</w:t>
            </w:r>
          </w:p>
          <w:p w14:paraId="704AB0B5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2.250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0.016</w:t>
            </w:r>
          </w:p>
          <w:p w14:paraId="7C69FC06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2.236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0.031</w:t>
            </w:r>
          </w:p>
          <w:p w14:paraId="08F65E28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2.251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0.010</w:t>
            </w:r>
          </w:p>
        </w:tc>
        <w:tc>
          <w:tcPr>
            <w:tcW w:w="1644" w:type="dxa"/>
            <w:noWrap/>
            <w:hideMark/>
          </w:tcPr>
          <w:p w14:paraId="6E86CE44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1.061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0.014 </w:t>
            </w: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ns</w:t>
            </w:r>
          </w:p>
          <w:p w14:paraId="44A3E736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1.050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0.009</w:t>
            </w:r>
          </w:p>
          <w:p w14:paraId="5EE9DAA8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1.057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0.006</w:t>
            </w:r>
          </w:p>
          <w:p w14:paraId="4C764947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1.051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0.022</w:t>
            </w:r>
          </w:p>
          <w:p w14:paraId="70E6185C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1.050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0.015</w:t>
            </w:r>
          </w:p>
          <w:p w14:paraId="46416D05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1.042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0.020</w:t>
            </w:r>
          </w:p>
          <w:p w14:paraId="57002C5C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1.046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0.062</w:t>
            </w:r>
          </w:p>
          <w:p w14:paraId="3CB2B391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1.052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0.011</w:t>
            </w:r>
          </w:p>
        </w:tc>
        <w:tc>
          <w:tcPr>
            <w:tcW w:w="1645" w:type="dxa"/>
            <w:noWrap/>
            <w:hideMark/>
          </w:tcPr>
          <w:p w14:paraId="2E9F9BF7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1.473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0.008 </w:t>
            </w: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ns</w:t>
            </w:r>
          </w:p>
          <w:p w14:paraId="3C2F27D9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1.468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0.047</w:t>
            </w:r>
          </w:p>
          <w:p w14:paraId="781896DB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1.474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0.013</w:t>
            </w:r>
          </w:p>
          <w:p w14:paraId="62604665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1.475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0.014</w:t>
            </w:r>
          </w:p>
          <w:p w14:paraId="22796DD4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1.480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0.016</w:t>
            </w:r>
          </w:p>
          <w:p w14:paraId="27772F64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>0 ± 0.015</w:t>
            </w:r>
          </w:p>
          <w:p w14:paraId="2261CCD9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1.476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0.062</w:t>
            </w:r>
          </w:p>
          <w:p w14:paraId="1CFC592E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1.474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0.011</w:t>
            </w:r>
          </w:p>
        </w:tc>
        <w:tc>
          <w:tcPr>
            <w:tcW w:w="1729" w:type="dxa"/>
            <w:noWrap/>
            <w:hideMark/>
          </w:tcPr>
          <w:p w14:paraId="17F603F8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1.181 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± 0.018 </w:t>
            </w: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ns</w:t>
            </w:r>
          </w:p>
          <w:p w14:paraId="5402F4CB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1.184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0.023</w:t>
            </w:r>
          </w:p>
          <w:p w14:paraId="1075F653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1.088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0.141</w:t>
            </w:r>
          </w:p>
          <w:p w14:paraId="18779B2E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1.138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0.028</w:t>
            </w:r>
          </w:p>
          <w:p w14:paraId="3F89030F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1.144 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>± 0.049</w:t>
            </w:r>
          </w:p>
          <w:p w14:paraId="06473E01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1.189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0.018</w:t>
            </w:r>
          </w:p>
          <w:p w14:paraId="762260E3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1.187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0.009</w:t>
            </w:r>
          </w:p>
          <w:p w14:paraId="1FEBCAF8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1.140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0.066</w:t>
            </w:r>
          </w:p>
        </w:tc>
        <w:tc>
          <w:tcPr>
            <w:tcW w:w="1701" w:type="dxa"/>
            <w:noWrap/>
            <w:hideMark/>
          </w:tcPr>
          <w:p w14:paraId="33D65227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3.646 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>± 0.024</w:t>
            </w: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 ns</w:t>
            </w:r>
          </w:p>
          <w:p w14:paraId="401A75A3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3.676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0.043</w:t>
            </w:r>
          </w:p>
          <w:p w14:paraId="521FD564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3.648 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>± 0.031</w:t>
            </w:r>
          </w:p>
          <w:p w14:paraId="2A4A3BBD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3.654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0.034</w:t>
            </w:r>
          </w:p>
          <w:p w14:paraId="7CE29667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3.648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0.056</w:t>
            </w:r>
          </w:p>
          <w:p w14:paraId="1BB0D7F8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3.653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0.015</w:t>
            </w:r>
          </w:p>
          <w:p w14:paraId="6A5A03F5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3.651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0.048</w:t>
            </w:r>
          </w:p>
          <w:p w14:paraId="1A56B70E" w14:textId="77777777" w:rsidR="00247B47" w:rsidRPr="001F5A6E" w:rsidRDefault="00247B47" w:rsidP="002016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A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3.653</w:t>
            </w:r>
            <w:r w:rsidRPr="001F5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± 0.049</w:t>
            </w:r>
          </w:p>
        </w:tc>
      </w:tr>
    </w:tbl>
    <w:p w14:paraId="092B733D" w14:textId="77777777" w:rsidR="00F277A0" w:rsidRPr="001F5A6E" w:rsidRDefault="00F277A0" w:rsidP="00925150">
      <w:pPr>
        <w:pStyle w:val="BodyTextIndent2"/>
        <w:spacing w:line="276" w:lineRule="auto"/>
        <w:ind w:left="142" w:firstLine="1"/>
        <w:jc w:val="both"/>
        <w:rPr>
          <w:rFonts w:ascii="Arial" w:hAnsi="Arial" w:cs="Arial"/>
          <w:sz w:val="20"/>
          <w:szCs w:val="20"/>
          <w:lang w:val="en-US"/>
        </w:rPr>
      </w:pPr>
    </w:p>
    <w:p w14:paraId="1DA9ADA8" w14:textId="77777777" w:rsidR="00247B47" w:rsidRPr="001F5A6E" w:rsidRDefault="00247B47" w:rsidP="00247B47">
      <w:pPr>
        <w:pStyle w:val="BodyTextIndent2"/>
        <w:spacing w:line="276" w:lineRule="auto"/>
        <w:ind w:left="142" w:firstLine="1"/>
        <w:jc w:val="both"/>
        <w:rPr>
          <w:sz w:val="20"/>
          <w:szCs w:val="20"/>
          <w:lang w:val="en-US"/>
        </w:rPr>
      </w:pPr>
      <w:r w:rsidRPr="001F5A6E">
        <w:rPr>
          <w:sz w:val="20"/>
          <w:szCs w:val="20"/>
          <w:vertAlign w:val="superscript"/>
          <w:lang w:val="en-US"/>
        </w:rPr>
        <w:t>ns</w:t>
      </w:r>
      <w:r w:rsidRPr="001F5A6E">
        <w:rPr>
          <w:sz w:val="20"/>
          <w:szCs w:val="20"/>
          <w:lang w:val="en-US"/>
        </w:rPr>
        <w:t xml:space="preserve"> values in columns do not differ significantly (Duncan’s test, P&lt;0,05)</w:t>
      </w:r>
    </w:p>
    <w:p w14:paraId="4FFE8D5D" w14:textId="77777777" w:rsidR="00E04DFA" w:rsidRPr="001F5A6E" w:rsidRDefault="00E04DFA" w:rsidP="00925150">
      <w:pPr>
        <w:pStyle w:val="BodyTextIndent2"/>
        <w:spacing w:line="276" w:lineRule="auto"/>
        <w:ind w:left="142" w:firstLine="1"/>
        <w:jc w:val="both"/>
        <w:rPr>
          <w:rFonts w:ascii="Arial" w:hAnsi="Arial" w:cs="Arial"/>
          <w:sz w:val="20"/>
          <w:szCs w:val="20"/>
          <w:lang w:val="en-US"/>
        </w:rPr>
      </w:pPr>
    </w:p>
    <w:p w14:paraId="779F6845" w14:textId="01E20B18" w:rsidR="00F15BDA" w:rsidRPr="008E44FD" w:rsidRDefault="00FB7067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A87E9" wp14:editId="6E5CC404">
                <wp:simplePos x="0" y="0"/>
                <wp:positionH relativeFrom="column">
                  <wp:posOffset>633730</wp:posOffset>
                </wp:positionH>
                <wp:positionV relativeFrom="paragraph">
                  <wp:posOffset>233680</wp:posOffset>
                </wp:positionV>
                <wp:extent cx="396875" cy="198755"/>
                <wp:effectExtent l="0" t="0" r="0" b="0"/>
                <wp:wrapNone/>
                <wp:docPr id="19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EA25D" w14:textId="77777777" w:rsidR="00FB7067" w:rsidRPr="003F4913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3F491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ns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79A87E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9.9pt;margin-top:18.4pt;width:31.2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" filled="f" stroked="f">
                <v:textbox>
                  <w:txbxContent>
                    <w:p w14:paraId="0CAEA25D" w14:textId="77777777" w:rsidR="00FB7067" w:rsidRPr="003F4913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  <w:vertAlign w:val="superscript"/>
                        </w:rPr>
                      </w:pPr>
                      <w:proofErr w:type="spellStart"/>
                      <w:r w:rsidRPr="003F4913">
                        <w:rPr>
                          <w:rFonts w:ascii="Arial" w:hAnsi="Arial" w:cs="Arial"/>
                          <w:sz w:val="14"/>
                          <w:szCs w:val="14"/>
                        </w:rPr>
                        <w:t>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8CD81" wp14:editId="5350B809">
                <wp:simplePos x="0" y="0"/>
                <wp:positionH relativeFrom="column">
                  <wp:posOffset>1681480</wp:posOffset>
                </wp:positionH>
                <wp:positionV relativeFrom="paragraph">
                  <wp:posOffset>233680</wp:posOffset>
                </wp:positionV>
                <wp:extent cx="304165" cy="198755"/>
                <wp:effectExtent l="0" t="0" r="0" b="0"/>
                <wp:wrapNone/>
                <wp:docPr id="19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4572A6" w14:textId="77777777" w:rsidR="00FB7067" w:rsidRPr="003F4913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F491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ns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7D8CD81" id="_x0000_s1027" type="#_x0000_t202" style="position:absolute;margin-left:132.4pt;margin-top:18.4pt;width:23.95pt;height:1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" filled="f" stroked="f">
                <v:textbox>
                  <w:txbxContent>
                    <w:p w14:paraId="2A4572A6" w14:textId="77777777" w:rsidR="00FB7067" w:rsidRPr="003F4913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3F4913">
                        <w:rPr>
                          <w:rFonts w:ascii="Arial" w:hAnsi="Arial" w:cs="Arial"/>
                          <w:sz w:val="14"/>
                          <w:szCs w:val="14"/>
                        </w:rPr>
                        <w:t>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B119F1" wp14:editId="573D293C">
                <wp:simplePos x="0" y="0"/>
                <wp:positionH relativeFrom="column">
                  <wp:posOffset>2852420</wp:posOffset>
                </wp:positionH>
                <wp:positionV relativeFrom="paragraph">
                  <wp:posOffset>1360170</wp:posOffset>
                </wp:positionV>
                <wp:extent cx="151765" cy="198755"/>
                <wp:effectExtent l="0" t="0" r="0" b="0"/>
                <wp:wrapNone/>
                <wp:docPr id="20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8C82B4" w14:textId="77777777" w:rsidR="00FB7067" w:rsidRPr="008A0551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8A05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AB119F1" id="_x0000_s1028" type="#_x0000_t202" style="position:absolute;margin-left:224.6pt;margin-top:107.1pt;width:11.95pt;height:15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" filled="f" stroked="f">
                <v:textbox>
                  <w:txbxContent>
                    <w:p w14:paraId="138C82B4" w14:textId="77777777" w:rsidR="00FB7067" w:rsidRPr="008A0551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8A0551">
                        <w:rPr>
                          <w:rFonts w:ascii="Arial" w:hAnsi="Arial" w:cs="Arial"/>
                          <w:sz w:val="14"/>
                          <w:szCs w:val="1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3D835" wp14:editId="716A5B4B">
                <wp:simplePos x="0" y="0"/>
                <wp:positionH relativeFrom="column">
                  <wp:posOffset>4843780</wp:posOffset>
                </wp:positionH>
                <wp:positionV relativeFrom="paragraph">
                  <wp:posOffset>1300480</wp:posOffset>
                </wp:positionV>
                <wp:extent cx="371475" cy="247650"/>
                <wp:effectExtent l="0" t="0" r="0" b="0"/>
                <wp:wrapNone/>
                <wp:docPr id="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DB3CBE" w14:textId="77777777" w:rsidR="00FB7067" w:rsidRPr="003F4913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F491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ns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063D835" id="_x0000_s1029" type="#_x0000_t202" style="position:absolute;margin-left:381.4pt;margin-top:102.4pt;width:29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" filled="f" stroked="f">
                <v:textbox>
                  <w:txbxContent>
                    <w:p w14:paraId="72DB3CBE" w14:textId="77777777" w:rsidR="00FB7067" w:rsidRPr="003F4913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3F4913">
                        <w:rPr>
                          <w:rFonts w:ascii="Arial" w:hAnsi="Arial" w:cs="Arial"/>
                          <w:sz w:val="14"/>
                          <w:szCs w:val="14"/>
                        </w:rPr>
                        <w:t>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D379F" wp14:editId="7F8B8D79">
                <wp:simplePos x="0" y="0"/>
                <wp:positionH relativeFrom="column">
                  <wp:posOffset>3800793</wp:posOffset>
                </wp:positionH>
                <wp:positionV relativeFrom="paragraph">
                  <wp:posOffset>400050</wp:posOffset>
                </wp:positionV>
                <wp:extent cx="304636" cy="198801"/>
                <wp:effectExtent l="0" t="0" r="0" b="0"/>
                <wp:wrapNone/>
                <wp:docPr id="1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36" cy="1988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370C0E" w14:textId="77777777" w:rsidR="00FB7067" w:rsidRPr="003F4913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F491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ns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83D379F" id="_x0000_s1030" type="#_x0000_t202" style="position:absolute;margin-left:299.3pt;margin-top:31.5pt;width:24pt;height:1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" filled="f" stroked="f">
                <v:textbox>
                  <w:txbxContent>
                    <w:p w14:paraId="6F370C0E" w14:textId="77777777" w:rsidR="00FB7067" w:rsidRPr="003F4913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3F4913">
                        <w:rPr>
                          <w:rFonts w:ascii="Arial" w:hAnsi="Arial" w:cs="Arial"/>
                          <w:sz w:val="14"/>
                          <w:szCs w:val="14"/>
                        </w:rPr>
                        <w:t>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F5C6F" wp14:editId="7349E35D">
                <wp:simplePos x="0" y="0"/>
                <wp:positionH relativeFrom="column">
                  <wp:posOffset>3200400</wp:posOffset>
                </wp:positionH>
                <wp:positionV relativeFrom="paragraph">
                  <wp:posOffset>1155065</wp:posOffset>
                </wp:positionV>
                <wp:extent cx="180340" cy="198755"/>
                <wp:effectExtent l="0" t="0" r="0" b="0"/>
                <wp:wrapNone/>
                <wp:docPr id="20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91BF1" w14:textId="77777777" w:rsidR="00FB7067" w:rsidRPr="008A0551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7BF5C6F" id="_x0000_s1031" type="#_x0000_t202" style="position:absolute;margin-left:252pt;margin-top:90.95pt;width:14.2pt;height:15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" filled="f" stroked="f">
                <v:textbox>
                  <w:txbxContent>
                    <w:p w14:paraId="15C91BF1" w14:textId="77777777" w:rsidR="00FB7067" w:rsidRPr="008A0551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A46D34" wp14:editId="62FE5EFF">
                <wp:simplePos x="0" y="0"/>
                <wp:positionH relativeFrom="column">
                  <wp:posOffset>3066415</wp:posOffset>
                </wp:positionH>
                <wp:positionV relativeFrom="paragraph">
                  <wp:posOffset>1238250</wp:posOffset>
                </wp:positionV>
                <wp:extent cx="304165" cy="198755"/>
                <wp:effectExtent l="0" t="0" r="0" b="0"/>
                <wp:wrapNone/>
                <wp:docPr id="20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1FD3C" w14:textId="77777777" w:rsidR="00FB7067" w:rsidRPr="008A0551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8A05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4A46D34" id="_x0000_s1032" type="#_x0000_t202" style="position:absolute;margin-left:241.45pt;margin-top:97.5pt;width:23.95pt;height:15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" filled="f" stroked="f">
                <v:textbox>
                  <w:txbxContent>
                    <w:p w14:paraId="7681FD3C" w14:textId="77777777" w:rsidR="00FB7067" w:rsidRPr="008A0551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8A0551">
                        <w:rPr>
                          <w:rFonts w:ascii="Arial" w:hAnsi="Arial" w:cs="Arial"/>
                          <w:sz w:val="14"/>
                          <w:szCs w:val="14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F4742" wp14:editId="3AAD9B06">
                <wp:simplePos x="0" y="0"/>
                <wp:positionH relativeFrom="column">
                  <wp:posOffset>2947987</wp:posOffset>
                </wp:positionH>
                <wp:positionV relativeFrom="paragraph">
                  <wp:posOffset>1238250</wp:posOffset>
                </wp:positionV>
                <wp:extent cx="328612" cy="184467"/>
                <wp:effectExtent l="0" t="0" r="0" b="0"/>
                <wp:wrapNone/>
                <wp:docPr id="20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" cy="18446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43B770" w14:textId="77777777" w:rsidR="00FB7067" w:rsidRPr="008A0551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8A05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ab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38F4742" id="_x0000_s1033" type="#_x0000_t202" style="position:absolute;margin-left:232.1pt;margin-top:97.5pt;width:25.85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" filled="f" stroked="f">
                <v:textbox>
                  <w:txbxContent>
                    <w:p w14:paraId="7A43B770" w14:textId="77777777" w:rsidR="00FB7067" w:rsidRPr="008A0551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8A0551">
                        <w:rPr>
                          <w:rFonts w:ascii="Arial" w:hAnsi="Arial" w:cs="Arial"/>
                          <w:sz w:val="14"/>
                          <w:szCs w:val="14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210C2C" wp14:editId="5BDCC967">
                <wp:simplePos x="0" y="0"/>
                <wp:positionH relativeFrom="column">
                  <wp:posOffset>2762885</wp:posOffset>
                </wp:positionH>
                <wp:positionV relativeFrom="paragraph">
                  <wp:posOffset>1154112</wp:posOffset>
                </wp:positionV>
                <wp:extent cx="304636" cy="198801"/>
                <wp:effectExtent l="0" t="0" r="0" b="0"/>
                <wp:wrapNone/>
                <wp:docPr id="19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36" cy="1988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3C492" w14:textId="77777777" w:rsidR="00FB7067" w:rsidRPr="008A0551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8A05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1210C2C" id="_x0000_s1034" type="#_x0000_t202" style="position:absolute;margin-left:217.55pt;margin-top:90.85pt;width:24pt;height:1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" filled="f" stroked="f">
                <v:textbox>
                  <w:txbxContent>
                    <w:p w14:paraId="6843C492" w14:textId="77777777" w:rsidR="00FB7067" w:rsidRPr="008A0551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8A0551">
                        <w:rPr>
                          <w:rFonts w:ascii="Arial" w:hAnsi="Arial" w:cs="Arial"/>
                          <w:sz w:val="14"/>
                          <w:szCs w:val="1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750F4" wp14:editId="3F5986FE">
                <wp:simplePos x="0" y="0"/>
                <wp:positionH relativeFrom="column">
                  <wp:posOffset>2501900</wp:posOffset>
                </wp:positionH>
                <wp:positionV relativeFrom="paragraph">
                  <wp:posOffset>1190625</wp:posOffset>
                </wp:positionV>
                <wp:extent cx="304636" cy="198801"/>
                <wp:effectExtent l="0" t="0" r="0" b="0"/>
                <wp:wrapNone/>
                <wp:docPr id="20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36" cy="1988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47077" w14:textId="77777777" w:rsidR="00FB7067" w:rsidRPr="00352D32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52D3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02750F4" id="_x0000_s1035" type="#_x0000_t202" style="position:absolute;margin-left:197pt;margin-top:93.75pt;width:24pt;height:1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" filled="f" stroked="f">
                <v:textbox>
                  <w:txbxContent>
                    <w:p w14:paraId="43647077" w14:textId="77777777" w:rsidR="00FB7067" w:rsidRPr="00352D32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352D32">
                        <w:rPr>
                          <w:rFonts w:ascii="Arial" w:hAnsi="Arial" w:cs="Arial"/>
                          <w:sz w:val="14"/>
                          <w:szCs w:val="14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9C9CC2" wp14:editId="5B369A30">
                <wp:simplePos x="0" y="0"/>
                <wp:positionH relativeFrom="column">
                  <wp:posOffset>2395538</wp:posOffset>
                </wp:positionH>
                <wp:positionV relativeFrom="paragraph">
                  <wp:posOffset>1238250</wp:posOffset>
                </wp:positionV>
                <wp:extent cx="304165" cy="198755"/>
                <wp:effectExtent l="0" t="0" r="0" b="0"/>
                <wp:wrapNone/>
                <wp:docPr id="20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2679A" w14:textId="77777777" w:rsidR="00FB7067" w:rsidRPr="00352D32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52D3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89C9CC2" id="_x0000_s1036" type="#_x0000_t202" style="position:absolute;margin-left:188.65pt;margin-top:97.5pt;width:23.95pt;height:15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" filled="f" stroked="f">
                <v:textbox>
                  <w:txbxContent>
                    <w:p w14:paraId="23B2679A" w14:textId="77777777" w:rsidR="00FB7067" w:rsidRPr="00352D32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352D32">
                        <w:rPr>
                          <w:rFonts w:ascii="Arial" w:hAnsi="Arial" w:cs="Arial"/>
                          <w:sz w:val="14"/>
                          <w:szCs w:val="14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1F5A6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C609DD" wp14:editId="407548BD">
                <wp:simplePos x="0" y="0"/>
                <wp:positionH relativeFrom="column">
                  <wp:posOffset>2618105</wp:posOffset>
                </wp:positionH>
                <wp:positionV relativeFrom="paragraph">
                  <wp:posOffset>1219835</wp:posOffset>
                </wp:positionV>
                <wp:extent cx="304636" cy="198801"/>
                <wp:effectExtent l="0" t="0" r="0" b="0"/>
                <wp:wrapNone/>
                <wp:docPr id="19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36" cy="1988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901636" w14:textId="77777777" w:rsidR="00FB7067" w:rsidRPr="00352D32" w:rsidRDefault="00FB7067" w:rsidP="00FB70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352D3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8C609DD" id="_x0000_s1037" type="#_x0000_t202" style="position:absolute;margin-left:206.15pt;margin-top:96.05pt;width:24pt;height:1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" filled="f" stroked="f">
                <v:textbox>
                  <w:txbxContent>
                    <w:p w14:paraId="5E901636" w14:textId="77777777" w:rsidR="00FB7067" w:rsidRPr="00352D32" w:rsidRDefault="00FB7067" w:rsidP="00FB7067">
                      <w:pPr>
                        <w:pStyle w:val="Normalny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352D32">
                        <w:rPr>
                          <w:rFonts w:ascii="Arial" w:hAnsi="Arial" w:cs="Arial"/>
                          <w:sz w:val="14"/>
                          <w:szCs w:val="14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1F5A6E">
        <w:rPr>
          <w:noProof/>
          <w:lang w:val="en-IN" w:eastAsia="en-IN"/>
        </w:rPr>
        <w:drawing>
          <wp:inline distT="0" distB="0" distL="0" distR="0" wp14:anchorId="6E745240" wp14:editId="0BEA4050">
            <wp:extent cx="5772150" cy="320040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  <w:r w:rsidR="00E22993" w:rsidRPr="001F5A6E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E22993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E2AEB" w:rsidRPr="001F5A6E">
        <w:rPr>
          <w:rFonts w:ascii="Times New Roman" w:hAnsi="Times New Roman" w:cs="Times New Roman"/>
          <w:bCs/>
          <w:sz w:val="20"/>
          <w:lang w:val="en-US"/>
        </w:rPr>
        <w:t>Percentage</w:t>
      </w:r>
      <w:r w:rsidR="00BE2AEB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of g</w:t>
      </w:r>
      <w:r w:rsidR="00E22993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ermination of five crop species grown </w:t>
      </w:r>
      <w:r w:rsidR="00E22993"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="00E22993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757FEF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757FE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EC0E8C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="00E22993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) at different concentrations (50, 75, and 100 ppm). MS: Murashige and Skoog medium, S</w:t>
      </w:r>
      <w:r w:rsidR="00F15BDA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the solution used for </w:t>
      </w:r>
      <w:proofErr w:type="spellStart"/>
      <w:r w:rsidR="00F15BDA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F15BDA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preparation.</w:t>
      </w:r>
    </w:p>
    <w:p w14:paraId="413C8DCF" w14:textId="5B689E71" w:rsidR="00D46DCA" w:rsidRPr="001F5A6E" w:rsidRDefault="00D46DCA" w:rsidP="00D46DC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sz w:val="20"/>
          <w:szCs w:val="20"/>
          <w:shd w:val="clear" w:color="auto" w:fill="FCFEFC"/>
          <w:lang w:val="en-US"/>
        </w:rPr>
        <w:t xml:space="preserve"> </w:t>
      </w:r>
      <w:r w:rsidRPr="001F5A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Values for particular species corresponding to the bars marked with the same letter do not differ significantly at </w:t>
      </w:r>
      <w:r w:rsidRPr="001F5A6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>= 0.05 (Duncan’s test); ns: values corresponding to the bars do not differ significantly</w:t>
      </w:r>
    </w:p>
    <w:p w14:paraId="3C906697" w14:textId="77777777" w:rsidR="00DA3F61" w:rsidRPr="001F5A6E" w:rsidRDefault="00DA3F61" w:rsidP="00D46DC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380434D" w14:textId="77777777" w:rsidR="00716568" w:rsidRPr="001F5A6E" w:rsidRDefault="00716568" w:rsidP="00716568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04CF81A" w14:textId="3250C572" w:rsidR="00716568" w:rsidRPr="001F5A6E" w:rsidRDefault="00716568" w:rsidP="00716568">
      <w:pPr>
        <w:pStyle w:val="BodyTextIndent2"/>
        <w:spacing w:line="276" w:lineRule="auto"/>
        <w:ind w:left="142" w:firstLine="1"/>
        <w:jc w:val="both"/>
        <w:rPr>
          <w:sz w:val="20"/>
          <w:szCs w:val="20"/>
          <w:lang w:val="en-US"/>
        </w:rPr>
      </w:pPr>
      <w:r w:rsidRPr="001F5A6E">
        <w:rPr>
          <w:sz w:val="20"/>
          <w:szCs w:val="20"/>
          <w:vertAlign w:val="superscript"/>
          <w:lang w:val="en-US"/>
        </w:rPr>
        <w:br w:type="textWrapping" w:clear="all"/>
      </w:r>
    </w:p>
    <w:p w14:paraId="3B0689F1" w14:textId="77777777" w:rsidR="00716568" w:rsidRPr="001F5A6E" w:rsidRDefault="00716568" w:rsidP="00D46DC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2BDBC7" w14:textId="22938B15" w:rsidR="00E22993" w:rsidRPr="001F5A6E" w:rsidRDefault="00E22993" w:rsidP="00F277A0">
      <w:pPr>
        <w:rPr>
          <w:lang w:val="en-US"/>
        </w:rPr>
      </w:pPr>
    </w:p>
    <w:p w14:paraId="13A6F4EA" w14:textId="14F964A8" w:rsidR="00925150" w:rsidRPr="001F5A6E" w:rsidRDefault="00925150" w:rsidP="00306A2E">
      <w:pPr>
        <w:pStyle w:val="BodyTextIndent2"/>
        <w:spacing w:line="360" w:lineRule="auto"/>
        <w:ind w:left="0" w:firstLine="1"/>
        <w:jc w:val="both"/>
        <w:rPr>
          <w:rFonts w:ascii="Arial" w:hAnsi="Arial" w:cs="Arial"/>
          <w:bCs/>
          <w:sz w:val="20"/>
          <w:szCs w:val="22"/>
          <w:lang w:val="en-US"/>
        </w:rPr>
      </w:pPr>
    </w:p>
    <w:p w14:paraId="3E973EC6" w14:textId="4B4FFF2E" w:rsidR="008F0369" w:rsidRPr="001F5A6E" w:rsidRDefault="008F0369" w:rsidP="00306A2E">
      <w:pPr>
        <w:pStyle w:val="BodyTextIndent2"/>
        <w:spacing w:line="360" w:lineRule="auto"/>
        <w:ind w:left="0" w:firstLine="1"/>
        <w:jc w:val="both"/>
        <w:rPr>
          <w:rFonts w:ascii="Arial" w:hAnsi="Arial" w:cs="Arial"/>
          <w:bCs/>
          <w:sz w:val="20"/>
          <w:szCs w:val="22"/>
          <w:lang w:val="en-US"/>
        </w:rPr>
      </w:pPr>
      <w:r w:rsidRPr="001F5A6E">
        <w:rPr>
          <w:noProof/>
          <w:lang w:val="en-IN" w:eastAsia="en-IN"/>
        </w:rPr>
        <w:drawing>
          <wp:inline distT="0" distB="0" distL="0" distR="0" wp14:anchorId="56FD6BF7" wp14:editId="5323BDEB">
            <wp:extent cx="4500000" cy="2880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735C05" w14:textId="651FE5D8" w:rsidR="00DF65F6" w:rsidRPr="008E44FD" w:rsidRDefault="00E22993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S2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Percentage of nuclei with different DNA content</w:t>
      </w:r>
      <w:r w:rsidRPr="001F5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different organs of the seedlings of rapeseed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757FEF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757FE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EC0E8C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Murashige and Skoog medium; S: </w:t>
      </w:r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the solution used for </w:t>
      </w:r>
      <w:proofErr w:type="spellStart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0450E8F2" w14:textId="57934717" w:rsidR="00E22993" w:rsidRPr="001F5A6E" w:rsidRDefault="00E22993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CFEFC"/>
          <w:lang w:val="en-US"/>
        </w:rPr>
      </w:pPr>
    </w:p>
    <w:p w14:paraId="378B2071" w14:textId="6F686358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shd w:val="clear" w:color="auto" w:fill="FCFEFC"/>
          <w:lang w:val="en-US"/>
        </w:rPr>
      </w:pPr>
    </w:p>
    <w:p w14:paraId="4AD69549" w14:textId="77777777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sz w:val="20"/>
          <w:lang w:val="en-US"/>
        </w:rPr>
      </w:pPr>
    </w:p>
    <w:p w14:paraId="51E9B49B" w14:textId="77777777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sz w:val="20"/>
          <w:lang w:val="en-US"/>
        </w:rPr>
      </w:pPr>
    </w:p>
    <w:p w14:paraId="78967AD4" w14:textId="0E413264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sz w:val="20"/>
          <w:lang w:val="en-US"/>
        </w:rPr>
      </w:pPr>
      <w:r w:rsidRPr="001F5A6E">
        <w:rPr>
          <w:noProof/>
          <w:lang w:val="en-IN" w:eastAsia="en-IN"/>
        </w:rPr>
        <w:drawing>
          <wp:inline distT="0" distB="0" distL="0" distR="0" wp14:anchorId="7636CE69" wp14:editId="2F99992B">
            <wp:extent cx="4500000" cy="28800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C80926F" w14:textId="02EB3415" w:rsidR="00DF65F6" w:rsidRPr="008E44FD" w:rsidRDefault="00225017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S3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Percentage of nuclei with different DNA content</w:t>
      </w:r>
      <w:r w:rsidRPr="001F5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different organs of the seedlings of white mustard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757FEF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757FE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EC0E8C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Murashige and Skoog medium; S: </w:t>
      </w:r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the solution used for </w:t>
      </w:r>
      <w:proofErr w:type="spellStart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3A009FFB" w14:textId="481B28BA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2B80E13" w14:textId="111B44A0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lang w:val="en-US"/>
        </w:rPr>
      </w:pPr>
    </w:p>
    <w:p w14:paraId="5E2476E1" w14:textId="2A35C2C7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1F5A6E">
        <w:rPr>
          <w:noProof/>
          <w:lang w:val="en-IN" w:eastAsia="en-IN"/>
        </w:rPr>
        <w:lastRenderedPageBreak/>
        <w:drawing>
          <wp:inline distT="0" distB="0" distL="0" distR="0" wp14:anchorId="6B7E15DF" wp14:editId="5F19F416">
            <wp:extent cx="4500000" cy="28800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254EF41" w14:textId="0865CBFA" w:rsidR="00DF65F6" w:rsidRPr="008E44FD" w:rsidRDefault="00225017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S4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Percentage of nuclei with different DNA content</w:t>
      </w:r>
      <w:r w:rsidRPr="001F5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different organs of the seedlings of sugar beet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9D5170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9D517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EC0E8C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Murashige and Skoog medium; S: </w:t>
      </w:r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the solution used for </w:t>
      </w:r>
      <w:proofErr w:type="spellStart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6F752901" w14:textId="54F64C93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C76B89" w14:textId="78698E1D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7DE7EC" w14:textId="6D370619" w:rsidR="00F277A0" w:rsidRPr="001F5A6E" w:rsidRDefault="00F277A0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F1E437" w14:textId="77777777" w:rsidR="00F277A0" w:rsidRPr="001F5A6E" w:rsidRDefault="00F277A0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29E5719" w14:textId="29542719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1F5A6E">
        <w:rPr>
          <w:noProof/>
          <w:lang w:val="en-IN" w:eastAsia="en-IN"/>
        </w:rPr>
        <w:drawing>
          <wp:inline distT="0" distB="0" distL="0" distR="0" wp14:anchorId="1C6CB204" wp14:editId="10F60551">
            <wp:extent cx="4500000" cy="28800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DFB5CF" w14:textId="1FDAB6FE" w:rsidR="00DF65F6" w:rsidRPr="008E44FD" w:rsidRDefault="00225017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S5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Percentage of nuclei with different DNA content</w:t>
      </w:r>
      <w:r w:rsidRPr="001F5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different organs of the seedlings of red clover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9D5170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9D517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205059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Murashige and Skoog medium; S: </w:t>
      </w:r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the solution used for </w:t>
      </w:r>
      <w:proofErr w:type="spellStart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1FA18EB9" w14:textId="07E4778D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95727DF" w14:textId="42DE8574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lang w:val="en-US"/>
        </w:rPr>
      </w:pPr>
    </w:p>
    <w:p w14:paraId="6DB28303" w14:textId="0C73A3A6" w:rsidR="008F0369" w:rsidRPr="001F5A6E" w:rsidRDefault="008F0369" w:rsidP="00306A2E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F5A6E">
        <w:rPr>
          <w:noProof/>
          <w:lang w:val="en-IN" w:eastAsia="en-IN"/>
        </w:rPr>
        <w:lastRenderedPageBreak/>
        <w:drawing>
          <wp:inline distT="0" distB="0" distL="0" distR="0" wp14:anchorId="4B59D844" wp14:editId="50CA950C">
            <wp:extent cx="4500000" cy="28800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0CEFDD" w14:textId="4F719D12" w:rsidR="00DF65F6" w:rsidRPr="008E44FD" w:rsidRDefault="00225017" w:rsidP="008E44FD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S6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Percentage of nuclei with different DNA content</w:t>
      </w:r>
      <w:r w:rsidRPr="001F5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different organs of the seedlings of alfalfa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and treated with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3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0D1720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  <w:r w:rsidR="000D172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</w:t>
      </w:r>
      <w:r w:rsidR="00205059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) at different concentrations (50, 75, and 100 ppm). MS: Murashige and Skoog medium; S: </w:t>
      </w:r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the solution used for </w:t>
      </w:r>
      <w:proofErr w:type="spellStart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DF65F6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suspension preparation</w:t>
      </w:r>
    </w:p>
    <w:p w14:paraId="397C384A" w14:textId="62CB0F06" w:rsidR="00225017" w:rsidRPr="001F5A6E" w:rsidRDefault="00225017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CFEFC"/>
          <w:lang w:val="en-US"/>
        </w:rPr>
      </w:pPr>
    </w:p>
    <w:p w14:paraId="1474E1AD" w14:textId="63025F6B" w:rsidR="008B444F" w:rsidRPr="001F5A6E" w:rsidRDefault="008B444F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CFEFC"/>
          <w:lang w:val="en-US"/>
        </w:rPr>
      </w:pPr>
    </w:p>
    <w:p w14:paraId="6D138733" w14:textId="77777777" w:rsidR="008B444F" w:rsidRPr="001F5A6E" w:rsidRDefault="008B444F" w:rsidP="00306A2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6691E83" w14:textId="64560901" w:rsidR="00E22993" w:rsidRPr="001F5A6E" w:rsidRDefault="00E22993" w:rsidP="00695D1B">
      <w:pPr>
        <w:pStyle w:val="BodyTextIndent2"/>
        <w:spacing w:line="360" w:lineRule="auto"/>
        <w:ind w:left="0" w:firstLine="0"/>
        <w:jc w:val="both"/>
        <w:rPr>
          <w:rFonts w:ascii="Arial" w:hAnsi="Arial" w:cs="Arial"/>
          <w:bCs/>
          <w:sz w:val="20"/>
          <w:szCs w:val="22"/>
          <w:lang w:val="en-US"/>
        </w:rPr>
      </w:pPr>
    </w:p>
    <w:p w14:paraId="53A444D4" w14:textId="47B221B5" w:rsidR="008B444F" w:rsidRPr="001F5A6E" w:rsidRDefault="005076D7" w:rsidP="00695D1B">
      <w:pPr>
        <w:pStyle w:val="BodyTextIndent2"/>
        <w:spacing w:line="360" w:lineRule="auto"/>
        <w:ind w:left="0" w:firstLine="0"/>
        <w:jc w:val="both"/>
        <w:rPr>
          <w:rFonts w:ascii="Arial" w:hAnsi="Arial" w:cs="Arial"/>
          <w:bCs/>
          <w:sz w:val="20"/>
          <w:szCs w:val="22"/>
          <w:lang w:val="en-US"/>
        </w:rPr>
      </w:pPr>
      <w:r w:rsidRPr="001F5A6E">
        <w:rPr>
          <w:rFonts w:ascii="Arial" w:hAnsi="Arial" w:cs="Arial"/>
          <w:bCs/>
          <w:noProof/>
          <w:sz w:val="20"/>
          <w:szCs w:val="22"/>
          <w:lang w:val="en-IN" w:eastAsia="en-IN"/>
        </w:rPr>
        <w:lastRenderedPageBreak/>
        <w:drawing>
          <wp:inline distT="0" distB="0" distL="0" distR="0" wp14:anchorId="17C3FED6" wp14:editId="161FAAF0">
            <wp:extent cx="5760720" cy="7070090"/>
            <wp:effectExtent l="0" t="0" r="0" b="0"/>
            <wp:docPr id="520775542" name="Obraz 1" descr="Obraz zawierający diagram, szkic, Rysunek techn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75542" name="Obraz 1" descr="Obraz zawierający diagram, szkic, Rysunek techniczny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7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47DC" w14:textId="77777777" w:rsidR="000D1720" w:rsidRPr="00201609" w:rsidRDefault="008B444F" w:rsidP="000D172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F5A6E">
        <w:rPr>
          <w:rFonts w:ascii="Times New Roman" w:hAnsi="Times New Roman" w:cs="Times New Roman"/>
          <w:b/>
          <w:sz w:val="20"/>
          <w:lang w:val="en-US"/>
        </w:rPr>
        <w:t>Figure S7</w:t>
      </w:r>
      <w:r w:rsidRPr="001F5A6E">
        <w:rPr>
          <w:rFonts w:ascii="Times New Roman" w:hAnsi="Times New Roman" w:cs="Times New Roman"/>
          <w:bCs/>
          <w:sz w:val="20"/>
          <w:lang w:val="en-US"/>
        </w:rPr>
        <w:t xml:space="preserve"> Selected histograms of flow cytometric analysis </w:t>
      </w:r>
      <w:r w:rsidR="001758B4" w:rsidRPr="001F5A6E">
        <w:rPr>
          <w:rFonts w:ascii="Times New Roman" w:hAnsi="Times New Roman" w:cs="Times New Roman"/>
          <w:bCs/>
          <w:sz w:val="20"/>
          <w:lang w:val="en-US"/>
        </w:rPr>
        <w:t xml:space="preserve">of </w:t>
      </w:r>
      <w:r w:rsidR="005076D7" w:rsidRPr="001F5A6E">
        <w:rPr>
          <w:rFonts w:ascii="Times New Roman" w:hAnsi="Times New Roman" w:cs="Times New Roman"/>
          <w:bCs/>
          <w:sz w:val="20"/>
          <w:lang w:val="en-US"/>
        </w:rPr>
        <w:t xml:space="preserve">roots of </w:t>
      </w:r>
      <w:r w:rsidR="001758B4" w:rsidRPr="001F5A6E">
        <w:rPr>
          <w:rFonts w:ascii="Times New Roman" w:hAnsi="Times New Roman" w:cs="Times New Roman"/>
          <w:bCs/>
          <w:sz w:val="20"/>
          <w:lang w:val="en-US"/>
        </w:rPr>
        <w:t xml:space="preserve">rapeseed </w:t>
      </w:r>
      <w:r w:rsidR="005076D7" w:rsidRPr="001F5A6E">
        <w:rPr>
          <w:rFonts w:ascii="Times New Roman" w:hAnsi="Times New Roman" w:cs="Times New Roman"/>
          <w:bCs/>
          <w:sz w:val="20"/>
          <w:lang w:val="en-US"/>
        </w:rPr>
        <w:t xml:space="preserve">(A), white mustard (B), sugar beet (C), red clover (D), alfalfa (E)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grown </w:t>
      </w:r>
      <w:r w:rsidRPr="001F5A6E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758B4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proofErr w:type="gramStart"/>
      <w:r w:rsidR="001758B4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MS  </w:t>
      </w:r>
      <w:r w:rsidRPr="001F5A6E">
        <w:rPr>
          <w:rFonts w:ascii="Times New Roman" w:hAnsi="Times New Roman" w:cs="Times New Roman"/>
          <w:sz w:val="20"/>
          <w:szCs w:val="20"/>
          <w:lang w:val="en-US"/>
        </w:rPr>
        <w:t>and</w:t>
      </w:r>
      <w:proofErr w:type="gramEnd"/>
      <w:r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 treated with </w:t>
      </w:r>
      <w:r w:rsidR="001758B4" w:rsidRPr="001F5A6E">
        <w:rPr>
          <w:rFonts w:ascii="Times New Roman" w:hAnsi="Times New Roman" w:cs="Times New Roman"/>
          <w:sz w:val="20"/>
          <w:szCs w:val="20"/>
          <w:lang w:val="en-US"/>
        </w:rPr>
        <w:t xml:space="preserve">100 ppm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AgNO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>3</w:t>
      </w:r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vertAlign w:val="subscript"/>
          <w:lang w:val="en-US"/>
        </w:rPr>
        <w:t xml:space="preserve">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and </w:t>
      </w:r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100 ppm 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. </w:t>
      </w:r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MS: </w:t>
      </w:r>
      <w:proofErr w:type="spellStart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Murashige</w:t>
      </w:r>
      <w:proofErr w:type="spellEnd"/>
      <w:r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and Skoog medium</w:t>
      </w:r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; </w:t>
      </w:r>
      <w:proofErr w:type="spellStart"/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AgNPs</w:t>
      </w:r>
      <w:proofErr w:type="spellEnd"/>
      <w:r w:rsidR="001758B4" w:rsidRPr="001F5A6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: </w:t>
      </w:r>
      <w:r w:rsidR="000D1720" w:rsidRPr="00201609">
        <w:rPr>
          <w:rFonts w:ascii="Times New Roman" w:hAnsi="Times New Roman" w:cs="Times New Roman"/>
          <w:bCs/>
          <w:sz w:val="20"/>
          <w:szCs w:val="20"/>
          <w:lang w:val="en-US"/>
        </w:rPr>
        <w:t>silver nanoparticles</w:t>
      </w:r>
    </w:p>
    <w:p w14:paraId="37D1A49A" w14:textId="54A395D4" w:rsidR="008B444F" w:rsidRPr="00205059" w:rsidRDefault="008B444F" w:rsidP="008B44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523540" w14:textId="77777777" w:rsidR="008B444F" w:rsidRPr="00312E43" w:rsidRDefault="008B444F" w:rsidP="00695D1B">
      <w:pPr>
        <w:pStyle w:val="BodyTextIndent2"/>
        <w:spacing w:line="360" w:lineRule="auto"/>
        <w:ind w:left="0" w:firstLine="0"/>
        <w:jc w:val="both"/>
        <w:rPr>
          <w:rFonts w:ascii="Arial" w:hAnsi="Arial" w:cs="Arial"/>
          <w:bCs/>
          <w:sz w:val="20"/>
          <w:szCs w:val="22"/>
          <w:lang w:val="en-US"/>
        </w:rPr>
      </w:pPr>
    </w:p>
    <w:sectPr w:rsidR="008B444F" w:rsidRPr="00312E43" w:rsidSect="001F5A6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D9"/>
    <w:rsid w:val="000121C6"/>
    <w:rsid w:val="00015698"/>
    <w:rsid w:val="0004160A"/>
    <w:rsid w:val="00051AD5"/>
    <w:rsid w:val="00075FC9"/>
    <w:rsid w:val="000D1720"/>
    <w:rsid w:val="001308F3"/>
    <w:rsid w:val="001758B4"/>
    <w:rsid w:val="00191979"/>
    <w:rsid w:val="001F5A6E"/>
    <w:rsid w:val="00205059"/>
    <w:rsid w:val="00217EF7"/>
    <w:rsid w:val="00225017"/>
    <w:rsid w:val="00230CC6"/>
    <w:rsid w:val="00247B47"/>
    <w:rsid w:val="00295FCA"/>
    <w:rsid w:val="002B2524"/>
    <w:rsid w:val="002D69BF"/>
    <w:rsid w:val="00306A2E"/>
    <w:rsid w:val="00312E43"/>
    <w:rsid w:val="00320ACB"/>
    <w:rsid w:val="003725C0"/>
    <w:rsid w:val="003B65D9"/>
    <w:rsid w:val="003F1046"/>
    <w:rsid w:val="003F755D"/>
    <w:rsid w:val="00453EB6"/>
    <w:rsid w:val="004710D3"/>
    <w:rsid w:val="004A6AD3"/>
    <w:rsid w:val="004B35DE"/>
    <w:rsid w:val="004D449E"/>
    <w:rsid w:val="004E3899"/>
    <w:rsid w:val="005076D7"/>
    <w:rsid w:val="00553457"/>
    <w:rsid w:val="00695D1B"/>
    <w:rsid w:val="006B67C4"/>
    <w:rsid w:val="00716568"/>
    <w:rsid w:val="00757FEF"/>
    <w:rsid w:val="007D52E3"/>
    <w:rsid w:val="00806822"/>
    <w:rsid w:val="008B444F"/>
    <w:rsid w:val="008E44FD"/>
    <w:rsid w:val="008E553B"/>
    <w:rsid w:val="008E7946"/>
    <w:rsid w:val="008F0369"/>
    <w:rsid w:val="00917618"/>
    <w:rsid w:val="00925150"/>
    <w:rsid w:val="0092629F"/>
    <w:rsid w:val="00936832"/>
    <w:rsid w:val="00954E3C"/>
    <w:rsid w:val="00960EB1"/>
    <w:rsid w:val="0097113F"/>
    <w:rsid w:val="00971F36"/>
    <w:rsid w:val="0098424A"/>
    <w:rsid w:val="009D5170"/>
    <w:rsid w:val="00AA44B6"/>
    <w:rsid w:val="00AB57BA"/>
    <w:rsid w:val="00B41A0A"/>
    <w:rsid w:val="00B62318"/>
    <w:rsid w:val="00BE2AEB"/>
    <w:rsid w:val="00BF24AB"/>
    <w:rsid w:val="00C2497C"/>
    <w:rsid w:val="00C62DC3"/>
    <w:rsid w:val="00CD461D"/>
    <w:rsid w:val="00CD4F94"/>
    <w:rsid w:val="00D46DCA"/>
    <w:rsid w:val="00D65DA7"/>
    <w:rsid w:val="00DA3F61"/>
    <w:rsid w:val="00DA5B6F"/>
    <w:rsid w:val="00DF65F6"/>
    <w:rsid w:val="00E04DFA"/>
    <w:rsid w:val="00E22993"/>
    <w:rsid w:val="00E938E0"/>
    <w:rsid w:val="00EC0E8C"/>
    <w:rsid w:val="00EF1E4A"/>
    <w:rsid w:val="00F15BDA"/>
    <w:rsid w:val="00F16086"/>
    <w:rsid w:val="00F277A0"/>
    <w:rsid w:val="00F66E2B"/>
    <w:rsid w:val="00FB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0ED0A"/>
  <w15:chartTrackingRefBased/>
  <w15:docId w15:val="{E3910B22-A552-4569-AF10-02B8658A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15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semiHidden/>
    <w:rsid w:val="00925150"/>
    <w:pPr>
      <w:spacing w:after="0" w:line="240" w:lineRule="auto"/>
      <w:ind w:left="709" w:hanging="284"/>
    </w:pPr>
    <w:rPr>
      <w:rFonts w:ascii="Times New Roman" w:eastAsia="Times New Roman" w:hAnsi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25150"/>
    <w:rPr>
      <w:rFonts w:ascii="Times New Roman" w:eastAsia="Times New Roman" w:hAnsi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17EF7"/>
    <w:rPr>
      <w:color w:val="808080"/>
    </w:rPr>
  </w:style>
  <w:style w:type="table" w:styleId="TableGrid">
    <w:name w:val="Table Grid"/>
    <w:basedOn w:val="TableNormal"/>
    <w:uiPriority w:val="39"/>
    <w:rsid w:val="007D5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70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5076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image" Target="media/image1.tiff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Zeszy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wykresy%20%25%2016.08%20poprwione%202%20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wykresy%20%25%2016.08%20poprwione%202%20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wykresy%20%25%2016.08%20poprwione%202%20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wykresy%20%25%2016.08%20poprwione%202%20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eutgen\Desktop\Elwira%20Publikacja\Publikacja\26.01\Wykresy\wykresy%20%25%2016.08%20poprwione%202%20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19213811144894E-2"/>
          <c:y val="7.6719472565929259E-2"/>
          <c:w val="0.91044463501468254"/>
          <c:h val="0.691445027704870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Arkusz1!$J$5</c:f>
              <c:strCache>
                <c:ptCount val="1"/>
                <c:pt idx="0">
                  <c:v>MS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Arkusz1!$K$5:$O$5</c:f>
              <c:numCache>
                <c:formatCode>General</c:formatCode>
                <c:ptCount val="5"/>
                <c:pt idx="0">
                  <c:v>97</c:v>
                </c:pt>
                <c:pt idx="1">
                  <c:v>96.5</c:v>
                </c:pt>
                <c:pt idx="2">
                  <c:v>87</c:v>
                </c:pt>
                <c:pt idx="3">
                  <c:v>96</c:v>
                </c:pt>
                <c:pt idx="4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C6-4BA8-8FA3-51AE50A4FC25}"/>
            </c:ext>
          </c:extLst>
        </c:ser>
        <c:ser>
          <c:idx val="1"/>
          <c:order val="1"/>
          <c:tx>
            <c:strRef>
              <c:f>Arkusz1!$J$6</c:f>
              <c:strCache>
                <c:ptCount val="1"/>
                <c:pt idx="0">
                  <c:v>S</c:v>
                </c:pt>
              </c:strCache>
            </c:strRef>
          </c:tx>
          <c:spPr>
            <a:pattFill prst="ltDnDiag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Arkusz1!$K$6:$O$6</c:f>
              <c:numCache>
                <c:formatCode>General</c:formatCode>
                <c:ptCount val="5"/>
                <c:pt idx="0">
                  <c:v>98</c:v>
                </c:pt>
                <c:pt idx="1">
                  <c:v>98</c:v>
                </c:pt>
                <c:pt idx="2">
                  <c:v>87.5</c:v>
                </c:pt>
                <c:pt idx="3">
                  <c:v>95</c:v>
                </c:pt>
                <c:pt idx="4">
                  <c:v>85.5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C6-4BA8-8FA3-51AE50A4FC25}"/>
            </c:ext>
          </c:extLst>
        </c:ser>
        <c:ser>
          <c:idx val="2"/>
          <c:order val="2"/>
          <c:tx>
            <c:strRef>
              <c:f>Arkusz1!$J$7</c:f>
              <c:strCache>
                <c:ptCount val="1"/>
                <c:pt idx="0">
                  <c:v>AgNO3 (50)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Arkusz1!$K$7:$O$7</c:f>
              <c:numCache>
                <c:formatCode>General</c:formatCode>
                <c:ptCount val="5"/>
                <c:pt idx="0">
                  <c:v>97.5</c:v>
                </c:pt>
                <c:pt idx="1">
                  <c:v>97.5</c:v>
                </c:pt>
                <c:pt idx="2">
                  <c:v>87</c:v>
                </c:pt>
                <c:pt idx="3">
                  <c:v>96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C6-4BA8-8FA3-51AE50A4FC25}"/>
            </c:ext>
          </c:extLst>
        </c:ser>
        <c:ser>
          <c:idx val="3"/>
          <c:order val="3"/>
          <c:tx>
            <c:strRef>
              <c:f>Arkusz1!$J$8</c:f>
              <c:strCache>
                <c:ptCount val="1"/>
                <c:pt idx="0">
                  <c:v>AgNO3 (75)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Arkusz1!$K$8:$O$8</c:f>
              <c:numCache>
                <c:formatCode>General</c:formatCode>
                <c:ptCount val="5"/>
                <c:pt idx="0">
                  <c:v>97</c:v>
                </c:pt>
                <c:pt idx="1">
                  <c:v>96.5</c:v>
                </c:pt>
                <c:pt idx="2">
                  <c:v>88</c:v>
                </c:pt>
                <c:pt idx="3">
                  <c:v>95.5</c:v>
                </c:pt>
                <c:pt idx="4">
                  <c:v>85.5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C6-4BA8-8FA3-51AE50A4FC25}"/>
            </c:ext>
          </c:extLst>
        </c:ser>
        <c:ser>
          <c:idx val="4"/>
          <c:order val="4"/>
          <c:tx>
            <c:strRef>
              <c:f>Arkusz1!$J$9</c:f>
              <c:strCache>
                <c:ptCount val="1"/>
                <c:pt idx="0">
                  <c:v>AgNO3 (100)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Arkusz1!$K$9:$O$9</c:f>
              <c:numCache>
                <c:formatCode>General</c:formatCode>
                <c:ptCount val="5"/>
                <c:pt idx="0">
                  <c:v>98</c:v>
                </c:pt>
                <c:pt idx="1">
                  <c:v>97.5</c:v>
                </c:pt>
                <c:pt idx="2">
                  <c:v>85.5</c:v>
                </c:pt>
                <c:pt idx="3">
                  <c:v>96</c:v>
                </c:pt>
                <c:pt idx="4">
                  <c:v>84.5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C6-4BA8-8FA3-51AE50A4FC25}"/>
            </c:ext>
          </c:extLst>
        </c:ser>
        <c:ser>
          <c:idx val="5"/>
          <c:order val="5"/>
          <c:tx>
            <c:strRef>
              <c:f>Arkusz1!$J$10</c:f>
              <c:strCache>
                <c:ptCount val="1"/>
                <c:pt idx="0">
                  <c:v>AgNPs (50)</c:v>
                </c:pt>
              </c:strCache>
            </c:strRef>
          </c:tx>
          <c:spPr>
            <a:pattFill prst="narHorz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Arkusz1!$K$10:$O$10</c:f>
              <c:numCache>
                <c:formatCode>General</c:formatCode>
                <c:ptCount val="5"/>
                <c:pt idx="0">
                  <c:v>96.5</c:v>
                </c:pt>
                <c:pt idx="1">
                  <c:v>97</c:v>
                </c:pt>
                <c:pt idx="2">
                  <c:v>87</c:v>
                </c:pt>
                <c:pt idx="3">
                  <c:v>95</c:v>
                </c:pt>
                <c:pt idx="4">
                  <c:v>84.5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C6-4BA8-8FA3-51AE50A4FC25}"/>
            </c:ext>
          </c:extLst>
        </c:ser>
        <c:ser>
          <c:idx val="6"/>
          <c:order val="6"/>
          <c:tx>
            <c:strRef>
              <c:f>Arkusz1!$J$11</c:f>
              <c:strCache>
                <c:ptCount val="1"/>
                <c:pt idx="0">
                  <c:v>AgNPs (75)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Arkusz1!$K$11:$O$11</c:f>
              <c:numCache>
                <c:formatCode>General</c:formatCode>
                <c:ptCount val="5"/>
                <c:pt idx="0">
                  <c:v>97.5</c:v>
                </c:pt>
                <c:pt idx="1">
                  <c:v>98</c:v>
                </c:pt>
                <c:pt idx="2">
                  <c:v>87</c:v>
                </c:pt>
                <c:pt idx="3">
                  <c:v>94</c:v>
                </c:pt>
                <c:pt idx="4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9C6-4BA8-8FA3-51AE50A4FC25}"/>
            </c:ext>
          </c:extLst>
        </c:ser>
        <c:ser>
          <c:idx val="7"/>
          <c:order val="7"/>
          <c:tx>
            <c:strRef>
              <c:f>Arkusz1!$J$12</c:f>
              <c:strCache>
                <c:ptCount val="1"/>
                <c:pt idx="0">
                  <c:v>AgNPs (100)</c:v>
                </c:pt>
              </c:strCache>
            </c:strRef>
          </c:tx>
          <c:spPr>
            <a:pattFill prst="pct2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Arkusz1!$K$3:$O$4</c:f>
              <c:strCache>
                <c:ptCount val="5"/>
                <c:pt idx="0">
                  <c:v>Rapeseed</c:v>
                </c:pt>
                <c:pt idx="1">
                  <c:v>White mustard</c:v>
                </c:pt>
                <c:pt idx="2">
                  <c:v>Sugar beet</c:v>
                </c:pt>
                <c:pt idx="3">
                  <c:v>Red clover</c:v>
                </c:pt>
                <c:pt idx="4">
                  <c:v>Alfalfa</c:v>
                </c:pt>
              </c:strCache>
            </c:strRef>
          </c:cat>
          <c:val>
            <c:numRef>
              <c:f>Arkusz1!$K$12:$O$12</c:f>
              <c:numCache>
                <c:formatCode>General</c:formatCode>
                <c:ptCount val="5"/>
                <c:pt idx="0">
                  <c:v>97</c:v>
                </c:pt>
                <c:pt idx="1">
                  <c:v>97</c:v>
                </c:pt>
                <c:pt idx="2">
                  <c:v>88</c:v>
                </c:pt>
                <c:pt idx="3">
                  <c:v>94.5</c:v>
                </c:pt>
                <c:pt idx="4">
                  <c:v>84.5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9C6-4BA8-8FA3-51AE50A4F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3"/>
        <c:overlap val="-12"/>
        <c:axId val="476906064"/>
        <c:axId val="476907632"/>
      </c:barChart>
      <c:catAx>
        <c:axId val="476906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7632"/>
        <c:crosses val="autoZero"/>
        <c:auto val="1"/>
        <c:lblAlgn val="ctr"/>
        <c:lblOffset val="100"/>
        <c:noMultiLvlLbl val="0"/>
      </c:catAx>
      <c:valAx>
        <c:axId val="47690763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3.5011044411527768E-2"/>
              <c:y val="8.751718535183101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237874968599221E-3"/>
          <c:y val="0.82980283714535685"/>
          <c:w val="0.99090813648293985"/>
          <c:h val="0.130514727325750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00" b="1"/>
              <a:t>Root</a:t>
            </a:r>
            <a:r>
              <a:rPr lang="pl-PL" sz="800" b="1" baseline="0"/>
              <a:t>                                    Hypocotyl                                     Leaf</a:t>
            </a:r>
            <a:endParaRPr lang="pl-PL" sz="800" b="1"/>
          </a:p>
        </c:rich>
      </c:tx>
      <c:layout>
        <c:manualLayout>
          <c:xMode val="edge"/>
          <c:yMode val="edge"/>
          <c:x val="0.16573755555555555"/>
          <c:y val="3.63774305555555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0363298337707788E-2"/>
          <c:y val="8.8148148148148142E-2"/>
          <c:w val="0.89519666666666664"/>
          <c:h val="0.6302621527777777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Rzepak!$C$4:$C$5</c:f>
              <c:strCache>
                <c:ptCount val="2"/>
                <c:pt idx="1">
                  <c:v>2C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Rzepak!$B$6:$B$31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Rzepak!$C$6:$C$31</c:f>
              <c:numCache>
                <c:formatCode>General</c:formatCode>
                <c:ptCount val="26"/>
                <c:pt idx="0">
                  <c:v>28.22</c:v>
                </c:pt>
                <c:pt idx="1">
                  <c:v>27.61</c:v>
                </c:pt>
                <c:pt idx="2">
                  <c:v>28.85</c:v>
                </c:pt>
                <c:pt idx="3">
                  <c:v>29.34</c:v>
                </c:pt>
                <c:pt idx="4">
                  <c:v>27.24</c:v>
                </c:pt>
                <c:pt idx="5">
                  <c:v>24.18</c:v>
                </c:pt>
                <c:pt idx="6">
                  <c:v>23.46</c:v>
                </c:pt>
                <c:pt idx="7">
                  <c:v>21.57</c:v>
                </c:pt>
                <c:pt idx="9">
                  <c:v>35.880000000000003</c:v>
                </c:pt>
                <c:pt idx="10">
                  <c:v>37.36</c:v>
                </c:pt>
                <c:pt idx="11">
                  <c:v>38.39</c:v>
                </c:pt>
                <c:pt idx="12">
                  <c:v>36.18</c:v>
                </c:pt>
                <c:pt idx="13">
                  <c:v>36.68</c:v>
                </c:pt>
                <c:pt idx="14">
                  <c:v>30.19</c:v>
                </c:pt>
                <c:pt idx="15">
                  <c:v>29.83</c:v>
                </c:pt>
                <c:pt idx="16">
                  <c:v>28.83</c:v>
                </c:pt>
                <c:pt idx="18">
                  <c:v>85.99</c:v>
                </c:pt>
                <c:pt idx="19">
                  <c:v>88.18</c:v>
                </c:pt>
                <c:pt idx="20">
                  <c:v>87.21</c:v>
                </c:pt>
                <c:pt idx="21">
                  <c:v>87.09</c:v>
                </c:pt>
                <c:pt idx="22">
                  <c:v>87.98</c:v>
                </c:pt>
                <c:pt idx="23">
                  <c:v>83.15</c:v>
                </c:pt>
                <c:pt idx="24">
                  <c:v>82.94</c:v>
                </c:pt>
                <c:pt idx="25">
                  <c:v>80.28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3-44B5-9473-C8503A44798A}"/>
            </c:ext>
          </c:extLst>
        </c:ser>
        <c:ser>
          <c:idx val="1"/>
          <c:order val="1"/>
          <c:tx>
            <c:strRef>
              <c:f>Rzepak!$D$4:$D$5</c:f>
              <c:strCache>
                <c:ptCount val="2"/>
                <c:pt idx="1">
                  <c:v>4C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Rzepak!$B$6:$B$31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Rzepak!$D$6:$D$31</c:f>
              <c:numCache>
                <c:formatCode>General</c:formatCode>
                <c:ptCount val="26"/>
                <c:pt idx="0">
                  <c:v>41.89</c:v>
                </c:pt>
                <c:pt idx="1">
                  <c:v>38.35</c:v>
                </c:pt>
                <c:pt idx="2">
                  <c:v>39.130000000000003</c:v>
                </c:pt>
                <c:pt idx="3">
                  <c:v>40.5</c:v>
                </c:pt>
                <c:pt idx="4">
                  <c:v>39.520000000000003</c:v>
                </c:pt>
                <c:pt idx="5">
                  <c:v>38.4</c:v>
                </c:pt>
                <c:pt idx="6">
                  <c:v>40.17</c:v>
                </c:pt>
                <c:pt idx="7">
                  <c:v>41.63</c:v>
                </c:pt>
                <c:pt idx="9">
                  <c:v>33.880000000000003</c:v>
                </c:pt>
                <c:pt idx="10">
                  <c:v>32.26</c:v>
                </c:pt>
                <c:pt idx="11">
                  <c:v>33.51</c:v>
                </c:pt>
                <c:pt idx="12">
                  <c:v>34.450000000000003</c:v>
                </c:pt>
                <c:pt idx="13">
                  <c:v>34.49</c:v>
                </c:pt>
                <c:pt idx="14">
                  <c:v>36.380000000000003</c:v>
                </c:pt>
                <c:pt idx="15">
                  <c:v>35.19</c:v>
                </c:pt>
                <c:pt idx="16">
                  <c:v>34.56</c:v>
                </c:pt>
                <c:pt idx="18">
                  <c:v>13.1</c:v>
                </c:pt>
                <c:pt idx="19">
                  <c:v>10.82</c:v>
                </c:pt>
                <c:pt idx="20">
                  <c:v>12.21</c:v>
                </c:pt>
                <c:pt idx="21">
                  <c:v>12.36</c:v>
                </c:pt>
                <c:pt idx="22">
                  <c:v>11.57</c:v>
                </c:pt>
                <c:pt idx="23">
                  <c:v>16.02</c:v>
                </c:pt>
                <c:pt idx="24">
                  <c:v>15.96</c:v>
                </c:pt>
                <c:pt idx="25">
                  <c:v>18.670000000000002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3-44B5-9473-C8503A44798A}"/>
            </c:ext>
          </c:extLst>
        </c:ser>
        <c:ser>
          <c:idx val="2"/>
          <c:order val="2"/>
          <c:tx>
            <c:strRef>
              <c:f>Rzepak!$E$4:$E$5</c:f>
              <c:strCache>
                <c:ptCount val="2"/>
                <c:pt idx="1">
                  <c:v>8C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Rzepak!$B$6:$B$31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Rzepak!$E$6:$E$31</c:f>
              <c:numCache>
                <c:formatCode>General</c:formatCode>
                <c:ptCount val="26"/>
                <c:pt idx="0">
                  <c:v>24.33</c:v>
                </c:pt>
                <c:pt idx="1">
                  <c:v>30.42</c:v>
                </c:pt>
                <c:pt idx="2">
                  <c:v>27.14</c:v>
                </c:pt>
                <c:pt idx="3">
                  <c:v>24.84</c:v>
                </c:pt>
                <c:pt idx="4">
                  <c:v>28.86</c:v>
                </c:pt>
                <c:pt idx="5">
                  <c:v>31.06</c:v>
                </c:pt>
                <c:pt idx="6">
                  <c:v>30.08</c:v>
                </c:pt>
                <c:pt idx="7">
                  <c:v>28.49</c:v>
                </c:pt>
                <c:pt idx="9">
                  <c:v>20.27</c:v>
                </c:pt>
                <c:pt idx="10">
                  <c:v>20.51</c:v>
                </c:pt>
                <c:pt idx="11">
                  <c:v>17.32</c:v>
                </c:pt>
                <c:pt idx="12">
                  <c:v>20.77</c:v>
                </c:pt>
                <c:pt idx="13">
                  <c:v>18.03</c:v>
                </c:pt>
                <c:pt idx="14">
                  <c:v>20.51</c:v>
                </c:pt>
                <c:pt idx="15">
                  <c:v>21.7</c:v>
                </c:pt>
                <c:pt idx="16">
                  <c:v>23.28</c:v>
                </c:pt>
                <c:pt idx="18">
                  <c:v>0.91</c:v>
                </c:pt>
                <c:pt idx="19">
                  <c:v>1</c:v>
                </c:pt>
                <c:pt idx="20">
                  <c:v>0.57999999999999996</c:v>
                </c:pt>
                <c:pt idx="21">
                  <c:v>0.55000000000000004</c:v>
                </c:pt>
                <c:pt idx="22">
                  <c:v>0.45</c:v>
                </c:pt>
                <c:pt idx="23">
                  <c:v>0.83</c:v>
                </c:pt>
                <c:pt idx="24">
                  <c:v>1.1000000000000001</c:v>
                </c:pt>
                <c:pt idx="25">
                  <c:v>1.05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F3-44B5-9473-C8503A44798A}"/>
            </c:ext>
          </c:extLst>
        </c:ser>
        <c:ser>
          <c:idx val="3"/>
          <c:order val="3"/>
          <c:tx>
            <c:strRef>
              <c:f>Rzepak!$F$4:$F$5</c:f>
              <c:strCache>
                <c:ptCount val="2"/>
                <c:pt idx="1">
                  <c:v>16C</c:v>
                </c:pt>
              </c:strCache>
            </c:strRef>
          </c:tx>
          <c:spPr>
            <a:pattFill prst="pct70">
              <a:fgClr>
                <a:schemeClr val="bg2">
                  <a:lumMod val="9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Rzepak!$B$6:$B$31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Rzepak!$F$6:$F$31</c:f>
              <c:numCache>
                <c:formatCode>General</c:formatCode>
                <c:ptCount val="26"/>
                <c:pt idx="0">
                  <c:v>5.56</c:v>
                </c:pt>
                <c:pt idx="1">
                  <c:v>3.62</c:v>
                </c:pt>
                <c:pt idx="2">
                  <c:v>4.88</c:v>
                </c:pt>
                <c:pt idx="3">
                  <c:v>5.32</c:v>
                </c:pt>
                <c:pt idx="4">
                  <c:v>4.38</c:v>
                </c:pt>
                <c:pt idx="5">
                  <c:v>6.36</c:v>
                </c:pt>
                <c:pt idx="6">
                  <c:v>6.29</c:v>
                </c:pt>
                <c:pt idx="7">
                  <c:v>8.31</c:v>
                </c:pt>
                <c:pt idx="9">
                  <c:v>9.69</c:v>
                </c:pt>
                <c:pt idx="10">
                  <c:v>9.41</c:v>
                </c:pt>
                <c:pt idx="11">
                  <c:v>10.57</c:v>
                </c:pt>
                <c:pt idx="12">
                  <c:v>8.4</c:v>
                </c:pt>
                <c:pt idx="13">
                  <c:v>10.46</c:v>
                </c:pt>
                <c:pt idx="14">
                  <c:v>12.55</c:v>
                </c:pt>
                <c:pt idx="15">
                  <c:v>12.87</c:v>
                </c:pt>
                <c:pt idx="16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F3-44B5-9473-C8503A44798A}"/>
            </c:ext>
          </c:extLst>
        </c:ser>
        <c:ser>
          <c:idx val="4"/>
          <c:order val="4"/>
          <c:tx>
            <c:strRef>
              <c:f>Rzepak!$G$4:$G$5</c:f>
              <c:strCache>
                <c:ptCount val="2"/>
                <c:pt idx="1">
                  <c:v>32C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Rzepak!$B$6:$B$31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Rzepak!$G$6:$G$31</c:f>
              <c:numCache>
                <c:formatCode>General</c:formatCode>
                <c:ptCount val="26"/>
                <c:pt idx="9">
                  <c:v>0.28000000000000003</c:v>
                </c:pt>
                <c:pt idx="10">
                  <c:v>0.46</c:v>
                </c:pt>
                <c:pt idx="11">
                  <c:v>0.21</c:v>
                </c:pt>
                <c:pt idx="12">
                  <c:v>0.2</c:v>
                </c:pt>
                <c:pt idx="13">
                  <c:v>0.34</c:v>
                </c:pt>
                <c:pt idx="14">
                  <c:v>0.37</c:v>
                </c:pt>
                <c:pt idx="15">
                  <c:v>0.41</c:v>
                </c:pt>
                <c:pt idx="16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F3-44B5-9473-C8503A447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0"/>
        <c:axId val="476905280"/>
        <c:axId val="476904888"/>
      </c:barChart>
      <c:catAx>
        <c:axId val="476905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24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4888"/>
        <c:crosses val="autoZero"/>
        <c:auto val="1"/>
        <c:lblAlgn val="ctr"/>
        <c:lblOffset val="100"/>
        <c:noMultiLvlLbl val="0"/>
      </c:catAx>
      <c:valAx>
        <c:axId val="476904888"/>
        <c:scaling>
          <c:orientation val="minMax"/>
          <c:max val="100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1666666666666664E-2"/>
              <c:y val="3.245734908136482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5280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5.2567777777777776E-2"/>
          <c:y val="0.926640625"/>
          <c:w val="0.33410892388451441"/>
          <c:h val="6.8729585885097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00" b="1"/>
              <a:t>Root</a:t>
            </a:r>
            <a:r>
              <a:rPr lang="pl-PL" sz="800" b="1" baseline="0"/>
              <a:t>                                   Hypocotyl                                     Leaf</a:t>
            </a:r>
            <a:endParaRPr lang="pl-PL" sz="800" b="1"/>
          </a:p>
        </c:rich>
      </c:tx>
      <c:layout>
        <c:manualLayout>
          <c:xMode val="edge"/>
          <c:yMode val="edge"/>
          <c:x val="0.18330533333333332"/>
          <c:y val="2.1377430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5440222222222228E-2"/>
          <c:y val="7.1415624999999996E-2"/>
          <c:w val="0.90133422222222237"/>
          <c:h val="0.6427312500000000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Gorczyca!$B$1:$B$2</c:f>
              <c:strCache>
                <c:ptCount val="2"/>
                <c:pt idx="1">
                  <c:v>2C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Gorczyca!$A$3:$A$28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Gorczyca!$B$3:$B$28</c:f>
              <c:numCache>
                <c:formatCode>General</c:formatCode>
                <c:ptCount val="26"/>
                <c:pt idx="0">
                  <c:v>18.600000000000001</c:v>
                </c:pt>
                <c:pt idx="1">
                  <c:v>19.23</c:v>
                </c:pt>
                <c:pt idx="2">
                  <c:v>19.809999999999999</c:v>
                </c:pt>
                <c:pt idx="3">
                  <c:v>20.22</c:v>
                </c:pt>
                <c:pt idx="4">
                  <c:v>19.95</c:v>
                </c:pt>
                <c:pt idx="5">
                  <c:v>15.73</c:v>
                </c:pt>
                <c:pt idx="6">
                  <c:v>15.77</c:v>
                </c:pt>
                <c:pt idx="7">
                  <c:v>15.86</c:v>
                </c:pt>
                <c:pt idx="9">
                  <c:v>18.170000000000002</c:v>
                </c:pt>
                <c:pt idx="10">
                  <c:v>18.27</c:v>
                </c:pt>
                <c:pt idx="11">
                  <c:v>20.170000000000002</c:v>
                </c:pt>
                <c:pt idx="12">
                  <c:v>20</c:v>
                </c:pt>
                <c:pt idx="13">
                  <c:v>20.149999999999999</c:v>
                </c:pt>
                <c:pt idx="14">
                  <c:v>15.44</c:v>
                </c:pt>
                <c:pt idx="15">
                  <c:v>15.45</c:v>
                </c:pt>
                <c:pt idx="16">
                  <c:v>13.9</c:v>
                </c:pt>
                <c:pt idx="18">
                  <c:v>85.84</c:v>
                </c:pt>
                <c:pt idx="19">
                  <c:v>84.66</c:v>
                </c:pt>
                <c:pt idx="20">
                  <c:v>85.96</c:v>
                </c:pt>
                <c:pt idx="21">
                  <c:v>84.21</c:v>
                </c:pt>
                <c:pt idx="22">
                  <c:v>84.68</c:v>
                </c:pt>
                <c:pt idx="23">
                  <c:v>81.36</c:v>
                </c:pt>
                <c:pt idx="24">
                  <c:v>78.900000000000006</c:v>
                </c:pt>
                <c:pt idx="25">
                  <c:v>76.209999999999994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10-4B31-A0F0-66CA022F048D}"/>
            </c:ext>
          </c:extLst>
        </c:ser>
        <c:ser>
          <c:idx val="1"/>
          <c:order val="1"/>
          <c:tx>
            <c:strRef>
              <c:f>Gorczyca!$C$1:$C$2</c:f>
              <c:strCache>
                <c:ptCount val="2"/>
                <c:pt idx="1">
                  <c:v>4C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Gorczyca!$A$3:$A$28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Gorczyca!$C$3:$C$28</c:f>
              <c:numCache>
                <c:formatCode>General</c:formatCode>
                <c:ptCount val="26"/>
                <c:pt idx="0">
                  <c:v>38.15</c:v>
                </c:pt>
                <c:pt idx="1">
                  <c:v>35.979999999999997</c:v>
                </c:pt>
                <c:pt idx="2">
                  <c:v>36.369999999999997</c:v>
                </c:pt>
                <c:pt idx="3">
                  <c:v>36.97</c:v>
                </c:pt>
                <c:pt idx="4">
                  <c:v>38.520000000000003</c:v>
                </c:pt>
                <c:pt idx="5">
                  <c:v>35.880000000000003</c:v>
                </c:pt>
                <c:pt idx="6">
                  <c:v>35.4</c:v>
                </c:pt>
                <c:pt idx="7">
                  <c:v>34.82</c:v>
                </c:pt>
                <c:pt idx="9">
                  <c:v>48.4</c:v>
                </c:pt>
                <c:pt idx="10">
                  <c:v>48.44</c:v>
                </c:pt>
                <c:pt idx="11">
                  <c:v>44.79</c:v>
                </c:pt>
                <c:pt idx="12">
                  <c:v>45.11</c:v>
                </c:pt>
                <c:pt idx="13">
                  <c:v>49.28</c:v>
                </c:pt>
                <c:pt idx="14">
                  <c:v>48.98</c:v>
                </c:pt>
                <c:pt idx="15">
                  <c:v>48.03</c:v>
                </c:pt>
                <c:pt idx="16">
                  <c:v>49.65</c:v>
                </c:pt>
                <c:pt idx="18">
                  <c:v>13.29</c:v>
                </c:pt>
                <c:pt idx="19">
                  <c:v>15.08</c:v>
                </c:pt>
                <c:pt idx="20">
                  <c:v>13.09</c:v>
                </c:pt>
                <c:pt idx="21">
                  <c:v>14.73</c:v>
                </c:pt>
                <c:pt idx="22">
                  <c:v>14.3</c:v>
                </c:pt>
                <c:pt idx="23">
                  <c:v>16.97</c:v>
                </c:pt>
                <c:pt idx="24">
                  <c:v>19.34</c:v>
                </c:pt>
                <c:pt idx="25">
                  <c:v>21.18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10-4B31-A0F0-66CA022F048D}"/>
            </c:ext>
          </c:extLst>
        </c:ser>
        <c:ser>
          <c:idx val="2"/>
          <c:order val="2"/>
          <c:tx>
            <c:strRef>
              <c:f>Gorczyca!$D$1:$D$2</c:f>
              <c:strCache>
                <c:ptCount val="2"/>
                <c:pt idx="1">
                  <c:v>8C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Gorczyca!$A$3:$A$28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Gorczyca!$D$3:$D$28</c:f>
              <c:numCache>
                <c:formatCode>General</c:formatCode>
                <c:ptCount val="26"/>
                <c:pt idx="0">
                  <c:v>25.71</c:v>
                </c:pt>
                <c:pt idx="1">
                  <c:v>28.65</c:v>
                </c:pt>
                <c:pt idx="2">
                  <c:v>25.69</c:v>
                </c:pt>
                <c:pt idx="3">
                  <c:v>23.22</c:v>
                </c:pt>
                <c:pt idx="4">
                  <c:v>23.4</c:v>
                </c:pt>
                <c:pt idx="5">
                  <c:v>28.56</c:v>
                </c:pt>
                <c:pt idx="6">
                  <c:v>26.69</c:v>
                </c:pt>
                <c:pt idx="7">
                  <c:v>26.53</c:v>
                </c:pt>
                <c:pt idx="9">
                  <c:v>21.76</c:v>
                </c:pt>
                <c:pt idx="10">
                  <c:v>22.6</c:v>
                </c:pt>
                <c:pt idx="11">
                  <c:v>23.81</c:v>
                </c:pt>
                <c:pt idx="12">
                  <c:v>24.22</c:v>
                </c:pt>
                <c:pt idx="13">
                  <c:v>19.52</c:v>
                </c:pt>
                <c:pt idx="14">
                  <c:v>23.24</c:v>
                </c:pt>
                <c:pt idx="15">
                  <c:v>24.47</c:v>
                </c:pt>
                <c:pt idx="16">
                  <c:v>24.43</c:v>
                </c:pt>
                <c:pt idx="18">
                  <c:v>0.87</c:v>
                </c:pt>
                <c:pt idx="19">
                  <c:v>0.26</c:v>
                </c:pt>
                <c:pt idx="20">
                  <c:v>0.95</c:v>
                </c:pt>
                <c:pt idx="21">
                  <c:v>1.06</c:v>
                </c:pt>
                <c:pt idx="22">
                  <c:v>1.02</c:v>
                </c:pt>
                <c:pt idx="23">
                  <c:v>1.67</c:v>
                </c:pt>
                <c:pt idx="24">
                  <c:v>1.76</c:v>
                </c:pt>
                <c:pt idx="25">
                  <c:v>2.61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10-4B31-A0F0-66CA022F048D}"/>
            </c:ext>
          </c:extLst>
        </c:ser>
        <c:ser>
          <c:idx val="3"/>
          <c:order val="3"/>
          <c:tx>
            <c:strRef>
              <c:f>Gorczyca!$E$1:$E$2</c:f>
              <c:strCache>
                <c:ptCount val="2"/>
                <c:pt idx="1">
                  <c:v>16C</c:v>
                </c:pt>
              </c:strCache>
            </c:strRef>
          </c:tx>
          <c:spPr>
            <a:pattFill prst="pct70">
              <a:fgClr>
                <a:schemeClr val="bg2">
                  <a:lumMod val="9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Gorczyca!$A$3:$A$28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Gorczyca!$E$3:$E$28</c:f>
              <c:numCache>
                <c:formatCode>General</c:formatCode>
                <c:ptCount val="26"/>
                <c:pt idx="0">
                  <c:v>15.81</c:v>
                </c:pt>
                <c:pt idx="1">
                  <c:v>14.88</c:v>
                </c:pt>
                <c:pt idx="2">
                  <c:v>16.66</c:v>
                </c:pt>
                <c:pt idx="3">
                  <c:v>18.350000000000001</c:v>
                </c:pt>
                <c:pt idx="4">
                  <c:v>16.440000000000001</c:v>
                </c:pt>
                <c:pt idx="5">
                  <c:v>18.09</c:v>
                </c:pt>
                <c:pt idx="6">
                  <c:v>20.23</c:v>
                </c:pt>
                <c:pt idx="7">
                  <c:v>20.82</c:v>
                </c:pt>
                <c:pt idx="9">
                  <c:v>11.13</c:v>
                </c:pt>
                <c:pt idx="10">
                  <c:v>9.91</c:v>
                </c:pt>
                <c:pt idx="11">
                  <c:v>10.55</c:v>
                </c:pt>
                <c:pt idx="12">
                  <c:v>9.8000000000000007</c:v>
                </c:pt>
                <c:pt idx="13">
                  <c:v>9.9</c:v>
                </c:pt>
                <c:pt idx="14">
                  <c:v>11.27</c:v>
                </c:pt>
                <c:pt idx="15">
                  <c:v>11.02</c:v>
                </c:pt>
                <c:pt idx="16">
                  <c:v>10.71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10-4B31-A0F0-66CA022F048D}"/>
            </c:ext>
          </c:extLst>
        </c:ser>
        <c:ser>
          <c:idx val="4"/>
          <c:order val="4"/>
          <c:tx>
            <c:strRef>
              <c:f>Gorczyca!$F$1:$F$2</c:f>
              <c:strCache>
                <c:ptCount val="2"/>
                <c:pt idx="1">
                  <c:v>32C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Gorczyca!$A$3:$A$28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Gorczyca!$F$3:$F$28</c:f>
              <c:numCache>
                <c:formatCode>General</c:formatCode>
                <c:ptCount val="26"/>
                <c:pt idx="0">
                  <c:v>1.73</c:v>
                </c:pt>
                <c:pt idx="1">
                  <c:v>1.26</c:v>
                </c:pt>
                <c:pt idx="2">
                  <c:v>1.47</c:v>
                </c:pt>
                <c:pt idx="3">
                  <c:v>1.24</c:v>
                </c:pt>
                <c:pt idx="4">
                  <c:v>1.69</c:v>
                </c:pt>
                <c:pt idx="5">
                  <c:v>1.74</c:v>
                </c:pt>
                <c:pt idx="6">
                  <c:v>1.91</c:v>
                </c:pt>
                <c:pt idx="7">
                  <c:v>1.97</c:v>
                </c:pt>
                <c:pt idx="9">
                  <c:v>0.54</c:v>
                </c:pt>
                <c:pt idx="10">
                  <c:v>0.78</c:v>
                </c:pt>
                <c:pt idx="11">
                  <c:v>0.68</c:v>
                </c:pt>
                <c:pt idx="12">
                  <c:v>0.87</c:v>
                </c:pt>
                <c:pt idx="13">
                  <c:v>1.1499999999999999</c:v>
                </c:pt>
                <c:pt idx="14">
                  <c:v>1.07</c:v>
                </c:pt>
                <c:pt idx="15">
                  <c:v>1.03</c:v>
                </c:pt>
                <c:pt idx="16">
                  <c:v>1.31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10-4B31-A0F0-66CA022F04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0"/>
        <c:axId val="476906456"/>
        <c:axId val="476907240"/>
      </c:barChart>
      <c:catAx>
        <c:axId val="476906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12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7240"/>
        <c:crosses val="autoZero"/>
        <c:auto val="1"/>
        <c:lblAlgn val="ctr"/>
        <c:lblOffset val="100"/>
        <c:noMultiLvlLbl val="0"/>
      </c:catAx>
      <c:valAx>
        <c:axId val="476907240"/>
        <c:scaling>
          <c:orientation val="minMax"/>
          <c:max val="100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5.6444444444444443E-2"/>
              <c:y val="1.97295138888888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6906456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6.4301111111111114E-2"/>
          <c:y val="0.93039062500000003"/>
          <c:w val="0.330988"/>
          <c:h val="6.54649305555555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00" b="1"/>
              <a:t>Root</a:t>
            </a:r>
            <a:r>
              <a:rPr lang="pl-PL" sz="800" b="1" baseline="0"/>
              <a:t>                                    Hypocotyl                                     Leaf</a:t>
            </a:r>
            <a:endParaRPr lang="pl-PL" sz="800" b="1"/>
          </a:p>
        </c:rich>
      </c:tx>
      <c:layout>
        <c:manualLayout>
          <c:xMode val="edge"/>
          <c:yMode val="edge"/>
          <c:x val="0.17446244444444445"/>
          <c:y val="1.9126041666666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2942444444444449E-2"/>
          <c:y val="7.1415624999999996E-2"/>
          <c:w val="0.89601311111111104"/>
          <c:h val="0.6461145833333332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'Burak cukrowy'!$B$1:$B$2</c:f>
              <c:strCache>
                <c:ptCount val="2"/>
                <c:pt idx="1">
                  <c:v>2C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'Burak cukrowy'!$A$3:$A$28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'Burak cukrowy'!$B$3:$B$28</c:f>
              <c:numCache>
                <c:formatCode>General</c:formatCode>
                <c:ptCount val="26"/>
                <c:pt idx="0">
                  <c:v>23.78</c:v>
                </c:pt>
                <c:pt idx="1">
                  <c:v>23.67</c:v>
                </c:pt>
                <c:pt idx="2">
                  <c:v>23.49</c:v>
                </c:pt>
                <c:pt idx="3">
                  <c:v>22.82</c:v>
                </c:pt>
                <c:pt idx="4">
                  <c:v>23.18</c:v>
                </c:pt>
                <c:pt idx="5">
                  <c:v>21.74</c:v>
                </c:pt>
                <c:pt idx="6">
                  <c:v>21.25</c:v>
                </c:pt>
                <c:pt idx="7">
                  <c:v>20.55</c:v>
                </c:pt>
                <c:pt idx="9">
                  <c:v>23.76</c:v>
                </c:pt>
                <c:pt idx="10">
                  <c:v>24.5</c:v>
                </c:pt>
                <c:pt idx="11">
                  <c:v>24.55</c:v>
                </c:pt>
                <c:pt idx="12">
                  <c:v>24.75</c:v>
                </c:pt>
                <c:pt idx="13">
                  <c:v>25.28</c:v>
                </c:pt>
                <c:pt idx="14">
                  <c:v>21.35</c:v>
                </c:pt>
                <c:pt idx="15">
                  <c:v>21.11</c:v>
                </c:pt>
                <c:pt idx="16">
                  <c:v>20.04</c:v>
                </c:pt>
                <c:pt idx="18">
                  <c:v>75.31</c:v>
                </c:pt>
                <c:pt idx="19">
                  <c:v>75.52</c:v>
                </c:pt>
                <c:pt idx="20">
                  <c:v>73.22</c:v>
                </c:pt>
                <c:pt idx="21">
                  <c:v>74.48</c:v>
                </c:pt>
                <c:pt idx="22">
                  <c:v>75.42</c:v>
                </c:pt>
                <c:pt idx="23">
                  <c:v>71.58</c:v>
                </c:pt>
                <c:pt idx="24">
                  <c:v>69.56</c:v>
                </c:pt>
                <c:pt idx="25">
                  <c:v>68.52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E2-4A6E-B423-242AEED1E94E}"/>
            </c:ext>
          </c:extLst>
        </c:ser>
        <c:ser>
          <c:idx val="1"/>
          <c:order val="1"/>
          <c:tx>
            <c:strRef>
              <c:f>'Burak cukrowy'!$C$1:$C$2</c:f>
              <c:strCache>
                <c:ptCount val="2"/>
                <c:pt idx="1">
                  <c:v>4C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'Burak cukrowy'!$A$3:$A$28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'Burak cukrowy'!$C$3:$C$28</c:f>
              <c:numCache>
                <c:formatCode>General</c:formatCode>
                <c:ptCount val="26"/>
                <c:pt idx="0">
                  <c:v>49.95</c:v>
                </c:pt>
                <c:pt idx="1">
                  <c:v>52.18</c:v>
                </c:pt>
                <c:pt idx="2">
                  <c:v>49.44</c:v>
                </c:pt>
                <c:pt idx="3">
                  <c:v>50.66</c:v>
                </c:pt>
                <c:pt idx="4">
                  <c:v>50.95</c:v>
                </c:pt>
                <c:pt idx="5">
                  <c:v>48.02</c:v>
                </c:pt>
                <c:pt idx="6">
                  <c:v>48.44</c:v>
                </c:pt>
                <c:pt idx="7">
                  <c:v>46.5</c:v>
                </c:pt>
                <c:pt idx="9">
                  <c:v>43.11</c:v>
                </c:pt>
                <c:pt idx="10">
                  <c:v>42.12</c:v>
                </c:pt>
                <c:pt idx="11">
                  <c:v>43.36</c:v>
                </c:pt>
                <c:pt idx="12">
                  <c:v>42.4</c:v>
                </c:pt>
                <c:pt idx="13">
                  <c:v>43.12</c:v>
                </c:pt>
                <c:pt idx="14">
                  <c:v>38.909999999999997</c:v>
                </c:pt>
                <c:pt idx="15">
                  <c:v>39.79</c:v>
                </c:pt>
                <c:pt idx="16">
                  <c:v>39.22</c:v>
                </c:pt>
                <c:pt idx="18">
                  <c:v>22.87</c:v>
                </c:pt>
                <c:pt idx="19">
                  <c:v>22.18</c:v>
                </c:pt>
                <c:pt idx="20">
                  <c:v>25.45</c:v>
                </c:pt>
                <c:pt idx="21">
                  <c:v>24.03</c:v>
                </c:pt>
                <c:pt idx="22">
                  <c:v>22.96</c:v>
                </c:pt>
                <c:pt idx="23">
                  <c:v>25.51</c:v>
                </c:pt>
                <c:pt idx="24">
                  <c:v>28.17</c:v>
                </c:pt>
                <c:pt idx="25">
                  <c:v>29.27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E2-4A6E-B423-242AEED1E94E}"/>
            </c:ext>
          </c:extLst>
        </c:ser>
        <c:ser>
          <c:idx val="2"/>
          <c:order val="2"/>
          <c:tx>
            <c:strRef>
              <c:f>'Burak cukrowy'!$D$1:$D$2</c:f>
              <c:strCache>
                <c:ptCount val="2"/>
                <c:pt idx="1">
                  <c:v>8C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'Burak cukrowy'!$A$3:$A$28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'Burak cukrowy'!$D$3:$D$28</c:f>
              <c:numCache>
                <c:formatCode>General</c:formatCode>
                <c:ptCount val="26"/>
                <c:pt idx="0">
                  <c:v>25.12</c:v>
                </c:pt>
                <c:pt idx="1">
                  <c:v>22.1</c:v>
                </c:pt>
                <c:pt idx="2">
                  <c:v>26.38</c:v>
                </c:pt>
                <c:pt idx="3">
                  <c:v>24.98</c:v>
                </c:pt>
                <c:pt idx="4">
                  <c:v>24.51</c:v>
                </c:pt>
                <c:pt idx="5">
                  <c:v>28.21</c:v>
                </c:pt>
                <c:pt idx="6">
                  <c:v>28.09</c:v>
                </c:pt>
                <c:pt idx="7">
                  <c:v>29.92</c:v>
                </c:pt>
                <c:pt idx="9">
                  <c:v>21.39</c:v>
                </c:pt>
                <c:pt idx="10">
                  <c:v>22.73</c:v>
                </c:pt>
                <c:pt idx="11">
                  <c:v>17.600000000000001</c:v>
                </c:pt>
                <c:pt idx="12">
                  <c:v>18.059999999999999</c:v>
                </c:pt>
                <c:pt idx="13">
                  <c:v>17.78</c:v>
                </c:pt>
                <c:pt idx="14">
                  <c:v>24.98</c:v>
                </c:pt>
                <c:pt idx="15">
                  <c:v>23.97</c:v>
                </c:pt>
                <c:pt idx="16">
                  <c:v>25.86</c:v>
                </c:pt>
                <c:pt idx="18">
                  <c:v>1.82</c:v>
                </c:pt>
                <c:pt idx="19">
                  <c:v>2.2999999999999998</c:v>
                </c:pt>
                <c:pt idx="20">
                  <c:v>1.33</c:v>
                </c:pt>
                <c:pt idx="21">
                  <c:v>1.49</c:v>
                </c:pt>
                <c:pt idx="22">
                  <c:v>1.62</c:v>
                </c:pt>
                <c:pt idx="23">
                  <c:v>2.91</c:v>
                </c:pt>
                <c:pt idx="24">
                  <c:v>2.27</c:v>
                </c:pt>
                <c:pt idx="25">
                  <c:v>2.21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E2-4A6E-B423-242AEED1E94E}"/>
            </c:ext>
          </c:extLst>
        </c:ser>
        <c:ser>
          <c:idx val="3"/>
          <c:order val="3"/>
          <c:tx>
            <c:strRef>
              <c:f>'Burak cukrowy'!$E$1:$E$2</c:f>
              <c:strCache>
                <c:ptCount val="2"/>
                <c:pt idx="1">
                  <c:v>16C</c:v>
                </c:pt>
              </c:strCache>
            </c:strRef>
          </c:tx>
          <c:spPr>
            <a:pattFill prst="pct70">
              <a:fgClr>
                <a:schemeClr val="bg2">
                  <a:lumMod val="9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'Burak cukrowy'!$A$3:$A$28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'Burak cukrowy'!$E$3:$E$28</c:f>
              <c:numCache>
                <c:formatCode>General</c:formatCode>
                <c:ptCount val="26"/>
                <c:pt idx="0">
                  <c:v>1.1499999999999999</c:v>
                </c:pt>
                <c:pt idx="1">
                  <c:v>2.0499999999999998</c:v>
                </c:pt>
                <c:pt idx="2">
                  <c:v>0.69</c:v>
                </c:pt>
                <c:pt idx="3">
                  <c:v>1.54</c:v>
                </c:pt>
                <c:pt idx="4">
                  <c:v>1.36</c:v>
                </c:pt>
                <c:pt idx="5">
                  <c:v>2.0299999999999998</c:v>
                </c:pt>
                <c:pt idx="6">
                  <c:v>2.2200000000000002</c:v>
                </c:pt>
                <c:pt idx="7">
                  <c:v>3.03</c:v>
                </c:pt>
                <c:pt idx="9">
                  <c:v>10.76</c:v>
                </c:pt>
                <c:pt idx="10">
                  <c:v>8.94</c:v>
                </c:pt>
                <c:pt idx="11">
                  <c:v>13.58</c:v>
                </c:pt>
                <c:pt idx="12">
                  <c:v>14.12</c:v>
                </c:pt>
                <c:pt idx="13">
                  <c:v>12.97</c:v>
                </c:pt>
                <c:pt idx="14">
                  <c:v>13.01</c:v>
                </c:pt>
                <c:pt idx="15">
                  <c:v>13.13</c:v>
                </c:pt>
                <c:pt idx="16">
                  <c:v>13.11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E2-4A6E-B423-242AEED1E94E}"/>
            </c:ext>
          </c:extLst>
        </c:ser>
        <c:ser>
          <c:idx val="4"/>
          <c:order val="4"/>
          <c:tx>
            <c:strRef>
              <c:f>'Burak cukrowy'!$F$1:$F$2</c:f>
              <c:strCache>
                <c:ptCount val="2"/>
                <c:pt idx="1">
                  <c:v>32C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'Burak cukrowy'!$A$3:$A$28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'Burak cukrowy'!$F$3:$F$28</c:f>
              <c:numCache>
                <c:formatCode>General</c:formatCode>
                <c:ptCount val="26"/>
                <c:pt idx="9">
                  <c:v>0.98</c:v>
                </c:pt>
                <c:pt idx="10">
                  <c:v>1.71</c:v>
                </c:pt>
                <c:pt idx="11">
                  <c:v>0.91</c:v>
                </c:pt>
                <c:pt idx="12">
                  <c:v>0.67</c:v>
                </c:pt>
                <c:pt idx="13">
                  <c:v>0.85</c:v>
                </c:pt>
                <c:pt idx="14">
                  <c:v>1.75</c:v>
                </c:pt>
                <c:pt idx="15">
                  <c:v>2</c:v>
                </c:pt>
                <c:pt idx="16">
                  <c:v>1.77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E2-4A6E-B423-242AEED1E9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0"/>
        <c:axId val="520096904"/>
        <c:axId val="520098472"/>
      </c:barChart>
      <c:catAx>
        <c:axId val="520096904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12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20098472"/>
        <c:crosses val="autoZero"/>
        <c:auto val="1"/>
        <c:lblAlgn val="ctr"/>
        <c:lblOffset val="100"/>
        <c:noMultiLvlLbl val="0"/>
      </c:catAx>
      <c:valAx>
        <c:axId val="520098472"/>
        <c:scaling>
          <c:orientation val="minMax"/>
          <c:max val="100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5.5955555555555557E-2"/>
              <c:y val="1.642361111111111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20096904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5.5834444444444443E-2"/>
          <c:y val="0.93055486111111108"/>
          <c:w val="0.33410892388451441"/>
          <c:h val="6.8729585885097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00" b="1"/>
              <a:t>Root</a:t>
            </a:r>
            <a:r>
              <a:rPr lang="pl-PL" sz="800" b="1" baseline="0"/>
              <a:t>                                   Hypocotyl                                      Leaf</a:t>
            </a:r>
            <a:endParaRPr lang="pl-PL" sz="800" b="1"/>
          </a:p>
        </c:rich>
      </c:tx>
      <c:layout>
        <c:manualLayout>
          <c:xMode val="edge"/>
          <c:yMode val="edge"/>
          <c:x val="0.18474577777777779"/>
          <c:y val="4.02447916666666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01272965879265E-2"/>
          <c:y val="8.9786756453423114E-2"/>
          <c:w val="0.89496155555555557"/>
          <c:h val="0.6273718750000000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'Koniczyna czerwona '!$B$1:$B$2</c:f>
              <c:strCache>
                <c:ptCount val="2"/>
                <c:pt idx="1">
                  <c:v>2C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'Koniczyna czerwona 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'Koniczyna czerwona '!$B$3:$B$28</c:f>
              <c:numCache>
                <c:formatCode>General</c:formatCode>
                <c:ptCount val="26"/>
                <c:pt idx="0">
                  <c:v>72.62</c:v>
                </c:pt>
                <c:pt idx="1">
                  <c:v>73.16</c:v>
                </c:pt>
                <c:pt idx="2">
                  <c:v>73.12</c:v>
                </c:pt>
                <c:pt idx="3">
                  <c:v>72.489999999999995</c:v>
                </c:pt>
                <c:pt idx="4">
                  <c:v>74.91</c:v>
                </c:pt>
                <c:pt idx="5">
                  <c:v>70.069999999999993</c:v>
                </c:pt>
                <c:pt idx="6">
                  <c:v>70.27</c:v>
                </c:pt>
                <c:pt idx="7">
                  <c:v>67.930000000000007</c:v>
                </c:pt>
                <c:pt idx="9">
                  <c:v>58.64</c:v>
                </c:pt>
                <c:pt idx="10">
                  <c:v>58.23</c:v>
                </c:pt>
                <c:pt idx="11">
                  <c:v>58.5</c:v>
                </c:pt>
                <c:pt idx="12">
                  <c:v>58.66</c:v>
                </c:pt>
                <c:pt idx="13">
                  <c:v>58.9</c:v>
                </c:pt>
                <c:pt idx="14">
                  <c:v>58.67</c:v>
                </c:pt>
                <c:pt idx="15">
                  <c:v>59.01</c:v>
                </c:pt>
                <c:pt idx="16">
                  <c:v>59.17</c:v>
                </c:pt>
                <c:pt idx="18">
                  <c:v>96</c:v>
                </c:pt>
                <c:pt idx="19">
                  <c:v>96</c:v>
                </c:pt>
                <c:pt idx="20">
                  <c:v>95.92</c:v>
                </c:pt>
                <c:pt idx="21">
                  <c:v>95.97</c:v>
                </c:pt>
                <c:pt idx="22">
                  <c:v>95.79</c:v>
                </c:pt>
                <c:pt idx="23">
                  <c:v>94.48</c:v>
                </c:pt>
                <c:pt idx="24">
                  <c:v>94.41</c:v>
                </c:pt>
                <c:pt idx="25">
                  <c:v>93.71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47-4AAE-8095-21D8E8AF561B}"/>
            </c:ext>
          </c:extLst>
        </c:ser>
        <c:ser>
          <c:idx val="1"/>
          <c:order val="1"/>
          <c:tx>
            <c:strRef>
              <c:f>'Koniczyna czerwona '!$C$1:$C$2</c:f>
              <c:strCache>
                <c:ptCount val="2"/>
                <c:pt idx="1">
                  <c:v>4C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'Koniczyna czerwona 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'Koniczyna czerwona '!$C$3:$C$28</c:f>
              <c:numCache>
                <c:formatCode>General</c:formatCode>
                <c:ptCount val="26"/>
                <c:pt idx="0">
                  <c:v>26.37</c:v>
                </c:pt>
                <c:pt idx="1">
                  <c:v>25.62</c:v>
                </c:pt>
                <c:pt idx="2">
                  <c:v>25.65</c:v>
                </c:pt>
                <c:pt idx="3">
                  <c:v>26.56</c:v>
                </c:pt>
                <c:pt idx="4">
                  <c:v>23.95</c:v>
                </c:pt>
                <c:pt idx="5">
                  <c:v>27.53</c:v>
                </c:pt>
                <c:pt idx="6">
                  <c:v>27.16</c:v>
                </c:pt>
                <c:pt idx="7">
                  <c:v>29.66</c:v>
                </c:pt>
                <c:pt idx="9">
                  <c:v>39</c:v>
                </c:pt>
                <c:pt idx="10">
                  <c:v>39.72</c:v>
                </c:pt>
                <c:pt idx="11">
                  <c:v>39.18</c:v>
                </c:pt>
                <c:pt idx="12">
                  <c:v>39.340000000000003</c:v>
                </c:pt>
                <c:pt idx="13">
                  <c:v>38.369999999999997</c:v>
                </c:pt>
                <c:pt idx="14">
                  <c:v>38.590000000000003</c:v>
                </c:pt>
                <c:pt idx="15">
                  <c:v>37.840000000000003</c:v>
                </c:pt>
                <c:pt idx="16">
                  <c:v>37.03</c:v>
                </c:pt>
                <c:pt idx="18">
                  <c:v>4</c:v>
                </c:pt>
                <c:pt idx="19">
                  <c:v>4</c:v>
                </c:pt>
                <c:pt idx="20">
                  <c:v>4.08</c:v>
                </c:pt>
                <c:pt idx="21">
                  <c:v>4.03</c:v>
                </c:pt>
                <c:pt idx="22">
                  <c:v>4.21</c:v>
                </c:pt>
                <c:pt idx="23">
                  <c:v>5.52</c:v>
                </c:pt>
                <c:pt idx="24">
                  <c:v>5.59</c:v>
                </c:pt>
                <c:pt idx="25">
                  <c:v>6.29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47-4AAE-8095-21D8E8AF561B}"/>
            </c:ext>
          </c:extLst>
        </c:ser>
        <c:ser>
          <c:idx val="2"/>
          <c:order val="2"/>
          <c:tx>
            <c:strRef>
              <c:f>'Koniczyna czerwona '!$D$1:$D$2</c:f>
              <c:strCache>
                <c:ptCount val="2"/>
                <c:pt idx="1">
                  <c:v>8C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'Koniczyna czerwona '!$A$3:$A$28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'Koniczyna czerwona '!$D$3:$D$28</c:f>
              <c:numCache>
                <c:formatCode>General</c:formatCode>
                <c:ptCount val="26"/>
                <c:pt idx="0">
                  <c:v>1.01</c:v>
                </c:pt>
                <c:pt idx="1">
                  <c:v>1.22</c:v>
                </c:pt>
                <c:pt idx="2">
                  <c:v>1.23</c:v>
                </c:pt>
                <c:pt idx="3">
                  <c:v>0.95</c:v>
                </c:pt>
                <c:pt idx="4">
                  <c:v>1.1399999999999999</c:v>
                </c:pt>
                <c:pt idx="5">
                  <c:v>2.4</c:v>
                </c:pt>
                <c:pt idx="6">
                  <c:v>2.57</c:v>
                </c:pt>
                <c:pt idx="7">
                  <c:v>2.41</c:v>
                </c:pt>
                <c:pt idx="9">
                  <c:v>2.36</c:v>
                </c:pt>
                <c:pt idx="10">
                  <c:v>2.0499999999999998</c:v>
                </c:pt>
                <c:pt idx="11">
                  <c:v>2.3199999999999998</c:v>
                </c:pt>
                <c:pt idx="12">
                  <c:v>2</c:v>
                </c:pt>
                <c:pt idx="13">
                  <c:v>2.73</c:v>
                </c:pt>
                <c:pt idx="14">
                  <c:v>2.74</c:v>
                </c:pt>
                <c:pt idx="15">
                  <c:v>3.15</c:v>
                </c:pt>
                <c:pt idx="16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47-4AAE-8095-21D8E8AF5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0"/>
        <c:axId val="520098864"/>
        <c:axId val="520095728"/>
      </c:barChart>
      <c:catAx>
        <c:axId val="520098864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12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20095728"/>
        <c:crosses val="autoZero"/>
        <c:auto val="1"/>
        <c:lblAlgn val="ctr"/>
        <c:lblOffset val="100"/>
        <c:noMultiLvlLbl val="0"/>
      </c:catAx>
      <c:valAx>
        <c:axId val="520095728"/>
        <c:scaling>
          <c:orientation val="minMax"/>
          <c:max val="100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6.3711111111111107E-2"/>
              <c:y val="3.238576388888889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20098864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6.5245111111111101E-2"/>
          <c:y val="0.93003888888888886"/>
          <c:w val="0.18266535433070866"/>
          <c:h val="6.66468711613068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00" b="1"/>
              <a:t>Root</a:t>
            </a:r>
            <a:r>
              <a:rPr lang="pl-PL" sz="800" b="1" baseline="0"/>
              <a:t>                                     Hypocotyl                                       Leaf</a:t>
            </a:r>
            <a:endParaRPr lang="pl-PL" sz="800" b="1"/>
          </a:p>
        </c:rich>
      </c:tx>
      <c:layout>
        <c:manualLayout>
          <c:xMode val="edge"/>
          <c:yMode val="edge"/>
          <c:x val="0.16645555555555552"/>
          <c:y val="3.52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1329111111111126E-2"/>
          <c:y val="8.819444444444445E-2"/>
          <c:w val="0.92108977777777779"/>
          <c:h val="0.6250923611111111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Lucerna!$B$1:$B$2</c:f>
              <c:strCache>
                <c:ptCount val="2"/>
                <c:pt idx="1">
                  <c:v>2C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Lucerna!$A$3:$A$28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Lucerna!$B$3:$B$28</c:f>
              <c:numCache>
                <c:formatCode>General</c:formatCode>
                <c:ptCount val="26"/>
                <c:pt idx="0">
                  <c:v>41.86</c:v>
                </c:pt>
                <c:pt idx="1">
                  <c:v>40.4</c:v>
                </c:pt>
                <c:pt idx="2">
                  <c:v>41.03</c:v>
                </c:pt>
                <c:pt idx="3">
                  <c:v>42.37</c:v>
                </c:pt>
                <c:pt idx="4">
                  <c:v>41.79</c:v>
                </c:pt>
                <c:pt idx="5">
                  <c:v>42.91</c:v>
                </c:pt>
                <c:pt idx="6">
                  <c:v>42.52</c:v>
                </c:pt>
                <c:pt idx="7">
                  <c:v>41.18</c:v>
                </c:pt>
                <c:pt idx="9">
                  <c:v>58.25</c:v>
                </c:pt>
                <c:pt idx="10">
                  <c:v>58.02</c:v>
                </c:pt>
                <c:pt idx="11">
                  <c:v>56.64</c:v>
                </c:pt>
                <c:pt idx="12">
                  <c:v>58.07</c:v>
                </c:pt>
                <c:pt idx="13">
                  <c:v>58.55</c:v>
                </c:pt>
                <c:pt idx="14">
                  <c:v>56.41</c:v>
                </c:pt>
                <c:pt idx="15">
                  <c:v>56.53</c:v>
                </c:pt>
                <c:pt idx="16">
                  <c:v>57.31</c:v>
                </c:pt>
                <c:pt idx="18">
                  <c:v>90.98</c:v>
                </c:pt>
                <c:pt idx="19">
                  <c:v>91.72</c:v>
                </c:pt>
                <c:pt idx="20">
                  <c:v>91.39</c:v>
                </c:pt>
                <c:pt idx="21">
                  <c:v>91.91</c:v>
                </c:pt>
                <c:pt idx="22">
                  <c:v>91.59</c:v>
                </c:pt>
                <c:pt idx="23">
                  <c:v>91.62</c:v>
                </c:pt>
                <c:pt idx="24">
                  <c:v>90.75</c:v>
                </c:pt>
                <c:pt idx="25">
                  <c:v>90.52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2D-404A-A17D-277A26150661}"/>
            </c:ext>
          </c:extLst>
        </c:ser>
        <c:ser>
          <c:idx val="1"/>
          <c:order val="1"/>
          <c:tx>
            <c:strRef>
              <c:f>Lucerna!$C$1:$C$2</c:f>
              <c:strCache>
                <c:ptCount val="2"/>
                <c:pt idx="1">
                  <c:v>4C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Lucerna!$A$3:$A$28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Lucerna!$C$3:$C$28</c:f>
              <c:numCache>
                <c:formatCode>General</c:formatCode>
                <c:ptCount val="26"/>
                <c:pt idx="0">
                  <c:v>49.92</c:v>
                </c:pt>
                <c:pt idx="1">
                  <c:v>52.01</c:v>
                </c:pt>
                <c:pt idx="2">
                  <c:v>52.18</c:v>
                </c:pt>
                <c:pt idx="3">
                  <c:v>48.88</c:v>
                </c:pt>
                <c:pt idx="4">
                  <c:v>49.22</c:v>
                </c:pt>
                <c:pt idx="5">
                  <c:v>45.21</c:v>
                </c:pt>
                <c:pt idx="6">
                  <c:v>48.71</c:v>
                </c:pt>
                <c:pt idx="7">
                  <c:v>50.12</c:v>
                </c:pt>
                <c:pt idx="9">
                  <c:v>26.55</c:v>
                </c:pt>
                <c:pt idx="10">
                  <c:v>26.61</c:v>
                </c:pt>
                <c:pt idx="11">
                  <c:v>28.72</c:v>
                </c:pt>
                <c:pt idx="12">
                  <c:v>28.51</c:v>
                </c:pt>
                <c:pt idx="13">
                  <c:v>27.12</c:v>
                </c:pt>
                <c:pt idx="14">
                  <c:v>28</c:v>
                </c:pt>
                <c:pt idx="15">
                  <c:v>28.14</c:v>
                </c:pt>
                <c:pt idx="16">
                  <c:v>27.86</c:v>
                </c:pt>
                <c:pt idx="18">
                  <c:v>9.02</c:v>
                </c:pt>
                <c:pt idx="19">
                  <c:v>8.2799999999999994</c:v>
                </c:pt>
                <c:pt idx="20">
                  <c:v>8.61</c:v>
                </c:pt>
                <c:pt idx="21">
                  <c:v>8.09</c:v>
                </c:pt>
                <c:pt idx="22">
                  <c:v>8.41</c:v>
                </c:pt>
                <c:pt idx="23">
                  <c:v>8.3800000000000008</c:v>
                </c:pt>
                <c:pt idx="24">
                  <c:v>9.25</c:v>
                </c:pt>
                <c:pt idx="25">
                  <c:v>9.48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2D-404A-A17D-277A26150661}"/>
            </c:ext>
          </c:extLst>
        </c:ser>
        <c:ser>
          <c:idx val="2"/>
          <c:order val="2"/>
          <c:tx>
            <c:strRef>
              <c:f>Lucerna!$D$1:$D$2</c:f>
              <c:strCache>
                <c:ptCount val="2"/>
                <c:pt idx="1">
                  <c:v>8C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Lucerna!$A$3:$A$28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Lucerna!$D$3:$D$28</c:f>
              <c:numCache>
                <c:formatCode>General</c:formatCode>
                <c:ptCount val="26"/>
                <c:pt idx="0">
                  <c:v>8.2200000000000006</c:v>
                </c:pt>
                <c:pt idx="1">
                  <c:v>7.59</c:v>
                </c:pt>
                <c:pt idx="2">
                  <c:v>6.79</c:v>
                </c:pt>
                <c:pt idx="3">
                  <c:v>8.75</c:v>
                </c:pt>
                <c:pt idx="4">
                  <c:v>8.99</c:v>
                </c:pt>
                <c:pt idx="5">
                  <c:v>11.88</c:v>
                </c:pt>
                <c:pt idx="6">
                  <c:v>8.77</c:v>
                </c:pt>
                <c:pt idx="7">
                  <c:v>8.6999999999999993</c:v>
                </c:pt>
                <c:pt idx="9">
                  <c:v>12.03</c:v>
                </c:pt>
                <c:pt idx="10">
                  <c:v>12.69</c:v>
                </c:pt>
                <c:pt idx="11">
                  <c:v>12.91</c:v>
                </c:pt>
                <c:pt idx="12">
                  <c:v>11.02</c:v>
                </c:pt>
                <c:pt idx="13">
                  <c:v>11.95</c:v>
                </c:pt>
                <c:pt idx="14">
                  <c:v>13.68</c:v>
                </c:pt>
                <c:pt idx="15">
                  <c:v>12.8</c:v>
                </c:pt>
                <c:pt idx="16">
                  <c:v>12.91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2D-404A-A17D-277A26150661}"/>
            </c:ext>
          </c:extLst>
        </c:ser>
        <c:ser>
          <c:idx val="3"/>
          <c:order val="3"/>
          <c:tx>
            <c:strRef>
              <c:f>Lucerna!$E$1:$E$2</c:f>
              <c:strCache>
                <c:ptCount val="2"/>
                <c:pt idx="1">
                  <c:v>16C</c:v>
                </c:pt>
              </c:strCache>
            </c:strRef>
          </c:tx>
          <c:spPr>
            <a:pattFill prst="pct70">
              <a:fgClr>
                <a:schemeClr val="bg2">
                  <a:lumMod val="9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Lucerna!$A$3:$A$28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Lucerna!$E$3:$E$28</c:f>
              <c:numCache>
                <c:formatCode>General</c:formatCode>
                <c:ptCount val="26"/>
                <c:pt idx="9">
                  <c:v>3.17</c:v>
                </c:pt>
                <c:pt idx="10">
                  <c:v>2.68</c:v>
                </c:pt>
                <c:pt idx="11">
                  <c:v>1.73</c:v>
                </c:pt>
                <c:pt idx="12">
                  <c:v>2.4</c:v>
                </c:pt>
                <c:pt idx="13">
                  <c:v>2.38</c:v>
                </c:pt>
                <c:pt idx="14">
                  <c:v>1.91</c:v>
                </c:pt>
                <c:pt idx="15">
                  <c:v>2.5299999999999998</c:v>
                </c:pt>
                <c:pt idx="16">
                  <c:v>1.92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2D-404A-A17D-277A26150661}"/>
            </c:ext>
          </c:extLst>
        </c:ser>
        <c:ser>
          <c:idx val="4"/>
          <c:order val="4"/>
          <c:tx>
            <c:strRef>
              <c:f>Lucerna!$F$1:$F$2</c:f>
              <c:strCache>
                <c:ptCount val="2"/>
                <c:pt idx="1">
                  <c:v>32C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Lucerna!$A$3:$A$28</c:f>
              <c:strCache>
                <c:ptCount val="26"/>
                <c:pt idx="0">
                  <c:v>MS</c:v>
                </c:pt>
                <c:pt idx="1">
                  <c:v>S</c:v>
                </c:pt>
                <c:pt idx="2">
                  <c:v>AgNO3 (50)</c:v>
                </c:pt>
                <c:pt idx="3">
                  <c:v>AgNO3 (75)</c:v>
                </c:pt>
                <c:pt idx="4">
                  <c:v>AgNO3 (100)</c:v>
                </c:pt>
                <c:pt idx="5">
                  <c:v>AgNPs (50)</c:v>
                </c:pt>
                <c:pt idx="6">
                  <c:v>AgNPs (75)</c:v>
                </c:pt>
                <c:pt idx="7">
                  <c:v>AgNPs (100)</c:v>
                </c:pt>
                <c:pt idx="9">
                  <c:v>MS</c:v>
                </c:pt>
                <c:pt idx="10">
                  <c:v>S</c:v>
                </c:pt>
                <c:pt idx="11">
                  <c:v>AgNO3 (50)</c:v>
                </c:pt>
                <c:pt idx="12">
                  <c:v>AgNO3 (75)</c:v>
                </c:pt>
                <c:pt idx="13">
                  <c:v>AgNO3 (100)</c:v>
                </c:pt>
                <c:pt idx="14">
                  <c:v>AgNPs (50)</c:v>
                </c:pt>
                <c:pt idx="15">
                  <c:v>AgNPs (75)</c:v>
                </c:pt>
                <c:pt idx="16">
                  <c:v>AgNPs (100)</c:v>
                </c:pt>
                <c:pt idx="18">
                  <c:v>MS</c:v>
                </c:pt>
                <c:pt idx="19">
                  <c:v>S</c:v>
                </c:pt>
                <c:pt idx="20">
                  <c:v>AgNO3 (50)</c:v>
                </c:pt>
                <c:pt idx="21">
                  <c:v>AgNO3 (75)</c:v>
                </c:pt>
                <c:pt idx="22">
                  <c:v>AgNO3 (100)</c:v>
                </c:pt>
                <c:pt idx="23">
                  <c:v>AgNPs (50)</c:v>
                </c:pt>
                <c:pt idx="24">
                  <c:v>AgNPs (75)</c:v>
                </c:pt>
                <c:pt idx="25">
                  <c:v>AgNPs (100)</c:v>
                </c:pt>
              </c:strCache>
            </c:strRef>
          </c:cat>
          <c:val>
            <c:numRef>
              <c:f>Lucerna!$F$3:$F$28</c:f>
              <c:numCache>
                <c:formatCode>General</c:formatCode>
                <c:ptCount val="26"/>
              </c:numCache>
            </c:numRef>
          </c:val>
          <c:extLst>
            <c:ext xmlns:c16="http://schemas.microsoft.com/office/drawing/2014/chart" uri="{C3380CC4-5D6E-409C-BE32-E72D297353CC}">
              <c16:uniqueId val="{00000004-282D-404A-A17D-277A261506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0"/>
        <c:axId val="518877912"/>
        <c:axId val="518879480"/>
      </c:barChart>
      <c:catAx>
        <c:axId val="518877912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12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8879480"/>
        <c:crosses val="autoZero"/>
        <c:auto val="1"/>
        <c:lblAlgn val="ctr"/>
        <c:lblOffset val="100"/>
        <c:noMultiLvlLbl val="0"/>
      </c:catAx>
      <c:valAx>
        <c:axId val="518879480"/>
        <c:scaling>
          <c:orientation val="minMax"/>
          <c:max val="100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5155555555555553E-2"/>
              <c:y val="3.520763888888888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8877912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egendEntry>
        <c:idx val="4"/>
        <c:delete val="1"/>
      </c:legendEntry>
      <c:layout>
        <c:manualLayout>
          <c:xMode val="edge"/>
          <c:yMode val="edge"/>
          <c:x val="5.2650444444444437E-2"/>
          <c:y val="0.92571562500000004"/>
          <c:w val="0.26252133333333333"/>
          <c:h val="6.54649305555555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mrewers@o365.utp.edu.pl</dc:creator>
  <cp:keywords/>
  <dc:description/>
  <cp:lastModifiedBy>Gomathi S.</cp:lastModifiedBy>
  <cp:revision>3</cp:revision>
  <cp:lastPrinted>2023-06-13T11:41:00Z</cp:lastPrinted>
  <dcterms:created xsi:type="dcterms:W3CDTF">2023-07-06T09:47:00Z</dcterms:created>
  <dcterms:modified xsi:type="dcterms:W3CDTF">2023-07-07T04:48:00Z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252e470b24e922cc6f9d7f99971f624871baca4148740f70ee7f3436c9e0b2b1</vt:lpwstr>
  </property>
</Properties>
</file>