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FE83F3" w14:textId="392833A8" w:rsidR="00DA4C56" w:rsidRPr="00DA4C56" w:rsidRDefault="00DA4C56" w:rsidP="00DA4C56">
      <w:pPr>
        <w:spacing w:line="360" w:lineRule="auto"/>
        <w:jc w:val="left"/>
        <w:rPr>
          <w:rFonts w:ascii="Times New Roman" w:hAnsi="Times New Roman" w:cs="Times New Roman"/>
          <w:b/>
          <w:bCs/>
          <w:sz w:val="30"/>
          <w:szCs w:val="30"/>
        </w:rPr>
      </w:pPr>
      <w:r w:rsidRPr="00DA4C56">
        <w:rPr>
          <w:rFonts w:ascii="Times New Roman" w:hAnsi="Times New Roman" w:cs="Times New Roman" w:hint="eastAsia"/>
          <w:b/>
          <w:bCs/>
          <w:sz w:val="30"/>
          <w:szCs w:val="30"/>
        </w:rPr>
        <w:t>Transgenic</w:t>
      </w:r>
      <w:r w:rsidRPr="00DA4C56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DA4C56">
        <w:rPr>
          <w:rFonts w:ascii="Times New Roman" w:hAnsi="Times New Roman" w:cs="Times New Roman" w:hint="eastAsia"/>
          <w:b/>
          <w:bCs/>
          <w:sz w:val="30"/>
          <w:szCs w:val="30"/>
        </w:rPr>
        <w:t>Research</w:t>
      </w:r>
    </w:p>
    <w:p w14:paraId="490C0E8D" w14:textId="38BD2343" w:rsidR="00DA4C56" w:rsidRDefault="00DA4C56" w:rsidP="00DA4C56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ncoupling protein 1 knockout aggravates isoproterenol-induced acute myocardial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schemia via </w:t>
      </w:r>
      <w:r>
        <w:rPr>
          <w:rFonts w:ascii="Times New Roman" w:eastAsia="TimesNewRomanPSMT" w:hAnsi="Times New Roman" w:cs="Times New Roman"/>
          <w:b/>
          <w:bCs/>
          <w:kern w:val="0"/>
          <w:sz w:val="24"/>
          <w:szCs w:val="24"/>
        </w:rPr>
        <w:t>AMPK/</w:t>
      </w:r>
      <w:r>
        <w:rPr>
          <w:rFonts w:ascii="Times New Roman" w:eastAsia="TimesNewRomanPSMT" w:hAnsi="Times New Roman" w:cs="Times New Roman" w:hint="eastAsia"/>
          <w:b/>
          <w:bCs/>
          <w:kern w:val="0"/>
          <w:sz w:val="24"/>
          <w:szCs w:val="24"/>
        </w:rPr>
        <w:t>m</w:t>
      </w:r>
      <w:r>
        <w:rPr>
          <w:rFonts w:ascii="Times New Roman" w:eastAsia="TimesNewRomanPSMT" w:hAnsi="Times New Roman" w:cs="Times New Roman"/>
          <w:b/>
          <w:bCs/>
          <w:kern w:val="0"/>
          <w:sz w:val="24"/>
          <w:szCs w:val="24"/>
        </w:rPr>
        <w:t>TOR</w:t>
      </w:r>
      <w:r>
        <w:rPr>
          <w:rFonts w:ascii="Times New Roman" w:hAnsi="Times New Roman" w:cs="Times New Roman"/>
          <w:b/>
          <w:bCs/>
          <w:sz w:val="24"/>
          <w:szCs w:val="24"/>
        </w:rPr>
        <w:t>/PPAR</w:t>
      </w:r>
      <w:r>
        <w:rPr>
          <w:rFonts w:ascii="Times New Roman" w:eastAsia="TimesNewRomanPSMT" w:hAnsi="Times New Roman" w:cs="Times New Roman"/>
          <w:b/>
          <w:bCs/>
          <w:kern w:val="0"/>
          <w:sz w:val="24"/>
          <w:szCs w:val="24"/>
        </w:rPr>
        <w:t>α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pathways in rats</w:t>
      </w:r>
    </w:p>
    <w:p w14:paraId="6E97187A" w14:textId="77777777" w:rsidR="00DA4C56" w:rsidRDefault="00DA4C56" w:rsidP="00DA4C56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Daorong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Hou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1,*</w:t>
      </w:r>
      <w:proofErr w:type="gramEnd"/>
      <w:r>
        <w:rPr>
          <w:rFonts w:ascii="Times New Roman" w:hAnsi="Times New Roman" w:cs="Times New Roman"/>
          <w:sz w:val="24"/>
          <w:szCs w:val="24"/>
        </w:rPr>
        <w:t>, Heling Fu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1,*</w:t>
      </w:r>
      <w:r>
        <w:rPr>
          <w:rFonts w:ascii="Times New Roman" w:hAnsi="Times New Roman" w:cs="Times New Roman"/>
          <w:sz w:val="24"/>
          <w:szCs w:val="24"/>
        </w:rPr>
        <w:t>, Yuan Zheng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Dan Lu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Yuanwu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Y</w:t>
      </w:r>
      <w:r>
        <w:rPr>
          <w:rFonts w:ascii="Times New Roman" w:hAnsi="Times New Roman" w:cs="Times New Roman" w:hint="eastAsia"/>
          <w:sz w:val="24"/>
          <w:szCs w:val="24"/>
        </w:rPr>
        <w:t>uan</w:t>
      </w:r>
      <w:r>
        <w:rPr>
          <w:rFonts w:ascii="Times New Roman" w:hAnsi="Times New Roman" w:cs="Times New Roman"/>
          <w:sz w:val="24"/>
          <w:szCs w:val="24"/>
        </w:rPr>
        <w:t xml:space="preserve"> Yin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Lian</w:t>
      </w:r>
      <w:r>
        <w:rPr>
          <w:rFonts w:ascii="Times New Roman" w:hAnsi="Times New Roman" w:cs="Times New Roman"/>
          <w:sz w:val="24"/>
          <w:szCs w:val="24"/>
        </w:rPr>
        <w:t>feng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Zhang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and Dan Bao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3592F7AF" w14:textId="77777777" w:rsidR="00DA4C56" w:rsidRDefault="00DA4C56" w:rsidP="00DA4C56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ey laboratory of the model animal, Animal Core Facility of Nanjing Medical University, Nanjing, 211166, China.</w:t>
      </w:r>
    </w:p>
    <w:p w14:paraId="6234B5AF" w14:textId="77777777" w:rsidR="00DA4C56" w:rsidRDefault="00DA4C56" w:rsidP="00DA4C56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Key laboratory of Human Disease Comparative Medicine, NHFPC, Institute of Laboratory Animal Science, Chinese Academy of Medical Sciences &amp; Comparative Medical Center, Peking Union Medical College, Beijing, 100021, China.</w:t>
      </w:r>
    </w:p>
    <w:p w14:paraId="1B2AF4DC" w14:textId="77777777" w:rsidR="00DA4C56" w:rsidRDefault="00DA4C56" w:rsidP="00DA4C56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These authors contributed equally to this work.</w:t>
      </w:r>
    </w:p>
    <w:p w14:paraId="5A00602E" w14:textId="77777777" w:rsidR="00DA4C56" w:rsidRDefault="00DA4C56" w:rsidP="00DA4C56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orresponding author: </w:t>
      </w:r>
      <w:r>
        <w:rPr>
          <w:rFonts w:ascii="Times New Roman" w:hAnsi="Times New Roman" w:cs="Times New Roman"/>
          <w:sz w:val="24"/>
          <w:szCs w:val="24"/>
        </w:rPr>
        <w:t xml:space="preserve">Dan Bao, PhD.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Lianfeng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Zhang, PhD.</w:t>
      </w:r>
    </w:p>
    <w:p w14:paraId="5B76B0C2" w14:textId="77777777" w:rsidR="00DA4C56" w:rsidRDefault="00DA4C56" w:rsidP="00DA4C56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ey laboratory of the model animal, Animal Core Facility of Nanjing Medical University, 101 </w:t>
      </w:r>
      <w:proofErr w:type="spellStart"/>
      <w:r>
        <w:rPr>
          <w:rFonts w:ascii="Times New Roman" w:hAnsi="Times New Roman" w:cs="Times New Roman"/>
          <w:sz w:val="24"/>
          <w:szCs w:val="24"/>
        </w:rPr>
        <w:t>Longmian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Avenue, Nanjing, </w:t>
      </w:r>
      <w:bookmarkStart w:id="0" w:name="OLE_LINK9"/>
      <w:r>
        <w:rPr>
          <w:rFonts w:ascii="Times New Roman" w:hAnsi="Times New Roman" w:cs="Times New Roman"/>
          <w:sz w:val="24"/>
          <w:szCs w:val="24"/>
        </w:rPr>
        <w:t>211166</w:t>
      </w:r>
      <w:bookmarkEnd w:id="0"/>
      <w:r>
        <w:rPr>
          <w:rFonts w:ascii="Times New Roman" w:hAnsi="Times New Roman" w:cs="Times New Roman"/>
          <w:sz w:val="24"/>
          <w:szCs w:val="24"/>
        </w:rPr>
        <w:t>, China.</w:t>
      </w:r>
    </w:p>
    <w:p w14:paraId="7367D977" w14:textId="77777777" w:rsidR="00DA4C56" w:rsidRDefault="00DA4C56" w:rsidP="00DA4C56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Key laboratory of Human Disease Comparative Medicine, NHFPC, Institute of Laboratory Animal Science, Chinese Academy of Medical Sciences &amp; Comparative Medical Center, Peking Union Medical College, Beijing, 100021, China.</w:t>
      </w:r>
    </w:p>
    <w:p w14:paraId="720EA602" w14:textId="77777777" w:rsidR="00DA4C56" w:rsidRDefault="00DA4C56" w:rsidP="00DA4C56">
      <w:pPr>
        <w:spacing w:line="360" w:lineRule="auto"/>
        <w:jc w:val="left"/>
        <w:rPr>
          <w:rStyle w:val="a7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el.: +86 025-86867151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7" w:history="1">
        <w:r w:rsidRPr="00293CCF">
          <w:rPr>
            <w:rStyle w:val="a7"/>
            <w:rFonts w:ascii="Times New Roman" w:hAnsi="Times New Roman" w:cs="Times New Roman"/>
            <w:sz w:val="24"/>
            <w:szCs w:val="24"/>
          </w:rPr>
          <w:t>jndwbaodan@njmu.edu.cn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7"/>
          <w:rFonts w:ascii="Times New Roman" w:hAnsi="Times New Roman" w:cs="Times New Roman" w:hint="eastAsia"/>
          <w:sz w:val="24"/>
          <w:szCs w:val="24"/>
        </w:rPr>
        <w:t>and</w:t>
      </w:r>
      <w:r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>
          <w:rPr>
            <w:rStyle w:val="a7"/>
            <w:rFonts w:ascii="Times New Roman" w:hAnsi="Times New Roman" w:cs="Times New Roman"/>
            <w:sz w:val="24"/>
            <w:szCs w:val="24"/>
          </w:rPr>
          <w:t>Zhanglf@cnilas.org</w:t>
        </w:r>
      </w:hyperlink>
    </w:p>
    <w:p w14:paraId="13CB1BC8" w14:textId="2159B235" w:rsidR="00DA4C56" w:rsidRDefault="00DA4C56">
      <w:pPr>
        <w:widowControl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br w:type="page"/>
      </w:r>
    </w:p>
    <w:p w14:paraId="091654BA" w14:textId="77777777" w:rsidR="00DA4C56" w:rsidRPr="00DA4C56" w:rsidRDefault="00DA4C56">
      <w:pPr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48CDCEA8" w14:textId="7FF276F9" w:rsidR="00B918D7" w:rsidRDefault="0077427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  <w:lang w:val="en-GB"/>
        </w:rPr>
        <w:t>Supplementary Material</w:t>
      </w:r>
    </w:p>
    <w:p w14:paraId="1A7DDBC0" w14:textId="77777777" w:rsidR="00B918D7" w:rsidRDefault="0077427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Supplemental Tables</w:t>
      </w:r>
    </w:p>
    <w:p w14:paraId="69640A9F" w14:textId="69A8F7EA" w:rsidR="00B918D7" w:rsidRDefault="00DA4C56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o determine whether UCP1 affects the cardiac geometry and function in ISO-induced acute myocardial injury, we generated</w:t>
      </w:r>
      <w:r w:rsidRPr="00C7361C">
        <w:rPr>
          <w:rFonts w:ascii="Times New Roman" w:hAnsi="Times New Roman" w:cs="Times New Roman"/>
          <w:i/>
          <w:iCs/>
          <w:sz w:val="24"/>
          <w:szCs w:val="24"/>
        </w:rPr>
        <w:t xml:space="preserve"> Ucp1</w:t>
      </w:r>
      <w:r>
        <w:rPr>
          <w:rFonts w:ascii="Times New Roman" w:hAnsi="Times New Roman" w:cs="Times New Roman"/>
          <w:sz w:val="24"/>
          <w:szCs w:val="24"/>
        </w:rPr>
        <w:t xml:space="preserve"> knockout rat using CRISPR/Cas9 system. We designed three pairs of synthesized oligonucleotides for gRNA targeting on the exon 1 of </w:t>
      </w:r>
      <w:r w:rsidRPr="00C2069E">
        <w:rPr>
          <w:rFonts w:ascii="Times New Roman" w:hAnsi="Times New Roman" w:cs="Times New Roman"/>
          <w:i/>
          <w:iCs/>
          <w:sz w:val="24"/>
          <w:szCs w:val="24"/>
        </w:rPr>
        <w:t>Ucp1</w:t>
      </w:r>
      <w:r>
        <w:rPr>
          <w:rFonts w:ascii="Times New Roman" w:hAnsi="Times New Roman" w:cs="Times New Roman"/>
          <w:sz w:val="24"/>
          <w:szCs w:val="24"/>
        </w:rPr>
        <w:t xml:space="preserve">. The gRNA sequences were shown in </w:t>
      </w:r>
      <w:r w:rsidRPr="00E84DB7">
        <w:rPr>
          <w:rFonts w:ascii="Times New Roman" w:hAnsi="Times New Roman" w:cs="Times New Roman"/>
          <w:kern w:val="0"/>
          <w:sz w:val="24"/>
          <w:szCs w:val="24"/>
        </w:rPr>
        <w:t>the followed Supplemental Table S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The rat was genotyped by PCR and primers were shown in the followed Supplemental Table S2.</w:t>
      </w:r>
    </w:p>
    <w:p w14:paraId="123BC7A5" w14:textId="77777777" w:rsidR="00DA4C56" w:rsidRDefault="00DA4C56">
      <w:pPr>
        <w:spacing w:line="360" w:lineRule="auto"/>
        <w:ind w:firstLineChars="200" w:firstLine="482"/>
        <w:rPr>
          <w:rFonts w:ascii="Times New Roman" w:hAnsi="Times New Roman" w:cs="Times New Roman"/>
          <w:b/>
          <w:sz w:val="24"/>
          <w:szCs w:val="24"/>
        </w:rPr>
      </w:pPr>
    </w:p>
    <w:p w14:paraId="3DF8669B" w14:textId="77777777" w:rsidR="00B918D7" w:rsidRDefault="00774278">
      <w:pPr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S1.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hree pairs of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gRNA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targeting on </w:t>
      </w:r>
      <w:r>
        <w:rPr>
          <w:rFonts w:ascii="Times New Roman" w:hAnsi="Times New Roman" w:cs="Times New Roman"/>
          <w:i/>
          <w:iCs/>
          <w:sz w:val="24"/>
          <w:szCs w:val="24"/>
        </w:rPr>
        <w:t>Ucp1</w:t>
      </w:r>
    </w:p>
    <w:tbl>
      <w:tblPr>
        <w:tblW w:w="9320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020"/>
        <w:gridCol w:w="3660"/>
        <w:gridCol w:w="3640"/>
      </w:tblGrid>
      <w:tr w:rsidR="00B918D7" w14:paraId="433687C8" w14:textId="77777777">
        <w:trPr>
          <w:trHeight w:val="300"/>
        </w:trPr>
        <w:tc>
          <w:tcPr>
            <w:tcW w:w="20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D8510E9" w14:textId="77777777" w:rsidR="00B918D7" w:rsidRDefault="00B918D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4E6BB38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u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 sequence</w:t>
            </w:r>
          </w:p>
        </w:tc>
        <w:tc>
          <w:tcPr>
            <w:tcW w:w="36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2A947DB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d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own sequence</w:t>
            </w:r>
          </w:p>
        </w:tc>
      </w:tr>
      <w:tr w:rsidR="00B918D7" w14:paraId="7AF12F93" w14:textId="77777777">
        <w:trPr>
          <w:trHeight w:val="300"/>
        </w:trPr>
        <w:tc>
          <w:tcPr>
            <w:tcW w:w="20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E03DABA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Ucp1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E1(1)-gRNA</w:t>
            </w:r>
          </w:p>
        </w:tc>
        <w:tc>
          <w:tcPr>
            <w:tcW w:w="36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4EAC799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TAGGGGTCAAGATCTTCTCAGC</w:t>
            </w:r>
          </w:p>
        </w:tc>
        <w:tc>
          <w:tcPr>
            <w:tcW w:w="36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DF7EAA3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AAACGCTGAGAAGATCTTGACC</w:t>
            </w:r>
          </w:p>
        </w:tc>
      </w:tr>
      <w:tr w:rsidR="00B918D7" w14:paraId="1B645F74" w14:textId="77777777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</w:tcPr>
          <w:p w14:paraId="11BB1BBB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Ucp1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E1(2)-gRNA</w:t>
            </w:r>
          </w:p>
        </w:tc>
        <w:tc>
          <w:tcPr>
            <w:tcW w:w="3660" w:type="dxa"/>
            <w:shd w:val="clear" w:color="auto" w:fill="auto"/>
            <w:noWrap/>
            <w:vAlign w:val="bottom"/>
          </w:tcPr>
          <w:p w14:paraId="52239C31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TAGGTGATGATGTCTGCTAGGC</w:t>
            </w:r>
          </w:p>
        </w:tc>
        <w:tc>
          <w:tcPr>
            <w:tcW w:w="3640" w:type="dxa"/>
            <w:shd w:val="clear" w:color="auto" w:fill="auto"/>
            <w:noWrap/>
            <w:vAlign w:val="bottom"/>
          </w:tcPr>
          <w:p w14:paraId="3B2BD3AD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AAACGCCTAGCAGACATCATCA</w:t>
            </w:r>
          </w:p>
        </w:tc>
      </w:tr>
      <w:tr w:rsidR="00B918D7" w14:paraId="0816B327" w14:textId="77777777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</w:tcPr>
          <w:p w14:paraId="74AEA32E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Ucp1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E1(3)-gRNA</w:t>
            </w:r>
          </w:p>
        </w:tc>
        <w:tc>
          <w:tcPr>
            <w:tcW w:w="3660" w:type="dxa"/>
            <w:shd w:val="clear" w:color="auto" w:fill="auto"/>
            <w:noWrap/>
            <w:vAlign w:val="bottom"/>
          </w:tcPr>
          <w:p w14:paraId="6AB704D5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TAGGACTTTGGCGGTGTCCAGC</w:t>
            </w:r>
          </w:p>
        </w:tc>
        <w:tc>
          <w:tcPr>
            <w:tcW w:w="3640" w:type="dxa"/>
            <w:shd w:val="clear" w:color="auto" w:fill="auto"/>
            <w:noWrap/>
            <w:vAlign w:val="bottom"/>
          </w:tcPr>
          <w:p w14:paraId="0A415997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AAACGCTGGACACCGCCAAAGT</w:t>
            </w:r>
          </w:p>
        </w:tc>
      </w:tr>
    </w:tbl>
    <w:p w14:paraId="69E3829B" w14:textId="77777777" w:rsidR="00B918D7" w:rsidRDefault="00B918D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16714A" w14:textId="77777777" w:rsidR="00B918D7" w:rsidRDefault="00B918D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04FCD2" w14:textId="77777777" w:rsidR="00B918D7" w:rsidRDefault="00774278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Table S2. PCR primers for genotyping of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Ucp1</w:t>
      </w:r>
      <w:r>
        <w:rPr>
          <w:rFonts w:ascii="Times New Roman" w:hAnsi="Times New Roman" w:cs="Times New Roman"/>
          <w:bCs/>
          <w:sz w:val="24"/>
          <w:szCs w:val="24"/>
        </w:rPr>
        <w:t xml:space="preserve"> knockout rats</w:t>
      </w:r>
    </w:p>
    <w:tbl>
      <w:tblPr>
        <w:tblW w:w="8080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701"/>
        <w:gridCol w:w="6379"/>
      </w:tblGrid>
      <w:tr w:rsidR="00B918D7" w14:paraId="106BB586" w14:textId="77777777">
        <w:trPr>
          <w:trHeight w:val="398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A63F56F" w14:textId="77777777" w:rsidR="00B918D7" w:rsidRDefault="00B918D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7CB6197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Sequence (5’</w:t>
            </w:r>
            <w:r>
              <w:rPr>
                <w:rFonts w:ascii="Times New Roman" w:eastAsia="楷体" w:hAnsi="Times New Roman" w:cs="Times New Roman"/>
                <w:color w:val="000000"/>
                <w:kern w:val="0"/>
                <w:sz w:val="22"/>
              </w:rPr>
              <w:t>→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3’)</w:t>
            </w:r>
          </w:p>
        </w:tc>
      </w:tr>
      <w:tr w:rsidR="00B918D7" w14:paraId="2FDBCC33" w14:textId="77777777">
        <w:trPr>
          <w:trHeight w:val="106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F1F9D17" w14:textId="77777777" w:rsidR="00B918D7" w:rsidRDefault="0077427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Ucp1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forward</w:t>
            </w:r>
          </w:p>
        </w:tc>
        <w:tc>
          <w:tcPr>
            <w:tcW w:w="63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ADA32CD" w14:textId="77777777" w:rsidR="00B918D7" w:rsidRDefault="0077427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sv-SE"/>
              </w:rPr>
              <w:t xml:space="preserve"> GCGATCCGGGCTTAAAGAG</w:t>
            </w:r>
          </w:p>
        </w:tc>
      </w:tr>
      <w:tr w:rsidR="00B918D7" w14:paraId="21B8D427" w14:textId="77777777">
        <w:trPr>
          <w:trHeight w:val="398"/>
        </w:trPr>
        <w:tc>
          <w:tcPr>
            <w:tcW w:w="1701" w:type="dxa"/>
            <w:shd w:val="clear" w:color="auto" w:fill="auto"/>
            <w:noWrap/>
            <w:vAlign w:val="bottom"/>
          </w:tcPr>
          <w:p w14:paraId="1E357F52" w14:textId="77777777" w:rsidR="00B918D7" w:rsidRDefault="0077427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Ucp1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reverse</w:t>
            </w:r>
          </w:p>
        </w:tc>
        <w:tc>
          <w:tcPr>
            <w:tcW w:w="6379" w:type="dxa"/>
            <w:shd w:val="clear" w:color="auto" w:fill="auto"/>
            <w:noWrap/>
            <w:vAlign w:val="bottom"/>
          </w:tcPr>
          <w:p w14:paraId="05622883" w14:textId="77777777" w:rsidR="00B918D7" w:rsidRDefault="0077427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GTGCCCTCAAAGAATCAAATTAAGG</w:t>
            </w:r>
          </w:p>
        </w:tc>
      </w:tr>
    </w:tbl>
    <w:p w14:paraId="4AAF963D" w14:textId="77777777" w:rsidR="00B918D7" w:rsidRDefault="00B918D7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D23733B" w14:textId="6B48AEC2" w:rsidR="00DA4C56" w:rsidRDefault="00DA4C56">
      <w:pPr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  <w:lang w:val="en-GB"/>
        </w:rPr>
      </w:pPr>
    </w:p>
    <w:p w14:paraId="0B403A8D" w14:textId="05149114" w:rsidR="00DA4C56" w:rsidRDefault="00DA4C56">
      <w:pPr>
        <w:widowControl/>
        <w:jc w:val="left"/>
        <w:rPr>
          <w:rFonts w:ascii="Times New Roman" w:hAnsi="Times New Roman" w:cs="Times New Roman" w:hint="eastAsia"/>
          <w:b/>
          <w:kern w:val="0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kern w:val="0"/>
          <w:sz w:val="24"/>
          <w:szCs w:val="24"/>
          <w:lang w:val="en-GB"/>
        </w:rPr>
        <w:br w:type="page"/>
      </w:r>
    </w:p>
    <w:p w14:paraId="64D9F8F7" w14:textId="77777777" w:rsidR="00DA4C56" w:rsidRDefault="00DA4C56">
      <w:pPr>
        <w:widowControl/>
        <w:jc w:val="left"/>
        <w:rPr>
          <w:rFonts w:ascii="Times New Roman" w:hAnsi="Times New Roman" w:cs="Times New Roman"/>
          <w:b/>
          <w:kern w:val="0"/>
          <w:sz w:val="24"/>
          <w:szCs w:val="24"/>
          <w:lang w:val="en-GB"/>
        </w:rPr>
      </w:pPr>
    </w:p>
    <w:p w14:paraId="52510561" w14:textId="3322A32D" w:rsidR="00DA4C56" w:rsidRDefault="00DA4C56" w:rsidP="00DA4C56">
      <w:pPr>
        <w:spacing w:line="360" w:lineRule="auto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bookmarkStart w:id="1" w:name="_Hlk32228888"/>
      <w:r w:rsidRPr="00782BA9">
        <w:rPr>
          <w:rFonts w:ascii="Times New Roman" w:hAnsi="Times New Roman" w:cs="Times New Roman" w:hint="eastAsia"/>
          <w:sz w:val="24"/>
          <w:szCs w:val="24"/>
        </w:rPr>
        <w:t>T</w:t>
      </w:r>
      <w:r w:rsidRPr="00782BA9">
        <w:rPr>
          <w:rFonts w:ascii="Times New Roman" w:hAnsi="Times New Roman" w:cs="Times New Roman"/>
          <w:sz w:val="24"/>
          <w:szCs w:val="24"/>
        </w:rPr>
        <w:t xml:space="preserve">o verify whether </w:t>
      </w:r>
      <w:r>
        <w:rPr>
          <w:rFonts w:ascii="Times New Roman" w:hAnsi="Times New Roman" w:cs="Times New Roman"/>
          <w:sz w:val="24"/>
          <w:szCs w:val="24"/>
        </w:rPr>
        <w:t xml:space="preserve">knockout of UCP1 expression could affect the cardiac geometry and function </w:t>
      </w:r>
      <w:r w:rsidRPr="006F633F">
        <w:rPr>
          <w:rFonts w:ascii="Times New Roman" w:hAnsi="Times New Roman" w:cs="Times New Roman"/>
          <w:sz w:val="24"/>
          <w:szCs w:val="24"/>
        </w:rPr>
        <w:t>in ISO-induced acute myocardial injury</w:t>
      </w:r>
      <w:r>
        <w:rPr>
          <w:rFonts w:ascii="Times New Roman" w:hAnsi="Times New Roman" w:cs="Times New Roman"/>
          <w:sz w:val="24"/>
          <w:szCs w:val="24"/>
        </w:rPr>
        <w:t xml:space="preserve">, firstly, </w:t>
      </w:r>
      <w:r w:rsidRPr="00E84DB7">
        <w:rPr>
          <w:rFonts w:ascii="Times New Roman" w:hAnsi="Times New Roman" w:cs="Times New Roman"/>
          <w:sz w:val="24"/>
          <w:szCs w:val="24"/>
        </w:rPr>
        <w:t>M-mode echocardiography was performed at 1, 3, 5 and 7 months of age</w:t>
      </w:r>
      <w:r>
        <w:rPr>
          <w:rFonts w:ascii="Times New Roman" w:hAnsi="Times New Roman" w:cs="Times New Roman"/>
          <w:sz w:val="24"/>
          <w:szCs w:val="24"/>
        </w:rPr>
        <w:t xml:space="preserve"> on </w:t>
      </w:r>
      <w:r w:rsidRPr="00512055">
        <w:rPr>
          <w:rFonts w:ascii="Times New Roman" w:hAnsi="Times New Roman" w:cs="Times New Roman"/>
          <w:i/>
          <w:iCs/>
          <w:sz w:val="24"/>
          <w:szCs w:val="24"/>
        </w:rPr>
        <w:t>Ucp1</w:t>
      </w:r>
      <w:r w:rsidRPr="00512055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/>
          <w:sz w:val="24"/>
          <w:szCs w:val="24"/>
        </w:rPr>
        <w:t xml:space="preserve"> rats as well as WT littermates.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4DB7">
        <w:rPr>
          <w:rFonts w:ascii="Times New Roman" w:hAnsi="Times New Roman" w:cs="Times New Roman"/>
          <w:color w:val="000000"/>
          <w:sz w:val="24"/>
          <w:szCs w:val="24"/>
        </w:rPr>
        <w:t xml:space="preserve">The data </w:t>
      </w:r>
      <w:r w:rsidRPr="00E84DB7">
        <w:rPr>
          <w:rFonts w:ascii="Times New Roman" w:hAnsi="Times New Roman" w:cs="Times New Roman"/>
          <w:kern w:val="0"/>
          <w:sz w:val="24"/>
          <w:szCs w:val="24"/>
        </w:rPr>
        <w:t>w</w:t>
      </w:r>
      <w:r>
        <w:rPr>
          <w:rFonts w:ascii="Times New Roman" w:hAnsi="Times New Roman" w:cs="Times New Roman"/>
          <w:kern w:val="0"/>
          <w:sz w:val="24"/>
          <w:szCs w:val="24"/>
        </w:rPr>
        <w:t>as</w:t>
      </w:r>
      <w:r w:rsidRPr="00E84DB7">
        <w:rPr>
          <w:rFonts w:ascii="Times New Roman" w:hAnsi="Times New Roman" w:cs="Times New Roman"/>
          <w:kern w:val="0"/>
          <w:sz w:val="24"/>
          <w:szCs w:val="24"/>
        </w:rPr>
        <w:t xml:space="preserve"> shown in the followed Supplemental Table S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3. Furthermore, </w:t>
      </w:r>
      <w:r w:rsidRPr="00E84DB7">
        <w:rPr>
          <w:rFonts w:ascii="Times New Roman" w:hAnsi="Times New Roman" w:cs="Times New Roman"/>
          <w:sz w:val="24"/>
          <w:szCs w:val="24"/>
        </w:rPr>
        <w:t xml:space="preserve">M-mode echocardiography was </w:t>
      </w:r>
      <w:r>
        <w:rPr>
          <w:rFonts w:ascii="Times New Roman" w:hAnsi="Times New Roman" w:cs="Times New Roman"/>
          <w:sz w:val="24"/>
          <w:szCs w:val="24"/>
        </w:rPr>
        <w:t xml:space="preserve">also </w:t>
      </w:r>
      <w:r w:rsidRPr="00E84DB7">
        <w:rPr>
          <w:rFonts w:ascii="Times New Roman" w:hAnsi="Times New Roman" w:cs="Times New Roman"/>
          <w:sz w:val="24"/>
          <w:szCs w:val="24"/>
        </w:rPr>
        <w:t>performed</w:t>
      </w:r>
      <w:r>
        <w:rPr>
          <w:rFonts w:ascii="Times New Roman" w:hAnsi="Times New Roman" w:cs="Times New Roman"/>
          <w:sz w:val="24"/>
          <w:szCs w:val="24"/>
        </w:rPr>
        <w:t xml:space="preserve"> on rats treated with saline and ISO</w:t>
      </w:r>
      <w:r w:rsidRPr="00A425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intraperitoneal injection, respectively, in both of WT littermates and </w:t>
      </w:r>
      <w:r w:rsidRPr="00512055">
        <w:rPr>
          <w:rFonts w:ascii="Times New Roman" w:hAnsi="Times New Roman" w:cs="Times New Roman"/>
          <w:i/>
          <w:iCs/>
          <w:sz w:val="24"/>
          <w:szCs w:val="24"/>
        </w:rPr>
        <w:t>Ucp1</w:t>
      </w:r>
      <w:r w:rsidRPr="00512055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/>
          <w:sz w:val="24"/>
          <w:szCs w:val="24"/>
        </w:rPr>
        <w:t xml:space="preserve"> rats</w:t>
      </w:r>
      <w:r>
        <w:rPr>
          <w:rFonts w:ascii="Times New Roman" w:hAnsi="Times New Roman" w:cs="Times New Roman"/>
          <w:sz w:val="24"/>
          <w:szCs w:val="24"/>
        </w:rPr>
        <w:t xml:space="preserve"> at 3 days and 1 month after ISO treatment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84DB7">
        <w:rPr>
          <w:rFonts w:ascii="Times New Roman" w:hAnsi="Times New Roman" w:cs="Times New Roman"/>
          <w:color w:val="000000"/>
          <w:sz w:val="24"/>
          <w:szCs w:val="24"/>
        </w:rPr>
        <w:t xml:space="preserve">The data </w:t>
      </w:r>
      <w:r w:rsidRPr="00E84DB7">
        <w:rPr>
          <w:rFonts w:ascii="Times New Roman" w:hAnsi="Times New Roman" w:cs="Times New Roman"/>
          <w:kern w:val="0"/>
          <w:sz w:val="24"/>
          <w:szCs w:val="24"/>
        </w:rPr>
        <w:t>w</w:t>
      </w:r>
      <w:r>
        <w:rPr>
          <w:rFonts w:ascii="Times New Roman" w:hAnsi="Times New Roman" w:cs="Times New Roman"/>
          <w:kern w:val="0"/>
          <w:sz w:val="24"/>
          <w:szCs w:val="24"/>
        </w:rPr>
        <w:t>as</w:t>
      </w:r>
      <w:r w:rsidRPr="00E84DB7">
        <w:rPr>
          <w:rFonts w:ascii="Times New Roman" w:hAnsi="Times New Roman" w:cs="Times New Roman"/>
          <w:kern w:val="0"/>
          <w:sz w:val="24"/>
          <w:szCs w:val="24"/>
        </w:rPr>
        <w:t xml:space="preserve"> shown in the followed Supplemental Table S</w:t>
      </w:r>
      <w:r>
        <w:rPr>
          <w:rFonts w:ascii="Times New Roman" w:hAnsi="Times New Roman" w:cs="Times New Roman"/>
          <w:kern w:val="0"/>
          <w:sz w:val="24"/>
          <w:szCs w:val="24"/>
        </w:rPr>
        <w:t>4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and S5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09AA749F" w14:textId="76712F3B" w:rsidR="00B918D7" w:rsidRPr="00DA4C56" w:rsidRDefault="00B918D7" w:rsidP="00DA4C56">
      <w:pPr>
        <w:spacing w:line="360" w:lineRule="auto"/>
        <w:rPr>
          <w:rFonts w:ascii="Times New Roman" w:hAnsi="Times New Roman" w:cs="Times New Roman" w:hint="eastAsia"/>
          <w:b/>
          <w:kern w:val="0"/>
          <w:sz w:val="24"/>
          <w:szCs w:val="24"/>
        </w:rPr>
        <w:sectPr w:rsidR="00B918D7" w:rsidRPr="00DA4C56">
          <w:pgSz w:w="11906" w:h="16838"/>
          <w:pgMar w:top="1440" w:right="1797" w:bottom="1440" w:left="1797" w:header="851" w:footer="992" w:gutter="0"/>
          <w:cols w:space="425"/>
          <w:docGrid w:type="linesAndChars" w:linePitch="312"/>
        </w:sectPr>
      </w:pPr>
    </w:p>
    <w:p w14:paraId="64088CCD" w14:textId="77777777" w:rsidR="00B918D7" w:rsidRPr="00DA4C56" w:rsidRDefault="00B918D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70E83AB" w14:textId="77777777" w:rsidR="00B918D7" w:rsidRDefault="0077427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S3. Echocardiographic characteristics of rats at 1,3,5 and 7 months of age</w:t>
      </w:r>
    </w:p>
    <w:tbl>
      <w:tblPr>
        <w:tblW w:w="13620" w:type="dxa"/>
        <w:tblLook w:val="04A0" w:firstRow="1" w:lastRow="0" w:firstColumn="1" w:lastColumn="0" w:noHBand="0" w:noVBand="1"/>
      </w:tblPr>
      <w:tblGrid>
        <w:gridCol w:w="1773"/>
        <w:gridCol w:w="1386"/>
        <w:gridCol w:w="1386"/>
        <w:gridCol w:w="1386"/>
        <w:gridCol w:w="1639"/>
        <w:gridCol w:w="1386"/>
        <w:gridCol w:w="1639"/>
        <w:gridCol w:w="1386"/>
        <w:gridCol w:w="1639"/>
      </w:tblGrid>
      <w:tr w:rsidR="00B918D7" w14:paraId="5B86BA14" w14:textId="77777777">
        <w:trPr>
          <w:trHeight w:val="339"/>
        </w:trPr>
        <w:tc>
          <w:tcPr>
            <w:tcW w:w="177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DFFE0" w14:textId="77777777" w:rsidR="00B918D7" w:rsidRDefault="00B918D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7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AE1C86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1M</w:t>
            </w:r>
          </w:p>
        </w:tc>
        <w:tc>
          <w:tcPr>
            <w:tcW w:w="302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92CF4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3M</w:t>
            </w:r>
          </w:p>
        </w:tc>
        <w:tc>
          <w:tcPr>
            <w:tcW w:w="302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E522D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5M</w:t>
            </w:r>
          </w:p>
        </w:tc>
        <w:tc>
          <w:tcPr>
            <w:tcW w:w="302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35167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7M</w:t>
            </w:r>
          </w:p>
        </w:tc>
      </w:tr>
      <w:tr w:rsidR="00B918D7" w14:paraId="00F04498" w14:textId="77777777">
        <w:trPr>
          <w:trHeight w:val="407"/>
        </w:trPr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D6D0D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Group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6D791E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WT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C553B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Ucp1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vertAlign w:val="superscript"/>
              </w:rPr>
              <w:t>-/-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EE9065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WT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267C56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Ucp1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vertAlign w:val="superscript"/>
              </w:rPr>
              <w:t>-/-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7CBCA4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WT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DD1C6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Ucp1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vertAlign w:val="superscript"/>
              </w:rPr>
              <w:t>-/-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454583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WT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888F5A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Ucp1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vertAlign w:val="superscript"/>
              </w:rPr>
              <w:t>-/-</w:t>
            </w:r>
          </w:p>
        </w:tc>
      </w:tr>
      <w:tr w:rsidR="00B918D7" w14:paraId="3B7F2DFA" w14:textId="77777777">
        <w:trPr>
          <w:trHeight w:val="356"/>
        </w:trPr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8426FB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Number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D821A9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n=17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901165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n=16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F82C57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n=18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C9E343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n=2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20837D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n=15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613FE2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n=16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DC830A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n=15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9BEA7B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n=16</w:t>
            </w:r>
          </w:p>
        </w:tc>
      </w:tr>
      <w:tr w:rsidR="00B918D7" w14:paraId="49BA9675" w14:textId="77777777">
        <w:trPr>
          <w:trHeight w:val="356"/>
        </w:trPr>
        <w:tc>
          <w:tcPr>
            <w:tcW w:w="17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399A1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LVEDD, mm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965BF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6.26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C102F7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6.16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9B8883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7.71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1.22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0C7B4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8.10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8A347C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7.80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0C48B3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8.26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DB1BA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8.44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A7F6F9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8.98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</w:t>
            </w:r>
          </w:p>
        </w:tc>
      </w:tr>
      <w:tr w:rsidR="00B918D7" w14:paraId="6226AC93" w14:textId="77777777">
        <w:trPr>
          <w:trHeight w:val="356"/>
        </w:trPr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2AE4D7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LVESD, mm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9D9E3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3.40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87B68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3.42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0.58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3297D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4.39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1.26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4B58AE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4.79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5F4DD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4.49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DF7A42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5.16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6203C1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5.27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0.60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6CB6B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5.78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</w:t>
            </w:r>
          </w:p>
        </w:tc>
      </w:tr>
      <w:tr w:rsidR="00B918D7" w14:paraId="276BD9FC" w14:textId="77777777">
        <w:trPr>
          <w:trHeight w:val="356"/>
        </w:trPr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B7620A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LVPWD, mm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38DCEC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1.67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0.34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0018F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1.47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C8964A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2.03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3A7414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1.83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0.36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407A3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2.22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0.27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25A447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1.70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91919"/>
                <w:kern w:val="0"/>
                <w:sz w:val="24"/>
                <w:szCs w:val="24"/>
                <w:lang w:val="en"/>
              </w:rPr>
              <w:t>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91919"/>
                <w:kern w:val="0"/>
                <w:sz w:val="24"/>
                <w:szCs w:val="24"/>
                <w:lang w:val="en"/>
              </w:rPr>
              <w:t>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91919"/>
                <w:kern w:val="0"/>
                <w:sz w:val="24"/>
                <w:szCs w:val="24"/>
                <w:lang w:val="en"/>
              </w:rPr>
              <w:t>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BE3C7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2.25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0.34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E14AC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1.74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91919"/>
                <w:kern w:val="0"/>
                <w:sz w:val="24"/>
                <w:szCs w:val="24"/>
                <w:lang w:val="en"/>
              </w:rPr>
              <w:t>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91919"/>
                <w:kern w:val="0"/>
                <w:sz w:val="24"/>
                <w:szCs w:val="24"/>
                <w:lang w:val="en"/>
              </w:rPr>
              <w:t>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91919"/>
                <w:kern w:val="0"/>
                <w:sz w:val="24"/>
                <w:szCs w:val="24"/>
                <w:lang w:val="en"/>
              </w:rPr>
              <w:t>†</w:t>
            </w:r>
          </w:p>
        </w:tc>
      </w:tr>
      <w:tr w:rsidR="00B918D7" w14:paraId="7C5D2C1B" w14:textId="77777777">
        <w:trPr>
          <w:trHeight w:val="356"/>
        </w:trPr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667AB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LVPWS, mm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40421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1.99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EF4D51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1.93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5E27C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2.24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E8284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1.98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91919"/>
                <w:kern w:val="0"/>
                <w:sz w:val="24"/>
                <w:szCs w:val="24"/>
                <w:lang w:val="en"/>
              </w:rPr>
              <w:t>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91919"/>
                <w:kern w:val="0"/>
                <w:sz w:val="24"/>
                <w:szCs w:val="24"/>
                <w:lang w:val="en"/>
              </w:rPr>
              <w:t>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91919"/>
                <w:kern w:val="0"/>
                <w:sz w:val="24"/>
                <w:szCs w:val="24"/>
                <w:lang w:val="en"/>
              </w:rPr>
              <w:t>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1E922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2.30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397565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1.91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91919"/>
                <w:kern w:val="0"/>
                <w:sz w:val="24"/>
                <w:szCs w:val="24"/>
                <w:lang w:val="en"/>
              </w:rPr>
              <w:t>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91919"/>
                <w:kern w:val="0"/>
                <w:sz w:val="24"/>
                <w:szCs w:val="24"/>
                <w:lang w:val="en"/>
              </w:rPr>
              <w:t>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91919"/>
                <w:kern w:val="0"/>
                <w:sz w:val="24"/>
                <w:szCs w:val="24"/>
                <w:lang w:val="en"/>
              </w:rPr>
              <w:t>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599ECC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2.31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2DE2A8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1.82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91919"/>
                <w:kern w:val="0"/>
                <w:sz w:val="24"/>
                <w:szCs w:val="24"/>
                <w:lang w:val="en"/>
              </w:rPr>
              <w:t>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91919"/>
                <w:kern w:val="0"/>
                <w:sz w:val="24"/>
                <w:szCs w:val="24"/>
                <w:lang w:val="en"/>
              </w:rPr>
              <w:t>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91919"/>
                <w:kern w:val="0"/>
                <w:sz w:val="24"/>
                <w:szCs w:val="24"/>
                <w:lang w:val="en"/>
              </w:rPr>
              <w:t>†</w:t>
            </w:r>
          </w:p>
        </w:tc>
      </w:tr>
      <w:tr w:rsidR="00B918D7" w14:paraId="2F268F67" w14:textId="77777777">
        <w:trPr>
          <w:trHeight w:val="356"/>
        </w:trPr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72095D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LVAWD, mm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DEA82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1.33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A6021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1.31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C6C932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1.64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18311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1.57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0.34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ADFF57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1.70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9701E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1.53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EFBA0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1.69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802F7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1.47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0.38</w:t>
            </w:r>
          </w:p>
        </w:tc>
      </w:tr>
      <w:tr w:rsidR="00B918D7" w14:paraId="012A260E" w14:textId="77777777">
        <w:trPr>
          <w:trHeight w:val="356"/>
        </w:trPr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83BCE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LVAWS, mm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FB426C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1.55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01B5A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1.47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9617AC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1.73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7025E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1.71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C2A4AB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1.78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409C3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1.47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91919"/>
                <w:kern w:val="0"/>
                <w:sz w:val="24"/>
                <w:szCs w:val="24"/>
                <w:lang w:val="en"/>
              </w:rPr>
              <w:t>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91919"/>
                <w:kern w:val="0"/>
                <w:sz w:val="24"/>
                <w:szCs w:val="24"/>
                <w:lang w:val="en"/>
              </w:rPr>
              <w:t>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91919"/>
                <w:kern w:val="0"/>
                <w:sz w:val="24"/>
                <w:szCs w:val="24"/>
                <w:lang w:val="en"/>
              </w:rPr>
              <w:t>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76F49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1.71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4F726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1.45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91919"/>
                <w:kern w:val="0"/>
                <w:sz w:val="24"/>
                <w:szCs w:val="24"/>
                <w:lang w:val="en"/>
              </w:rPr>
              <w:t>†</w:t>
            </w:r>
          </w:p>
        </w:tc>
      </w:tr>
      <w:tr w:rsidR="00B918D7" w14:paraId="766212B8" w14:textId="77777777">
        <w:trPr>
          <w:trHeight w:val="356"/>
        </w:trPr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291DF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LVEF, %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2E6FE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75.37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9.96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844815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74.31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7.92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E351B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72.99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9.67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837BB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69.73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9.14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EE291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71.56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8.73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6A226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65.81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91919"/>
                <w:kern w:val="0"/>
                <w:sz w:val="24"/>
                <w:szCs w:val="24"/>
                <w:lang w:val="en"/>
              </w:rPr>
              <w:t>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A784F7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65.45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5.60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4C68E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62.64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9.83</w:t>
            </w:r>
          </w:p>
        </w:tc>
      </w:tr>
      <w:tr w:rsidR="00B918D7" w14:paraId="5D54E10F" w14:textId="77777777">
        <w:trPr>
          <w:trHeight w:val="356"/>
        </w:trPr>
        <w:tc>
          <w:tcPr>
            <w:tcW w:w="177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2B751495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LVFS, %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45A355CB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45.96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261F3965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44.61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7.44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6E999B5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44.22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ABA6935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41.41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7.87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7C62CF6C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42.77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7.19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75BC52C6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37.84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91919"/>
                <w:kern w:val="0"/>
                <w:sz w:val="24"/>
                <w:szCs w:val="24"/>
                <w:lang w:val="en"/>
              </w:rPr>
              <w:t>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54C06F8A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37.62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4.36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7583D37A" w14:textId="77777777" w:rsidR="00B918D7" w:rsidRDefault="007742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35.87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7.27</w:t>
            </w:r>
          </w:p>
        </w:tc>
      </w:tr>
    </w:tbl>
    <w:p w14:paraId="1C4AF277" w14:textId="77777777" w:rsidR="00B918D7" w:rsidRDefault="007742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2" w:name="OLE_LINK49"/>
      <w:bookmarkStart w:id="3" w:name="OLE_LINK48"/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191919"/>
          <w:kern w:val="0"/>
          <w:sz w:val="24"/>
          <w:szCs w:val="24"/>
          <w:lang w:val="en"/>
        </w:rPr>
        <w:t>†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&lt;0.05, </w:t>
      </w:r>
      <w:r>
        <w:rPr>
          <w:rFonts w:ascii="Times New Roman" w:hAnsi="Times New Roman" w:cs="Times New Roman"/>
          <w:color w:val="191919"/>
          <w:kern w:val="0"/>
          <w:sz w:val="24"/>
          <w:szCs w:val="24"/>
          <w:lang w:val="en"/>
        </w:rPr>
        <w:t>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91919"/>
          <w:kern w:val="0"/>
          <w:sz w:val="24"/>
          <w:szCs w:val="24"/>
          <w:lang w:val="en"/>
        </w:rPr>
        <w:t>†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&lt;0.01, </w:t>
      </w:r>
      <w:r>
        <w:rPr>
          <w:rFonts w:ascii="Times New Roman" w:hAnsi="Times New Roman" w:cs="Times New Roman"/>
          <w:color w:val="191919"/>
          <w:kern w:val="0"/>
          <w:sz w:val="24"/>
          <w:szCs w:val="24"/>
          <w:lang w:val="en"/>
        </w:rPr>
        <w:t>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91919"/>
          <w:kern w:val="0"/>
          <w:sz w:val="24"/>
          <w:szCs w:val="24"/>
          <w:lang w:val="en"/>
        </w:rPr>
        <w:t>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91919"/>
          <w:kern w:val="0"/>
          <w:sz w:val="24"/>
          <w:szCs w:val="24"/>
          <w:lang w:val="en"/>
        </w:rPr>
        <w:t>†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&lt;0.001 </w:t>
      </w:r>
      <w:r>
        <w:rPr>
          <w:rFonts w:ascii="Times New Roman" w:hAnsi="Times New Roman" w:cs="Times New Roman"/>
          <w:i/>
          <w:sz w:val="24"/>
          <w:szCs w:val="24"/>
        </w:rPr>
        <w:t>versus</w:t>
      </w:r>
      <w:r>
        <w:rPr>
          <w:rFonts w:ascii="Times New Roman" w:hAnsi="Times New Roman" w:cs="Times New Roman"/>
          <w:sz w:val="24"/>
          <w:szCs w:val="24"/>
        </w:rPr>
        <w:t xml:space="preserve"> WT rats.</w:t>
      </w:r>
      <w:bookmarkEnd w:id="2"/>
      <w:bookmarkEnd w:id="3"/>
    </w:p>
    <w:p w14:paraId="024475EF" w14:textId="77777777" w:rsidR="00B918D7" w:rsidRDefault="00774278">
      <w:pPr>
        <w:widowControl/>
        <w:jc w:val="left"/>
        <w:rPr>
          <w:rFonts w:ascii="Times New Roman" w:hAnsi="Times New Roman" w:cs="Times New Roman"/>
          <w:sz w:val="24"/>
          <w:szCs w:val="24"/>
        </w:rPr>
        <w:sectPr w:rsidR="00B918D7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76CF5DE" w14:textId="77777777" w:rsidR="00B918D7" w:rsidRDefault="00774278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Table S4. Echocardiographic characteristics of rats at 3 days after ISO treatment</w:t>
      </w:r>
    </w:p>
    <w:tbl>
      <w:tblPr>
        <w:tblW w:w="8535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772"/>
        <w:gridCol w:w="1406"/>
        <w:gridCol w:w="1406"/>
        <w:gridCol w:w="1790"/>
        <w:gridCol w:w="2161"/>
      </w:tblGrid>
      <w:tr w:rsidR="00B918D7" w14:paraId="0E9B4C0F" w14:textId="77777777">
        <w:trPr>
          <w:trHeight w:val="319"/>
        </w:trPr>
        <w:tc>
          <w:tcPr>
            <w:tcW w:w="1772" w:type="dxa"/>
            <w:shd w:val="clear" w:color="auto" w:fill="auto"/>
            <w:noWrap/>
            <w:vAlign w:val="bottom"/>
          </w:tcPr>
          <w:p w14:paraId="4A21074A" w14:textId="77777777" w:rsidR="00B918D7" w:rsidRDefault="00B918D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12" w:type="dxa"/>
            <w:gridSpan w:val="2"/>
            <w:shd w:val="clear" w:color="auto" w:fill="auto"/>
            <w:noWrap/>
            <w:vAlign w:val="bottom"/>
          </w:tcPr>
          <w:p w14:paraId="702170DB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saline</w:t>
            </w:r>
          </w:p>
        </w:tc>
        <w:tc>
          <w:tcPr>
            <w:tcW w:w="3951" w:type="dxa"/>
            <w:gridSpan w:val="2"/>
            <w:shd w:val="clear" w:color="auto" w:fill="auto"/>
            <w:noWrap/>
            <w:vAlign w:val="bottom"/>
          </w:tcPr>
          <w:p w14:paraId="4DF36CA1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ISO</w:t>
            </w:r>
          </w:p>
        </w:tc>
      </w:tr>
      <w:tr w:rsidR="00B918D7" w14:paraId="3DD7FD56" w14:textId="77777777">
        <w:trPr>
          <w:trHeight w:val="383"/>
        </w:trPr>
        <w:tc>
          <w:tcPr>
            <w:tcW w:w="1772" w:type="dxa"/>
            <w:shd w:val="clear" w:color="auto" w:fill="auto"/>
            <w:noWrap/>
            <w:vAlign w:val="bottom"/>
          </w:tcPr>
          <w:p w14:paraId="76C1A0AE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Group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7D3E2D1E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WT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5555C61E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Ucp1</w:t>
            </w: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</w:rPr>
              <w:t>-/-</w:t>
            </w:r>
          </w:p>
        </w:tc>
        <w:tc>
          <w:tcPr>
            <w:tcW w:w="1790" w:type="dxa"/>
            <w:shd w:val="clear" w:color="auto" w:fill="auto"/>
            <w:noWrap/>
            <w:vAlign w:val="bottom"/>
          </w:tcPr>
          <w:p w14:paraId="569E4E3B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WT</w:t>
            </w:r>
          </w:p>
        </w:tc>
        <w:tc>
          <w:tcPr>
            <w:tcW w:w="2161" w:type="dxa"/>
            <w:shd w:val="clear" w:color="auto" w:fill="auto"/>
            <w:noWrap/>
            <w:vAlign w:val="bottom"/>
          </w:tcPr>
          <w:p w14:paraId="122C0567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Ucp1</w:t>
            </w: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</w:rPr>
              <w:t>-/-</w:t>
            </w:r>
          </w:p>
        </w:tc>
      </w:tr>
      <w:tr w:rsidR="00B918D7" w14:paraId="72437D11" w14:textId="77777777">
        <w:trPr>
          <w:trHeight w:val="319"/>
        </w:trPr>
        <w:tc>
          <w:tcPr>
            <w:tcW w:w="17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21E9992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Number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AF63AE7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n=20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33E60A0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n=20</w:t>
            </w:r>
          </w:p>
        </w:tc>
        <w:tc>
          <w:tcPr>
            <w:tcW w:w="17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B0D9026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n=17</w:t>
            </w:r>
          </w:p>
        </w:tc>
        <w:tc>
          <w:tcPr>
            <w:tcW w:w="216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25FDA38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n=18</w:t>
            </w:r>
          </w:p>
        </w:tc>
      </w:tr>
      <w:tr w:rsidR="00B918D7" w14:paraId="1B2CF625" w14:textId="77777777">
        <w:trPr>
          <w:trHeight w:val="319"/>
        </w:trPr>
        <w:tc>
          <w:tcPr>
            <w:tcW w:w="177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221F681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LVEDD, mm</w:t>
            </w:r>
          </w:p>
        </w:tc>
        <w:tc>
          <w:tcPr>
            <w:tcW w:w="140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BFA7A20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7.03</w:t>
            </w:r>
            <w:r>
              <w:rPr>
                <w:rFonts w:ascii="Calibri" w:hAnsi="Calibri" w:cs="Calibri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0.58</w:t>
            </w:r>
          </w:p>
        </w:tc>
        <w:tc>
          <w:tcPr>
            <w:tcW w:w="140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32BC723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7.08</w:t>
            </w:r>
            <w:r>
              <w:rPr>
                <w:rFonts w:ascii="Calibri" w:hAnsi="Calibri" w:cs="Calibri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0.44</w:t>
            </w:r>
          </w:p>
        </w:tc>
        <w:tc>
          <w:tcPr>
            <w:tcW w:w="17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1835551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6.01</w:t>
            </w:r>
            <w:r>
              <w:rPr>
                <w:rFonts w:ascii="Calibri" w:hAnsi="Calibri" w:cs="Calibri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0.65***</w:t>
            </w:r>
          </w:p>
        </w:tc>
        <w:tc>
          <w:tcPr>
            <w:tcW w:w="216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66CE8D5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5.47</w:t>
            </w:r>
            <w:r>
              <w:rPr>
                <w:rFonts w:ascii="Calibri" w:hAnsi="Calibri" w:cs="Calibri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0.46***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# </w:t>
            </w:r>
          </w:p>
        </w:tc>
      </w:tr>
      <w:tr w:rsidR="00B918D7" w14:paraId="5717A34A" w14:textId="77777777">
        <w:trPr>
          <w:trHeight w:val="319"/>
        </w:trPr>
        <w:tc>
          <w:tcPr>
            <w:tcW w:w="1772" w:type="dxa"/>
            <w:shd w:val="clear" w:color="auto" w:fill="auto"/>
            <w:noWrap/>
            <w:vAlign w:val="bottom"/>
          </w:tcPr>
          <w:p w14:paraId="26EB96DA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LVESD, mm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3706DF85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4.22</w:t>
            </w:r>
            <w:r>
              <w:rPr>
                <w:rFonts w:ascii="Calibri" w:hAnsi="Calibri" w:cs="Calibri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0.55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1DB9BF3F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4.22</w:t>
            </w:r>
            <w:r>
              <w:rPr>
                <w:rFonts w:ascii="Calibri" w:hAnsi="Calibri" w:cs="Calibri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0.46</w:t>
            </w:r>
          </w:p>
        </w:tc>
        <w:tc>
          <w:tcPr>
            <w:tcW w:w="1790" w:type="dxa"/>
            <w:shd w:val="clear" w:color="auto" w:fill="auto"/>
            <w:noWrap/>
            <w:vAlign w:val="bottom"/>
          </w:tcPr>
          <w:p w14:paraId="79EA83C3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3.05</w:t>
            </w:r>
            <w:r>
              <w:rPr>
                <w:rFonts w:ascii="Calibri" w:hAnsi="Calibri" w:cs="Calibri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0.48***</w:t>
            </w:r>
          </w:p>
        </w:tc>
        <w:tc>
          <w:tcPr>
            <w:tcW w:w="2161" w:type="dxa"/>
            <w:shd w:val="clear" w:color="auto" w:fill="auto"/>
            <w:noWrap/>
            <w:vAlign w:val="bottom"/>
          </w:tcPr>
          <w:p w14:paraId="34CDD2AA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2.48</w:t>
            </w:r>
            <w:r>
              <w:rPr>
                <w:rFonts w:ascii="Calibri" w:hAnsi="Calibri" w:cs="Calibri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0.69***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</w:t>
            </w:r>
          </w:p>
        </w:tc>
      </w:tr>
      <w:tr w:rsidR="00B918D7" w14:paraId="33D3C7ED" w14:textId="77777777">
        <w:trPr>
          <w:trHeight w:val="319"/>
        </w:trPr>
        <w:tc>
          <w:tcPr>
            <w:tcW w:w="1772" w:type="dxa"/>
            <w:shd w:val="clear" w:color="auto" w:fill="auto"/>
            <w:noWrap/>
            <w:vAlign w:val="bottom"/>
          </w:tcPr>
          <w:p w14:paraId="40E03E6D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LVPWD, mm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75C7AEB1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1.60</w:t>
            </w:r>
            <w:r>
              <w:rPr>
                <w:rFonts w:ascii="Calibri" w:hAnsi="Calibri" w:cs="Calibri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0.24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0885A701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1.51</w:t>
            </w:r>
            <w:r>
              <w:rPr>
                <w:rFonts w:ascii="Calibri" w:hAnsi="Calibri" w:cs="Calibri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0.25</w:t>
            </w:r>
          </w:p>
        </w:tc>
        <w:tc>
          <w:tcPr>
            <w:tcW w:w="1790" w:type="dxa"/>
            <w:shd w:val="clear" w:color="auto" w:fill="auto"/>
            <w:noWrap/>
            <w:vAlign w:val="bottom"/>
          </w:tcPr>
          <w:p w14:paraId="0A6477A8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2.11</w:t>
            </w:r>
            <w:r>
              <w:rPr>
                <w:rFonts w:ascii="Calibri" w:hAnsi="Calibri" w:cs="Calibri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0.35***</w:t>
            </w:r>
          </w:p>
        </w:tc>
        <w:tc>
          <w:tcPr>
            <w:tcW w:w="2161" w:type="dxa"/>
            <w:shd w:val="clear" w:color="auto" w:fill="auto"/>
            <w:noWrap/>
            <w:vAlign w:val="bottom"/>
          </w:tcPr>
          <w:p w14:paraId="4B4F148A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2.27</w:t>
            </w:r>
            <w:r>
              <w:rPr>
                <w:rFonts w:ascii="Calibri" w:hAnsi="Calibri" w:cs="Calibri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0.48*** </w:t>
            </w:r>
          </w:p>
        </w:tc>
      </w:tr>
      <w:tr w:rsidR="00B918D7" w14:paraId="3F38BB39" w14:textId="77777777">
        <w:trPr>
          <w:trHeight w:val="319"/>
        </w:trPr>
        <w:tc>
          <w:tcPr>
            <w:tcW w:w="1772" w:type="dxa"/>
            <w:shd w:val="clear" w:color="auto" w:fill="auto"/>
            <w:noWrap/>
            <w:vAlign w:val="bottom"/>
          </w:tcPr>
          <w:p w14:paraId="5EA9A81C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LVPWS, mm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2DA33249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2.55</w:t>
            </w:r>
            <w:r>
              <w:rPr>
                <w:rFonts w:ascii="Calibri" w:hAnsi="Calibri" w:cs="Calibri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0.26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68CCD483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2.48</w:t>
            </w:r>
            <w:r>
              <w:rPr>
                <w:rFonts w:ascii="Calibri" w:hAnsi="Calibri" w:cs="Calibri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0.46</w:t>
            </w:r>
          </w:p>
        </w:tc>
        <w:tc>
          <w:tcPr>
            <w:tcW w:w="1790" w:type="dxa"/>
            <w:shd w:val="clear" w:color="auto" w:fill="auto"/>
            <w:noWrap/>
            <w:vAlign w:val="bottom"/>
          </w:tcPr>
          <w:p w14:paraId="1501960F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3.09</w:t>
            </w:r>
            <w:r>
              <w:rPr>
                <w:rFonts w:ascii="Calibri" w:hAnsi="Calibri" w:cs="Calibri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0.36***</w:t>
            </w:r>
          </w:p>
        </w:tc>
        <w:tc>
          <w:tcPr>
            <w:tcW w:w="2161" w:type="dxa"/>
            <w:shd w:val="clear" w:color="auto" w:fill="auto"/>
            <w:noWrap/>
            <w:vAlign w:val="bottom"/>
          </w:tcPr>
          <w:p w14:paraId="78E68993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3.35</w:t>
            </w:r>
            <w:r>
              <w:rPr>
                <w:rFonts w:ascii="Calibri" w:hAnsi="Calibri" w:cs="Calibri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0.57*** </w:t>
            </w:r>
          </w:p>
        </w:tc>
      </w:tr>
      <w:tr w:rsidR="00B918D7" w14:paraId="1354B2DE" w14:textId="77777777">
        <w:trPr>
          <w:trHeight w:val="319"/>
        </w:trPr>
        <w:tc>
          <w:tcPr>
            <w:tcW w:w="1772" w:type="dxa"/>
            <w:shd w:val="clear" w:color="auto" w:fill="auto"/>
            <w:noWrap/>
            <w:vAlign w:val="bottom"/>
          </w:tcPr>
          <w:p w14:paraId="7E73460E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LVAWD, mm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27538AD0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1.36</w:t>
            </w:r>
            <w:r>
              <w:rPr>
                <w:rFonts w:ascii="Calibri" w:hAnsi="Calibri" w:cs="Calibri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0.16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4B010DA0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1.34</w:t>
            </w:r>
            <w:r>
              <w:rPr>
                <w:rFonts w:ascii="Calibri" w:hAnsi="Calibri" w:cs="Calibri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0.17</w:t>
            </w:r>
          </w:p>
        </w:tc>
        <w:tc>
          <w:tcPr>
            <w:tcW w:w="1790" w:type="dxa"/>
            <w:shd w:val="clear" w:color="auto" w:fill="auto"/>
            <w:noWrap/>
            <w:vAlign w:val="bottom"/>
          </w:tcPr>
          <w:p w14:paraId="02749895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1.75</w:t>
            </w:r>
            <w:r>
              <w:rPr>
                <w:rFonts w:ascii="Calibri" w:hAnsi="Calibri" w:cs="Calibri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0.18***</w:t>
            </w:r>
          </w:p>
        </w:tc>
        <w:tc>
          <w:tcPr>
            <w:tcW w:w="2161" w:type="dxa"/>
            <w:shd w:val="clear" w:color="auto" w:fill="auto"/>
            <w:noWrap/>
            <w:vAlign w:val="bottom"/>
          </w:tcPr>
          <w:p w14:paraId="4E0E3D5B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2.08</w:t>
            </w:r>
            <w:r>
              <w:rPr>
                <w:rFonts w:ascii="Calibri" w:hAnsi="Calibri" w:cs="Calibri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0.26***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###</w:t>
            </w:r>
          </w:p>
        </w:tc>
      </w:tr>
      <w:tr w:rsidR="00B918D7" w14:paraId="4E0832B4" w14:textId="77777777">
        <w:trPr>
          <w:trHeight w:val="319"/>
        </w:trPr>
        <w:tc>
          <w:tcPr>
            <w:tcW w:w="1772" w:type="dxa"/>
            <w:shd w:val="clear" w:color="auto" w:fill="auto"/>
            <w:noWrap/>
            <w:vAlign w:val="bottom"/>
          </w:tcPr>
          <w:p w14:paraId="335E9ADB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LVAWS, mm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4F67A3D7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2.22</w:t>
            </w:r>
            <w:r>
              <w:rPr>
                <w:rFonts w:ascii="Calibri" w:hAnsi="Calibri" w:cs="Calibri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0.30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5605589A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2.10</w:t>
            </w:r>
            <w:r>
              <w:rPr>
                <w:rFonts w:ascii="Calibri" w:hAnsi="Calibri" w:cs="Calibri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0.32</w:t>
            </w:r>
          </w:p>
        </w:tc>
        <w:tc>
          <w:tcPr>
            <w:tcW w:w="1790" w:type="dxa"/>
            <w:shd w:val="clear" w:color="auto" w:fill="auto"/>
            <w:noWrap/>
            <w:vAlign w:val="bottom"/>
          </w:tcPr>
          <w:p w14:paraId="2625028F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2.71</w:t>
            </w:r>
            <w:r>
              <w:rPr>
                <w:rFonts w:ascii="Calibri" w:hAnsi="Calibri" w:cs="Calibri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0.28***</w:t>
            </w:r>
          </w:p>
        </w:tc>
        <w:tc>
          <w:tcPr>
            <w:tcW w:w="2161" w:type="dxa"/>
            <w:shd w:val="clear" w:color="auto" w:fill="auto"/>
            <w:noWrap/>
            <w:vAlign w:val="bottom"/>
          </w:tcPr>
          <w:p w14:paraId="74DFF007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3.27</w:t>
            </w:r>
            <w:r>
              <w:rPr>
                <w:rFonts w:ascii="Calibri" w:hAnsi="Calibri" w:cs="Calibri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0.46***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###</w:t>
            </w:r>
          </w:p>
        </w:tc>
      </w:tr>
      <w:tr w:rsidR="00B918D7" w14:paraId="1AC0D51C" w14:textId="77777777">
        <w:trPr>
          <w:trHeight w:val="319"/>
        </w:trPr>
        <w:tc>
          <w:tcPr>
            <w:tcW w:w="1772" w:type="dxa"/>
            <w:shd w:val="clear" w:color="auto" w:fill="auto"/>
            <w:noWrap/>
            <w:vAlign w:val="bottom"/>
          </w:tcPr>
          <w:p w14:paraId="2B8E0E77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LVEF, %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03CDB45D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69.14</w:t>
            </w:r>
            <w:r>
              <w:rPr>
                <w:rFonts w:ascii="Calibri" w:hAnsi="Calibri" w:cs="Calibri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5.41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058D120E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69.54</w:t>
            </w:r>
            <w:r>
              <w:rPr>
                <w:rFonts w:ascii="Calibri" w:hAnsi="Calibri" w:cs="Calibri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5.63</w:t>
            </w:r>
          </w:p>
        </w:tc>
        <w:tc>
          <w:tcPr>
            <w:tcW w:w="1790" w:type="dxa"/>
            <w:shd w:val="clear" w:color="auto" w:fill="auto"/>
            <w:noWrap/>
            <w:vAlign w:val="bottom"/>
          </w:tcPr>
          <w:p w14:paraId="0FFA5464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79.47</w:t>
            </w:r>
            <w:r>
              <w:rPr>
                <w:rFonts w:ascii="Calibri" w:hAnsi="Calibri" w:cs="Calibri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5.38***</w:t>
            </w:r>
          </w:p>
        </w:tc>
        <w:tc>
          <w:tcPr>
            <w:tcW w:w="2161" w:type="dxa"/>
            <w:shd w:val="clear" w:color="auto" w:fill="auto"/>
            <w:noWrap/>
            <w:vAlign w:val="bottom"/>
          </w:tcPr>
          <w:p w14:paraId="118447BD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85.46</w:t>
            </w:r>
            <w:r>
              <w:rPr>
                <w:rFonts w:ascii="Calibri" w:hAnsi="Calibri" w:cs="Calibri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8.35***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</w:t>
            </w:r>
          </w:p>
        </w:tc>
      </w:tr>
      <w:tr w:rsidR="00B918D7" w14:paraId="7FA74D40" w14:textId="77777777">
        <w:trPr>
          <w:trHeight w:val="319"/>
        </w:trPr>
        <w:tc>
          <w:tcPr>
            <w:tcW w:w="1772" w:type="dxa"/>
            <w:shd w:val="clear" w:color="auto" w:fill="auto"/>
            <w:noWrap/>
            <w:vAlign w:val="bottom"/>
          </w:tcPr>
          <w:p w14:paraId="72BC5688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LVFS, %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3E50848F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40.13</w:t>
            </w:r>
            <w:r>
              <w:rPr>
                <w:rFonts w:ascii="Calibri" w:hAnsi="Calibri" w:cs="Calibri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4.54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31FA442E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40.51</w:t>
            </w:r>
            <w:r>
              <w:rPr>
                <w:rFonts w:ascii="Calibri" w:hAnsi="Calibri" w:cs="Calibri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4.78</w:t>
            </w:r>
          </w:p>
        </w:tc>
        <w:tc>
          <w:tcPr>
            <w:tcW w:w="1790" w:type="dxa"/>
            <w:shd w:val="clear" w:color="auto" w:fill="auto"/>
            <w:noWrap/>
            <w:vAlign w:val="bottom"/>
          </w:tcPr>
          <w:p w14:paraId="69167791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49.33</w:t>
            </w:r>
            <w:r>
              <w:rPr>
                <w:rFonts w:ascii="Calibri" w:hAnsi="Calibri" w:cs="Calibri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5.39***</w:t>
            </w:r>
          </w:p>
        </w:tc>
        <w:tc>
          <w:tcPr>
            <w:tcW w:w="2161" w:type="dxa"/>
            <w:shd w:val="clear" w:color="auto" w:fill="auto"/>
            <w:noWrap/>
            <w:vAlign w:val="bottom"/>
          </w:tcPr>
          <w:p w14:paraId="1DF5F43B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56.58</w:t>
            </w:r>
            <w:r>
              <w:rPr>
                <w:rFonts w:ascii="Calibri" w:hAnsi="Calibri" w:cs="Calibri"/>
                <w:color w:val="000000"/>
                <w:sz w:val="22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8.9***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</w:t>
            </w:r>
          </w:p>
        </w:tc>
      </w:tr>
    </w:tbl>
    <w:p w14:paraId="504B9DF0" w14:textId="77777777" w:rsidR="00B918D7" w:rsidRDefault="007742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191919"/>
          <w:kern w:val="0"/>
          <w:sz w:val="24"/>
          <w:szCs w:val="24"/>
          <w:lang w:val="en"/>
        </w:rPr>
        <w:t>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&lt;0.05, </w:t>
      </w:r>
      <w:r>
        <w:rPr>
          <w:rFonts w:ascii="Times New Roman" w:hAnsi="Times New Roman" w:cs="Times New Roman"/>
          <w:color w:val="191919"/>
          <w:kern w:val="0"/>
          <w:sz w:val="24"/>
          <w:szCs w:val="24"/>
          <w:lang w:val="en"/>
        </w:rPr>
        <w:t>**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&lt;0.01, </w:t>
      </w:r>
      <w:r>
        <w:rPr>
          <w:rFonts w:ascii="Times New Roman" w:hAnsi="Times New Roman" w:cs="Times New Roman"/>
          <w:color w:val="191919"/>
          <w:kern w:val="0"/>
          <w:sz w:val="24"/>
          <w:szCs w:val="24"/>
          <w:lang w:val="en"/>
        </w:rPr>
        <w:t>***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&lt;0.001 </w:t>
      </w:r>
      <w:r>
        <w:rPr>
          <w:rFonts w:ascii="Times New Roman" w:hAnsi="Times New Roman" w:cs="Times New Roman"/>
          <w:i/>
          <w:sz w:val="24"/>
          <w:szCs w:val="24"/>
        </w:rPr>
        <w:t>versus</w:t>
      </w:r>
      <w:r>
        <w:rPr>
          <w:rFonts w:ascii="Times New Roman" w:hAnsi="Times New Roman" w:cs="Times New Roman"/>
          <w:sz w:val="24"/>
          <w:szCs w:val="24"/>
        </w:rPr>
        <w:t xml:space="preserve"> saline treatment of the same strain at 3 days;</w:t>
      </w:r>
    </w:p>
    <w:p w14:paraId="7FF6EC9B" w14:textId="77777777" w:rsidR="00B918D7" w:rsidRDefault="00774278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91919"/>
          <w:kern w:val="0"/>
          <w:sz w:val="24"/>
          <w:szCs w:val="24"/>
          <w:lang w:val="en"/>
        </w:rPr>
        <w:t>#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&lt;0.05, </w:t>
      </w:r>
      <w:r>
        <w:rPr>
          <w:rFonts w:ascii="Times New Roman" w:hAnsi="Times New Roman" w:cs="Times New Roman"/>
          <w:color w:val="191919"/>
          <w:kern w:val="0"/>
          <w:sz w:val="24"/>
          <w:szCs w:val="24"/>
          <w:lang w:val="en"/>
        </w:rPr>
        <w:t>##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&lt;0.01, </w:t>
      </w:r>
      <w:r>
        <w:rPr>
          <w:rFonts w:ascii="Times New Roman" w:hAnsi="Times New Roman" w:cs="Times New Roman"/>
          <w:color w:val="191919"/>
          <w:kern w:val="0"/>
          <w:sz w:val="24"/>
          <w:szCs w:val="24"/>
          <w:lang w:val="en"/>
        </w:rPr>
        <w:t>###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&lt;0.001 </w:t>
      </w:r>
      <w:r>
        <w:rPr>
          <w:rFonts w:ascii="Times New Roman" w:hAnsi="Times New Roman" w:cs="Times New Roman"/>
          <w:i/>
          <w:sz w:val="24"/>
          <w:szCs w:val="24"/>
        </w:rPr>
        <w:t>versus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ISO treatment in WT </w:t>
      </w:r>
      <w:r>
        <w:rPr>
          <w:rFonts w:ascii="Times New Roman" w:hAnsi="Times New Roman" w:cs="Times New Roman"/>
          <w:sz w:val="24"/>
          <w:szCs w:val="24"/>
        </w:rPr>
        <w:t>rats.</w:t>
      </w:r>
    </w:p>
    <w:p w14:paraId="3EDFF024" w14:textId="77777777" w:rsidR="00B918D7" w:rsidRDefault="007742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00C7C68" w14:textId="77777777" w:rsidR="00B918D7" w:rsidRDefault="00774278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Table S</w:t>
      </w:r>
      <w:r>
        <w:rPr>
          <w:rFonts w:ascii="Times New Roman" w:hAnsi="Times New Roman" w:cs="Times New Roman" w:hint="eastAsia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Echocardiographic characteristics of rats at </w:t>
      </w:r>
      <w:r>
        <w:rPr>
          <w:rFonts w:ascii="Times New Roman" w:hAnsi="Times New Roman" w:cs="Times New Roman" w:hint="eastAsia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month</w:t>
      </w:r>
      <w:r>
        <w:rPr>
          <w:rFonts w:ascii="Times New Roman" w:hAnsi="Times New Roman" w:cs="Times New Roman"/>
          <w:sz w:val="24"/>
          <w:szCs w:val="24"/>
        </w:rPr>
        <w:t xml:space="preserve"> after ISO treatment</w:t>
      </w:r>
    </w:p>
    <w:tbl>
      <w:tblPr>
        <w:tblW w:w="9018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1338"/>
        <w:gridCol w:w="1633"/>
        <w:gridCol w:w="1890"/>
        <w:gridCol w:w="2286"/>
      </w:tblGrid>
      <w:tr w:rsidR="00B918D7" w14:paraId="5F12D7F9" w14:textId="77777777">
        <w:trPr>
          <w:trHeight w:val="463"/>
        </w:trPr>
        <w:tc>
          <w:tcPr>
            <w:tcW w:w="1871" w:type="dxa"/>
            <w:shd w:val="clear" w:color="auto" w:fill="auto"/>
            <w:noWrap/>
            <w:vAlign w:val="bottom"/>
          </w:tcPr>
          <w:p w14:paraId="6A0D67C3" w14:textId="77777777" w:rsidR="00B918D7" w:rsidRDefault="00B918D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971" w:type="dxa"/>
            <w:gridSpan w:val="2"/>
            <w:shd w:val="clear" w:color="auto" w:fill="auto"/>
            <w:noWrap/>
            <w:vAlign w:val="bottom"/>
          </w:tcPr>
          <w:p w14:paraId="1F5296B5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saline</w:t>
            </w:r>
          </w:p>
        </w:tc>
        <w:tc>
          <w:tcPr>
            <w:tcW w:w="4176" w:type="dxa"/>
            <w:gridSpan w:val="2"/>
            <w:shd w:val="clear" w:color="auto" w:fill="auto"/>
            <w:noWrap/>
            <w:vAlign w:val="bottom"/>
          </w:tcPr>
          <w:p w14:paraId="3E6C62B0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ISO</w:t>
            </w:r>
          </w:p>
        </w:tc>
      </w:tr>
      <w:tr w:rsidR="00B918D7" w14:paraId="4AF4CAFF" w14:textId="77777777">
        <w:trPr>
          <w:trHeight w:val="375"/>
        </w:trPr>
        <w:tc>
          <w:tcPr>
            <w:tcW w:w="1871" w:type="dxa"/>
            <w:shd w:val="clear" w:color="auto" w:fill="auto"/>
            <w:noWrap/>
            <w:vAlign w:val="bottom"/>
          </w:tcPr>
          <w:p w14:paraId="70F443B8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Group</w:t>
            </w:r>
          </w:p>
        </w:tc>
        <w:tc>
          <w:tcPr>
            <w:tcW w:w="1338" w:type="dxa"/>
            <w:shd w:val="clear" w:color="auto" w:fill="auto"/>
            <w:noWrap/>
            <w:vAlign w:val="bottom"/>
          </w:tcPr>
          <w:p w14:paraId="65D6E8FF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WT</w:t>
            </w:r>
          </w:p>
        </w:tc>
        <w:tc>
          <w:tcPr>
            <w:tcW w:w="1633" w:type="dxa"/>
            <w:shd w:val="clear" w:color="auto" w:fill="auto"/>
            <w:noWrap/>
            <w:vAlign w:val="bottom"/>
          </w:tcPr>
          <w:p w14:paraId="00B561EC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Ucp1</w:t>
            </w: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</w:rPr>
              <w:t>-/-</w:t>
            </w:r>
          </w:p>
        </w:tc>
        <w:tc>
          <w:tcPr>
            <w:tcW w:w="1890" w:type="dxa"/>
            <w:shd w:val="clear" w:color="auto" w:fill="auto"/>
            <w:noWrap/>
            <w:vAlign w:val="bottom"/>
          </w:tcPr>
          <w:p w14:paraId="497A41B2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WT</w:t>
            </w:r>
          </w:p>
        </w:tc>
        <w:tc>
          <w:tcPr>
            <w:tcW w:w="2286" w:type="dxa"/>
            <w:shd w:val="clear" w:color="auto" w:fill="auto"/>
            <w:noWrap/>
            <w:vAlign w:val="bottom"/>
          </w:tcPr>
          <w:p w14:paraId="723734E3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Ucp1</w:t>
            </w: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</w:rPr>
              <w:t>-/-</w:t>
            </w:r>
          </w:p>
        </w:tc>
      </w:tr>
      <w:tr w:rsidR="00B918D7" w14:paraId="03ECB6B1" w14:textId="77777777">
        <w:trPr>
          <w:trHeight w:val="334"/>
        </w:trPr>
        <w:tc>
          <w:tcPr>
            <w:tcW w:w="187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C1C6D15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Number</w:t>
            </w:r>
          </w:p>
        </w:tc>
        <w:tc>
          <w:tcPr>
            <w:tcW w:w="13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9918D4D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n=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63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FE6B889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n=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1423963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n=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28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4A047BC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n=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B918D7" w14:paraId="4B71EE37" w14:textId="77777777">
        <w:trPr>
          <w:trHeight w:val="365"/>
        </w:trPr>
        <w:tc>
          <w:tcPr>
            <w:tcW w:w="18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B294B0A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LVEDD, mm</w:t>
            </w:r>
          </w:p>
        </w:tc>
        <w:tc>
          <w:tcPr>
            <w:tcW w:w="133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A3094F3" w14:textId="77777777" w:rsidR="00B918D7" w:rsidRDefault="0077427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7.71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  <w:lang w:bidi="ar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1.22</w:t>
            </w:r>
          </w:p>
        </w:tc>
        <w:tc>
          <w:tcPr>
            <w:tcW w:w="16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4CF11B5" w14:textId="77777777" w:rsidR="00B918D7" w:rsidRDefault="0077427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8.10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  <w:lang w:bidi="ar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1.13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6E72803" w14:textId="77777777" w:rsidR="00B918D7" w:rsidRDefault="0077427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8.33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  <w:lang w:bidi="ar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0.64</w:t>
            </w:r>
          </w:p>
        </w:tc>
        <w:tc>
          <w:tcPr>
            <w:tcW w:w="228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CF70470" w14:textId="77777777" w:rsidR="00B918D7" w:rsidRDefault="0077427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7.90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  <w:lang w:bidi="ar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0.45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B918D7" w14:paraId="4C5ED293" w14:textId="77777777">
        <w:trPr>
          <w:trHeight w:val="334"/>
        </w:trPr>
        <w:tc>
          <w:tcPr>
            <w:tcW w:w="1871" w:type="dxa"/>
            <w:shd w:val="clear" w:color="auto" w:fill="auto"/>
            <w:noWrap/>
            <w:vAlign w:val="bottom"/>
          </w:tcPr>
          <w:p w14:paraId="6CCC904A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LVESD, mm</w:t>
            </w:r>
          </w:p>
        </w:tc>
        <w:tc>
          <w:tcPr>
            <w:tcW w:w="1338" w:type="dxa"/>
            <w:shd w:val="clear" w:color="auto" w:fill="auto"/>
            <w:noWrap/>
            <w:vAlign w:val="bottom"/>
          </w:tcPr>
          <w:p w14:paraId="7EC85EB1" w14:textId="77777777" w:rsidR="00B918D7" w:rsidRDefault="0077427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4.39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  <w:lang w:bidi="ar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1.26</w:t>
            </w:r>
          </w:p>
        </w:tc>
        <w:tc>
          <w:tcPr>
            <w:tcW w:w="1633" w:type="dxa"/>
            <w:shd w:val="clear" w:color="auto" w:fill="auto"/>
            <w:noWrap/>
            <w:vAlign w:val="bottom"/>
          </w:tcPr>
          <w:p w14:paraId="67E59739" w14:textId="77777777" w:rsidR="00B918D7" w:rsidRDefault="0077427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4.79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  <w:lang w:bidi="ar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1.13</w:t>
            </w:r>
          </w:p>
        </w:tc>
        <w:tc>
          <w:tcPr>
            <w:tcW w:w="1890" w:type="dxa"/>
            <w:shd w:val="clear" w:color="auto" w:fill="auto"/>
            <w:noWrap/>
            <w:vAlign w:val="bottom"/>
          </w:tcPr>
          <w:p w14:paraId="6DE74756" w14:textId="77777777" w:rsidR="00B918D7" w:rsidRDefault="0077427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5.78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  <w:lang w:bidi="ar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0.48*</w:t>
            </w:r>
          </w:p>
        </w:tc>
        <w:tc>
          <w:tcPr>
            <w:tcW w:w="2286" w:type="dxa"/>
            <w:shd w:val="clear" w:color="auto" w:fill="auto"/>
            <w:noWrap/>
            <w:vAlign w:val="bottom"/>
          </w:tcPr>
          <w:p w14:paraId="5CA8A214" w14:textId="77777777" w:rsidR="00B918D7" w:rsidRDefault="0077427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5.58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  <w:lang w:bidi="ar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0.45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B918D7" w14:paraId="14F70709" w14:textId="77777777">
        <w:trPr>
          <w:trHeight w:val="334"/>
        </w:trPr>
        <w:tc>
          <w:tcPr>
            <w:tcW w:w="1871" w:type="dxa"/>
            <w:shd w:val="clear" w:color="auto" w:fill="auto"/>
            <w:noWrap/>
            <w:vAlign w:val="bottom"/>
          </w:tcPr>
          <w:p w14:paraId="6CC12E29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LVPWD, mm</w:t>
            </w:r>
          </w:p>
        </w:tc>
        <w:tc>
          <w:tcPr>
            <w:tcW w:w="1338" w:type="dxa"/>
            <w:shd w:val="clear" w:color="auto" w:fill="auto"/>
            <w:noWrap/>
            <w:vAlign w:val="bottom"/>
          </w:tcPr>
          <w:p w14:paraId="4A14D627" w14:textId="77777777" w:rsidR="00B918D7" w:rsidRDefault="0077427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2.03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  <w:lang w:bidi="ar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0.40</w:t>
            </w:r>
          </w:p>
        </w:tc>
        <w:tc>
          <w:tcPr>
            <w:tcW w:w="1633" w:type="dxa"/>
            <w:shd w:val="clear" w:color="auto" w:fill="auto"/>
            <w:noWrap/>
            <w:vAlign w:val="bottom"/>
          </w:tcPr>
          <w:p w14:paraId="1C68685E" w14:textId="77777777" w:rsidR="00B918D7" w:rsidRDefault="0077427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1.83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  <w:lang w:bidi="ar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0.36</w:t>
            </w:r>
          </w:p>
        </w:tc>
        <w:tc>
          <w:tcPr>
            <w:tcW w:w="1890" w:type="dxa"/>
            <w:shd w:val="clear" w:color="auto" w:fill="auto"/>
            <w:noWrap/>
            <w:vAlign w:val="bottom"/>
          </w:tcPr>
          <w:p w14:paraId="6C789B96" w14:textId="77777777" w:rsidR="00B918D7" w:rsidRDefault="0077427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1.62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  <w:lang w:bidi="ar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0.24*</w:t>
            </w:r>
          </w:p>
        </w:tc>
        <w:tc>
          <w:tcPr>
            <w:tcW w:w="2286" w:type="dxa"/>
            <w:shd w:val="clear" w:color="auto" w:fill="auto"/>
            <w:noWrap/>
            <w:vAlign w:val="bottom"/>
          </w:tcPr>
          <w:p w14:paraId="69F5C798" w14:textId="77777777" w:rsidR="00B918D7" w:rsidRDefault="0077427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1.85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  <w:lang w:bidi="ar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 xml:space="preserve">0.29 </w:t>
            </w:r>
          </w:p>
        </w:tc>
      </w:tr>
      <w:tr w:rsidR="00B918D7" w14:paraId="04B57D52" w14:textId="77777777">
        <w:trPr>
          <w:trHeight w:val="336"/>
        </w:trPr>
        <w:tc>
          <w:tcPr>
            <w:tcW w:w="1871" w:type="dxa"/>
            <w:shd w:val="clear" w:color="auto" w:fill="auto"/>
            <w:noWrap/>
            <w:vAlign w:val="bottom"/>
          </w:tcPr>
          <w:p w14:paraId="63D59E90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LVPWS, mm</w:t>
            </w:r>
          </w:p>
        </w:tc>
        <w:tc>
          <w:tcPr>
            <w:tcW w:w="1338" w:type="dxa"/>
            <w:shd w:val="clear" w:color="auto" w:fill="auto"/>
            <w:noWrap/>
            <w:vAlign w:val="bottom"/>
          </w:tcPr>
          <w:p w14:paraId="1530E04B" w14:textId="77777777" w:rsidR="00B918D7" w:rsidRDefault="0077427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2.24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  <w:lang w:bidi="ar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0.26</w:t>
            </w:r>
          </w:p>
        </w:tc>
        <w:tc>
          <w:tcPr>
            <w:tcW w:w="1633" w:type="dxa"/>
            <w:shd w:val="clear" w:color="auto" w:fill="auto"/>
            <w:noWrap/>
            <w:vAlign w:val="bottom"/>
          </w:tcPr>
          <w:p w14:paraId="0F1958E4" w14:textId="77777777" w:rsidR="00B918D7" w:rsidRDefault="0077427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1.98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  <w:lang w:bidi="ar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0.30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191919"/>
                <w:kern w:val="0"/>
                <w:szCs w:val="21"/>
                <w:lang w:val="en"/>
              </w:rPr>
              <w:t>†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191919"/>
                <w:kern w:val="0"/>
                <w:szCs w:val="21"/>
                <w:lang w:val="en"/>
              </w:rPr>
              <w:t>†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191919"/>
                <w:kern w:val="0"/>
                <w:szCs w:val="21"/>
                <w:lang w:val="en"/>
              </w:rPr>
              <w:t>†</w:t>
            </w:r>
          </w:p>
        </w:tc>
        <w:tc>
          <w:tcPr>
            <w:tcW w:w="1890" w:type="dxa"/>
            <w:shd w:val="clear" w:color="auto" w:fill="auto"/>
            <w:noWrap/>
            <w:vAlign w:val="bottom"/>
          </w:tcPr>
          <w:p w14:paraId="5A73ECC8" w14:textId="77777777" w:rsidR="00B918D7" w:rsidRDefault="0077427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2.43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  <w:lang w:bidi="ar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0.26</w:t>
            </w:r>
          </w:p>
        </w:tc>
        <w:tc>
          <w:tcPr>
            <w:tcW w:w="2286" w:type="dxa"/>
            <w:shd w:val="clear" w:color="auto" w:fill="auto"/>
            <w:noWrap/>
            <w:vAlign w:val="bottom"/>
          </w:tcPr>
          <w:p w14:paraId="2C4F9936" w14:textId="77777777" w:rsidR="00B918D7" w:rsidRDefault="0077427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2.37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  <w:lang w:bidi="ar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0.28*</w:t>
            </w:r>
          </w:p>
        </w:tc>
      </w:tr>
      <w:tr w:rsidR="00B918D7" w14:paraId="0DB486B4" w14:textId="77777777">
        <w:trPr>
          <w:trHeight w:val="334"/>
        </w:trPr>
        <w:tc>
          <w:tcPr>
            <w:tcW w:w="1871" w:type="dxa"/>
            <w:shd w:val="clear" w:color="auto" w:fill="auto"/>
            <w:noWrap/>
            <w:vAlign w:val="bottom"/>
          </w:tcPr>
          <w:p w14:paraId="419557F4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LVAWD, mm</w:t>
            </w:r>
          </w:p>
        </w:tc>
        <w:tc>
          <w:tcPr>
            <w:tcW w:w="1338" w:type="dxa"/>
            <w:shd w:val="clear" w:color="auto" w:fill="auto"/>
            <w:noWrap/>
            <w:vAlign w:val="bottom"/>
          </w:tcPr>
          <w:p w14:paraId="195C0914" w14:textId="77777777" w:rsidR="00B918D7" w:rsidRDefault="0077427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1.64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  <w:lang w:bidi="ar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0.30</w:t>
            </w:r>
          </w:p>
        </w:tc>
        <w:tc>
          <w:tcPr>
            <w:tcW w:w="1633" w:type="dxa"/>
            <w:shd w:val="clear" w:color="auto" w:fill="auto"/>
            <w:noWrap/>
            <w:vAlign w:val="bottom"/>
          </w:tcPr>
          <w:p w14:paraId="7AD50B25" w14:textId="77777777" w:rsidR="00B918D7" w:rsidRDefault="0077427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1.57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  <w:lang w:bidi="ar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0.34</w:t>
            </w:r>
          </w:p>
        </w:tc>
        <w:tc>
          <w:tcPr>
            <w:tcW w:w="1890" w:type="dxa"/>
            <w:shd w:val="clear" w:color="auto" w:fill="auto"/>
            <w:noWrap/>
            <w:vAlign w:val="bottom"/>
          </w:tcPr>
          <w:p w14:paraId="5A198433" w14:textId="77777777" w:rsidR="00B918D7" w:rsidRDefault="0077427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1.54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  <w:lang w:bidi="ar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0.05</w:t>
            </w:r>
          </w:p>
        </w:tc>
        <w:tc>
          <w:tcPr>
            <w:tcW w:w="2286" w:type="dxa"/>
            <w:shd w:val="clear" w:color="auto" w:fill="auto"/>
            <w:noWrap/>
            <w:vAlign w:val="bottom"/>
          </w:tcPr>
          <w:p w14:paraId="1FF178D0" w14:textId="77777777" w:rsidR="00B918D7" w:rsidRDefault="0077427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1.48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  <w:lang w:bidi="ar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0.11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B918D7" w14:paraId="6F4DA880" w14:textId="77777777">
        <w:trPr>
          <w:trHeight w:val="334"/>
        </w:trPr>
        <w:tc>
          <w:tcPr>
            <w:tcW w:w="1871" w:type="dxa"/>
            <w:shd w:val="clear" w:color="auto" w:fill="auto"/>
            <w:noWrap/>
            <w:vAlign w:val="bottom"/>
          </w:tcPr>
          <w:p w14:paraId="61A05146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LVAWS, mm</w:t>
            </w:r>
          </w:p>
        </w:tc>
        <w:tc>
          <w:tcPr>
            <w:tcW w:w="1338" w:type="dxa"/>
            <w:shd w:val="clear" w:color="auto" w:fill="auto"/>
            <w:noWrap/>
            <w:vAlign w:val="bottom"/>
          </w:tcPr>
          <w:p w14:paraId="5E5AD8DF" w14:textId="77777777" w:rsidR="00B918D7" w:rsidRDefault="0077427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1.73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  <w:lang w:bidi="ar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0.24</w:t>
            </w:r>
          </w:p>
        </w:tc>
        <w:tc>
          <w:tcPr>
            <w:tcW w:w="1633" w:type="dxa"/>
            <w:shd w:val="clear" w:color="auto" w:fill="auto"/>
            <w:noWrap/>
            <w:vAlign w:val="bottom"/>
          </w:tcPr>
          <w:p w14:paraId="5E3ED92C" w14:textId="77777777" w:rsidR="00B918D7" w:rsidRDefault="0077427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1.71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  <w:lang w:bidi="ar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0.40</w:t>
            </w:r>
          </w:p>
        </w:tc>
        <w:tc>
          <w:tcPr>
            <w:tcW w:w="1890" w:type="dxa"/>
            <w:shd w:val="clear" w:color="auto" w:fill="auto"/>
            <w:noWrap/>
            <w:vAlign w:val="bottom"/>
          </w:tcPr>
          <w:p w14:paraId="2C1E57FC" w14:textId="77777777" w:rsidR="00B918D7" w:rsidRDefault="0077427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2.37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  <w:lang w:bidi="ar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0.04***</w:t>
            </w:r>
          </w:p>
        </w:tc>
        <w:tc>
          <w:tcPr>
            <w:tcW w:w="2286" w:type="dxa"/>
            <w:shd w:val="clear" w:color="auto" w:fill="auto"/>
            <w:noWrap/>
            <w:vAlign w:val="bottom"/>
          </w:tcPr>
          <w:p w14:paraId="232220B6" w14:textId="77777777" w:rsidR="00B918D7" w:rsidRDefault="0077427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2.04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  <w:lang w:bidi="ar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0.25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#</w:t>
            </w:r>
          </w:p>
        </w:tc>
      </w:tr>
      <w:tr w:rsidR="00B918D7" w14:paraId="36EF9E11" w14:textId="77777777">
        <w:trPr>
          <w:trHeight w:val="334"/>
        </w:trPr>
        <w:tc>
          <w:tcPr>
            <w:tcW w:w="1871" w:type="dxa"/>
            <w:shd w:val="clear" w:color="auto" w:fill="auto"/>
            <w:noWrap/>
            <w:vAlign w:val="bottom"/>
          </w:tcPr>
          <w:p w14:paraId="11463428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LVEF, %</w:t>
            </w:r>
          </w:p>
        </w:tc>
        <w:tc>
          <w:tcPr>
            <w:tcW w:w="1338" w:type="dxa"/>
            <w:shd w:val="clear" w:color="auto" w:fill="auto"/>
            <w:noWrap/>
            <w:vAlign w:val="bottom"/>
          </w:tcPr>
          <w:p w14:paraId="4D4BAD89" w14:textId="77777777" w:rsidR="00B918D7" w:rsidRDefault="0077427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72.99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  <w:lang w:bidi="ar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9.67</w:t>
            </w:r>
          </w:p>
        </w:tc>
        <w:tc>
          <w:tcPr>
            <w:tcW w:w="1633" w:type="dxa"/>
            <w:shd w:val="clear" w:color="auto" w:fill="auto"/>
            <w:noWrap/>
            <w:vAlign w:val="bottom"/>
          </w:tcPr>
          <w:p w14:paraId="6B4D33CA" w14:textId="77777777" w:rsidR="00B918D7" w:rsidRDefault="0077427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69.73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  <w:lang w:bidi="ar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9.14</w:t>
            </w:r>
          </w:p>
        </w:tc>
        <w:tc>
          <w:tcPr>
            <w:tcW w:w="1890" w:type="dxa"/>
            <w:shd w:val="clear" w:color="auto" w:fill="auto"/>
            <w:noWrap/>
            <w:vAlign w:val="bottom"/>
          </w:tcPr>
          <w:p w14:paraId="0BC8B01E" w14:textId="77777777" w:rsidR="00B918D7" w:rsidRDefault="0077427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58.54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  <w:lang w:bidi="ar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3.10**</w:t>
            </w:r>
          </w:p>
        </w:tc>
        <w:tc>
          <w:tcPr>
            <w:tcW w:w="2286" w:type="dxa"/>
            <w:shd w:val="clear" w:color="auto" w:fill="auto"/>
            <w:noWrap/>
            <w:vAlign w:val="bottom"/>
          </w:tcPr>
          <w:p w14:paraId="2D191962" w14:textId="77777777" w:rsidR="00B918D7" w:rsidRDefault="0077427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53.78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  <w:lang w:bidi="ar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2.48***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#</w:t>
            </w:r>
          </w:p>
        </w:tc>
      </w:tr>
      <w:tr w:rsidR="00B918D7" w14:paraId="2F485040" w14:textId="77777777">
        <w:trPr>
          <w:trHeight w:val="313"/>
        </w:trPr>
        <w:tc>
          <w:tcPr>
            <w:tcW w:w="1871" w:type="dxa"/>
            <w:shd w:val="clear" w:color="auto" w:fill="auto"/>
            <w:noWrap/>
            <w:vAlign w:val="bottom"/>
          </w:tcPr>
          <w:p w14:paraId="218FC75F" w14:textId="77777777" w:rsidR="00B918D7" w:rsidRDefault="007742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LVFS, %</w:t>
            </w:r>
          </w:p>
        </w:tc>
        <w:tc>
          <w:tcPr>
            <w:tcW w:w="1338" w:type="dxa"/>
            <w:shd w:val="clear" w:color="auto" w:fill="auto"/>
            <w:noWrap/>
            <w:vAlign w:val="bottom"/>
          </w:tcPr>
          <w:p w14:paraId="23E04F25" w14:textId="77777777" w:rsidR="00B918D7" w:rsidRDefault="0077427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44.22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  <w:lang w:bidi="ar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8.44</w:t>
            </w:r>
          </w:p>
        </w:tc>
        <w:tc>
          <w:tcPr>
            <w:tcW w:w="1633" w:type="dxa"/>
            <w:shd w:val="clear" w:color="auto" w:fill="auto"/>
            <w:noWrap/>
            <w:vAlign w:val="bottom"/>
          </w:tcPr>
          <w:p w14:paraId="6F490ACA" w14:textId="77777777" w:rsidR="00B918D7" w:rsidRDefault="0077427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41.41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  <w:lang w:bidi="ar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7.87</w:t>
            </w:r>
          </w:p>
        </w:tc>
        <w:tc>
          <w:tcPr>
            <w:tcW w:w="1890" w:type="dxa"/>
            <w:shd w:val="clear" w:color="auto" w:fill="auto"/>
            <w:noWrap/>
            <w:vAlign w:val="bottom"/>
          </w:tcPr>
          <w:p w14:paraId="602FEB1B" w14:textId="77777777" w:rsidR="00B918D7" w:rsidRDefault="0077427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32.51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  <w:lang w:bidi="ar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2.25**</w:t>
            </w:r>
          </w:p>
        </w:tc>
        <w:tc>
          <w:tcPr>
            <w:tcW w:w="2286" w:type="dxa"/>
            <w:shd w:val="clear" w:color="auto" w:fill="auto"/>
            <w:noWrap/>
            <w:vAlign w:val="bottom"/>
          </w:tcPr>
          <w:p w14:paraId="295B513D" w14:textId="77777777" w:rsidR="00B918D7" w:rsidRDefault="0077427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28.94</w:t>
            </w:r>
            <w:r>
              <w:rPr>
                <w:rFonts w:ascii="Calibri" w:eastAsia="等线" w:hAnsi="Calibri" w:cs="Calibri"/>
                <w:color w:val="000000"/>
                <w:kern w:val="0"/>
                <w:sz w:val="22"/>
                <w:lang w:bidi="ar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 xml:space="preserve">1.98**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#</w:t>
            </w:r>
          </w:p>
        </w:tc>
      </w:tr>
    </w:tbl>
    <w:p w14:paraId="043B7ED8" w14:textId="77777777" w:rsidR="00B918D7" w:rsidRDefault="00774278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91919"/>
          <w:kern w:val="0"/>
          <w:sz w:val="24"/>
          <w:szCs w:val="24"/>
          <w:lang w:val="en"/>
        </w:rPr>
        <w:t>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91919"/>
          <w:kern w:val="0"/>
          <w:sz w:val="24"/>
          <w:szCs w:val="24"/>
          <w:lang w:val="en"/>
        </w:rPr>
        <w:t>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91919"/>
          <w:kern w:val="0"/>
          <w:sz w:val="24"/>
          <w:szCs w:val="24"/>
          <w:lang w:val="en"/>
        </w:rPr>
        <w:t>†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&lt;0.001 </w:t>
      </w:r>
      <w:r>
        <w:rPr>
          <w:rFonts w:ascii="Times New Roman" w:hAnsi="Times New Roman" w:cs="Times New Roman"/>
          <w:i/>
          <w:sz w:val="24"/>
          <w:szCs w:val="24"/>
        </w:rPr>
        <w:t>versus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saline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treatment in WT </w:t>
      </w:r>
      <w:r>
        <w:rPr>
          <w:rFonts w:ascii="Times New Roman" w:hAnsi="Times New Roman" w:cs="Times New Roman"/>
          <w:sz w:val="24"/>
          <w:szCs w:val="24"/>
        </w:rPr>
        <w:t>rats</w:t>
      </w:r>
      <w:r>
        <w:rPr>
          <w:rFonts w:ascii="Times New Roman" w:hAnsi="Times New Roman" w:cs="Times New Roman" w:hint="eastAsia"/>
          <w:sz w:val="24"/>
          <w:szCs w:val="24"/>
        </w:rPr>
        <w:t>;</w:t>
      </w:r>
    </w:p>
    <w:p w14:paraId="797DE4E7" w14:textId="77777777" w:rsidR="00B918D7" w:rsidRDefault="007742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191919"/>
          <w:kern w:val="0"/>
          <w:sz w:val="24"/>
          <w:szCs w:val="24"/>
          <w:lang w:val="en"/>
        </w:rPr>
        <w:t>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&lt;0.05, </w:t>
      </w:r>
      <w:r>
        <w:rPr>
          <w:rFonts w:ascii="Times New Roman" w:hAnsi="Times New Roman" w:cs="Times New Roman"/>
          <w:color w:val="191919"/>
          <w:kern w:val="0"/>
          <w:sz w:val="24"/>
          <w:szCs w:val="24"/>
          <w:lang w:val="en"/>
        </w:rPr>
        <w:t>**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&lt;0.01, </w:t>
      </w:r>
      <w:r>
        <w:rPr>
          <w:rFonts w:ascii="Times New Roman" w:hAnsi="Times New Roman" w:cs="Times New Roman"/>
          <w:color w:val="191919"/>
          <w:kern w:val="0"/>
          <w:sz w:val="24"/>
          <w:szCs w:val="24"/>
          <w:lang w:val="en"/>
        </w:rPr>
        <w:t>***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&lt;0.001 </w:t>
      </w:r>
      <w:r>
        <w:rPr>
          <w:rFonts w:ascii="Times New Roman" w:hAnsi="Times New Roman" w:cs="Times New Roman"/>
          <w:i/>
          <w:sz w:val="24"/>
          <w:szCs w:val="24"/>
        </w:rPr>
        <w:t>versus</w:t>
      </w:r>
      <w:r>
        <w:rPr>
          <w:rFonts w:ascii="Times New Roman" w:hAnsi="Times New Roman" w:cs="Times New Roman"/>
          <w:sz w:val="24"/>
          <w:szCs w:val="24"/>
        </w:rPr>
        <w:t xml:space="preserve"> saline treatment of the same strain at 3 days;</w:t>
      </w:r>
    </w:p>
    <w:p w14:paraId="6DC37A36" w14:textId="77777777" w:rsidR="00B918D7" w:rsidRDefault="00774278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91919"/>
          <w:kern w:val="0"/>
          <w:sz w:val="24"/>
          <w:szCs w:val="24"/>
          <w:lang w:val="en"/>
        </w:rPr>
        <w:t>#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&lt;0.05 </w:t>
      </w:r>
      <w:r>
        <w:rPr>
          <w:rFonts w:ascii="Times New Roman" w:hAnsi="Times New Roman" w:cs="Times New Roman"/>
          <w:i/>
          <w:sz w:val="24"/>
          <w:szCs w:val="24"/>
        </w:rPr>
        <w:t>versus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ISO treatment in WT </w:t>
      </w:r>
      <w:r>
        <w:rPr>
          <w:rFonts w:ascii="Times New Roman" w:hAnsi="Times New Roman" w:cs="Times New Roman"/>
          <w:sz w:val="24"/>
          <w:szCs w:val="24"/>
        </w:rPr>
        <w:t>rats.</w:t>
      </w:r>
    </w:p>
    <w:p w14:paraId="7F34530A" w14:textId="77777777" w:rsidR="00B918D7" w:rsidRDefault="00B918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62965B" w14:textId="77777777" w:rsidR="00B918D7" w:rsidRDefault="0077427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22ECDF2" w14:textId="77777777" w:rsidR="00B918D7" w:rsidRDefault="0077427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Supplemental Figures</w:t>
      </w:r>
    </w:p>
    <w:p w14:paraId="75301B1D" w14:textId="6006C116" w:rsidR="00540DD9" w:rsidRDefault="00540DD9" w:rsidP="00123D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igure S1. </w:t>
      </w:r>
      <w:r w:rsidR="00CC1AE3">
        <w:rPr>
          <w:rFonts w:ascii="Times New Roman" w:hAnsi="Times New Roman" w:cs="Times New Roman"/>
          <w:sz w:val="24"/>
          <w:szCs w:val="24"/>
        </w:rPr>
        <w:t>ECG analysis for rat models.</w:t>
      </w:r>
    </w:p>
    <w:p w14:paraId="7E2A4EBE" w14:textId="0381212E" w:rsidR="007B09A8" w:rsidRDefault="00C26F7E" w:rsidP="00123D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D943E0F" wp14:editId="466282B1">
            <wp:extent cx="4933950" cy="4551967"/>
            <wp:effectExtent l="0" t="0" r="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1" t="7219" r="35756" b="23965"/>
                    <a:stretch/>
                  </pic:blipFill>
                  <pic:spPr bwMode="auto">
                    <a:xfrm>
                      <a:off x="0" y="0"/>
                      <a:ext cx="4944611" cy="4561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F1C865" w14:textId="04EBC197" w:rsidR="00540DD9" w:rsidRDefault="00C26F7E" w:rsidP="00123D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3 </w:t>
      </w:r>
      <w:r>
        <w:rPr>
          <w:rFonts w:ascii="Times New Roman" w:hAnsi="Times New Roman" w:cs="Times New Roman" w:hint="eastAsia"/>
          <w:sz w:val="24"/>
          <w:szCs w:val="24"/>
        </w:rPr>
        <w:t>days</w:t>
      </w:r>
      <w:r>
        <w:rPr>
          <w:rFonts w:ascii="Times New Roman" w:hAnsi="Times New Roman" w:cs="Times New Roman"/>
          <w:sz w:val="24"/>
          <w:szCs w:val="24"/>
        </w:rPr>
        <w:t xml:space="preserve"> after</w:t>
      </w:r>
      <w:r w:rsidR="003703FE">
        <w:rPr>
          <w:rFonts w:ascii="Times New Roman" w:hAnsi="Times New Roman" w:cs="Times New Roman" w:hint="eastAsia"/>
          <w:sz w:val="24"/>
          <w:szCs w:val="24"/>
        </w:rPr>
        <w:t xml:space="preserve"> saline or ISO administration</w:t>
      </w:r>
      <w:r w:rsidR="003703FE">
        <w:rPr>
          <w:rFonts w:ascii="Times New Roman" w:hAnsi="Times New Roman" w:cs="Times New Roman"/>
          <w:sz w:val="24"/>
          <w:szCs w:val="24"/>
        </w:rPr>
        <w:t xml:space="preserve">, </w:t>
      </w:r>
      <w:r w:rsidR="000D3E3C">
        <w:rPr>
          <w:rFonts w:ascii="Times New Roman" w:hAnsi="Times New Roman" w:cs="Times New Roman"/>
          <w:sz w:val="24"/>
          <w:szCs w:val="24"/>
        </w:rPr>
        <w:t xml:space="preserve">WT-saline, </w:t>
      </w:r>
      <w:r w:rsidR="000D3E3C">
        <w:rPr>
          <w:rFonts w:ascii="Times New Roman" w:hAnsi="Times New Roman" w:cs="Times New Roman"/>
          <w:i/>
          <w:iCs/>
          <w:sz w:val="24"/>
          <w:szCs w:val="24"/>
        </w:rPr>
        <w:t>Ucp1</w:t>
      </w:r>
      <w:r w:rsidR="000D3E3C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-/-</w:t>
      </w:r>
      <w:r w:rsidR="000D3E3C">
        <w:rPr>
          <w:rFonts w:ascii="Times New Roman" w:hAnsi="Times New Roman" w:cs="Times New Roman"/>
          <w:sz w:val="24"/>
          <w:szCs w:val="24"/>
        </w:rPr>
        <w:t>-saline, WT-ISO</w:t>
      </w:r>
      <w:r w:rsidR="000D3E3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D3E3C">
        <w:rPr>
          <w:rFonts w:ascii="Times New Roman" w:hAnsi="Times New Roman" w:cs="Times New Roman"/>
          <w:sz w:val="24"/>
          <w:szCs w:val="24"/>
        </w:rPr>
        <w:t xml:space="preserve">and </w:t>
      </w:r>
      <w:r w:rsidR="000D3E3C">
        <w:rPr>
          <w:rFonts w:ascii="Times New Roman" w:hAnsi="Times New Roman" w:cs="Times New Roman"/>
          <w:i/>
          <w:iCs/>
          <w:sz w:val="24"/>
          <w:szCs w:val="24"/>
        </w:rPr>
        <w:t>Ucp1</w:t>
      </w:r>
      <w:r w:rsidR="000D3E3C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-/-</w:t>
      </w:r>
      <w:r w:rsidR="000D3E3C">
        <w:rPr>
          <w:rFonts w:ascii="Times New Roman" w:hAnsi="Times New Roman" w:cs="Times New Roman"/>
          <w:sz w:val="24"/>
          <w:szCs w:val="24"/>
        </w:rPr>
        <w:t>-ISO rats (n=</w:t>
      </w:r>
      <w:r w:rsidR="000D3E3C">
        <w:rPr>
          <w:rFonts w:ascii="Times New Roman" w:hAnsi="Times New Roman" w:cs="Times New Roman" w:hint="eastAsia"/>
          <w:sz w:val="24"/>
          <w:szCs w:val="24"/>
        </w:rPr>
        <w:t>20/group</w:t>
      </w:r>
      <w:r w:rsidR="000D3E3C">
        <w:rPr>
          <w:rFonts w:ascii="Times New Roman" w:hAnsi="Times New Roman" w:cs="Times New Roman"/>
          <w:sz w:val="24"/>
          <w:szCs w:val="24"/>
        </w:rPr>
        <w:t>) were</w:t>
      </w:r>
      <w:r w:rsidR="003703FE">
        <w:rPr>
          <w:rFonts w:ascii="Times New Roman" w:hAnsi="Times New Roman" w:cs="Times New Roman"/>
          <w:sz w:val="24"/>
          <w:szCs w:val="24"/>
        </w:rPr>
        <w:t xml:space="preserve"> anesthetized with 1.5% isoflurane</w:t>
      </w:r>
      <w:r w:rsidR="00D2638D">
        <w:rPr>
          <w:rFonts w:ascii="Times New Roman" w:hAnsi="Times New Roman" w:cs="Times New Roman"/>
          <w:sz w:val="24"/>
          <w:szCs w:val="24"/>
        </w:rPr>
        <w:t xml:space="preserve"> and </w:t>
      </w:r>
      <w:bookmarkStart w:id="4" w:name="_Hlk64463371"/>
      <w:r w:rsidR="00D2638D">
        <w:rPr>
          <w:rFonts w:ascii="Times New Roman" w:hAnsi="Times New Roman" w:cs="Times New Roman"/>
          <w:sz w:val="24"/>
          <w:szCs w:val="24"/>
        </w:rPr>
        <w:t xml:space="preserve">placed in supine position. The ECG electrodes were fixed on both upper and right lower limbs of rats. </w:t>
      </w:r>
      <w:r w:rsidR="00D2638D">
        <w:rPr>
          <w:rFonts w:ascii="Times New Roman" w:hAnsi="Times New Roman" w:cs="Times New Roman" w:hint="eastAsia"/>
          <w:sz w:val="24"/>
          <w:szCs w:val="24"/>
        </w:rPr>
        <w:t>The</w:t>
      </w:r>
      <w:r w:rsidR="00D2638D">
        <w:rPr>
          <w:rFonts w:ascii="Times New Roman" w:hAnsi="Times New Roman" w:cs="Times New Roman"/>
          <w:sz w:val="24"/>
          <w:szCs w:val="24"/>
        </w:rPr>
        <w:t xml:space="preserve"> standard II-lead ECG was recorded using BIOPAC MP</w:t>
      </w:r>
      <w:r w:rsidR="00D2638D">
        <w:rPr>
          <w:rFonts w:ascii="Times New Roman" w:hAnsi="Times New Roman" w:cs="Times New Roman" w:hint="eastAsia"/>
          <w:sz w:val="24"/>
          <w:szCs w:val="24"/>
        </w:rPr>
        <w:t>150</w:t>
      </w:r>
      <w:r w:rsidR="009F2A59" w:rsidRPr="009F2A59">
        <w:rPr>
          <w:rFonts w:ascii="Times New Roman" w:hAnsi="Times New Roman" w:cs="Times New Roman"/>
          <w:sz w:val="24"/>
          <w:szCs w:val="24"/>
        </w:rPr>
        <w:t xml:space="preserve"> </w:t>
      </w:r>
      <w:r w:rsidR="009F2A59">
        <w:rPr>
          <w:rFonts w:ascii="Times New Roman" w:hAnsi="Times New Roman" w:cs="Times New Roman"/>
          <w:sz w:val="24"/>
          <w:szCs w:val="24"/>
        </w:rPr>
        <w:t xml:space="preserve">physiological signal acquisition system. The S-T segment alteration </w:t>
      </w:r>
      <w:r w:rsidR="007B09A8">
        <w:rPr>
          <w:rFonts w:ascii="Times New Roman" w:hAnsi="Times New Roman" w:cs="Times New Roman"/>
          <w:sz w:val="24"/>
          <w:szCs w:val="24"/>
        </w:rPr>
        <w:t>and/</w:t>
      </w:r>
      <w:r w:rsidR="005F6197">
        <w:rPr>
          <w:rFonts w:ascii="Times New Roman" w:hAnsi="Times New Roman" w:cs="Times New Roman"/>
          <w:sz w:val="24"/>
          <w:szCs w:val="24"/>
        </w:rPr>
        <w:t>or</w:t>
      </w:r>
      <w:r w:rsidR="009F2A59">
        <w:rPr>
          <w:rFonts w:ascii="Times New Roman" w:hAnsi="Times New Roman" w:cs="Times New Roman"/>
          <w:sz w:val="24"/>
          <w:szCs w:val="24"/>
        </w:rPr>
        <w:t xml:space="preserve"> T wave inversion of ECG indicated the </w:t>
      </w:r>
      <w:r w:rsidR="005F6197">
        <w:rPr>
          <w:rFonts w:ascii="Times New Roman" w:hAnsi="Times New Roman" w:cs="Times New Roman"/>
          <w:sz w:val="24"/>
          <w:szCs w:val="24"/>
        </w:rPr>
        <w:t xml:space="preserve">successful establishment of </w:t>
      </w:r>
      <w:r w:rsidR="009F2A59">
        <w:rPr>
          <w:rFonts w:ascii="Times New Roman" w:hAnsi="Times New Roman" w:cs="Times New Roman"/>
          <w:sz w:val="24"/>
          <w:szCs w:val="24"/>
        </w:rPr>
        <w:t>ISO</w:t>
      </w:r>
      <w:r w:rsidR="005F6197">
        <w:rPr>
          <w:rFonts w:ascii="Times New Roman" w:hAnsi="Times New Roman" w:cs="Times New Roman"/>
          <w:sz w:val="24"/>
          <w:szCs w:val="24"/>
        </w:rPr>
        <w:t>-induced AMI models.</w:t>
      </w:r>
      <w:bookmarkEnd w:id="4"/>
    </w:p>
    <w:p w14:paraId="507E01F7" w14:textId="77777777" w:rsidR="005F6197" w:rsidRPr="007B09A8" w:rsidRDefault="005F6197" w:rsidP="00123D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C2F2723" w14:textId="77777777" w:rsidR="00123DB1" w:rsidRDefault="00123DB1" w:rsidP="00123D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EA3C811" w14:textId="4C3CA827" w:rsidR="00123DB1" w:rsidRDefault="00123DB1" w:rsidP="00123D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E0BB091" w14:textId="318180B2" w:rsidR="00C26F7E" w:rsidRDefault="00C26F7E" w:rsidP="00123D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032F438" w14:textId="4DCFF417" w:rsidR="00C26F7E" w:rsidRDefault="00C26F7E" w:rsidP="00123D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DD3F7D6" w14:textId="77777777" w:rsidR="00C26F7E" w:rsidRDefault="00C26F7E" w:rsidP="00123D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89F68D2" w14:textId="58B8A521" w:rsidR="00B918D7" w:rsidRDefault="00774278" w:rsidP="00123D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Figure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540DD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C</w:t>
      </w:r>
      <w:r>
        <w:rPr>
          <w:rFonts w:ascii="Times New Roman" w:hAnsi="Times New Roman" w:cs="Times New Roman" w:hint="eastAsia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mulative percent mortality for rat models.</w:t>
      </w:r>
    </w:p>
    <w:p w14:paraId="76852B10" w14:textId="77777777" w:rsidR="00B918D7" w:rsidRDefault="00774278">
      <w:pPr>
        <w:spacing w:line="360" w:lineRule="auto"/>
        <w:ind w:firstLineChars="100" w:firstLine="21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B5EB5FB" wp14:editId="3B78431D">
            <wp:extent cx="3402330" cy="1809750"/>
            <wp:effectExtent l="0" t="0" r="762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9" t="6761" r="48388" b="58132"/>
                    <a:stretch>
                      <a:fillRect/>
                    </a:stretch>
                  </pic:blipFill>
                  <pic:spPr>
                    <a:xfrm>
                      <a:off x="0" y="0"/>
                      <a:ext cx="340233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1EF6F" w14:textId="77777777" w:rsidR="00B918D7" w:rsidRDefault="007742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WT-saline, </w:t>
      </w:r>
      <w:r>
        <w:rPr>
          <w:rFonts w:ascii="Times New Roman" w:hAnsi="Times New Roman" w:cs="Times New Roman"/>
          <w:i/>
          <w:iCs/>
          <w:sz w:val="24"/>
          <w:szCs w:val="24"/>
        </w:rPr>
        <w:t>Ucp1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/>
          <w:sz w:val="24"/>
          <w:szCs w:val="24"/>
        </w:rPr>
        <w:t>-saline, WT-ISO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i/>
          <w:iCs/>
          <w:sz w:val="24"/>
          <w:szCs w:val="24"/>
        </w:rPr>
        <w:t>Ucp1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/>
          <w:sz w:val="24"/>
          <w:szCs w:val="24"/>
        </w:rPr>
        <w:t>-ISO rats (n=</w:t>
      </w:r>
      <w:r>
        <w:rPr>
          <w:rFonts w:ascii="Times New Roman" w:hAnsi="Times New Roman" w:cs="Times New Roman" w:hint="eastAsia"/>
          <w:sz w:val="24"/>
          <w:szCs w:val="24"/>
        </w:rPr>
        <w:t>20/group</w:t>
      </w:r>
      <w:r>
        <w:rPr>
          <w:rFonts w:ascii="Times New Roman" w:hAnsi="Times New Roman" w:cs="Times New Roman"/>
          <w:sz w:val="24"/>
          <w:szCs w:val="24"/>
        </w:rPr>
        <w:t xml:space="preserve">) were calculated every day until the third day after ISO treatment (no significant difference </w:t>
      </w:r>
      <w:r>
        <w:rPr>
          <w:rFonts w:ascii="Times New Roman" w:hAnsi="Times New Roman" w:cs="Times New Roman"/>
          <w:i/>
          <w:iCs/>
          <w:sz w:val="24"/>
          <w:szCs w:val="24"/>
        </w:rPr>
        <w:t>versus</w:t>
      </w:r>
      <w:r>
        <w:rPr>
          <w:rFonts w:ascii="Times New Roman" w:hAnsi="Times New Roman" w:cs="Times New Roman"/>
          <w:sz w:val="24"/>
          <w:szCs w:val="24"/>
        </w:rPr>
        <w:t xml:space="preserve"> ISO group).</w:t>
      </w:r>
    </w:p>
    <w:p w14:paraId="29DB6173" w14:textId="77777777" w:rsidR="00B918D7" w:rsidRDefault="00B918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0363073" w14:textId="77777777" w:rsidR="00B918D7" w:rsidRDefault="00B918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9ED840C" w14:textId="77777777" w:rsidR="00B918D7" w:rsidRDefault="00B918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7EF72C9" w14:textId="7EB43F7F" w:rsidR="00B918D7" w:rsidRDefault="007742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Figure S</w:t>
      </w:r>
      <w:r w:rsidR="00540DD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 xml:space="preserve">. LVEF </w:t>
      </w:r>
      <w:r>
        <w:rPr>
          <w:rFonts w:ascii="Times New Roman" w:hAnsi="Times New Roman" w:cs="Times New Roman"/>
          <w:sz w:val="24"/>
          <w:szCs w:val="24"/>
        </w:rPr>
        <w:t xml:space="preserve">of rats at </w:t>
      </w:r>
      <w:r>
        <w:rPr>
          <w:rFonts w:ascii="Times New Roman" w:hAnsi="Times New Roman" w:cs="Times New Roman" w:hint="eastAsia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month</w:t>
      </w:r>
      <w:r>
        <w:rPr>
          <w:rFonts w:ascii="Times New Roman" w:hAnsi="Times New Roman" w:cs="Times New Roman"/>
          <w:sz w:val="24"/>
          <w:szCs w:val="24"/>
        </w:rPr>
        <w:t xml:space="preserve"> after ISO treatment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48136C39" w14:textId="77777777" w:rsidR="00B918D7" w:rsidRDefault="007742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114300" distR="114300" wp14:anchorId="0FB37CB7" wp14:editId="73C42F66">
            <wp:extent cx="3452495" cy="1782445"/>
            <wp:effectExtent l="0" t="0" r="14605" b="8255"/>
            <wp:docPr id="2" name="图片 2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2"/>
                    <pic:cNvPicPr>
                      <a:picLocks noChangeAspect="1"/>
                    </pic:cNvPicPr>
                  </pic:nvPicPr>
                  <pic:blipFill>
                    <a:blip r:embed="rId11"/>
                    <a:srcRect l="5524" t="4573" r="47539" b="63126"/>
                    <a:stretch>
                      <a:fillRect/>
                    </a:stretch>
                  </pic:blipFill>
                  <pic:spPr>
                    <a:xfrm>
                      <a:off x="0" y="0"/>
                      <a:ext cx="3452495" cy="178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BB36E" w14:textId="77777777" w:rsidR="00B918D7" w:rsidRDefault="007742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WT-saline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(n=</w:t>
      </w:r>
      <w:r>
        <w:rPr>
          <w:rFonts w:ascii="Times New Roman" w:hAnsi="Times New Roman" w:cs="Times New Roman" w:hint="eastAsia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i/>
          <w:iCs/>
          <w:sz w:val="24"/>
          <w:szCs w:val="24"/>
        </w:rPr>
        <w:t>Ucp1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/>
          <w:sz w:val="24"/>
          <w:szCs w:val="24"/>
        </w:rPr>
        <w:t>-saline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(n=2</w:t>
      </w:r>
      <w:r>
        <w:rPr>
          <w:rFonts w:ascii="Times New Roman" w:hAnsi="Times New Roman" w:cs="Times New Roman" w:hint="eastAsia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), WT-ISO (n=</w:t>
      </w:r>
      <w:r>
        <w:rPr>
          <w:rFonts w:ascii="Times New Roman" w:hAnsi="Times New Roman" w:cs="Times New Roman" w:hint="eastAsia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i/>
          <w:iCs/>
          <w:sz w:val="24"/>
          <w:szCs w:val="24"/>
        </w:rPr>
        <w:t>Ucp1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/>
          <w:sz w:val="24"/>
          <w:szCs w:val="24"/>
        </w:rPr>
        <w:t>-ISO rats (n=</w:t>
      </w:r>
      <w:r>
        <w:rPr>
          <w:rFonts w:ascii="Times New Roman" w:hAnsi="Times New Roman" w:cs="Times New Roman" w:hint="eastAsia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) were </w:t>
      </w:r>
      <w:r>
        <w:rPr>
          <w:rFonts w:ascii="Times New Roman" w:hAnsi="Times New Roman" w:cs="Times New Roman" w:hint="eastAsia"/>
          <w:sz w:val="24"/>
          <w:szCs w:val="24"/>
        </w:rPr>
        <w:t xml:space="preserve">performed with </w:t>
      </w:r>
      <w:r>
        <w:rPr>
          <w:rFonts w:ascii="Times New Roman" w:hAnsi="Times New Roman" w:cs="Times New Roman"/>
          <w:sz w:val="24"/>
          <w:szCs w:val="24"/>
        </w:rPr>
        <w:t>M-mode echocardiography</w:t>
      </w:r>
      <w:r>
        <w:rPr>
          <w:rFonts w:ascii="Times New Roman" w:hAnsi="Times New Roman" w:cs="Times New Roman" w:hint="eastAsia"/>
          <w:sz w:val="24"/>
          <w:szCs w:val="24"/>
        </w:rPr>
        <w:t xml:space="preserve"> at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month</w:t>
      </w:r>
      <w:r>
        <w:rPr>
          <w:rFonts w:ascii="Times New Roman" w:hAnsi="Times New Roman" w:cs="Times New Roman"/>
          <w:sz w:val="24"/>
          <w:szCs w:val="24"/>
        </w:rPr>
        <w:t xml:space="preserve"> after ISO treatment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238F4BF1" w14:textId="77777777" w:rsidR="00B918D7" w:rsidRDefault="007742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91919"/>
          <w:kern w:val="0"/>
          <w:sz w:val="24"/>
          <w:szCs w:val="24"/>
          <w:lang w:val="en"/>
        </w:rPr>
        <w:t>#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&lt;0.05 </w:t>
      </w:r>
      <w:r>
        <w:rPr>
          <w:rFonts w:ascii="Times New Roman" w:hAnsi="Times New Roman" w:cs="Times New Roman"/>
          <w:i/>
          <w:sz w:val="24"/>
          <w:szCs w:val="24"/>
        </w:rPr>
        <w:t>versus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ISO treatment in WT </w:t>
      </w:r>
      <w:r>
        <w:rPr>
          <w:rFonts w:ascii="Times New Roman" w:hAnsi="Times New Roman" w:cs="Times New Roman"/>
          <w:sz w:val="24"/>
          <w:szCs w:val="24"/>
        </w:rPr>
        <w:t>rats.</w:t>
      </w:r>
    </w:p>
    <w:p w14:paraId="4B61333E" w14:textId="77777777" w:rsidR="00B918D7" w:rsidRDefault="00B918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AF7B16E" w14:textId="77777777" w:rsidR="00B918D7" w:rsidRDefault="00B918D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sectPr w:rsidR="00B918D7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55B71C" w14:textId="77777777" w:rsidR="006C4254" w:rsidRDefault="006C4254" w:rsidP="00540DD9">
      <w:r>
        <w:separator/>
      </w:r>
    </w:p>
  </w:endnote>
  <w:endnote w:type="continuationSeparator" w:id="0">
    <w:p w14:paraId="0490202C" w14:textId="77777777" w:rsidR="006C4254" w:rsidRDefault="006C4254" w:rsidP="00540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BDBCD4" w14:textId="77777777" w:rsidR="006C4254" w:rsidRDefault="006C4254" w:rsidP="00540DD9">
      <w:r>
        <w:separator/>
      </w:r>
    </w:p>
  </w:footnote>
  <w:footnote w:type="continuationSeparator" w:id="0">
    <w:p w14:paraId="1F7646EA" w14:textId="77777777" w:rsidR="006C4254" w:rsidRDefault="006C4254" w:rsidP="00540D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ardiovascular Research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s5vzaxvrkwvdd5e5dxavee9nsvrfp9rzwdfr&quot;&gt;tomoregulin-1&lt;record-ids&gt;&lt;item&gt;964&lt;/item&gt;&lt;item&gt;965&lt;/item&gt;&lt;item&gt;967&lt;/item&gt;&lt;item&gt;968&lt;/item&gt;&lt;/record-ids&gt;&lt;/item&gt;&lt;/Libraries&gt;"/>
  </w:docVars>
  <w:rsids>
    <w:rsidRoot w:val="005442C3"/>
    <w:rsid w:val="00043988"/>
    <w:rsid w:val="00094A6E"/>
    <w:rsid w:val="000D3E3C"/>
    <w:rsid w:val="000F3FD4"/>
    <w:rsid w:val="00123DB1"/>
    <w:rsid w:val="00127DF8"/>
    <w:rsid w:val="00131DD8"/>
    <w:rsid w:val="00132BA9"/>
    <w:rsid w:val="001C0968"/>
    <w:rsid w:val="0029187E"/>
    <w:rsid w:val="0037009F"/>
    <w:rsid w:val="003703FE"/>
    <w:rsid w:val="003951AF"/>
    <w:rsid w:val="003C59C3"/>
    <w:rsid w:val="004046C1"/>
    <w:rsid w:val="0040595A"/>
    <w:rsid w:val="0042306B"/>
    <w:rsid w:val="0047511D"/>
    <w:rsid w:val="00510B27"/>
    <w:rsid w:val="00514B1B"/>
    <w:rsid w:val="00525AA9"/>
    <w:rsid w:val="00532DD6"/>
    <w:rsid w:val="00540DD9"/>
    <w:rsid w:val="005442C3"/>
    <w:rsid w:val="00551E70"/>
    <w:rsid w:val="005B36BE"/>
    <w:rsid w:val="005F6197"/>
    <w:rsid w:val="00624FCC"/>
    <w:rsid w:val="006717A4"/>
    <w:rsid w:val="00692EA2"/>
    <w:rsid w:val="006C4254"/>
    <w:rsid w:val="006D0CFA"/>
    <w:rsid w:val="0074261B"/>
    <w:rsid w:val="00751E08"/>
    <w:rsid w:val="00774278"/>
    <w:rsid w:val="00774FD7"/>
    <w:rsid w:val="007753F5"/>
    <w:rsid w:val="00782BA9"/>
    <w:rsid w:val="00790777"/>
    <w:rsid w:val="007B09A8"/>
    <w:rsid w:val="007B64D1"/>
    <w:rsid w:val="007D5B9E"/>
    <w:rsid w:val="008165D8"/>
    <w:rsid w:val="008476BD"/>
    <w:rsid w:val="0085797A"/>
    <w:rsid w:val="00864D13"/>
    <w:rsid w:val="00900F3B"/>
    <w:rsid w:val="00912E64"/>
    <w:rsid w:val="00956D82"/>
    <w:rsid w:val="00991B35"/>
    <w:rsid w:val="009A41B4"/>
    <w:rsid w:val="009C32CB"/>
    <w:rsid w:val="009F2A59"/>
    <w:rsid w:val="00A059DB"/>
    <w:rsid w:val="00A35AAA"/>
    <w:rsid w:val="00A40E71"/>
    <w:rsid w:val="00A449A9"/>
    <w:rsid w:val="00A636A4"/>
    <w:rsid w:val="00A80C2C"/>
    <w:rsid w:val="00AD7A01"/>
    <w:rsid w:val="00B60587"/>
    <w:rsid w:val="00B918D7"/>
    <w:rsid w:val="00BB0D91"/>
    <w:rsid w:val="00BD3932"/>
    <w:rsid w:val="00BF232E"/>
    <w:rsid w:val="00C0018A"/>
    <w:rsid w:val="00C02E82"/>
    <w:rsid w:val="00C11FF6"/>
    <w:rsid w:val="00C12273"/>
    <w:rsid w:val="00C155F9"/>
    <w:rsid w:val="00C26F7E"/>
    <w:rsid w:val="00C6163B"/>
    <w:rsid w:val="00C95453"/>
    <w:rsid w:val="00CA67CE"/>
    <w:rsid w:val="00CC1AE3"/>
    <w:rsid w:val="00CF7FF8"/>
    <w:rsid w:val="00D01AF8"/>
    <w:rsid w:val="00D259DC"/>
    <w:rsid w:val="00D2638D"/>
    <w:rsid w:val="00D97D9D"/>
    <w:rsid w:val="00DA27B3"/>
    <w:rsid w:val="00DA4C56"/>
    <w:rsid w:val="00DD646D"/>
    <w:rsid w:val="00E17B68"/>
    <w:rsid w:val="00E44B1B"/>
    <w:rsid w:val="00EA6608"/>
    <w:rsid w:val="00F05494"/>
    <w:rsid w:val="00F13B47"/>
    <w:rsid w:val="00F723CE"/>
    <w:rsid w:val="00FE1E42"/>
    <w:rsid w:val="0D3F1B0F"/>
    <w:rsid w:val="124317D3"/>
    <w:rsid w:val="2D2070A4"/>
    <w:rsid w:val="40BD0E13"/>
    <w:rsid w:val="42B3271D"/>
    <w:rsid w:val="48BB052E"/>
    <w:rsid w:val="4D2A10A6"/>
    <w:rsid w:val="4E9D2670"/>
    <w:rsid w:val="509B6ACF"/>
    <w:rsid w:val="51F81AD4"/>
    <w:rsid w:val="5A496037"/>
    <w:rsid w:val="69295A2C"/>
    <w:rsid w:val="6F9F4A73"/>
    <w:rsid w:val="729729FA"/>
    <w:rsid w:val="73DD23A4"/>
    <w:rsid w:val="7ACA3AF7"/>
    <w:rsid w:val="7F43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A28333"/>
  <w15:docId w15:val="{E3EFC999-9A40-4571-9785-2A7715824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font61">
    <w:name w:val="font61"/>
    <w:basedOn w:val="a0"/>
    <w:qFormat/>
    <w:rPr>
      <w:rFonts w:ascii="Times New Roman" w:hAnsi="Times New Roman" w:cs="Times New Roman" w:hint="default"/>
      <w:i/>
      <w:color w:val="000000"/>
      <w:sz w:val="22"/>
      <w:szCs w:val="22"/>
      <w:u w:val="none"/>
    </w:rPr>
  </w:style>
  <w:style w:type="character" w:customStyle="1" w:styleId="font51">
    <w:name w:val="font51"/>
    <w:basedOn w:val="a0"/>
    <w:qFormat/>
    <w:rPr>
      <w:rFonts w:ascii="Times New Roman" w:hAnsi="Times New Roman" w:cs="Times New Roman" w:hint="default"/>
      <w:i/>
      <w:color w:val="000000"/>
      <w:sz w:val="22"/>
      <w:szCs w:val="22"/>
      <w:u w:val="none"/>
      <w:vertAlign w:val="superscript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41">
    <w:name w:val="font41"/>
    <w:basedOn w:val="a0"/>
    <w:qFormat/>
    <w:rPr>
      <w:rFonts w:ascii="Calibri" w:hAnsi="Calibri" w:cs="Calibri"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Calibri" w:hAnsi="Calibri" w:cs="Calibri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Calibri" w:eastAsiaTheme="minorEastAsia" w:hAnsi="Calibri" w:cs="Calibri"/>
      <w:kern w:val="2"/>
      <w:szCs w:val="22"/>
    </w:rPr>
  </w:style>
  <w:style w:type="paragraph" w:customStyle="1" w:styleId="EndNoteBibliography">
    <w:name w:val="EndNote Bibliography"/>
    <w:basedOn w:val="a"/>
    <w:link w:val="EndNoteBibliography0"/>
    <w:qFormat/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Calibri" w:eastAsiaTheme="minorEastAsia" w:hAnsi="Calibri" w:cs="Calibri"/>
      <w:kern w:val="2"/>
      <w:szCs w:val="22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anglf@cnilas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jndwbaodan@njmu.edu.c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tiff"/><Relationship Id="rId5" Type="http://schemas.openxmlformats.org/officeDocument/2006/relationships/footnotes" Target="footnotes.xml"/><Relationship Id="rId10" Type="http://schemas.openxmlformats.org/officeDocument/2006/relationships/image" Target="media/image2.tiff"/><Relationship Id="rId4" Type="http://schemas.openxmlformats.org/officeDocument/2006/relationships/webSettings" Target="webSetting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946</Words>
  <Characters>5397</Characters>
  <Application>Microsoft Office Word</Application>
  <DocSecurity>0</DocSecurity>
  <Lines>44</Lines>
  <Paragraphs>12</Paragraphs>
  <ScaleCrop>false</ScaleCrop>
  <Company/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BD</dc:creator>
  <cp:lastModifiedBy>rebecca_03@sina.com</cp:lastModifiedBy>
  <cp:revision>4</cp:revision>
  <dcterms:created xsi:type="dcterms:W3CDTF">2021-02-17T06:19:00Z</dcterms:created>
  <dcterms:modified xsi:type="dcterms:W3CDTF">2021-07-13T04:44:00Z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