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DF" w:rsidRPr="004049B7" w:rsidRDefault="00E35ADF" w:rsidP="00E35AD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049B7">
        <w:rPr>
          <w:rFonts w:ascii="Times New Roman" w:hAnsi="Times New Roman" w:cs="Times New Roman" w:hint="eastAsia"/>
          <w:sz w:val="32"/>
          <w:szCs w:val="32"/>
        </w:rPr>
        <w:t>Supplementary Material</w:t>
      </w:r>
    </w:p>
    <w:p w:rsidR="00E35ADF" w:rsidRPr="001B2E63" w:rsidRDefault="00E35ADF" w:rsidP="00E35ADF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1B2E63">
        <w:rPr>
          <w:rFonts w:ascii="Times New Roman" w:hAnsi="Times New Roman" w:cs="Times New Roman"/>
          <w:b/>
          <w:sz w:val="40"/>
          <w:szCs w:val="40"/>
        </w:rPr>
        <w:t>Effect of a Fatty Acid Additive on the Kinetic Friction and Stiction of Confined Liquid Lubricants</w:t>
      </w:r>
    </w:p>
    <w:p w:rsidR="00E35ADF" w:rsidRDefault="00E35ADF" w:rsidP="00E35ADF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35ADF" w:rsidRPr="004049B7" w:rsidRDefault="00E35ADF" w:rsidP="00E35ADF">
      <w:pPr>
        <w:spacing w:line="360" w:lineRule="auto"/>
        <w:jc w:val="left"/>
        <w:rPr>
          <w:rFonts w:ascii="Times New Roman" w:hAnsi="Times New Roman" w:cs="Times New Roman"/>
          <w:sz w:val="32"/>
          <w:szCs w:val="32"/>
        </w:rPr>
      </w:pPr>
      <w:r w:rsidRPr="004049B7">
        <w:rPr>
          <w:rFonts w:ascii="Times New Roman" w:hAnsi="Times New Roman" w:cs="Times New Roman" w:hint="eastAsia"/>
          <w:sz w:val="32"/>
          <w:szCs w:val="32"/>
        </w:rPr>
        <w:t>Tribology Letters</w:t>
      </w:r>
    </w:p>
    <w:p w:rsidR="00E35ADF" w:rsidRDefault="00E35ADF" w:rsidP="00E35AD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E35ADF" w:rsidRPr="00E35ADF" w:rsidRDefault="00E35ADF" w:rsidP="004C5F69">
      <w:pPr>
        <w:rPr>
          <w:rFonts w:ascii="Times New Roman" w:hAnsi="Times New Roman" w:cs="Times New Roman"/>
          <w:i/>
          <w:sz w:val="28"/>
          <w:szCs w:val="28"/>
        </w:rPr>
      </w:pPr>
      <w:r w:rsidRPr="00E35ADF">
        <w:rPr>
          <w:rFonts w:ascii="Times New Roman" w:hAnsi="Times New Roman" w:cs="Times New Roman"/>
          <w:i/>
          <w:sz w:val="28"/>
          <w:szCs w:val="28"/>
        </w:rPr>
        <w:t>Shinji Yamada</w:t>
      </w:r>
      <w:r w:rsidRPr="00E35ADF">
        <w:rPr>
          <w:rFonts w:ascii="Times New Roman" w:hAnsi="Times New Roman" w:cs="Times New Roman"/>
          <w:i/>
          <w:sz w:val="28"/>
          <w:szCs w:val="28"/>
          <w:vertAlign w:val="superscript"/>
        </w:rPr>
        <w:t>1,</w:t>
      </w:r>
      <w:r w:rsidRPr="00E35ADF">
        <w:rPr>
          <w:rFonts w:ascii="Times New Roman" w:hAnsi="Times New Roman" w:cs="Times New Roman" w:hint="eastAsia"/>
          <w:i/>
          <w:sz w:val="28"/>
          <w:szCs w:val="28"/>
          <w:vertAlign w:val="superscript"/>
        </w:rPr>
        <w:t>*</w:t>
      </w:r>
      <w:proofErr w:type="gramStart"/>
      <w:r w:rsidRPr="00E35ADF">
        <w:rPr>
          <w:rFonts w:ascii="Times New Roman" w:hAnsi="Times New Roman" w:cs="Times New Roman" w:hint="eastAsia"/>
          <w:i/>
          <w:sz w:val="28"/>
          <w:szCs w:val="28"/>
          <w:vertAlign w:val="superscript"/>
        </w:rPr>
        <w:t>,</w:t>
      </w:r>
      <w:r w:rsidRPr="00E35ADF">
        <w:rPr>
          <w:rFonts w:ascii="Times New Roman" w:hAnsi="Times New Roman" w:cs="Times New Roman"/>
          <w:i/>
          <w:sz w:val="28"/>
          <w:szCs w:val="28"/>
          <w:vertAlign w:val="superscript"/>
        </w:rPr>
        <w:t>†</w:t>
      </w:r>
      <w:proofErr w:type="gramEnd"/>
      <w:r w:rsidRPr="00E35ADF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35ADF">
        <w:rPr>
          <w:rFonts w:ascii="Times New Roman" w:hAnsi="Times New Roman" w:cs="Times New Roman"/>
          <w:i/>
          <w:sz w:val="28"/>
          <w:szCs w:val="28"/>
        </w:rPr>
        <w:t>Kyeong</w:t>
      </w:r>
      <w:proofErr w:type="spellEnd"/>
      <w:r w:rsidRPr="00E35ADF">
        <w:rPr>
          <w:rFonts w:ascii="Times New Roman" w:hAnsi="Times New Roman" w:cs="Times New Roman"/>
          <w:i/>
          <w:sz w:val="28"/>
          <w:szCs w:val="28"/>
        </w:rPr>
        <w:t xml:space="preserve"> A Inomata</w:t>
      </w:r>
      <w:r w:rsidRPr="00E35ADF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 w:rsidRPr="00E35ADF">
        <w:rPr>
          <w:rFonts w:ascii="Times New Roman" w:hAnsi="Times New Roman" w:cs="Times New Roman"/>
          <w:i/>
          <w:sz w:val="28"/>
          <w:szCs w:val="28"/>
        </w:rPr>
        <w:t>, Eriko Kobayashi</w:t>
      </w:r>
      <w:r w:rsidRPr="00E35ADF">
        <w:rPr>
          <w:rFonts w:ascii="Times New Roman" w:hAnsi="Times New Roman" w:cs="Times New Roman"/>
          <w:i/>
          <w:sz w:val="28"/>
          <w:szCs w:val="28"/>
          <w:vertAlign w:val="superscript"/>
        </w:rPr>
        <w:t>1</w:t>
      </w:r>
      <w:r w:rsidRPr="00E35ADF">
        <w:rPr>
          <w:rFonts w:ascii="Times New Roman" w:hAnsi="Times New Roman" w:cs="Times New Roman"/>
          <w:i/>
          <w:sz w:val="28"/>
          <w:szCs w:val="28"/>
        </w:rPr>
        <w:t>, Tadao Tanabe</w:t>
      </w:r>
      <w:r w:rsidRPr="00E35ADF">
        <w:rPr>
          <w:rFonts w:ascii="Times New Roman" w:hAnsi="Times New Roman" w:cs="Times New Roman" w:hint="eastAsia"/>
          <w:i/>
          <w:sz w:val="28"/>
          <w:szCs w:val="28"/>
          <w:vertAlign w:val="superscript"/>
        </w:rPr>
        <w:t>1</w:t>
      </w:r>
      <w:r w:rsidRPr="00E35ADF">
        <w:rPr>
          <w:rFonts w:ascii="Times New Roman" w:hAnsi="Times New Roman" w:cs="Times New Roman"/>
          <w:i/>
          <w:sz w:val="28"/>
          <w:szCs w:val="28"/>
        </w:rPr>
        <w:t>, and Kazue Kurihara</w:t>
      </w:r>
      <w:r w:rsidRPr="00E35ADF">
        <w:rPr>
          <w:rFonts w:ascii="Times New Roman" w:hAnsi="Times New Roman" w:cs="Times New Roman"/>
          <w:i/>
          <w:sz w:val="28"/>
          <w:szCs w:val="28"/>
          <w:vertAlign w:val="superscript"/>
        </w:rPr>
        <w:t>2,3,*</w:t>
      </w:r>
    </w:p>
    <w:p w:rsidR="00E35ADF" w:rsidRPr="00976A28" w:rsidRDefault="00E35ADF" w:rsidP="004C5F69">
      <w:pPr>
        <w:rPr>
          <w:rFonts w:ascii="Times New Roman" w:hAnsi="Times New Roman" w:cs="Times New Roman"/>
          <w:sz w:val="24"/>
          <w:szCs w:val="24"/>
        </w:rPr>
      </w:pPr>
    </w:p>
    <w:p w:rsidR="00E35ADF" w:rsidRPr="00976A28" w:rsidRDefault="00E35ADF" w:rsidP="004C5F69">
      <w:pPr>
        <w:rPr>
          <w:rFonts w:ascii="Times New Roman" w:hAnsi="Times New Roman" w:cs="Times New Roman"/>
          <w:sz w:val="24"/>
          <w:szCs w:val="24"/>
        </w:rPr>
      </w:pPr>
      <w:r w:rsidRPr="00976A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6A28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976A28">
        <w:rPr>
          <w:rFonts w:ascii="Times New Roman" w:hAnsi="Times New Roman" w:cs="Times New Roman"/>
          <w:sz w:val="24"/>
          <w:szCs w:val="24"/>
        </w:rPr>
        <w:t xml:space="preserve">New Industry Creation Hatchery Center, Tohoku University, 6-6-10 Aoba, </w:t>
      </w:r>
      <w:proofErr w:type="spellStart"/>
      <w:r w:rsidRPr="00976A28">
        <w:rPr>
          <w:rFonts w:ascii="Times New Roman" w:hAnsi="Times New Roman" w:cs="Times New Roman"/>
          <w:sz w:val="24"/>
          <w:szCs w:val="24"/>
        </w:rPr>
        <w:t>Aramaki</w:t>
      </w:r>
      <w:proofErr w:type="spellEnd"/>
      <w:r w:rsidRPr="00976A28">
        <w:rPr>
          <w:rFonts w:ascii="Times New Roman" w:hAnsi="Times New Roman" w:cs="Times New Roman"/>
          <w:sz w:val="24"/>
          <w:szCs w:val="24"/>
        </w:rPr>
        <w:t>, Aoba-</w:t>
      </w:r>
      <w:proofErr w:type="spellStart"/>
      <w:r w:rsidRPr="00976A2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76A28">
        <w:rPr>
          <w:rFonts w:ascii="Times New Roman" w:hAnsi="Times New Roman" w:cs="Times New Roman"/>
          <w:sz w:val="24"/>
          <w:szCs w:val="24"/>
        </w:rPr>
        <w:t>, Sendai, Miyagi 980-8579, Japan</w:t>
      </w:r>
    </w:p>
    <w:p w:rsidR="00E35ADF" w:rsidRPr="00976A28" w:rsidRDefault="00E35ADF" w:rsidP="004C5F69">
      <w:pPr>
        <w:rPr>
          <w:rFonts w:ascii="Times New Roman" w:hAnsi="Times New Roman" w:cs="Times New Roman"/>
          <w:sz w:val="24"/>
          <w:szCs w:val="24"/>
        </w:rPr>
      </w:pPr>
      <w:r w:rsidRPr="00976A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6A28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976A28">
        <w:rPr>
          <w:rFonts w:ascii="Times New Roman" w:hAnsi="Times New Roman" w:cs="Times New Roman"/>
          <w:sz w:val="24"/>
          <w:szCs w:val="24"/>
        </w:rPr>
        <w:t xml:space="preserve">Institute of Multidisciplinary Research for Advanced Materials, Tohoku University, 2-1-1 </w:t>
      </w:r>
      <w:proofErr w:type="spellStart"/>
      <w:r w:rsidRPr="00976A28">
        <w:rPr>
          <w:rFonts w:ascii="Times New Roman" w:hAnsi="Times New Roman" w:cs="Times New Roman"/>
          <w:sz w:val="24"/>
          <w:szCs w:val="24"/>
        </w:rPr>
        <w:t>Katahira</w:t>
      </w:r>
      <w:proofErr w:type="spellEnd"/>
      <w:r w:rsidRPr="00976A28">
        <w:rPr>
          <w:rFonts w:ascii="Times New Roman" w:hAnsi="Times New Roman" w:cs="Times New Roman"/>
          <w:sz w:val="24"/>
          <w:szCs w:val="24"/>
        </w:rPr>
        <w:t>, Aoba-</w:t>
      </w:r>
      <w:proofErr w:type="spellStart"/>
      <w:r w:rsidRPr="00976A2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76A28">
        <w:rPr>
          <w:rFonts w:ascii="Times New Roman" w:hAnsi="Times New Roman" w:cs="Times New Roman"/>
          <w:sz w:val="24"/>
          <w:szCs w:val="24"/>
        </w:rPr>
        <w:t xml:space="preserve">, Sendai, Miyagi 980-8577, </w:t>
      </w:r>
      <w:proofErr w:type="gramStart"/>
      <w:r w:rsidRPr="00976A28">
        <w:rPr>
          <w:rFonts w:ascii="Times New Roman" w:hAnsi="Times New Roman" w:cs="Times New Roman"/>
          <w:sz w:val="24"/>
          <w:szCs w:val="24"/>
        </w:rPr>
        <w:t>Japan</w:t>
      </w:r>
      <w:proofErr w:type="gramEnd"/>
    </w:p>
    <w:p w:rsidR="00E35ADF" w:rsidRPr="00976A28" w:rsidRDefault="00E35ADF" w:rsidP="004C5F69">
      <w:pPr>
        <w:rPr>
          <w:rFonts w:ascii="Times New Roman" w:hAnsi="Times New Roman" w:cs="Times New Roman"/>
          <w:sz w:val="24"/>
          <w:szCs w:val="24"/>
        </w:rPr>
      </w:pPr>
      <w:r w:rsidRPr="00976A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76A28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976A28">
        <w:rPr>
          <w:rFonts w:ascii="Times New Roman" w:hAnsi="Times New Roman" w:cs="Times New Roman"/>
          <w:sz w:val="24"/>
          <w:szCs w:val="24"/>
        </w:rPr>
        <w:t xml:space="preserve">Advanced Institute for Materials Research, Tohoku University, 2-1-1 </w:t>
      </w:r>
      <w:proofErr w:type="spellStart"/>
      <w:r w:rsidRPr="00976A28">
        <w:rPr>
          <w:rFonts w:ascii="Times New Roman" w:hAnsi="Times New Roman" w:cs="Times New Roman"/>
          <w:sz w:val="24"/>
          <w:szCs w:val="24"/>
        </w:rPr>
        <w:t>Katahira</w:t>
      </w:r>
      <w:proofErr w:type="spellEnd"/>
      <w:r w:rsidRPr="00976A28">
        <w:rPr>
          <w:rFonts w:ascii="Times New Roman" w:hAnsi="Times New Roman" w:cs="Times New Roman"/>
          <w:sz w:val="24"/>
          <w:szCs w:val="24"/>
        </w:rPr>
        <w:t>, Aoba-</w:t>
      </w:r>
      <w:proofErr w:type="spellStart"/>
      <w:r w:rsidRPr="00976A2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76A28">
        <w:rPr>
          <w:rFonts w:ascii="Times New Roman" w:hAnsi="Times New Roman" w:cs="Times New Roman"/>
          <w:sz w:val="24"/>
          <w:szCs w:val="24"/>
        </w:rPr>
        <w:t>, Sendai, Miyagi 980-8577, Japan</w:t>
      </w:r>
    </w:p>
    <w:p w:rsidR="00417BC8" w:rsidRDefault="00417BC8" w:rsidP="00417BC8">
      <w:pPr>
        <w:rPr>
          <w:rFonts w:ascii="Times New Roman" w:hAnsi="Times New Roman" w:cs="Times New Roman"/>
          <w:b/>
          <w:sz w:val="28"/>
          <w:szCs w:val="28"/>
        </w:rPr>
      </w:pPr>
    </w:p>
    <w:p w:rsidR="00417BC8" w:rsidRDefault="00417BC8" w:rsidP="00417BC8">
      <w:pPr>
        <w:rPr>
          <w:rFonts w:ascii="Times New Roman" w:hAnsi="Times New Roman" w:cs="Times New Roman"/>
          <w:b/>
          <w:sz w:val="28"/>
          <w:szCs w:val="28"/>
        </w:rPr>
      </w:pPr>
    </w:p>
    <w:p w:rsidR="00D75C60" w:rsidRPr="00361154" w:rsidRDefault="00D75C60" w:rsidP="00417BC8">
      <w:pPr>
        <w:rPr>
          <w:rFonts w:ascii="Times New Roman" w:hAnsi="Times New Roman" w:cs="Times New Roman"/>
          <w:b/>
          <w:sz w:val="28"/>
          <w:szCs w:val="28"/>
        </w:rPr>
      </w:pPr>
      <w:r w:rsidRPr="00361154">
        <w:rPr>
          <w:rFonts w:ascii="Times New Roman" w:hAnsi="Times New Roman" w:cs="Times New Roman" w:hint="eastAsia"/>
          <w:b/>
          <w:sz w:val="28"/>
          <w:szCs w:val="28"/>
        </w:rPr>
        <w:t>Present Address</w:t>
      </w:r>
    </w:p>
    <w:p w:rsidR="00D75C60" w:rsidRPr="00976A28" w:rsidRDefault="00D75C60" w:rsidP="00417BC8">
      <w:pPr>
        <w:rPr>
          <w:rFonts w:ascii="Times New Roman" w:hAnsi="Times New Roman" w:cs="Times New Roman"/>
          <w:sz w:val="24"/>
          <w:szCs w:val="24"/>
        </w:rPr>
      </w:pPr>
      <w:r w:rsidRPr="00976A28">
        <w:rPr>
          <w:rFonts w:ascii="Times New Roman" w:hAnsi="Times New Roman" w:cs="Times New Roman"/>
          <w:i/>
          <w:sz w:val="24"/>
          <w:szCs w:val="24"/>
          <w:vertAlign w:val="superscript"/>
        </w:rPr>
        <w:t>†</w:t>
      </w:r>
      <w:r w:rsidRPr="00976A28"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 xml:space="preserve"> </w:t>
      </w:r>
      <w:r w:rsidRPr="00976A28">
        <w:rPr>
          <w:rFonts w:ascii="Times New Roman" w:hAnsi="Times New Roman" w:cs="Times New Roman" w:hint="eastAsia"/>
          <w:sz w:val="24"/>
          <w:szCs w:val="24"/>
        </w:rPr>
        <w:t xml:space="preserve">S.Y.: </w:t>
      </w:r>
      <w:r w:rsidRPr="00976A28">
        <w:rPr>
          <w:rFonts w:ascii="Times New Roman" w:hAnsi="Times New Roman" w:cs="Times New Roman"/>
          <w:sz w:val="24"/>
          <w:szCs w:val="24"/>
        </w:rPr>
        <w:t xml:space="preserve">Analytical Science </w:t>
      </w:r>
      <w:r w:rsidRPr="00976A28">
        <w:rPr>
          <w:rFonts w:ascii="Times New Roman" w:hAnsi="Times New Roman" w:cs="Times New Roman" w:hint="eastAsia"/>
          <w:sz w:val="24"/>
          <w:szCs w:val="24"/>
        </w:rPr>
        <w:t xml:space="preserve">Research </w:t>
      </w:r>
      <w:r w:rsidRPr="00976A28">
        <w:rPr>
          <w:rFonts w:ascii="Times New Roman" w:hAnsi="Times New Roman" w:cs="Times New Roman"/>
          <w:sz w:val="24"/>
          <w:szCs w:val="24"/>
        </w:rPr>
        <w:t>Laboratories, Kao Corporation</w:t>
      </w:r>
      <w:r w:rsidRPr="00976A28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976A28">
        <w:rPr>
          <w:rFonts w:ascii="Times New Roman" w:hAnsi="Times New Roman" w:cs="Times New Roman"/>
          <w:sz w:val="24"/>
          <w:szCs w:val="24"/>
        </w:rPr>
        <w:t>1334 Minato, Wakayama, Wakayama 640-8580, J</w:t>
      </w:r>
      <w:r w:rsidRPr="00976A28">
        <w:rPr>
          <w:rFonts w:ascii="Times New Roman" w:hAnsi="Times New Roman" w:cs="Times New Roman" w:hint="eastAsia"/>
          <w:sz w:val="24"/>
          <w:szCs w:val="24"/>
        </w:rPr>
        <w:t>apan</w:t>
      </w:r>
    </w:p>
    <w:p w:rsidR="00D75C60" w:rsidRDefault="00D75C60" w:rsidP="00417BC8">
      <w:pPr>
        <w:rPr>
          <w:rFonts w:ascii="Times New Roman" w:hAnsi="Times New Roman" w:cs="Times New Roman"/>
          <w:sz w:val="24"/>
          <w:szCs w:val="24"/>
        </w:rPr>
      </w:pPr>
    </w:p>
    <w:p w:rsidR="00417BC8" w:rsidRPr="00D75C60" w:rsidRDefault="00417BC8" w:rsidP="00417BC8">
      <w:pPr>
        <w:rPr>
          <w:rFonts w:ascii="Times New Roman" w:hAnsi="Times New Roman" w:cs="Times New Roman"/>
          <w:sz w:val="24"/>
          <w:szCs w:val="24"/>
        </w:rPr>
      </w:pPr>
    </w:p>
    <w:p w:rsidR="00E35ADF" w:rsidRPr="00361154" w:rsidRDefault="00E35ADF" w:rsidP="00417BC8">
      <w:pPr>
        <w:rPr>
          <w:rFonts w:ascii="Times New Roman" w:hAnsi="Times New Roman" w:cs="Times New Roman"/>
          <w:b/>
          <w:sz w:val="28"/>
          <w:szCs w:val="28"/>
        </w:rPr>
      </w:pPr>
      <w:r w:rsidRPr="00361154">
        <w:rPr>
          <w:rFonts w:ascii="Times New Roman" w:hAnsi="Times New Roman" w:cs="Times New Roman" w:hint="eastAsia"/>
          <w:b/>
          <w:sz w:val="28"/>
          <w:szCs w:val="28"/>
        </w:rPr>
        <w:t>Corresponding Authors</w:t>
      </w:r>
    </w:p>
    <w:p w:rsidR="00E35ADF" w:rsidRPr="00976A28" w:rsidRDefault="00E35ADF" w:rsidP="00417BC8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976A28">
        <w:rPr>
          <w:rFonts w:ascii="Times New Roman" w:hAnsi="Times New Roman" w:cs="Times New Roman" w:hint="eastAsia"/>
          <w:sz w:val="24"/>
          <w:szCs w:val="24"/>
        </w:rPr>
        <w:t>Shinji Yamada:</w:t>
      </w:r>
      <w:r w:rsidRPr="00976A28">
        <w:rPr>
          <w:rFonts w:ascii="Times New Roman" w:hAnsi="Times New Roman" w:cs="Times New Roman" w:hint="eastAsia"/>
          <w:sz w:val="24"/>
          <w:szCs w:val="24"/>
        </w:rPr>
        <w:tab/>
      </w:r>
      <w:hyperlink r:id="rId8" w:history="1">
        <w:r w:rsidRPr="00976A28">
          <w:rPr>
            <w:rStyle w:val="a3"/>
            <w:rFonts w:ascii="Times New Roman" w:hAnsi="Times New Roman" w:cs="Times New Roman" w:hint="eastAsia"/>
            <w:sz w:val="24"/>
            <w:szCs w:val="24"/>
          </w:rPr>
          <w:t>y</w:t>
        </w:r>
        <w:r w:rsidRPr="00976A28">
          <w:rPr>
            <w:rStyle w:val="a3"/>
            <w:rFonts w:ascii="Times New Roman" w:hAnsi="Times New Roman" w:cs="Times New Roman"/>
            <w:sz w:val="24"/>
            <w:szCs w:val="24"/>
          </w:rPr>
          <w:t>amada</w:t>
        </w:r>
        <w:r w:rsidRPr="00976A28">
          <w:rPr>
            <w:rStyle w:val="a3"/>
            <w:rFonts w:ascii="Times New Roman" w:hAnsi="Times New Roman" w:cs="Times New Roman" w:hint="eastAsia"/>
            <w:sz w:val="24"/>
            <w:szCs w:val="24"/>
          </w:rPr>
          <w:t>.s@kao.co.jp</w:t>
        </w:r>
      </w:hyperlink>
    </w:p>
    <w:p w:rsidR="00E35ADF" w:rsidRPr="00E35ADF" w:rsidRDefault="00E35ADF" w:rsidP="00417BC8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 w:rsidRPr="00976A28">
        <w:rPr>
          <w:rFonts w:ascii="Times New Roman" w:hAnsi="Times New Roman" w:cs="Times New Roman" w:hint="eastAsia"/>
          <w:sz w:val="24"/>
          <w:szCs w:val="24"/>
        </w:rPr>
        <w:t xml:space="preserve">Kazue </w:t>
      </w:r>
      <w:proofErr w:type="spellStart"/>
      <w:r w:rsidRPr="00976A28">
        <w:rPr>
          <w:rFonts w:ascii="Times New Roman" w:hAnsi="Times New Roman" w:cs="Times New Roman" w:hint="eastAsia"/>
          <w:sz w:val="24"/>
          <w:szCs w:val="24"/>
        </w:rPr>
        <w:t>Kurihara</w:t>
      </w:r>
      <w:proofErr w:type="spellEnd"/>
      <w:r w:rsidRPr="00976A28">
        <w:rPr>
          <w:rFonts w:ascii="Times New Roman" w:hAnsi="Times New Roman" w:cs="Times New Roman" w:hint="eastAsia"/>
          <w:sz w:val="24"/>
          <w:szCs w:val="24"/>
        </w:rPr>
        <w:t>:</w:t>
      </w:r>
      <w:r w:rsidRPr="00976A28">
        <w:rPr>
          <w:rFonts w:ascii="Times New Roman" w:hAnsi="Times New Roman" w:cs="Times New Roman" w:hint="eastAsia"/>
          <w:sz w:val="24"/>
          <w:szCs w:val="24"/>
        </w:rPr>
        <w:tab/>
      </w:r>
      <w:hyperlink r:id="rId9" w:history="1">
        <w:r w:rsidRPr="00976A28">
          <w:rPr>
            <w:rStyle w:val="a3"/>
            <w:rFonts w:ascii="Times New Roman" w:hAnsi="Times New Roman" w:cs="Times New Roman"/>
            <w:sz w:val="24"/>
            <w:szCs w:val="24"/>
          </w:rPr>
          <w:t>kurihara@tagen.tohoku.ac.jp</w:t>
        </w:r>
      </w:hyperlink>
    </w:p>
    <w:p w:rsidR="00417BC8" w:rsidRDefault="00417BC8">
      <w:pPr>
        <w:widowControl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417BC8" w:rsidRPr="00FC0E1E" w:rsidRDefault="00417BC8" w:rsidP="00417BC8">
      <w:pPr>
        <w:rPr>
          <w:rFonts w:ascii="Times New Roman" w:hAnsi="Times New Roman" w:cs="Times New Roman"/>
          <w:b/>
          <w:sz w:val="32"/>
          <w:szCs w:val="36"/>
        </w:rPr>
      </w:pPr>
      <w:r w:rsidRPr="00FC0E1E">
        <w:rPr>
          <w:rFonts w:ascii="Times New Roman" w:hAnsi="Times New Roman" w:cs="Times New Roman" w:hint="eastAsia"/>
          <w:b/>
          <w:sz w:val="32"/>
          <w:szCs w:val="36"/>
        </w:rPr>
        <w:lastRenderedPageBreak/>
        <w:t>1. Liquid Structure</w:t>
      </w:r>
      <w:r w:rsidR="003B4A6B" w:rsidRPr="00FC0E1E">
        <w:rPr>
          <w:rFonts w:ascii="Times New Roman" w:hAnsi="Times New Roman" w:cs="Times New Roman" w:hint="eastAsia"/>
          <w:b/>
          <w:sz w:val="32"/>
          <w:szCs w:val="36"/>
        </w:rPr>
        <w:t>s of PAO</w:t>
      </w:r>
      <w:r w:rsidR="00C06B5E" w:rsidRPr="00FC0E1E">
        <w:rPr>
          <w:rFonts w:ascii="Times New Roman" w:hAnsi="Times New Roman" w:cs="Times New Roman" w:hint="eastAsia"/>
          <w:b/>
          <w:sz w:val="32"/>
          <w:szCs w:val="36"/>
        </w:rPr>
        <w:t xml:space="preserve"> at Different Pressure Ranges</w:t>
      </w:r>
    </w:p>
    <w:p w:rsidR="00417BC8" w:rsidRPr="00FC0E1E" w:rsidRDefault="00417BC8" w:rsidP="004C5F69">
      <w:pPr>
        <w:spacing w:beforeLines="50" w:before="218"/>
        <w:rPr>
          <w:rFonts w:ascii="Times New Roman" w:hAnsi="Times New Roman" w:cs="Times New Roman"/>
          <w:sz w:val="24"/>
          <w:szCs w:val="24"/>
        </w:rPr>
      </w:pPr>
      <w:r w:rsidRPr="00FC0E1E">
        <w:rPr>
          <w:rFonts w:ascii="Times New Roman" w:hAnsi="Times New Roman" w:cs="Times New Roman"/>
          <w:sz w:val="24"/>
          <w:szCs w:val="24"/>
        </w:rPr>
        <w:t xml:space="preserve">It is interesting to note that the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stiction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behavior of the 1.4 nm PAO film exhibited different trends below and above the pressure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of about 5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(Figure 6a</w:t>
      </w:r>
      <w:r w:rsidRPr="00FC0E1E">
        <w:rPr>
          <w:rFonts w:ascii="Times New Roman" w:hAnsi="Times New Roman" w:cs="Times New Roman" w:hint="eastAsia"/>
          <w:sz w:val="24"/>
          <w:szCs w:val="24"/>
        </w:rPr>
        <w:t xml:space="preserve"> in the </w:t>
      </w:r>
      <w:r w:rsidR="00AD7E63" w:rsidRPr="00FC0E1E">
        <w:rPr>
          <w:rFonts w:ascii="Times New Roman" w:hAnsi="Times New Roman" w:cs="Times New Roman" w:hint="eastAsia"/>
          <w:sz w:val="24"/>
          <w:szCs w:val="24"/>
        </w:rPr>
        <w:t>m</w:t>
      </w:r>
      <w:r w:rsidRPr="00FC0E1E">
        <w:rPr>
          <w:rFonts w:ascii="Times New Roman" w:hAnsi="Times New Roman" w:cs="Times New Roman" w:hint="eastAsia"/>
          <w:sz w:val="24"/>
          <w:szCs w:val="24"/>
        </w:rPr>
        <w:t xml:space="preserve">ain </w:t>
      </w:r>
      <w:r w:rsidR="00AD7E63" w:rsidRPr="00FC0E1E">
        <w:rPr>
          <w:rFonts w:ascii="Times New Roman" w:hAnsi="Times New Roman" w:cs="Times New Roman" w:hint="eastAsia"/>
          <w:sz w:val="24"/>
          <w:szCs w:val="24"/>
        </w:rPr>
        <w:t>t</w:t>
      </w:r>
      <w:r w:rsidRPr="00FC0E1E">
        <w:rPr>
          <w:rFonts w:ascii="Times New Roman" w:hAnsi="Times New Roman" w:cs="Times New Roman" w:hint="eastAsia"/>
          <w:sz w:val="24"/>
          <w:szCs w:val="24"/>
        </w:rPr>
        <w:t>ext</w:t>
      </w:r>
      <w:r w:rsidRPr="00FC0E1E">
        <w:rPr>
          <w:rFonts w:ascii="Times New Roman" w:hAnsi="Times New Roman" w:cs="Times New Roman"/>
          <w:sz w:val="24"/>
          <w:szCs w:val="24"/>
        </w:rPr>
        <w:t xml:space="preserve">). When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was below 5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, </w:t>
      </w:r>
      <w:r w:rsidR="001B2E63" w:rsidRPr="00FC0E1E">
        <w:rPr>
          <w:rFonts w:ascii="Times New Roman" w:hAnsi="Times New Roman" w:cs="Times New Roman"/>
          <w:sz w:val="24"/>
          <w:szCs w:val="24"/>
        </w:rPr>
        <w:sym w:font="Symbol" w:char="F044"/>
      </w:r>
      <w:r w:rsidRPr="00FC0E1E">
        <w:rPr>
          <w:rFonts w:ascii="Times New Roman" w:hAnsi="Times New Roman" w:cs="Times New Roman"/>
          <w:i/>
          <w:sz w:val="24"/>
          <w:szCs w:val="24"/>
        </w:rPr>
        <w:t>F</w:t>
      </w:r>
      <w:r w:rsidRPr="00FC0E1E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FC0E1E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FC0E1E">
        <w:rPr>
          <w:rFonts w:ascii="Times New Roman" w:hAnsi="Times New Roman" w:cs="Times New Roman"/>
          <w:sz w:val="24"/>
          <w:szCs w:val="24"/>
        </w:rPr>
        <w:t xml:space="preserve"> increased continuously with </w:t>
      </w:r>
      <w:r w:rsidRPr="00FC0E1E">
        <w:rPr>
          <w:rFonts w:ascii="Times New Roman" w:hAnsi="Times New Roman" w:cs="Times New Roman"/>
          <w:i/>
          <w:sz w:val="24"/>
          <w:szCs w:val="24"/>
        </w:rPr>
        <w:t>t</w:t>
      </w:r>
      <w:r w:rsidRPr="00FC0E1E">
        <w:rPr>
          <w:rFonts w:ascii="Times New Roman" w:hAnsi="Times New Roman" w:cs="Times New Roman"/>
          <w:sz w:val="24"/>
          <w:szCs w:val="24"/>
        </w:rPr>
        <w:t xml:space="preserve"> and decreased slightly with the increase of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. On the other hand, when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was above 5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, </w:t>
      </w:r>
      <w:r w:rsidR="00AD7E63" w:rsidRPr="00FC0E1E">
        <w:rPr>
          <w:rFonts w:ascii="Times New Roman" w:hAnsi="Times New Roman" w:cs="Times New Roman"/>
          <w:sz w:val="24"/>
          <w:szCs w:val="24"/>
        </w:rPr>
        <w:sym w:font="Symbol" w:char="F044"/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t>F</w:t>
      </w:r>
      <w:r w:rsidR="00AD7E63" w:rsidRPr="00FC0E1E">
        <w:rPr>
          <w:rFonts w:ascii="Times New Roman" w:hAnsi="Times New Roman" w:cs="Times New Roman"/>
          <w:sz w:val="24"/>
          <w:szCs w:val="24"/>
        </w:rPr>
        <w:t xml:space="preserve"> /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t>A</w:t>
      </w:r>
      <w:r w:rsidRPr="00FC0E1E">
        <w:rPr>
          <w:rFonts w:ascii="Times New Roman" w:hAnsi="Times New Roman" w:cs="Times New Roman"/>
          <w:sz w:val="24"/>
          <w:szCs w:val="24"/>
        </w:rPr>
        <w:t xml:space="preserve"> did not have </w:t>
      </w:r>
      <w:proofErr w:type="gramStart"/>
      <w:r w:rsidRPr="00FC0E1E">
        <w:rPr>
          <w:rFonts w:ascii="Times New Roman" w:hAnsi="Times New Roman" w:cs="Times New Roman"/>
          <w:sz w:val="24"/>
          <w:szCs w:val="24"/>
        </w:rPr>
        <w:t>a simple</w:t>
      </w:r>
      <w:proofErr w:type="gramEnd"/>
      <w:r w:rsidRPr="00FC0E1E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FC0E1E">
        <w:rPr>
          <w:rFonts w:ascii="Times New Roman" w:hAnsi="Times New Roman" w:cs="Times New Roman"/>
          <w:sz w:val="24"/>
          <w:szCs w:val="24"/>
        </w:rPr>
        <w:t xml:space="preserve"> dependence. The different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stiction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behaviors in the two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ranges imply different confined structures. </w:t>
      </w:r>
    </w:p>
    <w:p w:rsidR="00417BC8" w:rsidRPr="00FC0E1E" w:rsidRDefault="00417BC8" w:rsidP="00AD7E63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FC0E1E">
        <w:rPr>
          <w:rFonts w:ascii="Times New Roman" w:hAnsi="Times New Roman" w:cs="Times New Roman"/>
          <w:sz w:val="24"/>
          <w:szCs w:val="24"/>
        </w:rPr>
        <w:t xml:space="preserve">The time constant analysis shown in Figure 8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>(</w:t>
      </w:r>
      <w:r w:rsidR="00AD7E63" w:rsidRPr="00FC0E1E">
        <w:rPr>
          <w:rFonts w:ascii="Times New Roman" w:hAnsi="Times New Roman" w:cs="Times New Roman" w:hint="eastAsia"/>
          <w:sz w:val="24"/>
          <w:szCs w:val="24"/>
        </w:rPr>
        <w:t xml:space="preserve">in the main text) </w:t>
      </w:r>
      <w:r w:rsidRPr="00FC0E1E">
        <w:rPr>
          <w:rFonts w:ascii="Times New Roman" w:hAnsi="Times New Roman" w:cs="Times New Roman"/>
          <w:sz w:val="24"/>
          <w:szCs w:val="24"/>
        </w:rPr>
        <w:t xml:space="preserve">gives us the idea to discuss the point. For the 1.4 nm PAO film,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sym w:font="Symbol" w:char="F074"/>
      </w:r>
      <w:r w:rsidRPr="00FC0E1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C0E1E">
        <w:rPr>
          <w:rFonts w:ascii="Times New Roman" w:hAnsi="Times New Roman" w:cs="Times New Roman"/>
          <w:sz w:val="24"/>
          <w:szCs w:val="24"/>
          <w:vertAlign w:val="superscript"/>
        </w:rPr>
        <w:t>PAO</w:t>
      </w:r>
      <w:r w:rsidRPr="00FC0E1E">
        <w:rPr>
          <w:rFonts w:ascii="Times New Roman" w:hAnsi="Times New Roman" w:cs="Times New Roman"/>
          <w:sz w:val="24"/>
          <w:szCs w:val="24"/>
        </w:rPr>
        <w:t xml:space="preserve"> increases with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and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sym w:font="Symbol" w:char="F074"/>
      </w:r>
      <w:r w:rsidRPr="00FC0E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C0E1E">
        <w:rPr>
          <w:rFonts w:ascii="Times New Roman" w:hAnsi="Times New Roman" w:cs="Times New Roman"/>
          <w:sz w:val="24"/>
          <w:szCs w:val="24"/>
          <w:vertAlign w:val="superscript"/>
        </w:rPr>
        <w:t>PAO</w:t>
      </w:r>
      <w:r w:rsidRPr="00FC0E1E">
        <w:rPr>
          <w:rFonts w:ascii="Times New Roman" w:hAnsi="Times New Roman" w:cs="Times New Roman"/>
          <w:sz w:val="24"/>
          <w:szCs w:val="24"/>
        </w:rPr>
        <w:t xml:space="preserve"> decreases with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; the two linear fittings on the semi-log scale intersect at the pressure of near 6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(where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sym w:font="Symbol" w:char="F074"/>
      </w:r>
      <w:r w:rsidR="00AD7E63" w:rsidRPr="00FC0E1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D7E63" w:rsidRPr="00FC0E1E">
        <w:rPr>
          <w:rFonts w:ascii="Times New Roman" w:hAnsi="Times New Roman" w:cs="Times New Roman"/>
          <w:sz w:val="24"/>
          <w:szCs w:val="24"/>
          <w:vertAlign w:val="superscript"/>
        </w:rPr>
        <w:t>PAO</w:t>
      </w:r>
      <w:r w:rsidRPr="00FC0E1E">
        <w:rPr>
          <w:rFonts w:ascii="Times New Roman" w:hAnsi="Times New Roman" w:cs="Times New Roman"/>
          <w:sz w:val="24"/>
          <w:szCs w:val="24"/>
        </w:rPr>
        <w:t xml:space="preserve"> =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sym w:font="Symbol" w:char="F074"/>
      </w:r>
      <w:r w:rsidR="00AD7E63" w:rsidRPr="00FC0E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7E63" w:rsidRPr="00FC0E1E">
        <w:rPr>
          <w:rFonts w:ascii="Times New Roman" w:hAnsi="Times New Roman" w:cs="Times New Roman"/>
          <w:sz w:val="24"/>
          <w:szCs w:val="24"/>
          <w:vertAlign w:val="superscript"/>
        </w:rPr>
        <w:t>PAO</w:t>
      </w:r>
      <w:r w:rsidRPr="00FC0E1E">
        <w:rPr>
          <w:rFonts w:ascii="Times New Roman" w:hAnsi="Times New Roman" w:cs="Times New Roman"/>
          <w:sz w:val="24"/>
          <w:szCs w:val="24"/>
        </w:rPr>
        <w:t xml:space="preserve"> </w:t>
      </w:r>
      <w:r w:rsidR="00AD7E63" w:rsidRPr="00FC0E1E">
        <w:rPr>
          <w:rFonts w:ascii="Times New Roman" w:hAnsi="Times New Roman" w:cs="Times New Roman"/>
          <w:sz w:val="24"/>
          <w:szCs w:val="24"/>
        </w:rPr>
        <w:sym w:font="Symbol" w:char="F0BB"/>
      </w:r>
      <w:r w:rsidRPr="00FC0E1E">
        <w:rPr>
          <w:rFonts w:ascii="Times New Roman" w:hAnsi="Times New Roman" w:cs="Times New Roman"/>
          <w:sz w:val="24"/>
          <w:szCs w:val="24"/>
        </w:rPr>
        <w:t xml:space="preserve"> 3 s). </w:t>
      </w:r>
    </w:p>
    <w:p w:rsidR="00417BC8" w:rsidRDefault="00417BC8" w:rsidP="00AD7E63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FC0E1E">
        <w:rPr>
          <w:rFonts w:ascii="Times New Roman" w:hAnsi="Times New Roman" w:cs="Times New Roman"/>
          <w:sz w:val="24"/>
          <w:szCs w:val="24"/>
        </w:rPr>
        <w:t xml:space="preserve">The molecular mechanism for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sym w:font="Symbol" w:char="F074"/>
      </w:r>
      <w:r w:rsidR="00AD7E63" w:rsidRPr="00FC0E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7E63" w:rsidRPr="00FC0E1E">
        <w:rPr>
          <w:rFonts w:ascii="Times New Roman" w:hAnsi="Times New Roman" w:cs="Times New Roman"/>
          <w:sz w:val="24"/>
          <w:szCs w:val="24"/>
          <w:vertAlign w:val="superscript"/>
        </w:rPr>
        <w:t>PAO</w:t>
      </w:r>
      <w:r w:rsidRPr="00FC0E1E">
        <w:rPr>
          <w:rFonts w:ascii="Times New Roman" w:hAnsi="Times New Roman" w:cs="Times New Roman"/>
          <w:sz w:val="24"/>
          <w:szCs w:val="24"/>
        </w:rPr>
        <w:t xml:space="preserve"> is cooperative rearrangement </w:t>
      </w:r>
      <w:r w:rsidR="00774701" w:rsidRPr="00FC0E1E">
        <w:rPr>
          <w:rFonts w:ascii="Times New Roman" w:hAnsi="Times New Roman" w:cs="Times New Roman" w:hint="eastAsia"/>
          <w:sz w:val="24"/>
          <w:szCs w:val="24"/>
        </w:rPr>
        <w:t xml:space="preserve">involving neighboring molecules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>(</w:t>
      </w:r>
      <w:r w:rsidRPr="00FC0E1E">
        <w:rPr>
          <w:rFonts w:ascii="Times New Roman" w:hAnsi="Times New Roman" w:cs="Times New Roman"/>
          <w:sz w:val="24"/>
          <w:szCs w:val="24"/>
        </w:rPr>
        <w:t xml:space="preserve">as was </w:t>
      </w:r>
      <w:r w:rsidR="00AD7E63" w:rsidRPr="00FC0E1E">
        <w:rPr>
          <w:rFonts w:ascii="Times New Roman" w:hAnsi="Times New Roman" w:cs="Times New Roman" w:hint="eastAsia"/>
          <w:sz w:val="24"/>
          <w:szCs w:val="24"/>
        </w:rPr>
        <w:t>discussed in the main text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>)</w:t>
      </w:r>
      <w:r w:rsidRPr="00FC0E1E">
        <w:rPr>
          <w:rFonts w:ascii="Times New Roman" w:hAnsi="Times New Roman" w:cs="Times New Roman"/>
          <w:sz w:val="24"/>
          <w:szCs w:val="24"/>
        </w:rPr>
        <w:t>, which is governed by the length scale of cooperative structures</w:t>
      </w:r>
      <w:r w:rsidR="00AD7E63" w:rsidRPr="00FC0E1E">
        <w:rPr>
          <w:rFonts w:ascii="Times New Roman" w:hAnsi="Times New Roman" w:cs="Times New Roman" w:hint="eastAsia"/>
          <w:sz w:val="24"/>
          <w:szCs w:val="24"/>
        </w:rPr>
        <w:t xml:space="preserve"> in the confined film</w:t>
      </w:r>
      <w:r w:rsidRPr="00FC0E1E">
        <w:rPr>
          <w:rFonts w:ascii="Times New Roman" w:hAnsi="Times New Roman" w:cs="Times New Roman"/>
          <w:sz w:val="24"/>
          <w:szCs w:val="24"/>
        </w:rPr>
        <w:t>. Increasing applied pressure retards the molecular rearrangement in the system during aging, which means that the length scale of the cooperative structure at a given</w:t>
      </w:r>
      <w:r w:rsidRPr="00FC0E1E">
        <w:rPr>
          <w:rFonts w:ascii="Times New Roman" w:hAnsi="Times New Roman" w:cs="Times New Roman"/>
          <w:i/>
          <w:sz w:val="24"/>
          <w:szCs w:val="24"/>
        </w:rPr>
        <w:t xml:space="preserve"> t</w:t>
      </w:r>
      <w:r w:rsidRPr="00FC0E1E">
        <w:rPr>
          <w:rFonts w:ascii="Times New Roman" w:hAnsi="Times New Roman" w:cs="Times New Roman"/>
          <w:sz w:val="24"/>
          <w:szCs w:val="24"/>
        </w:rPr>
        <w:t xml:space="preserve"> decreases with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. This is the reason that </w:t>
      </w:r>
      <w:r w:rsidR="00AD7E63" w:rsidRPr="00FC0E1E">
        <w:rPr>
          <w:rFonts w:ascii="Times New Roman" w:hAnsi="Times New Roman" w:cs="Times New Roman"/>
          <w:i/>
          <w:sz w:val="24"/>
          <w:szCs w:val="24"/>
        </w:rPr>
        <w:sym w:font="Symbol" w:char="F074"/>
      </w:r>
      <w:r w:rsidR="00AD7E63" w:rsidRPr="00FC0E1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7E63" w:rsidRPr="00FC0E1E">
        <w:rPr>
          <w:rFonts w:ascii="Times New Roman" w:hAnsi="Times New Roman" w:cs="Times New Roman"/>
          <w:sz w:val="24"/>
          <w:szCs w:val="24"/>
          <w:vertAlign w:val="superscript"/>
        </w:rPr>
        <w:t>PAO</w:t>
      </w:r>
      <w:r w:rsidRPr="00FC0E1E">
        <w:rPr>
          <w:rFonts w:ascii="Times New Roman" w:hAnsi="Times New Roman" w:cs="Times New Roman"/>
          <w:sz w:val="24"/>
          <w:szCs w:val="24"/>
        </w:rPr>
        <w:t xml:space="preserve"> decreases with increasing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. At the highest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condition (5.9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FC0E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C0E1E">
        <w:rPr>
          <w:rFonts w:ascii="Times New Roman" w:hAnsi="Times New Roman" w:cs="Times New Roman"/>
          <w:sz w:val="24"/>
          <w:szCs w:val="24"/>
        </w:rPr>
        <w:t xml:space="preserve"> the spike force decay exhibits a single exponential function. This indicates that the 1.4 nm PAO film at the condition (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= 5.9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and </w:t>
      </w:r>
      <w:r w:rsidRPr="00FC0E1E">
        <w:rPr>
          <w:rFonts w:ascii="Times New Roman" w:hAnsi="Times New Roman" w:cs="Times New Roman"/>
          <w:i/>
          <w:sz w:val="24"/>
          <w:szCs w:val="24"/>
        </w:rPr>
        <w:t>t</w:t>
      </w:r>
      <w:r w:rsidRPr="00FC0E1E">
        <w:rPr>
          <w:rFonts w:ascii="Times New Roman" w:hAnsi="Times New Roman" w:cs="Times New Roman"/>
          <w:sz w:val="24"/>
          <w:szCs w:val="24"/>
        </w:rPr>
        <w:t xml:space="preserve"> = 1000 s) could be still a viscous liquid and not yet transit into a glass-like state.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Stiction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spike appears not only for solidified (glass-like) systems but also for viscous systems whose time scale of molecular motion is longer than the experimental time scale [</w:t>
      </w:r>
      <w:r w:rsidR="00AD7E63" w:rsidRPr="00FC0E1E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erence w:id="1"/>
      </w:r>
      <w:r w:rsidR="0087160A" w:rsidRPr="00FC0E1E">
        <w:rPr>
          <w:rFonts w:ascii="Times New Roman" w:hAnsi="Times New Roman" w:cs="Times New Roman" w:hint="eastAsia"/>
          <w:sz w:val="24"/>
          <w:szCs w:val="24"/>
        </w:rPr>
        <w:t>,</w:t>
      </w:r>
      <w:r w:rsidR="00AD7E63" w:rsidRPr="00FC0E1E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erence w:id="2"/>
      </w:r>
      <w:r w:rsidRPr="00FC0E1E">
        <w:rPr>
          <w:rFonts w:ascii="Times New Roman" w:hAnsi="Times New Roman" w:cs="Times New Roman"/>
          <w:sz w:val="24"/>
          <w:szCs w:val="24"/>
        </w:rPr>
        <w:t xml:space="preserve">]. The different stopping time dependence of the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stiction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spike height at the pressure below and above 5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MPa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shown in Figure 6 could reflect the different confined structures in the system; glass-like structure at low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 and viscous liquid state at high </w:t>
      </w:r>
      <w:r w:rsidRPr="00FC0E1E">
        <w:rPr>
          <w:rFonts w:ascii="Times New Roman" w:hAnsi="Times New Roman" w:cs="Times New Roman"/>
          <w:i/>
          <w:sz w:val="24"/>
          <w:szCs w:val="24"/>
        </w:rPr>
        <w:t>P</w:t>
      </w:r>
      <w:r w:rsidRPr="00FC0E1E">
        <w:rPr>
          <w:rFonts w:ascii="Times New Roman" w:hAnsi="Times New Roman" w:cs="Times New Roman"/>
          <w:sz w:val="24"/>
          <w:szCs w:val="24"/>
        </w:rPr>
        <w:t xml:space="preserve">. There is a debate whether we could distinguish the two possible liquid structures in confinement, solid-like (glass-like) state and extremely high-viscous liquid. The result obtained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>in this study</w:t>
      </w:r>
      <w:r w:rsidRPr="00FC0E1E">
        <w:rPr>
          <w:rFonts w:ascii="Times New Roman" w:hAnsi="Times New Roman" w:cs="Times New Roman"/>
          <w:sz w:val="24"/>
          <w:szCs w:val="24"/>
        </w:rPr>
        <w:t xml:space="preserve"> could be one of the answers for this important question. Drummond and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Israelachvili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studied the stick-slip spike shape of confined lubricant liquids [</w:t>
      </w:r>
      <w:r w:rsidR="0087160A" w:rsidRPr="00FC0E1E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erence w:id="3"/>
      </w:r>
      <w:r w:rsidRPr="00FC0E1E">
        <w:rPr>
          <w:rFonts w:ascii="Times New Roman" w:hAnsi="Times New Roman" w:cs="Times New Roman"/>
          <w:sz w:val="24"/>
          <w:szCs w:val="24"/>
        </w:rPr>
        <w:t>]. They found that the force decay of the stick-slip spike was fitted by a double exponential function when sliding velocity was well below the critical velocity</w:t>
      </w:r>
      <w:r w:rsidR="00774701" w:rsidRPr="00FC0E1E"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proofErr w:type="gramStart"/>
      <w:r w:rsidR="00774701" w:rsidRPr="00FC0E1E">
        <w:rPr>
          <w:rFonts w:ascii="Times New Roman" w:hAnsi="Times New Roman" w:cs="Times New Roman"/>
          <w:i/>
          <w:sz w:val="24"/>
          <w:szCs w:val="24"/>
        </w:rPr>
        <w:t>V</w:t>
      </w:r>
      <w:r w:rsidR="00774701" w:rsidRPr="00FC0E1E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proofErr w:type="gramEnd"/>
      <w:r w:rsidR="00774701" w:rsidRPr="00FC0E1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FC0E1E">
        <w:rPr>
          <w:rFonts w:ascii="Times New Roman" w:hAnsi="Times New Roman" w:cs="Times New Roman"/>
          <w:sz w:val="24"/>
          <w:szCs w:val="24"/>
        </w:rPr>
        <w:t xml:space="preserve">of stick-slip friction (above which stick-slip shifts to smooth sliding). On the other hand, the spike force </w:t>
      </w:r>
      <w:r w:rsidRPr="00FC0E1E">
        <w:rPr>
          <w:rFonts w:ascii="Times New Roman" w:hAnsi="Times New Roman" w:cs="Times New Roman"/>
          <w:sz w:val="24"/>
          <w:szCs w:val="24"/>
        </w:rPr>
        <w:lastRenderedPageBreak/>
        <w:t xml:space="preserve">decay was fitted by a single exponential function when sliding velocity was close to </w:t>
      </w:r>
      <w:proofErr w:type="spellStart"/>
      <w:proofErr w:type="gramStart"/>
      <w:r w:rsidR="0087160A" w:rsidRPr="00FC0E1E">
        <w:rPr>
          <w:rFonts w:ascii="Times New Roman" w:hAnsi="Times New Roman" w:cs="Times New Roman"/>
          <w:i/>
          <w:sz w:val="24"/>
          <w:szCs w:val="24"/>
        </w:rPr>
        <w:t>V</w:t>
      </w:r>
      <w:r w:rsidR="0087160A" w:rsidRPr="00FC0E1E">
        <w:rPr>
          <w:rFonts w:ascii="Times New Roman" w:hAnsi="Times New Roman" w:cs="Times New Roman"/>
          <w:sz w:val="24"/>
          <w:szCs w:val="24"/>
          <w:vertAlign w:val="subscript"/>
        </w:rPr>
        <w:t>c</w:t>
      </w:r>
      <w:proofErr w:type="spellEnd"/>
      <w:proofErr w:type="gramEnd"/>
      <w:r w:rsidRPr="00FC0E1E">
        <w:rPr>
          <w:rFonts w:ascii="Times New Roman" w:hAnsi="Times New Roman" w:cs="Times New Roman"/>
          <w:sz w:val="24"/>
          <w:szCs w:val="24"/>
        </w:rPr>
        <w:t xml:space="preserve">. This </w:t>
      </w:r>
      <w:r w:rsidR="00F30147" w:rsidRPr="00FC0E1E">
        <w:rPr>
          <w:rFonts w:ascii="Times New Roman" w:hAnsi="Times New Roman" w:cs="Times New Roman" w:hint="eastAsia"/>
          <w:sz w:val="24"/>
          <w:szCs w:val="24"/>
        </w:rPr>
        <w:t xml:space="preserve">reported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>behavior</w:t>
      </w:r>
      <w:r w:rsidRPr="00FC0E1E">
        <w:rPr>
          <w:rFonts w:ascii="Times New Roman" w:hAnsi="Times New Roman" w:cs="Times New Roman"/>
          <w:sz w:val="24"/>
          <w:szCs w:val="24"/>
        </w:rPr>
        <w:t xml:space="preserve">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Pr="00FC0E1E">
        <w:rPr>
          <w:rFonts w:ascii="Times New Roman" w:hAnsi="Times New Roman" w:cs="Times New Roman"/>
          <w:sz w:val="24"/>
          <w:szCs w:val="24"/>
        </w:rPr>
        <w:t>stick-</w:t>
      </w:r>
      <w:r w:rsidR="00F30147" w:rsidRPr="00FC0E1E">
        <w:rPr>
          <w:rFonts w:ascii="Times New Roman" w:hAnsi="Times New Roman" w:cs="Times New Roman"/>
          <w:sz w:val="24"/>
          <w:szCs w:val="24"/>
        </w:rPr>
        <w:t xml:space="preserve">slip friction and our </w:t>
      </w:r>
      <w:r w:rsidR="00F30147" w:rsidRPr="00FC0E1E">
        <w:rPr>
          <w:rFonts w:ascii="Times New Roman" w:hAnsi="Times New Roman" w:cs="Times New Roman" w:hint="eastAsia"/>
          <w:sz w:val="24"/>
          <w:szCs w:val="24"/>
        </w:rPr>
        <w:t>observation</w:t>
      </w:r>
      <w:r w:rsidR="00A85732" w:rsidRPr="00FC0E1E">
        <w:rPr>
          <w:rFonts w:ascii="Times New Roman" w:hAnsi="Times New Roman" w:cs="Times New Roman"/>
          <w:sz w:val="24"/>
          <w:szCs w:val="24"/>
        </w:rPr>
        <w:t xml:space="preserve">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>in</w:t>
      </w:r>
      <w:r w:rsidRPr="00FC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0E1E">
        <w:rPr>
          <w:rFonts w:ascii="Times New Roman" w:hAnsi="Times New Roman" w:cs="Times New Roman"/>
          <w:sz w:val="24"/>
          <w:szCs w:val="24"/>
        </w:rPr>
        <w:t>stiction</w:t>
      </w:r>
      <w:proofErr w:type="spellEnd"/>
      <w:r w:rsidRPr="00FC0E1E">
        <w:rPr>
          <w:rFonts w:ascii="Times New Roman" w:hAnsi="Times New Roman" w:cs="Times New Roman"/>
          <w:sz w:val="24"/>
          <w:szCs w:val="24"/>
        </w:rPr>
        <w:t xml:space="preserve"> should </w:t>
      </w:r>
      <w:r w:rsidR="00A85732" w:rsidRPr="00FC0E1E">
        <w:rPr>
          <w:rFonts w:ascii="Times New Roman" w:hAnsi="Times New Roman" w:cs="Times New Roman" w:hint="eastAsia"/>
          <w:sz w:val="24"/>
          <w:szCs w:val="24"/>
        </w:rPr>
        <w:t xml:space="preserve">reflect </w:t>
      </w:r>
      <w:r w:rsidRPr="00FC0E1E">
        <w:rPr>
          <w:rFonts w:ascii="Times New Roman" w:hAnsi="Times New Roman" w:cs="Times New Roman"/>
          <w:sz w:val="24"/>
          <w:szCs w:val="24"/>
        </w:rPr>
        <w:t>the same physical phenomena in confined liquids.</w:t>
      </w:r>
    </w:p>
    <w:p w:rsidR="004C5F69" w:rsidRDefault="004C5F69" w:rsidP="00AD7E63">
      <w:pPr>
        <w:ind w:firstLine="840"/>
        <w:rPr>
          <w:rFonts w:ascii="Times New Roman" w:hAnsi="Times New Roman" w:cs="Times New Roman"/>
          <w:sz w:val="24"/>
          <w:szCs w:val="24"/>
        </w:rPr>
      </w:pPr>
    </w:p>
    <w:p w:rsidR="004C5F69" w:rsidRDefault="004C5F69" w:rsidP="00AD7E63">
      <w:pPr>
        <w:ind w:firstLine="840"/>
        <w:rPr>
          <w:rFonts w:ascii="Times New Roman" w:hAnsi="Times New Roman" w:cs="Times New Roman"/>
          <w:sz w:val="24"/>
          <w:szCs w:val="24"/>
        </w:rPr>
      </w:pPr>
    </w:p>
    <w:p w:rsidR="00F9453F" w:rsidRPr="00417BC8" w:rsidRDefault="00417BC8">
      <w:pPr>
        <w:rPr>
          <w:rFonts w:ascii="Times New Roman" w:hAnsi="Times New Roman" w:cs="Times New Roman"/>
          <w:b/>
          <w:sz w:val="32"/>
          <w:szCs w:val="36"/>
        </w:rPr>
      </w:pPr>
      <w:r w:rsidRPr="00417BC8">
        <w:rPr>
          <w:rFonts w:ascii="Times New Roman" w:hAnsi="Times New Roman" w:cs="Times New Roman" w:hint="eastAsia"/>
          <w:b/>
          <w:sz w:val="32"/>
          <w:szCs w:val="36"/>
        </w:rPr>
        <w:t xml:space="preserve">2. </w:t>
      </w:r>
      <w:r w:rsidR="009318A5" w:rsidRPr="00417BC8">
        <w:rPr>
          <w:rFonts w:ascii="Times New Roman" w:hAnsi="Times New Roman" w:cs="Times New Roman"/>
          <w:b/>
          <w:sz w:val="32"/>
          <w:szCs w:val="36"/>
        </w:rPr>
        <w:t xml:space="preserve">Macroscopic Friction Test Using </w:t>
      </w:r>
      <w:r w:rsidR="009318A5" w:rsidRPr="00417BC8">
        <w:rPr>
          <w:rFonts w:ascii="Times New Roman" w:hAnsi="Times New Roman" w:cs="Times New Roman" w:hint="eastAsia"/>
          <w:b/>
          <w:sz w:val="32"/>
          <w:szCs w:val="36"/>
        </w:rPr>
        <w:t xml:space="preserve">Ball-On-Disc </w:t>
      </w:r>
      <w:proofErr w:type="spellStart"/>
      <w:r w:rsidR="009318A5" w:rsidRPr="00417BC8">
        <w:rPr>
          <w:rFonts w:ascii="Times New Roman" w:hAnsi="Times New Roman" w:cs="Times New Roman"/>
          <w:b/>
          <w:sz w:val="32"/>
          <w:szCs w:val="36"/>
        </w:rPr>
        <w:t>Tribometer</w:t>
      </w:r>
      <w:proofErr w:type="spellEnd"/>
    </w:p>
    <w:p w:rsidR="009318A5" w:rsidRPr="009318A5" w:rsidRDefault="00642B97" w:rsidP="004C5F69">
      <w:pPr>
        <w:spacing w:beforeLines="50" w:before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In order to contrast the effect of palmitic acid (PA) additive in </w:t>
      </w:r>
      <w:r w:rsidR="00314928">
        <w:rPr>
          <w:rFonts w:ascii="Times New Roman" w:hAnsi="Times New Roman" w:cs="Times New Roman" w:hint="eastAsia"/>
          <w:sz w:val="24"/>
          <w:szCs w:val="24"/>
        </w:rPr>
        <w:t>PAO</w:t>
      </w:r>
      <w:r>
        <w:rPr>
          <w:rFonts w:ascii="Times New Roman" w:hAnsi="Times New Roman" w:cs="Times New Roman" w:hint="eastAsia"/>
          <w:sz w:val="24"/>
          <w:szCs w:val="24"/>
        </w:rPr>
        <w:t xml:space="preserve"> on the friction </w:t>
      </w:r>
      <w:r>
        <w:rPr>
          <w:rFonts w:ascii="Times New Roman" w:hAnsi="Times New Roman" w:cs="Times New Roman"/>
          <w:sz w:val="24"/>
          <w:szCs w:val="24"/>
        </w:rPr>
        <w:t>properties</w:t>
      </w:r>
      <w:r>
        <w:rPr>
          <w:rFonts w:ascii="Times New Roman" w:hAnsi="Times New Roman" w:cs="Times New Roman" w:hint="eastAsia"/>
          <w:sz w:val="24"/>
          <w:szCs w:val="24"/>
        </w:rPr>
        <w:t xml:space="preserve"> for </w:t>
      </w:r>
      <w:r w:rsidR="00D75C60">
        <w:rPr>
          <w:rFonts w:ascii="Times New Roman" w:hAnsi="Times New Roman" w:cs="Times New Roman" w:hint="eastAsia"/>
          <w:sz w:val="24"/>
          <w:szCs w:val="24"/>
        </w:rPr>
        <w:t>molecularly</w:t>
      </w:r>
      <w:r>
        <w:rPr>
          <w:rFonts w:ascii="Times New Roman" w:hAnsi="Times New Roman" w:cs="Times New Roman" w:hint="eastAsia"/>
          <w:sz w:val="24"/>
          <w:szCs w:val="24"/>
        </w:rPr>
        <w:t xml:space="preserve"> smooth surfaces (SFA) and macroscopic rough surfaces, friction measurements were carried out for the contact between rough steel</w:t>
      </w:r>
      <w:r w:rsidR="00DA69CF">
        <w:rPr>
          <w:rFonts w:ascii="Times New Roman" w:hAnsi="Times New Roman" w:cs="Times New Roman" w:hint="eastAsia"/>
          <w:sz w:val="24"/>
          <w:szCs w:val="24"/>
        </w:rPr>
        <w:t>/steel interface</w:t>
      </w:r>
      <w:r>
        <w:rPr>
          <w:rFonts w:ascii="Times New Roman" w:hAnsi="Times New Roman" w:cs="Times New Roman" w:hint="eastAsia"/>
          <w:sz w:val="24"/>
          <w:szCs w:val="24"/>
        </w:rPr>
        <w:t xml:space="preserve"> lubricated by PAO or PA/PAO using a </w:t>
      </w:r>
      <w:r w:rsidR="009318A5">
        <w:rPr>
          <w:rFonts w:ascii="Times New Roman" w:hAnsi="Times New Roman" w:cs="Times New Roman" w:hint="eastAsia"/>
          <w:sz w:val="24"/>
          <w:szCs w:val="24"/>
        </w:rPr>
        <w:t>ball-on-dis</w:t>
      </w:r>
      <w:r w:rsidR="00FC7E8B">
        <w:rPr>
          <w:rFonts w:ascii="Times New Roman" w:hAnsi="Times New Roman" w:cs="Times New Roman" w:hint="eastAsia"/>
          <w:sz w:val="24"/>
          <w:szCs w:val="24"/>
        </w:rPr>
        <w:t>k</w:t>
      </w:r>
      <w:r w:rsidR="009318A5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9318A5">
        <w:rPr>
          <w:rFonts w:ascii="Times New Roman" w:hAnsi="Times New Roman" w:cs="Times New Roman" w:hint="eastAsia"/>
          <w:sz w:val="24"/>
          <w:szCs w:val="24"/>
        </w:rPr>
        <w:t>tribometer</w:t>
      </w:r>
      <w:proofErr w:type="spellEnd"/>
      <w:r w:rsidR="009318A5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9318A5" w:rsidRPr="00DA69CF" w:rsidRDefault="009318A5">
      <w:pPr>
        <w:rPr>
          <w:rFonts w:ascii="Times New Roman" w:hAnsi="Times New Roman" w:cs="Times New Roman"/>
          <w:sz w:val="24"/>
          <w:szCs w:val="24"/>
        </w:rPr>
      </w:pPr>
    </w:p>
    <w:p w:rsidR="009318A5" w:rsidRPr="00035B51" w:rsidRDefault="009318A5" w:rsidP="004C5F69">
      <w:pPr>
        <w:spacing w:afterLines="50" w:after="218"/>
        <w:rPr>
          <w:rFonts w:ascii="Times New Roman" w:hAnsi="Times New Roman" w:cs="Times New Roman"/>
          <w:b/>
          <w:sz w:val="28"/>
          <w:szCs w:val="28"/>
        </w:rPr>
      </w:pPr>
      <w:r w:rsidRPr="00035B51">
        <w:rPr>
          <w:rFonts w:ascii="Times New Roman" w:hAnsi="Times New Roman" w:cs="Times New Roman" w:hint="eastAsia"/>
          <w:b/>
          <w:sz w:val="28"/>
          <w:szCs w:val="28"/>
        </w:rPr>
        <w:t>Experimental</w:t>
      </w:r>
    </w:p>
    <w:p w:rsidR="009318A5" w:rsidRDefault="009318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C7E8B">
        <w:rPr>
          <w:rFonts w:ascii="Times New Roman" w:hAnsi="Times New Roman" w:cs="Times New Roman" w:hint="eastAsia"/>
          <w:sz w:val="24"/>
          <w:szCs w:val="24"/>
        </w:rPr>
        <w:t xml:space="preserve">ball-on-disk </w:t>
      </w:r>
      <w:proofErr w:type="spellStart"/>
      <w:r w:rsidR="00AF1BC9">
        <w:rPr>
          <w:rFonts w:ascii="Times New Roman" w:hAnsi="Times New Roman" w:cs="Times New Roman" w:hint="eastAsia"/>
          <w:sz w:val="24"/>
          <w:szCs w:val="24"/>
        </w:rPr>
        <w:t>tribometer</w:t>
      </w:r>
      <w:proofErr w:type="spellEnd"/>
      <w:r w:rsidR="00AF1BC9">
        <w:rPr>
          <w:rFonts w:ascii="Times New Roman" w:hAnsi="Times New Roman" w:cs="Times New Roman" w:hint="eastAsia"/>
          <w:sz w:val="24"/>
          <w:szCs w:val="24"/>
        </w:rPr>
        <w:t xml:space="preserve"> used was a Bruker UMNT-1 with a rotary drive. </w:t>
      </w:r>
      <w:r w:rsidR="00FC7E8B">
        <w:rPr>
          <w:rFonts w:ascii="Times New Roman" w:hAnsi="Times New Roman" w:cs="Times New Roman"/>
          <w:sz w:val="24"/>
          <w:szCs w:val="24"/>
        </w:rPr>
        <w:t>T</w:t>
      </w:r>
      <w:r w:rsidR="00FC7E8B">
        <w:rPr>
          <w:rFonts w:ascii="Times New Roman" w:hAnsi="Times New Roman" w:cs="Times New Roman" w:hint="eastAsia"/>
          <w:sz w:val="24"/>
          <w:szCs w:val="24"/>
        </w:rPr>
        <w:t xml:space="preserve">he diameter of the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steel </w:t>
      </w:r>
      <w:r w:rsidR="00FC7E8B">
        <w:rPr>
          <w:rFonts w:ascii="Times New Roman" w:hAnsi="Times New Roman" w:cs="Times New Roman" w:hint="eastAsia"/>
          <w:sz w:val="24"/>
          <w:szCs w:val="24"/>
        </w:rPr>
        <w:t>ball (SUJ2) was 3 mm, and t</w:t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he surface roughness of the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steel </w:t>
      </w:r>
      <w:r w:rsidR="0056598E">
        <w:rPr>
          <w:rFonts w:ascii="Times New Roman" w:hAnsi="Times New Roman" w:cs="Times New Roman" w:hint="eastAsia"/>
          <w:sz w:val="24"/>
          <w:szCs w:val="24"/>
        </w:rPr>
        <w:t>disk</w:t>
      </w:r>
      <w:r w:rsidR="00FC7E8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(SUJ2) </w:t>
      </w:r>
      <w:r w:rsidR="00FC7E8B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="00DE0093">
        <w:rPr>
          <w:rFonts w:ascii="Times New Roman" w:hAnsi="Times New Roman" w:cs="Times New Roman" w:hint="eastAsia"/>
          <w:sz w:val="24"/>
          <w:szCs w:val="24"/>
        </w:rPr>
        <w:t xml:space="preserve">5.9 </w:t>
      </w:r>
      <w:r w:rsidR="00DE0093">
        <w:rPr>
          <w:rFonts w:ascii="Times New Roman" w:hAnsi="Times New Roman" w:cs="Times New Roman" w:hint="eastAsia"/>
          <w:sz w:val="24"/>
          <w:szCs w:val="24"/>
        </w:rPr>
        <w:sym w:font="Symbol" w:char="F0B1"/>
      </w:r>
      <w:r w:rsidR="00DE0093">
        <w:rPr>
          <w:rFonts w:ascii="Times New Roman" w:hAnsi="Times New Roman" w:cs="Times New Roman" w:hint="eastAsia"/>
          <w:sz w:val="24"/>
          <w:szCs w:val="24"/>
        </w:rPr>
        <w:t xml:space="preserve"> 0.7 nm (</w:t>
      </w:r>
      <w:r w:rsidR="00DE0093" w:rsidRPr="00DE0093">
        <w:rPr>
          <w:rFonts w:ascii="Times New Roman" w:hAnsi="Times New Roman" w:cs="Times New Roman" w:hint="eastAsia"/>
          <w:i/>
          <w:sz w:val="24"/>
          <w:szCs w:val="24"/>
        </w:rPr>
        <w:t>R</w:t>
      </w:r>
      <w:r w:rsidR="00DE0093" w:rsidRPr="00DE0093">
        <w:rPr>
          <w:rFonts w:ascii="Times New Roman" w:hAnsi="Times New Roman" w:cs="Times New Roman" w:hint="eastAsia"/>
          <w:sz w:val="24"/>
          <w:szCs w:val="24"/>
          <w:vertAlign w:val="subscript"/>
        </w:rPr>
        <w:t>a</w:t>
      </w:r>
      <w:r w:rsidR="00DE0093">
        <w:rPr>
          <w:rFonts w:ascii="Times New Roman" w:hAnsi="Times New Roman" w:cs="Times New Roman" w:hint="eastAsia"/>
          <w:sz w:val="24"/>
          <w:szCs w:val="24"/>
        </w:rPr>
        <w:t xml:space="preserve">). </w:t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Drive rotation velocity was set to 20 rpm, which corresponds to the sliding velocity of 16.8 mm/s. </w:t>
      </w:r>
      <w:r w:rsidR="002B0CFA">
        <w:rPr>
          <w:rFonts w:ascii="Times New Roman" w:hAnsi="Times New Roman" w:cs="Times New Roman" w:hint="eastAsia"/>
          <w:sz w:val="24"/>
          <w:szCs w:val="24"/>
        </w:rPr>
        <w:t>A</w:t>
      </w:r>
      <w:r w:rsidR="0056598E">
        <w:rPr>
          <w:rFonts w:ascii="Times New Roman" w:hAnsi="Times New Roman" w:cs="Times New Roman" w:hint="eastAsia"/>
          <w:sz w:val="24"/>
          <w:szCs w:val="24"/>
        </w:rPr>
        <w:t>pplied l</w:t>
      </w:r>
      <w:r w:rsidR="002B0CFA">
        <w:rPr>
          <w:rFonts w:ascii="Times New Roman" w:hAnsi="Times New Roman" w:cs="Times New Roman" w:hint="eastAsia"/>
          <w:sz w:val="24"/>
          <w:szCs w:val="24"/>
        </w:rPr>
        <w:t>oad was within the range of 1 -</w:t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 5 N.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Stop-start measurements were 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carried out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0070B7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="001B2E7B">
        <w:rPr>
          <w:rFonts w:ascii="Times New Roman" w:hAnsi="Times New Roman" w:cs="Times New Roman" w:hint="eastAsia"/>
          <w:sz w:val="24"/>
          <w:szCs w:val="24"/>
        </w:rPr>
        <w:t>stiction</w:t>
      </w:r>
      <w:proofErr w:type="spellEnd"/>
      <w:r w:rsidR="001B2E7B">
        <w:rPr>
          <w:rFonts w:ascii="Times New Roman" w:hAnsi="Times New Roman" w:cs="Times New Roman" w:hint="eastAsia"/>
          <w:sz w:val="24"/>
          <w:szCs w:val="24"/>
        </w:rPr>
        <w:t xml:space="preserve"> spike height </w:t>
      </w:r>
      <w:r w:rsidR="000070B7">
        <w:rPr>
          <w:rFonts w:ascii="Times New Roman" w:hAnsi="Times New Roman" w:cs="Times New Roman" w:hint="eastAsia"/>
          <w:sz w:val="24"/>
          <w:szCs w:val="24"/>
        </w:rPr>
        <w:sym w:font="Symbol" w:char="F044"/>
      </w:r>
      <w:r w:rsidR="000070B7" w:rsidRPr="000070B7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="000070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2E7B">
        <w:rPr>
          <w:rFonts w:ascii="Times New Roman" w:hAnsi="Times New Roman" w:cs="Times New Roman" w:hint="eastAsia"/>
          <w:sz w:val="24"/>
          <w:szCs w:val="24"/>
        </w:rPr>
        <w:t>(</w:t>
      </w:r>
      <w:r w:rsidR="000070B7">
        <w:rPr>
          <w:rFonts w:ascii="Times New Roman" w:hAnsi="Times New Roman" w:cs="Times New Roman" w:hint="eastAsia"/>
          <w:sz w:val="24"/>
          <w:szCs w:val="24"/>
        </w:rPr>
        <w:t xml:space="preserve">= </w:t>
      </w:r>
      <w:proofErr w:type="spellStart"/>
      <w:r w:rsidR="000070B7" w:rsidRPr="000070B7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="000070B7" w:rsidRPr="000070B7">
        <w:rPr>
          <w:rFonts w:ascii="Times New Roman" w:hAnsi="Times New Roman" w:cs="Times New Roman" w:hint="eastAsia"/>
          <w:sz w:val="24"/>
          <w:szCs w:val="24"/>
          <w:vertAlign w:val="subscript"/>
        </w:rPr>
        <w:t>s</w:t>
      </w:r>
      <w:proofErr w:type="spellEnd"/>
      <w:r w:rsidR="000070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70B7">
        <w:rPr>
          <w:rFonts w:ascii="Times New Roman" w:hAnsi="Times New Roman" w:cs="Times New Roman" w:hint="eastAsia"/>
          <w:sz w:val="24"/>
          <w:szCs w:val="24"/>
        </w:rPr>
        <w:sym w:font="Symbol" w:char="F02D"/>
      </w:r>
      <w:r w:rsidR="000070B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0070B7" w:rsidRPr="000070B7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="000070B7" w:rsidRPr="000070B7">
        <w:rPr>
          <w:rFonts w:ascii="Times New Roman" w:hAnsi="Times New Roman" w:cs="Times New Roman" w:hint="eastAsia"/>
          <w:sz w:val="24"/>
          <w:szCs w:val="24"/>
          <w:vertAlign w:val="subscript"/>
        </w:rPr>
        <w:t>k</w:t>
      </w:r>
      <w:proofErr w:type="spellEnd"/>
      <w:r w:rsidR="000070B7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was measured as a function of </w:t>
      </w:r>
      <w:r w:rsidR="00F53B02">
        <w:rPr>
          <w:rFonts w:ascii="Times New Roman" w:hAnsi="Times New Roman" w:cs="Times New Roman" w:hint="eastAsia"/>
          <w:sz w:val="24"/>
          <w:szCs w:val="24"/>
        </w:rPr>
        <w:t xml:space="preserve">applied load and </w:t>
      </w:r>
      <w:r w:rsidR="001B2E7B">
        <w:rPr>
          <w:rFonts w:ascii="Times New Roman" w:hAnsi="Times New Roman" w:cs="Times New Roman" w:hint="eastAsia"/>
          <w:sz w:val="24"/>
          <w:szCs w:val="24"/>
        </w:rPr>
        <w:t xml:space="preserve">surface stopping time. </w:t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56598E">
        <w:rPr>
          <w:rFonts w:ascii="Times New Roman" w:hAnsi="Times New Roman" w:cs="Times New Roman"/>
          <w:sz w:val="24"/>
          <w:szCs w:val="24"/>
        </w:rPr>
        <w:t>temperature</w:t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 was kept at 23 </w:t>
      </w:r>
      <w:r w:rsidR="0056598E">
        <w:rPr>
          <w:rFonts w:ascii="Times New Roman" w:hAnsi="Times New Roman" w:cs="Times New Roman" w:hint="eastAsia"/>
          <w:sz w:val="24"/>
          <w:szCs w:val="24"/>
        </w:rPr>
        <w:sym w:font="Symbol" w:char="F0B1"/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 1 </w:t>
      </w:r>
      <w:r w:rsidR="0056598E">
        <w:rPr>
          <w:rFonts w:ascii="Times New Roman" w:hAnsi="Times New Roman" w:cs="Times New Roman" w:hint="eastAsia"/>
          <w:sz w:val="24"/>
          <w:szCs w:val="24"/>
        </w:rPr>
        <w:sym w:font="Symbol" w:char="F0B0"/>
      </w:r>
      <w:r w:rsidR="0056598E">
        <w:rPr>
          <w:rFonts w:ascii="Times New Roman" w:hAnsi="Times New Roman" w:cs="Times New Roman" w:hint="eastAsia"/>
          <w:sz w:val="24"/>
          <w:szCs w:val="24"/>
        </w:rPr>
        <w:t xml:space="preserve">C and the relative humidity was </w:t>
      </w:r>
      <w:r w:rsidR="00F53B02">
        <w:rPr>
          <w:rFonts w:ascii="Times New Roman" w:hAnsi="Times New Roman" w:cs="Times New Roman" w:hint="eastAsia"/>
          <w:sz w:val="24"/>
          <w:szCs w:val="24"/>
        </w:rPr>
        <w:t xml:space="preserve">fixed </w:t>
      </w:r>
      <w:r w:rsidR="0056598E">
        <w:rPr>
          <w:rFonts w:ascii="Times New Roman" w:hAnsi="Times New Roman" w:cs="Times New Roman" w:hint="eastAsia"/>
          <w:sz w:val="24"/>
          <w:szCs w:val="24"/>
        </w:rPr>
        <w:t>at 20 %.</w:t>
      </w:r>
    </w:p>
    <w:p w:rsidR="0056598E" w:rsidRPr="00F53B02" w:rsidRDefault="0056598E">
      <w:pPr>
        <w:rPr>
          <w:rFonts w:ascii="Times New Roman" w:hAnsi="Times New Roman" w:cs="Times New Roman"/>
          <w:sz w:val="24"/>
          <w:szCs w:val="24"/>
        </w:rPr>
      </w:pPr>
    </w:p>
    <w:p w:rsidR="000070B7" w:rsidRPr="00035B51" w:rsidRDefault="000070B7" w:rsidP="004C5F69">
      <w:pPr>
        <w:spacing w:afterLines="50" w:after="2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Results</w:t>
      </w:r>
    </w:p>
    <w:p w:rsidR="0056598E" w:rsidRDefault="002B0CFA" w:rsidP="00007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Typical example of the stop-start measurement for the</w:t>
      </w:r>
      <w:r w:rsidR="007C0C11">
        <w:rPr>
          <w:rFonts w:ascii="Times New Roman" w:hAnsi="Times New Roman" w:cs="Times New Roman" w:hint="eastAsia"/>
          <w:sz w:val="24"/>
          <w:szCs w:val="24"/>
        </w:rPr>
        <w:t xml:space="preserve"> steel ball/steel disk interface</w:t>
      </w:r>
      <w:r>
        <w:rPr>
          <w:rFonts w:ascii="Times New Roman" w:hAnsi="Times New Roman" w:cs="Times New Roman" w:hint="eastAsia"/>
          <w:sz w:val="24"/>
          <w:szCs w:val="24"/>
        </w:rPr>
        <w:t xml:space="preserve"> separated by t</w:t>
      </w:r>
      <w:r w:rsidR="00BD6005">
        <w:rPr>
          <w:rFonts w:ascii="Times New Roman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 xml:space="preserve">o different </w:t>
      </w:r>
      <w:r w:rsidR="007C0C11">
        <w:rPr>
          <w:rFonts w:ascii="Times New Roman" w:hAnsi="Times New Roman" w:cs="Times New Roman" w:hint="eastAsia"/>
          <w:sz w:val="24"/>
          <w:szCs w:val="24"/>
        </w:rPr>
        <w:t xml:space="preserve">lubricant </w:t>
      </w:r>
      <w:r>
        <w:rPr>
          <w:rFonts w:ascii="Times New Roman" w:hAnsi="Times New Roman" w:cs="Times New Roman" w:hint="eastAsia"/>
          <w:sz w:val="24"/>
          <w:szCs w:val="24"/>
        </w:rPr>
        <w:t xml:space="preserve">systems is shown in Figure S1. </w:t>
      </w:r>
      <w:r w:rsidR="007C0C11">
        <w:rPr>
          <w:rFonts w:ascii="Times New Roman" w:hAnsi="Times New Roman" w:cs="Times New Roman" w:hint="eastAsia"/>
          <w:sz w:val="24"/>
          <w:szCs w:val="24"/>
        </w:rPr>
        <w:t xml:space="preserve">The PAO lubricated system exhibited </w:t>
      </w:r>
      <w:r>
        <w:rPr>
          <w:rFonts w:ascii="Times New Roman" w:hAnsi="Times New Roman" w:cs="Times New Roman" w:hint="eastAsia"/>
          <w:sz w:val="24"/>
          <w:szCs w:val="24"/>
        </w:rPr>
        <w:t xml:space="preserve">static friction (stiction spike) </w:t>
      </w:r>
      <w:r w:rsidRPr="00FC4899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Pr="00FC4899">
        <w:rPr>
          <w:rFonts w:ascii="Times New Roman" w:hAnsi="Times New Roman" w:cs="Times New Roman" w:hint="eastAsia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at the commencement of sliding</w:t>
      </w:r>
      <w:r w:rsidR="007C0C11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However, no stiction spike was observed for the </w:t>
      </w:r>
      <w:r w:rsidR="00BD6005">
        <w:rPr>
          <w:rFonts w:ascii="Times New Roman" w:hAnsi="Times New Roman" w:cs="Times New Roman" w:hint="eastAsia"/>
          <w:sz w:val="24"/>
          <w:szCs w:val="24"/>
        </w:rPr>
        <w:t xml:space="preserve">contact </w:t>
      </w:r>
      <w:r>
        <w:rPr>
          <w:rFonts w:ascii="Times New Roman" w:hAnsi="Times New Roman" w:cs="Times New Roman" w:hint="eastAsia"/>
          <w:sz w:val="24"/>
          <w:szCs w:val="24"/>
        </w:rPr>
        <w:t xml:space="preserve">interface lubricated by PA/PAO. In addition, kinetic friction </w:t>
      </w:r>
      <w:proofErr w:type="spellStart"/>
      <w:r w:rsidRPr="004049B7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Pr="004049B7">
        <w:rPr>
          <w:rFonts w:ascii="Times New Roman" w:hAnsi="Times New Roman" w:cs="Times New Roman" w:hint="eastAsia"/>
          <w:sz w:val="24"/>
          <w:szCs w:val="24"/>
          <w:vertAlign w:val="subscript"/>
        </w:rPr>
        <w:t>k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of the PA/PAO lubricated system was smaller than that of the PAO lubricated system.</w:t>
      </w:r>
    </w:p>
    <w:p w:rsidR="003C6423" w:rsidRDefault="003C6423" w:rsidP="000070B7">
      <w:pPr>
        <w:rPr>
          <w:rFonts w:ascii="Times New Roman" w:hAnsi="Times New Roman" w:cs="Times New Roman"/>
          <w:sz w:val="24"/>
          <w:szCs w:val="24"/>
        </w:rPr>
      </w:pPr>
    </w:p>
    <w:p w:rsidR="00FC4899" w:rsidRDefault="00BD6005" w:rsidP="00F53B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005">
        <w:rPr>
          <w:noProof/>
        </w:rPr>
        <w:lastRenderedPageBreak/>
        <w:drawing>
          <wp:inline distT="0" distB="0" distL="0" distR="0">
            <wp:extent cx="2952000" cy="234696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899" w:rsidRDefault="00FC4899">
      <w:pPr>
        <w:rPr>
          <w:rFonts w:ascii="Times New Roman" w:hAnsi="Times New Roman" w:cs="Times New Roman"/>
          <w:sz w:val="24"/>
          <w:szCs w:val="24"/>
        </w:rPr>
      </w:pPr>
      <w:r w:rsidRPr="00FC4899">
        <w:rPr>
          <w:rFonts w:ascii="Times New Roman" w:hAnsi="Times New Roman" w:cs="Times New Roman" w:hint="eastAsia"/>
          <w:b/>
          <w:sz w:val="24"/>
          <w:szCs w:val="24"/>
        </w:rPr>
        <w:t>Figure S1.</w:t>
      </w:r>
      <w:r>
        <w:rPr>
          <w:rFonts w:ascii="Times New Roman" w:hAnsi="Times New Roman" w:cs="Times New Roman" w:hint="eastAsia"/>
          <w:sz w:val="24"/>
          <w:szCs w:val="24"/>
        </w:rPr>
        <w:t xml:space="preserve"> Typical 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friction traces obtained from </w:t>
      </w:r>
      <w:r>
        <w:rPr>
          <w:rFonts w:ascii="Times New Roman" w:hAnsi="Times New Roman" w:cs="Times New Roman" w:hint="eastAsia"/>
          <w:sz w:val="24"/>
          <w:szCs w:val="24"/>
        </w:rPr>
        <w:t>the stop-start measurement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F53B02">
        <w:rPr>
          <w:rFonts w:ascii="Times New Roman" w:hAnsi="Times New Roman" w:cs="Times New Roman" w:hint="eastAsia"/>
          <w:sz w:val="24"/>
          <w:szCs w:val="24"/>
        </w:rPr>
        <w:t xml:space="preserve"> rough steel surfaces</w:t>
      </w:r>
      <w:r w:rsidR="00DA69CF">
        <w:rPr>
          <w:rFonts w:ascii="Times New Roman" w:hAnsi="Times New Roman" w:cs="Times New Roman" w:hint="eastAsia"/>
          <w:sz w:val="24"/>
          <w:szCs w:val="24"/>
        </w:rPr>
        <w:t xml:space="preserve"> separated by PAO and</w:t>
      </w:r>
      <w:r w:rsidR="007C0C11">
        <w:rPr>
          <w:rFonts w:ascii="Times New Roman" w:hAnsi="Times New Roman" w:cs="Times New Roman" w:hint="eastAsia"/>
          <w:sz w:val="24"/>
          <w:szCs w:val="24"/>
        </w:rPr>
        <w:t xml:space="preserve"> PA/PAO lubricant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Experimental conditions: </w:t>
      </w:r>
      <w:r w:rsidR="008C469E">
        <w:rPr>
          <w:rFonts w:ascii="Times New Roman" w:hAnsi="Times New Roman" w:cs="Times New Roman" w:hint="eastAsia"/>
          <w:sz w:val="24"/>
          <w:szCs w:val="24"/>
        </w:rPr>
        <w:t xml:space="preserve">sliding velocity </w:t>
      </w:r>
      <w:r w:rsidR="008C469E" w:rsidRPr="008C469E">
        <w:rPr>
          <w:rFonts w:ascii="Times New Roman" w:hAnsi="Times New Roman" w:cs="Times New Roman" w:hint="eastAsia"/>
          <w:i/>
          <w:sz w:val="24"/>
          <w:szCs w:val="24"/>
        </w:rPr>
        <w:t>V</w:t>
      </w:r>
      <w:r w:rsidR="008C469E">
        <w:rPr>
          <w:rFonts w:ascii="Times New Roman" w:hAnsi="Times New Roman" w:cs="Times New Roman" w:hint="eastAsia"/>
          <w:sz w:val="24"/>
          <w:szCs w:val="24"/>
        </w:rPr>
        <w:t xml:space="preserve"> = 16.8 mm/s, 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applied load </w:t>
      </w:r>
      <w:r w:rsidR="002B0CFA" w:rsidRPr="002B0CFA">
        <w:rPr>
          <w:rFonts w:ascii="Times New Roman" w:hAnsi="Times New Roman" w:cs="Times New Roman" w:hint="eastAsia"/>
          <w:i/>
          <w:sz w:val="24"/>
          <w:szCs w:val="24"/>
        </w:rPr>
        <w:t>L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 = 5 N, stopping time </w:t>
      </w:r>
      <w:r w:rsidR="002B0CFA" w:rsidRPr="002B0CFA">
        <w:rPr>
          <w:rFonts w:ascii="Times New Roman" w:hAnsi="Times New Roman" w:cs="Times New Roman" w:hint="eastAsia"/>
          <w:i/>
          <w:sz w:val="24"/>
          <w:szCs w:val="24"/>
        </w:rPr>
        <w:t>t</w:t>
      </w:r>
      <w:r w:rsidR="002B0CFA">
        <w:rPr>
          <w:rFonts w:ascii="Times New Roman" w:hAnsi="Times New Roman" w:cs="Times New Roman" w:hint="eastAsia"/>
          <w:sz w:val="24"/>
          <w:szCs w:val="24"/>
        </w:rPr>
        <w:t xml:space="preserve"> = 300 s. </w:t>
      </w:r>
    </w:p>
    <w:p w:rsidR="00D75C60" w:rsidRDefault="00D75C60">
      <w:pPr>
        <w:rPr>
          <w:rFonts w:ascii="Times New Roman" w:hAnsi="Times New Roman" w:cs="Times New Roman"/>
          <w:sz w:val="24"/>
          <w:szCs w:val="24"/>
        </w:rPr>
      </w:pPr>
    </w:p>
    <w:p w:rsidR="0087160A" w:rsidRDefault="0087160A">
      <w:pPr>
        <w:rPr>
          <w:rFonts w:ascii="Times New Roman" w:hAnsi="Times New Roman" w:cs="Times New Roman"/>
          <w:sz w:val="24"/>
          <w:szCs w:val="24"/>
        </w:rPr>
      </w:pPr>
    </w:p>
    <w:p w:rsidR="007C0C11" w:rsidRDefault="007C0C11" w:rsidP="007C0C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  <w:t xml:space="preserve">The stiction spike height </w:t>
      </w:r>
      <w:r>
        <w:rPr>
          <w:rFonts w:ascii="Times New Roman" w:hAnsi="Times New Roman" w:cs="Times New Roman" w:hint="eastAsia"/>
          <w:sz w:val="24"/>
          <w:szCs w:val="24"/>
        </w:rPr>
        <w:sym w:font="Symbol" w:char="F044"/>
      </w:r>
      <w:r w:rsidRPr="004049B7">
        <w:rPr>
          <w:rFonts w:ascii="Times New Roman" w:hAnsi="Times New Roman" w:cs="Times New Roman" w:hint="eastAsia"/>
          <w:i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was measured as a </w:t>
      </w:r>
      <w:r>
        <w:rPr>
          <w:rFonts w:ascii="Times New Roman" w:hAnsi="Times New Roman" w:cs="Times New Roman"/>
          <w:sz w:val="24"/>
          <w:szCs w:val="24"/>
        </w:rPr>
        <w:t>function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stopping time </w:t>
      </w:r>
      <w:r w:rsidRPr="007C0C11">
        <w:rPr>
          <w:rFonts w:ascii="Times New Roman" w:hAnsi="Times New Roman" w:cs="Times New Roman" w:hint="eastAsia"/>
          <w:i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 at different applied load </w:t>
      </w:r>
      <w:r w:rsidR="008C469E" w:rsidRPr="008C469E">
        <w:rPr>
          <w:rFonts w:ascii="Times New Roman" w:hAnsi="Times New Roman" w:cs="Times New Roman" w:hint="eastAsia"/>
          <w:i/>
          <w:sz w:val="24"/>
          <w:szCs w:val="24"/>
        </w:rPr>
        <w:t xml:space="preserve">L </w:t>
      </w:r>
      <w:r>
        <w:rPr>
          <w:rFonts w:ascii="Times New Roman" w:hAnsi="Times New Roman" w:cs="Times New Roman" w:hint="eastAsia"/>
          <w:sz w:val="24"/>
          <w:szCs w:val="24"/>
        </w:rPr>
        <w:t xml:space="preserve">conditions, the results are shown in Figure S2. The </w:t>
      </w:r>
      <w:r>
        <w:rPr>
          <w:rFonts w:ascii="Times New Roman" w:hAnsi="Times New Roman" w:cs="Times New Roman" w:hint="eastAsia"/>
          <w:sz w:val="24"/>
          <w:szCs w:val="24"/>
        </w:rPr>
        <w:sym w:font="Symbol" w:char="F044"/>
      </w:r>
      <w:r w:rsidRPr="004049B7">
        <w:rPr>
          <w:rFonts w:ascii="Times New Roman" w:hAnsi="Times New Roman" w:cs="Times New Roman" w:hint="eastAsia"/>
          <w:i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of PAO lubricated system increased slightly with the increase of </w:t>
      </w:r>
      <w:r w:rsidRPr="008C469E">
        <w:rPr>
          <w:rFonts w:ascii="Times New Roman" w:hAnsi="Times New Roman" w:cs="Times New Roman" w:hint="eastAsia"/>
          <w:i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A69CF">
        <w:rPr>
          <w:rFonts w:ascii="Times New Roman" w:hAnsi="Times New Roman" w:cs="Times New Roman" w:hint="eastAsia"/>
          <w:sz w:val="24"/>
          <w:szCs w:val="24"/>
        </w:rPr>
        <w:t>Also,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sym w:font="Symbol" w:char="F044"/>
      </w:r>
      <w:r w:rsidRPr="004049B7">
        <w:rPr>
          <w:rFonts w:ascii="Times New Roman" w:hAnsi="Times New Roman" w:cs="Times New Roman" w:hint="eastAsia"/>
          <w:i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 xml:space="preserve"> of the PAO lubricated system increased with </w:t>
      </w:r>
      <w:r w:rsidR="008C469E" w:rsidRPr="008C469E">
        <w:rPr>
          <w:rFonts w:ascii="Times New Roman" w:hAnsi="Times New Roman" w:cs="Times New Roman" w:hint="eastAsia"/>
          <w:i/>
          <w:sz w:val="24"/>
          <w:szCs w:val="24"/>
        </w:rPr>
        <w:t>L</w:t>
      </w:r>
      <w:r w:rsidR="008C469E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 xml:space="preserve">On the other hand, no stiction spike was observed for the PA/PAO lubricated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 w:hint="eastAsia"/>
          <w:sz w:val="24"/>
          <w:szCs w:val="24"/>
        </w:rPr>
        <w:t xml:space="preserve"> in our experimental conditions. </w:t>
      </w:r>
    </w:p>
    <w:p w:rsidR="003C6423" w:rsidRDefault="003C6423" w:rsidP="007C0C11">
      <w:pPr>
        <w:rPr>
          <w:rFonts w:ascii="Times New Roman" w:hAnsi="Times New Roman" w:cs="Times New Roman"/>
          <w:sz w:val="24"/>
          <w:szCs w:val="24"/>
        </w:rPr>
      </w:pPr>
    </w:p>
    <w:p w:rsidR="004049B7" w:rsidRDefault="005240A6" w:rsidP="00F53B0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40A6">
        <w:rPr>
          <w:noProof/>
        </w:rPr>
        <w:drawing>
          <wp:inline distT="0" distB="0" distL="0" distR="0">
            <wp:extent cx="3384000" cy="2271116"/>
            <wp:effectExtent l="0" t="0" r="698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0" cy="227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9B7" w:rsidRPr="0087160A" w:rsidRDefault="004049B7">
      <w:pPr>
        <w:rPr>
          <w:rFonts w:ascii="Times New Roman" w:hAnsi="Times New Roman" w:cs="Times New Roman"/>
          <w:sz w:val="24"/>
          <w:szCs w:val="24"/>
        </w:rPr>
      </w:pPr>
      <w:r w:rsidRPr="004049B7">
        <w:rPr>
          <w:rFonts w:ascii="Times New Roman" w:hAnsi="Times New Roman" w:cs="Times New Roman" w:hint="eastAsia"/>
          <w:b/>
          <w:sz w:val="24"/>
          <w:szCs w:val="24"/>
        </w:rPr>
        <w:t xml:space="preserve">Figure S2.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F53B02">
        <w:rPr>
          <w:rFonts w:ascii="Times New Roman" w:hAnsi="Times New Roman" w:cs="Times New Roman" w:hint="eastAsia"/>
          <w:sz w:val="24"/>
          <w:szCs w:val="24"/>
        </w:rPr>
        <w:t>tiction s</w:t>
      </w:r>
      <w:r>
        <w:rPr>
          <w:rFonts w:ascii="Times New Roman" w:hAnsi="Times New Roman" w:cs="Times New Roman" w:hint="eastAsia"/>
          <w:sz w:val="24"/>
          <w:szCs w:val="24"/>
        </w:rPr>
        <w:t xml:space="preserve">pike height </w:t>
      </w:r>
      <w:r w:rsidR="00F53B02">
        <w:rPr>
          <w:rFonts w:ascii="Times New Roman" w:hAnsi="Times New Roman" w:cs="Times New Roman" w:hint="eastAsia"/>
          <w:sz w:val="24"/>
          <w:szCs w:val="24"/>
        </w:rPr>
        <w:sym w:font="Symbol" w:char="F044"/>
      </w:r>
      <w:r w:rsidR="00F53B02" w:rsidRPr="00F53B02">
        <w:rPr>
          <w:rFonts w:ascii="Times New Roman" w:hAnsi="Times New Roman" w:cs="Times New Roman" w:hint="eastAsia"/>
          <w:i/>
          <w:sz w:val="24"/>
          <w:szCs w:val="24"/>
        </w:rPr>
        <w:t>F</w:t>
      </w:r>
      <w:r w:rsidR="00F53B0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plotted as a function of stopping time </w:t>
      </w:r>
      <w:r w:rsidR="00F53B02" w:rsidRPr="00F53B02">
        <w:rPr>
          <w:rFonts w:ascii="Times New Roman" w:hAnsi="Times New Roman" w:cs="Times New Roman" w:hint="eastAsia"/>
          <w:i/>
          <w:sz w:val="24"/>
          <w:szCs w:val="24"/>
        </w:rPr>
        <w:t>t</w:t>
      </w:r>
      <w:r w:rsidR="00F53B0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for the two lubricated systems under </w:t>
      </w:r>
      <w:r>
        <w:rPr>
          <w:rFonts w:ascii="Times New Roman" w:hAnsi="Times New Roman" w:cs="Times New Roman"/>
          <w:sz w:val="24"/>
          <w:szCs w:val="24"/>
        </w:rPr>
        <w:t>diff</w:t>
      </w:r>
      <w:r w:rsidR="0087160A">
        <w:rPr>
          <w:rFonts w:ascii="Times New Roman" w:hAnsi="Times New Roman" w:cs="Times New Roman"/>
          <w:sz w:val="24"/>
          <w:szCs w:val="24"/>
        </w:rPr>
        <w:t xml:space="preserve">erent applied load conditions. </w:t>
      </w:r>
    </w:p>
    <w:p w:rsidR="00BD6005" w:rsidRDefault="00BD6005">
      <w:pPr>
        <w:rPr>
          <w:rFonts w:ascii="Times New Roman" w:hAnsi="Times New Roman" w:cs="Times New Roman"/>
          <w:sz w:val="24"/>
          <w:szCs w:val="24"/>
        </w:rPr>
      </w:pPr>
    </w:p>
    <w:p w:rsidR="0087160A" w:rsidRDefault="0087160A">
      <w:pPr>
        <w:rPr>
          <w:rFonts w:ascii="Times New Roman" w:hAnsi="Times New Roman" w:cs="Times New Roman"/>
          <w:sz w:val="24"/>
          <w:szCs w:val="24"/>
        </w:rPr>
      </w:pPr>
    </w:p>
    <w:p w:rsidR="008C469E" w:rsidRDefault="008C4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  <w:t xml:space="preserve">Figure S3 shows the relationship between kinetic friction force and applied load. </w:t>
      </w:r>
      <w:r w:rsidR="001465EA">
        <w:rPr>
          <w:rFonts w:ascii="Times New Roman" w:hAnsi="Times New Roman" w:cs="Times New Roman" w:hint="eastAsia"/>
          <w:sz w:val="24"/>
          <w:szCs w:val="24"/>
        </w:rPr>
        <w:t xml:space="preserve">Approximately 30 % reduction in </w:t>
      </w:r>
      <w:r w:rsidR="003C642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1465EA">
        <w:rPr>
          <w:rFonts w:ascii="Times New Roman" w:hAnsi="Times New Roman" w:cs="Times New Roman" w:hint="eastAsia"/>
          <w:sz w:val="24"/>
          <w:szCs w:val="24"/>
        </w:rPr>
        <w:t xml:space="preserve">friction </w:t>
      </w:r>
      <w:r>
        <w:rPr>
          <w:rFonts w:ascii="Times New Roman" w:hAnsi="Times New Roman" w:cs="Times New Roman" w:hint="eastAsia"/>
          <w:sz w:val="24"/>
          <w:szCs w:val="24"/>
        </w:rPr>
        <w:t xml:space="preserve">coefficient </w:t>
      </w:r>
      <w:r w:rsidR="00BD6005" w:rsidRPr="00BD6005">
        <w:rPr>
          <w:rFonts w:ascii="Times New Roman" w:hAnsi="Times New Roman" w:cs="Times New Roman" w:hint="eastAsia"/>
          <w:i/>
          <w:sz w:val="24"/>
          <w:szCs w:val="24"/>
        </w:rPr>
        <w:sym w:font="Symbol" w:char="F06D"/>
      </w:r>
      <w:r w:rsidR="00BD600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65EA">
        <w:rPr>
          <w:rFonts w:ascii="Times New Roman" w:hAnsi="Times New Roman" w:cs="Times New Roman" w:hint="eastAsia"/>
          <w:sz w:val="24"/>
          <w:szCs w:val="24"/>
        </w:rPr>
        <w:t xml:space="preserve">was </w:t>
      </w:r>
      <w:r>
        <w:rPr>
          <w:rFonts w:ascii="Times New Roman" w:hAnsi="Times New Roman" w:cs="Times New Roman" w:hint="eastAsia"/>
          <w:sz w:val="24"/>
          <w:szCs w:val="24"/>
        </w:rPr>
        <w:t xml:space="preserve">obtained </w:t>
      </w:r>
      <w:r w:rsidR="003C6423">
        <w:rPr>
          <w:rFonts w:ascii="Times New Roman" w:hAnsi="Times New Roman" w:cs="Times New Roman" w:hint="eastAsia"/>
          <w:sz w:val="24"/>
          <w:szCs w:val="24"/>
        </w:rPr>
        <w:t xml:space="preserve">by the </w:t>
      </w:r>
      <w:r w:rsidR="00BD6005">
        <w:rPr>
          <w:rFonts w:ascii="Times New Roman" w:hAnsi="Times New Roman" w:cs="Times New Roman" w:hint="eastAsia"/>
          <w:sz w:val="24"/>
          <w:szCs w:val="24"/>
        </w:rPr>
        <w:t xml:space="preserve">PA additive. </w:t>
      </w:r>
    </w:p>
    <w:p w:rsidR="003C6423" w:rsidRDefault="003C6423">
      <w:pPr>
        <w:rPr>
          <w:rFonts w:ascii="Times New Roman" w:hAnsi="Times New Roman" w:cs="Times New Roman"/>
          <w:sz w:val="24"/>
          <w:szCs w:val="24"/>
        </w:rPr>
      </w:pPr>
    </w:p>
    <w:p w:rsidR="004049B7" w:rsidRDefault="00314928" w:rsidP="004D6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14928">
        <w:rPr>
          <w:noProof/>
        </w:rPr>
        <w:drawing>
          <wp:inline distT="0" distB="0" distL="0" distR="0">
            <wp:extent cx="2988000" cy="2364961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236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69E" w:rsidRDefault="004049B7">
      <w:pPr>
        <w:rPr>
          <w:rFonts w:ascii="Times New Roman" w:hAnsi="Times New Roman" w:cs="Times New Roman"/>
          <w:sz w:val="24"/>
          <w:szCs w:val="24"/>
        </w:rPr>
      </w:pPr>
      <w:r w:rsidRPr="004049B7">
        <w:rPr>
          <w:rFonts w:ascii="Times New Roman" w:hAnsi="Times New Roman" w:cs="Times New Roman" w:hint="eastAsia"/>
          <w:b/>
          <w:sz w:val="24"/>
          <w:szCs w:val="24"/>
        </w:rPr>
        <w:t>Figure S3.</w:t>
      </w:r>
      <w:r>
        <w:rPr>
          <w:rFonts w:ascii="Times New Roman" w:hAnsi="Times New Roman" w:cs="Times New Roman" w:hint="eastAsia"/>
          <w:sz w:val="24"/>
          <w:szCs w:val="24"/>
        </w:rPr>
        <w:t xml:space="preserve"> Kinetic friction force as a function of applied load for the two lubricated systems</w:t>
      </w:r>
      <w:r w:rsidR="00BD6005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BD6005" w:rsidRPr="00BD6005">
        <w:rPr>
          <w:rFonts w:ascii="Times New Roman" w:hAnsi="Times New Roman" w:cs="Times New Roman" w:hint="eastAsia"/>
          <w:i/>
          <w:sz w:val="24"/>
          <w:szCs w:val="24"/>
        </w:rPr>
        <w:t>V</w:t>
      </w:r>
      <w:r w:rsidR="00BD6005">
        <w:rPr>
          <w:rFonts w:ascii="Times New Roman" w:hAnsi="Times New Roman" w:cs="Times New Roman" w:hint="eastAsia"/>
          <w:sz w:val="24"/>
          <w:szCs w:val="24"/>
        </w:rPr>
        <w:t xml:space="preserve"> = 16.8 mm/s)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D6005">
        <w:rPr>
          <w:rFonts w:ascii="Times New Roman" w:hAnsi="Times New Roman" w:cs="Times New Roman" w:hint="eastAsia"/>
          <w:sz w:val="24"/>
          <w:szCs w:val="24"/>
        </w:rPr>
        <w:t>F</w:t>
      </w:r>
      <w:r w:rsidR="00437137">
        <w:rPr>
          <w:rFonts w:ascii="Times New Roman" w:hAnsi="Times New Roman" w:cs="Times New Roman" w:hint="eastAsia"/>
          <w:sz w:val="24"/>
          <w:szCs w:val="24"/>
        </w:rPr>
        <w:t>riction coefficients obtained fro</w:t>
      </w:r>
      <w:r w:rsidR="00BD6005">
        <w:rPr>
          <w:rFonts w:ascii="Times New Roman" w:hAnsi="Times New Roman" w:cs="Times New Roman" w:hint="eastAsia"/>
          <w:sz w:val="24"/>
          <w:szCs w:val="24"/>
        </w:rPr>
        <w:t>m the slope of the linear fit are</w:t>
      </w:r>
      <w:r w:rsidR="00437137">
        <w:rPr>
          <w:rFonts w:ascii="Times New Roman" w:hAnsi="Times New Roman" w:cs="Times New Roman" w:hint="eastAsia"/>
          <w:sz w:val="24"/>
          <w:szCs w:val="24"/>
        </w:rPr>
        <w:t xml:space="preserve"> included. </w:t>
      </w:r>
    </w:p>
    <w:p w:rsidR="00BD6005" w:rsidRDefault="00BD6005">
      <w:pPr>
        <w:rPr>
          <w:rFonts w:ascii="Times New Roman" w:hAnsi="Times New Roman" w:cs="Times New Roman"/>
          <w:sz w:val="24"/>
          <w:szCs w:val="24"/>
        </w:rPr>
      </w:pPr>
    </w:p>
    <w:p w:rsidR="0087160A" w:rsidRDefault="0087160A">
      <w:pPr>
        <w:rPr>
          <w:rFonts w:ascii="Times New Roman" w:hAnsi="Times New Roman" w:cs="Times New Roman"/>
          <w:sz w:val="24"/>
          <w:szCs w:val="24"/>
        </w:rPr>
      </w:pPr>
    </w:p>
    <w:p w:rsidR="008C469E" w:rsidRDefault="008C4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ab/>
        <w:t xml:space="preserve">The results shown above indicate the advantage of PA additive for reducing stiction and </w:t>
      </w:r>
      <w:r>
        <w:rPr>
          <w:rFonts w:ascii="Times New Roman" w:hAnsi="Times New Roman" w:cs="Times New Roman"/>
          <w:sz w:val="24"/>
          <w:szCs w:val="24"/>
        </w:rPr>
        <w:t>kinetic</w:t>
      </w:r>
      <w:r>
        <w:rPr>
          <w:rFonts w:ascii="Times New Roman" w:hAnsi="Times New Roman" w:cs="Times New Roman" w:hint="eastAsia"/>
          <w:sz w:val="24"/>
          <w:szCs w:val="24"/>
        </w:rPr>
        <w:t xml:space="preserve"> friction for the rough steel/steel contact interface, </w:t>
      </w:r>
      <w:r>
        <w:rPr>
          <w:rFonts w:ascii="Times New Roman" w:hAnsi="Times New Roman" w:cs="Times New Roman"/>
          <w:sz w:val="24"/>
          <w:szCs w:val="24"/>
        </w:rPr>
        <w:t>which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6005">
        <w:rPr>
          <w:rFonts w:ascii="Times New Roman" w:hAnsi="Times New Roman" w:cs="Times New Roman" w:hint="eastAsia"/>
          <w:sz w:val="24"/>
          <w:szCs w:val="24"/>
        </w:rPr>
        <w:t xml:space="preserve">agrees to previous studies </w:t>
      </w:r>
      <w:r>
        <w:rPr>
          <w:rFonts w:ascii="Times New Roman" w:hAnsi="Times New Roman" w:cs="Times New Roman" w:hint="eastAsia"/>
          <w:sz w:val="24"/>
          <w:szCs w:val="24"/>
        </w:rPr>
        <w:t>[</w:t>
      </w:r>
      <w:r w:rsidR="003C6423" w:rsidRPr="003C6423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erence w:id="4"/>
      </w:r>
      <w:r w:rsidR="00F10AC5">
        <w:rPr>
          <w:rFonts w:ascii="Times New Roman" w:hAnsi="Times New Roman" w:cs="Times New Roman" w:hint="eastAsia"/>
          <w:sz w:val="24"/>
          <w:szCs w:val="24"/>
        </w:rPr>
        <w:t>-</w:t>
      </w:r>
      <w:r w:rsidR="003C6423" w:rsidRPr="00F10AC5">
        <w:rPr>
          <w:rStyle w:val="a8"/>
          <w:rFonts w:ascii="Times New Roman" w:hAnsi="Times New Roman" w:cs="Times New Roman"/>
          <w:vanish/>
          <w:sz w:val="24"/>
          <w:szCs w:val="24"/>
          <w:vertAlign w:val="baseline"/>
        </w:rPr>
        <w:endnoteReference w:id="5"/>
      </w:r>
      <w:r w:rsidR="003C6423" w:rsidRPr="00F10AC5">
        <w:rPr>
          <w:rStyle w:val="a8"/>
          <w:rFonts w:ascii="Times New Roman" w:hAnsi="Times New Roman" w:cs="Times New Roman"/>
          <w:vanish/>
          <w:sz w:val="24"/>
          <w:szCs w:val="24"/>
          <w:vertAlign w:val="baseline"/>
        </w:rPr>
        <w:endnoteReference w:id="6"/>
      </w:r>
      <w:r w:rsidR="003C6423" w:rsidRPr="003C6423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erence w:id="7"/>
      </w:r>
      <w:r>
        <w:rPr>
          <w:rFonts w:ascii="Times New Roman" w:hAnsi="Times New Roman" w:cs="Times New Roman" w:hint="eastAsia"/>
          <w:sz w:val="24"/>
          <w:szCs w:val="24"/>
        </w:rPr>
        <w:t>].</w:t>
      </w:r>
    </w:p>
    <w:p w:rsidR="00FB5C79" w:rsidRDefault="00FB5C79">
      <w:pPr>
        <w:rPr>
          <w:rFonts w:ascii="Times New Roman" w:hAnsi="Times New Roman" w:cs="Times New Roman"/>
          <w:sz w:val="24"/>
          <w:szCs w:val="24"/>
        </w:rPr>
      </w:pPr>
    </w:p>
    <w:p w:rsidR="003B4A6B" w:rsidRPr="00BD6005" w:rsidRDefault="003B4A6B">
      <w:pPr>
        <w:rPr>
          <w:rFonts w:ascii="Times New Roman" w:hAnsi="Times New Roman" w:cs="Times New Roman"/>
          <w:sz w:val="24"/>
          <w:szCs w:val="24"/>
        </w:rPr>
      </w:pPr>
    </w:p>
    <w:p w:rsidR="003B4A6B" w:rsidRDefault="003B4A6B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C469E" w:rsidRPr="00ED7EE0" w:rsidRDefault="00ED7EE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sz w:val="32"/>
          <w:szCs w:val="32"/>
        </w:rPr>
        <w:lastRenderedPageBreak/>
        <w:t xml:space="preserve">3. </w:t>
      </w:r>
      <w:r w:rsidR="008C469E" w:rsidRPr="00ED7EE0">
        <w:rPr>
          <w:rFonts w:ascii="Times New Roman" w:hAnsi="Times New Roman" w:cs="Times New Roman" w:hint="eastAsia"/>
          <w:b/>
          <w:sz w:val="32"/>
          <w:szCs w:val="32"/>
        </w:rPr>
        <w:t>References</w:t>
      </w:r>
      <w:bookmarkStart w:id="0" w:name="_GoBack"/>
      <w:bookmarkEnd w:id="0"/>
    </w:p>
    <w:sectPr w:rsidR="008C469E" w:rsidRPr="00ED7EE0" w:rsidSect="004C5F69">
      <w:footerReference w:type="default" r:id="rId13"/>
      <w:endnotePr>
        <w:numFmt w:val="decimal"/>
      </w:endnotePr>
      <w:type w:val="continuous"/>
      <w:pgSz w:w="11906" w:h="16838" w:code="9"/>
      <w:pgMar w:top="1440" w:right="1077" w:bottom="1440" w:left="1077" w:header="851" w:footer="992" w:gutter="0"/>
      <w:cols w:space="425"/>
      <w:docGrid w:type="linesAndChars" w:linePitch="436" w:charSpace="45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5E" w:rsidRPr="000F4413" w:rsidRDefault="00C06B5E" w:rsidP="000F4413">
      <w:pPr>
        <w:pStyle w:val="a9"/>
      </w:pPr>
    </w:p>
  </w:endnote>
  <w:endnote w:type="continuationSeparator" w:id="0">
    <w:p w:rsidR="00C06B5E" w:rsidRPr="003B4A6B" w:rsidRDefault="00C06B5E" w:rsidP="003B4A6B">
      <w:pPr>
        <w:pStyle w:val="a9"/>
      </w:pPr>
    </w:p>
  </w:endnote>
  <w:endnote w:id="1">
    <w:p w:rsidR="00C06B5E" w:rsidRPr="00AD7E63" w:rsidRDefault="00C06B5E" w:rsidP="00ED7EE0">
      <w:pPr>
        <w:pStyle w:val="a6"/>
        <w:spacing w:beforeLines="50" w:before="218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AD7E63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AD7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E63">
        <w:rPr>
          <w:rFonts w:ascii="Times New Roman" w:hAnsi="Times New Roman" w:cs="Times New Roman"/>
          <w:sz w:val="24"/>
          <w:szCs w:val="24"/>
        </w:rPr>
        <w:t>Israelachvili</w:t>
      </w:r>
      <w:proofErr w:type="spellEnd"/>
      <w:r w:rsidRPr="00AD7E63">
        <w:rPr>
          <w:rFonts w:ascii="Times New Roman" w:hAnsi="Times New Roman" w:cs="Times New Roman"/>
          <w:sz w:val="24"/>
          <w:szCs w:val="24"/>
        </w:rPr>
        <w:t>, J.N.: Intermolecular and Surface Forces, 3rd Ed. Academic Press, Amsterdam, Netherlands (2011)</w:t>
      </w:r>
    </w:p>
  </w:endnote>
  <w:endnote w:id="2">
    <w:p w:rsidR="00C06B5E" w:rsidRDefault="00C06B5E" w:rsidP="00ED7EE0">
      <w:pPr>
        <w:pStyle w:val="a6"/>
        <w:spacing w:beforeLines="50" w:before="218" w:line="300" w:lineRule="auto"/>
        <w:jc w:val="both"/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AD7E63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AD7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E63">
        <w:rPr>
          <w:rFonts w:ascii="Times New Roman" w:hAnsi="Times New Roman" w:cs="Times New Roman"/>
          <w:sz w:val="24"/>
          <w:szCs w:val="24"/>
        </w:rPr>
        <w:t>Israelachvili</w:t>
      </w:r>
      <w:proofErr w:type="spellEnd"/>
      <w:r w:rsidRPr="00AD7E63">
        <w:rPr>
          <w:rFonts w:ascii="Times New Roman" w:hAnsi="Times New Roman" w:cs="Times New Roman"/>
          <w:sz w:val="24"/>
          <w:szCs w:val="24"/>
        </w:rPr>
        <w:t xml:space="preserve">, J., Berman, A.D.: Surface Forces and </w:t>
      </w:r>
      <w:proofErr w:type="spellStart"/>
      <w:r w:rsidRPr="00AD7E63">
        <w:rPr>
          <w:rFonts w:ascii="Times New Roman" w:hAnsi="Times New Roman" w:cs="Times New Roman"/>
          <w:sz w:val="24"/>
          <w:szCs w:val="24"/>
        </w:rPr>
        <w:t>Microrheology</w:t>
      </w:r>
      <w:proofErr w:type="spellEnd"/>
      <w:r w:rsidRPr="00AD7E63">
        <w:rPr>
          <w:rFonts w:ascii="Times New Roman" w:hAnsi="Times New Roman" w:cs="Times New Roman"/>
          <w:sz w:val="24"/>
          <w:szCs w:val="24"/>
        </w:rPr>
        <w:t xml:space="preserve"> of molecularly thin liquid films. In: </w:t>
      </w:r>
      <w:proofErr w:type="spellStart"/>
      <w:r w:rsidRPr="00AD7E63">
        <w:rPr>
          <w:rFonts w:ascii="Times New Roman" w:hAnsi="Times New Roman" w:cs="Times New Roman"/>
          <w:sz w:val="24"/>
          <w:szCs w:val="24"/>
        </w:rPr>
        <w:t>Bhushan</w:t>
      </w:r>
      <w:proofErr w:type="spellEnd"/>
      <w:r w:rsidRPr="00AD7E63">
        <w:rPr>
          <w:rFonts w:ascii="Times New Roman" w:hAnsi="Times New Roman" w:cs="Times New Roman"/>
          <w:sz w:val="24"/>
          <w:szCs w:val="24"/>
        </w:rPr>
        <w:t>, B. (ed.) CRC Handbook of Micro/</w:t>
      </w:r>
      <w:proofErr w:type="spellStart"/>
      <w:r w:rsidRPr="00AD7E63">
        <w:rPr>
          <w:rFonts w:ascii="Times New Roman" w:hAnsi="Times New Roman" w:cs="Times New Roman"/>
          <w:sz w:val="24"/>
          <w:szCs w:val="24"/>
        </w:rPr>
        <w:t>Nanotribology</w:t>
      </w:r>
      <w:proofErr w:type="spellEnd"/>
      <w:r w:rsidRPr="00AD7E63">
        <w:rPr>
          <w:rFonts w:ascii="Times New Roman" w:hAnsi="Times New Roman" w:cs="Times New Roman"/>
          <w:sz w:val="24"/>
          <w:szCs w:val="24"/>
        </w:rPr>
        <w:t xml:space="preserve">, 2nd Ed., </w:t>
      </w:r>
      <w:proofErr w:type="gramStart"/>
      <w:r w:rsidRPr="00AD7E63">
        <w:rPr>
          <w:rFonts w:ascii="Times New Roman" w:hAnsi="Times New Roman" w:cs="Times New Roman"/>
          <w:sz w:val="24"/>
          <w:szCs w:val="24"/>
        </w:rPr>
        <w:t>pp</w:t>
      </w:r>
      <w:proofErr w:type="gramEnd"/>
      <w:r w:rsidRPr="00AD7E63">
        <w:rPr>
          <w:rFonts w:ascii="Times New Roman" w:hAnsi="Times New Roman" w:cs="Times New Roman"/>
          <w:sz w:val="24"/>
          <w:szCs w:val="24"/>
        </w:rPr>
        <w:t>. 371-432. CRC Press, Boca Raton, FL, USA (1999)</w:t>
      </w:r>
    </w:p>
  </w:endnote>
  <w:endnote w:id="3">
    <w:p w:rsidR="00C06B5E" w:rsidRPr="0087160A" w:rsidRDefault="00C06B5E" w:rsidP="00ED7EE0">
      <w:pPr>
        <w:pStyle w:val="a6"/>
        <w:spacing w:beforeLines="50" w:before="218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87160A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87160A">
        <w:rPr>
          <w:rFonts w:ascii="Times New Roman" w:hAnsi="Times New Roman" w:cs="Times New Roman"/>
          <w:sz w:val="24"/>
          <w:szCs w:val="24"/>
        </w:rPr>
        <w:t xml:space="preserve"> Drummond, C., </w:t>
      </w:r>
      <w:proofErr w:type="spellStart"/>
      <w:r w:rsidRPr="0087160A">
        <w:rPr>
          <w:rFonts w:ascii="Times New Roman" w:hAnsi="Times New Roman" w:cs="Times New Roman"/>
          <w:sz w:val="24"/>
          <w:szCs w:val="24"/>
        </w:rPr>
        <w:t>Israelachvili</w:t>
      </w:r>
      <w:proofErr w:type="spellEnd"/>
      <w:r w:rsidRPr="0087160A">
        <w:rPr>
          <w:rFonts w:ascii="Times New Roman" w:hAnsi="Times New Roman" w:cs="Times New Roman"/>
          <w:sz w:val="24"/>
          <w:szCs w:val="24"/>
        </w:rPr>
        <w:t>, J.: Dynamic Phase Transitions in Confined Lubricant Fluids under Shear.</w:t>
      </w:r>
      <w:proofErr w:type="gramEnd"/>
      <w:r w:rsidRPr="0087160A">
        <w:rPr>
          <w:rFonts w:ascii="Times New Roman" w:hAnsi="Times New Roman" w:cs="Times New Roman"/>
          <w:sz w:val="24"/>
          <w:szCs w:val="24"/>
        </w:rPr>
        <w:t xml:space="preserve"> Phys. Rev. E 63, 041506 (2001)</w:t>
      </w:r>
    </w:p>
  </w:endnote>
  <w:endnote w:id="4">
    <w:p w:rsidR="00C06B5E" w:rsidRPr="00F10AC5" w:rsidRDefault="00C06B5E" w:rsidP="00ED7EE0">
      <w:pPr>
        <w:pStyle w:val="a6"/>
        <w:spacing w:beforeLines="50" w:before="218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F10AC5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F10AC5">
        <w:rPr>
          <w:rFonts w:ascii="Times New Roman" w:hAnsi="Times New Roman" w:cs="Times New Roman"/>
          <w:sz w:val="24"/>
          <w:szCs w:val="24"/>
        </w:rPr>
        <w:t xml:space="preserve"> Spikes, H.; Friction Modifier Additives.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0AC5">
        <w:rPr>
          <w:rFonts w:ascii="Times New Roman" w:hAnsi="Times New Roman" w:cs="Times New Roman"/>
          <w:sz w:val="24"/>
          <w:szCs w:val="24"/>
        </w:rPr>
        <w:t>Tribol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0AC5">
        <w:rPr>
          <w:rFonts w:ascii="Times New Roman" w:hAnsi="Times New Roman" w:cs="Times New Roman"/>
          <w:sz w:val="24"/>
          <w:szCs w:val="24"/>
        </w:rPr>
        <w:t>Lett.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60, 5 (2015)</w:t>
      </w:r>
    </w:p>
  </w:endnote>
  <w:endnote w:id="5">
    <w:p w:rsidR="00C06B5E" w:rsidRPr="00F10AC5" w:rsidRDefault="00C06B5E" w:rsidP="00ED7EE0">
      <w:pPr>
        <w:pStyle w:val="a6"/>
        <w:spacing w:beforeLines="50" w:before="218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F10AC5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F10AC5">
        <w:rPr>
          <w:rFonts w:ascii="Times New Roman" w:hAnsi="Times New Roman" w:cs="Times New Roman"/>
          <w:sz w:val="24"/>
          <w:szCs w:val="24"/>
        </w:rPr>
        <w:t xml:space="preserve"> Rounds, F.G.: Effect of Lubricant Composition on Friction as Measured with Thrust Ball Bearings.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J. Chem. Eng. Data 5, 499-507 (1960)</w:t>
      </w:r>
    </w:p>
  </w:endnote>
  <w:endnote w:id="6">
    <w:p w:rsidR="00C06B5E" w:rsidRPr="00F10AC5" w:rsidRDefault="00C06B5E" w:rsidP="00ED7EE0">
      <w:pPr>
        <w:pStyle w:val="a6"/>
        <w:spacing w:beforeLines="50" w:before="218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F10AC5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F10AC5">
        <w:rPr>
          <w:rFonts w:ascii="Times New Roman" w:hAnsi="Times New Roman" w:cs="Times New Roman"/>
          <w:sz w:val="24"/>
          <w:szCs w:val="24"/>
        </w:rPr>
        <w:t xml:space="preserve"> Smith, O., Priest, M., Taylor, R.I., Price, R.,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Cantlay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, A., Coy, R.C.: Simulated Fuel Dilution and Friction-Modifier Effects on Piston Ring Friction. </w:t>
      </w:r>
      <w:proofErr w:type="gramStart"/>
      <w:r w:rsidRPr="00F10AC5">
        <w:rPr>
          <w:rFonts w:ascii="Times New Roman" w:hAnsi="Times New Roman" w:cs="Times New Roman"/>
          <w:sz w:val="24"/>
          <w:szCs w:val="24"/>
        </w:rPr>
        <w:t xml:space="preserve">Proc. Inst. Mech. Eng. J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. Eng.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Tribol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220, 181-189 (2006)</w:t>
      </w:r>
    </w:p>
  </w:endnote>
  <w:endnote w:id="7">
    <w:p w:rsidR="00C06B5E" w:rsidRDefault="00C06B5E" w:rsidP="00ED7EE0">
      <w:pPr>
        <w:pStyle w:val="a6"/>
        <w:spacing w:beforeLines="50" w:before="218" w:line="300" w:lineRule="auto"/>
        <w:jc w:val="both"/>
      </w:pPr>
      <w:r>
        <w:rPr>
          <w:rFonts w:ascii="Times New Roman" w:hAnsi="Times New Roman" w:cs="Times New Roman" w:hint="eastAsia"/>
          <w:sz w:val="24"/>
          <w:szCs w:val="24"/>
        </w:rPr>
        <w:t>[</w:t>
      </w:r>
      <w:r w:rsidRPr="00F10AC5">
        <w:rPr>
          <w:rStyle w:val="a8"/>
          <w:rFonts w:ascii="Times New Roman" w:hAnsi="Times New Roman" w:cs="Times New Roman"/>
          <w:sz w:val="24"/>
          <w:szCs w:val="24"/>
          <w:vertAlign w:val="baseline"/>
        </w:rPr>
        <w:endnoteRef/>
      </w:r>
      <w:r>
        <w:rPr>
          <w:rFonts w:ascii="Times New Roman" w:hAnsi="Times New Roman" w:cs="Times New Roman" w:hint="eastAsia"/>
          <w:sz w:val="24"/>
          <w:szCs w:val="24"/>
        </w:rPr>
        <w:t>]</w:t>
      </w:r>
      <w:r w:rsidRPr="00F10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Loehle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, S., Matta, C.,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Minfray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, C., Le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Mogne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, T., Martin, J.-M.,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Iovine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F10AC5">
        <w:rPr>
          <w:rFonts w:ascii="Times New Roman" w:hAnsi="Times New Roman" w:cs="Times New Roman"/>
          <w:sz w:val="24"/>
          <w:szCs w:val="24"/>
        </w:rPr>
        <w:t>Obara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 xml:space="preserve">, Y., Miura, R., Miyamoto, </w:t>
      </w:r>
      <w:proofErr w:type="gramStart"/>
      <w:r w:rsidRPr="00F10AC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.: Mixed Lubrication with C18 Fatty Acids: Effect of Unsaturation. </w:t>
      </w:r>
      <w:proofErr w:type="spellStart"/>
      <w:proofErr w:type="gramStart"/>
      <w:r w:rsidRPr="00F10AC5">
        <w:rPr>
          <w:rFonts w:ascii="Times New Roman" w:hAnsi="Times New Roman" w:cs="Times New Roman"/>
          <w:sz w:val="24"/>
          <w:szCs w:val="24"/>
        </w:rPr>
        <w:t>Tribol</w:t>
      </w:r>
      <w:proofErr w:type="spellEnd"/>
      <w:r w:rsidRPr="00F10A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0AC5">
        <w:rPr>
          <w:rFonts w:ascii="Times New Roman" w:hAnsi="Times New Roman" w:cs="Times New Roman"/>
          <w:sz w:val="24"/>
          <w:szCs w:val="24"/>
        </w:rPr>
        <w:t>Lett.</w:t>
      </w:r>
      <w:proofErr w:type="gramEnd"/>
      <w:r w:rsidRPr="00F10AC5">
        <w:rPr>
          <w:rFonts w:ascii="Times New Roman" w:hAnsi="Times New Roman" w:cs="Times New Roman"/>
          <w:sz w:val="24"/>
          <w:szCs w:val="24"/>
        </w:rPr>
        <w:t xml:space="preserve"> 53, 319-328 (2014)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2608629"/>
      <w:docPartObj>
        <w:docPartGallery w:val="Page Numbers (Bottom of Page)"/>
        <w:docPartUnique/>
      </w:docPartObj>
    </w:sdtPr>
    <w:sdtContent>
      <w:p w:rsidR="001000F1" w:rsidRDefault="001000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000F1">
          <w:rPr>
            <w:noProof/>
            <w:lang w:val="ja-JP"/>
          </w:rPr>
          <w:t>6</w:t>
        </w:r>
        <w:r>
          <w:fldChar w:fldCharType="end"/>
        </w:r>
      </w:p>
    </w:sdtContent>
  </w:sdt>
  <w:p w:rsidR="001000F1" w:rsidRDefault="001000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5E" w:rsidRDefault="00C06B5E" w:rsidP="003C6423">
      <w:r>
        <w:separator/>
      </w:r>
    </w:p>
  </w:footnote>
  <w:footnote w:type="continuationSeparator" w:id="0">
    <w:p w:rsidR="00C06B5E" w:rsidRDefault="00C06B5E" w:rsidP="003C6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bordersDoNotSurroundHeader/>
  <w:bordersDoNotSurroundFooter/>
  <w:proofState w:spelling="clean" w:grammar="clean"/>
  <w:defaultTabStop w:val="840"/>
  <w:drawingGridHorizontalSpacing w:val="116"/>
  <w:drawingGridVerticalSpacing w:val="218"/>
  <w:displayHorizontalDrawingGridEvery w:val="0"/>
  <w:displayVerticalDrawingGridEvery w:val="2"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DF"/>
    <w:rsid w:val="000070B7"/>
    <w:rsid w:val="00035B51"/>
    <w:rsid w:val="000F4413"/>
    <w:rsid w:val="001000F1"/>
    <w:rsid w:val="001465EA"/>
    <w:rsid w:val="001615EF"/>
    <w:rsid w:val="001B2E63"/>
    <w:rsid w:val="001B2E7B"/>
    <w:rsid w:val="002B0CFA"/>
    <w:rsid w:val="00314928"/>
    <w:rsid w:val="003B4A6B"/>
    <w:rsid w:val="003C6423"/>
    <w:rsid w:val="004049B7"/>
    <w:rsid w:val="00417BC8"/>
    <w:rsid w:val="00437137"/>
    <w:rsid w:val="004C5F69"/>
    <w:rsid w:val="004D661C"/>
    <w:rsid w:val="005240A6"/>
    <w:rsid w:val="0056598E"/>
    <w:rsid w:val="00642B97"/>
    <w:rsid w:val="006F19C8"/>
    <w:rsid w:val="00774701"/>
    <w:rsid w:val="007C0C11"/>
    <w:rsid w:val="0087160A"/>
    <w:rsid w:val="008C469E"/>
    <w:rsid w:val="009318A5"/>
    <w:rsid w:val="00A85732"/>
    <w:rsid w:val="00AD7E63"/>
    <w:rsid w:val="00AF1BC9"/>
    <w:rsid w:val="00BD6005"/>
    <w:rsid w:val="00C06B5E"/>
    <w:rsid w:val="00D75C60"/>
    <w:rsid w:val="00DA69CF"/>
    <w:rsid w:val="00DE0093"/>
    <w:rsid w:val="00E35ADF"/>
    <w:rsid w:val="00ED7EE0"/>
    <w:rsid w:val="00F10AC5"/>
    <w:rsid w:val="00F30147"/>
    <w:rsid w:val="00F32AD2"/>
    <w:rsid w:val="00F53B02"/>
    <w:rsid w:val="00F9453F"/>
    <w:rsid w:val="00FB5C79"/>
    <w:rsid w:val="00FC0E1E"/>
    <w:rsid w:val="00FC4899"/>
    <w:rsid w:val="00FC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A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8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3C6423"/>
    <w:pPr>
      <w:snapToGrid w:val="0"/>
      <w:jc w:val="left"/>
    </w:pPr>
  </w:style>
  <w:style w:type="character" w:customStyle="1" w:styleId="a7">
    <w:name w:val="文末脚注文字列 (文字)"/>
    <w:basedOn w:val="a0"/>
    <w:link w:val="a6"/>
    <w:uiPriority w:val="99"/>
    <w:semiHidden/>
    <w:rsid w:val="003C6423"/>
  </w:style>
  <w:style w:type="character" w:styleId="a8">
    <w:name w:val="endnote reference"/>
    <w:basedOn w:val="a0"/>
    <w:uiPriority w:val="99"/>
    <w:semiHidden/>
    <w:unhideWhenUsed/>
    <w:rsid w:val="003C6423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0F44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4413"/>
  </w:style>
  <w:style w:type="paragraph" w:styleId="ab">
    <w:name w:val="header"/>
    <w:basedOn w:val="a"/>
    <w:link w:val="ac"/>
    <w:uiPriority w:val="99"/>
    <w:unhideWhenUsed/>
    <w:rsid w:val="001000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00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AD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8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3C6423"/>
    <w:pPr>
      <w:snapToGrid w:val="0"/>
      <w:jc w:val="left"/>
    </w:pPr>
  </w:style>
  <w:style w:type="character" w:customStyle="1" w:styleId="a7">
    <w:name w:val="文末脚注文字列 (文字)"/>
    <w:basedOn w:val="a0"/>
    <w:link w:val="a6"/>
    <w:uiPriority w:val="99"/>
    <w:semiHidden/>
    <w:rsid w:val="003C6423"/>
  </w:style>
  <w:style w:type="character" w:styleId="a8">
    <w:name w:val="endnote reference"/>
    <w:basedOn w:val="a0"/>
    <w:uiPriority w:val="99"/>
    <w:semiHidden/>
    <w:unhideWhenUsed/>
    <w:rsid w:val="003C6423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0F44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4413"/>
  </w:style>
  <w:style w:type="paragraph" w:styleId="ab">
    <w:name w:val="header"/>
    <w:basedOn w:val="a"/>
    <w:link w:val="ac"/>
    <w:uiPriority w:val="99"/>
    <w:unhideWhenUsed/>
    <w:rsid w:val="001000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00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ada.s@kao.co.jp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kurihara@tagen.tohoku.ac.j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B4D3-0483-4C23-9657-29935E57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6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</dc:creator>
  <cp:lastModifiedBy>kao</cp:lastModifiedBy>
  <cp:revision>25</cp:revision>
  <dcterms:created xsi:type="dcterms:W3CDTF">2016-06-20T00:23:00Z</dcterms:created>
  <dcterms:modified xsi:type="dcterms:W3CDTF">2016-08-29T05:20:00Z</dcterms:modified>
</cp:coreProperties>
</file>