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29A66" w14:textId="77777777" w:rsidR="007E45E4" w:rsidRPr="002F0E1D" w:rsidRDefault="007E45E4" w:rsidP="007E45E4">
      <w:pPr>
        <w:rPr>
          <w:rFonts w:ascii="Times New Roman" w:hAnsi="Times New Roman" w:cs="Times New Roman"/>
          <w:b/>
        </w:rPr>
      </w:pPr>
      <w:r w:rsidRPr="00763259">
        <w:rPr>
          <w:rFonts w:ascii="Times New Roman" w:hAnsi="Times New Roman" w:cs="Times New Roman"/>
          <w:b/>
        </w:rPr>
        <w:t>Supplementary Information</w:t>
      </w:r>
    </w:p>
    <w:p w14:paraId="017A07A3" w14:textId="77777777" w:rsidR="007E45E4" w:rsidRPr="00763259" w:rsidRDefault="007E45E4" w:rsidP="007E45E4">
      <w:pPr>
        <w:spacing w:after="0" w:line="480" w:lineRule="auto"/>
        <w:rPr>
          <w:rFonts w:ascii="Times New Roman" w:hAnsi="Times New Roman" w:cs="Times New Roman"/>
        </w:rPr>
      </w:pPr>
    </w:p>
    <w:p w14:paraId="4183AB64" w14:textId="77777777" w:rsidR="007E45E4" w:rsidRPr="00763259" w:rsidRDefault="007E45E4" w:rsidP="007E45E4">
      <w:pPr>
        <w:spacing w:after="0" w:line="480" w:lineRule="auto"/>
        <w:rPr>
          <w:rFonts w:ascii="Times New Roman" w:hAnsi="Times New Roman" w:cs="Times New Roman"/>
        </w:rPr>
      </w:pPr>
      <w:r w:rsidRPr="00763259">
        <w:rPr>
          <w:rFonts w:ascii="Times New Roman" w:hAnsi="Times New Roman" w:cs="Times New Roman"/>
        </w:rPr>
        <w:t xml:space="preserve">Khowa et al. The utilisation of domestic goats in rural and peri-urban areas of KwaZulu-Natal, South Africa. </w:t>
      </w:r>
      <w:r w:rsidRPr="00033860">
        <w:rPr>
          <w:rFonts w:ascii="Times New Roman" w:hAnsi="Times New Roman" w:cs="Times New Roman"/>
          <w:i/>
        </w:rPr>
        <w:t>Tropical Animal Health and Production</w:t>
      </w:r>
      <w:r w:rsidRPr="00763259">
        <w:rPr>
          <w:rFonts w:ascii="Times New Roman" w:hAnsi="Times New Roman" w:cs="Times New Roman"/>
          <w:i/>
        </w:rPr>
        <w:t>.</w:t>
      </w:r>
    </w:p>
    <w:p w14:paraId="7352F77D" w14:textId="77777777" w:rsidR="007E45E4" w:rsidRDefault="007E45E4" w:rsidP="007E45E4">
      <w:pPr>
        <w:rPr>
          <w:rFonts w:ascii="Times New Roman" w:hAnsi="Times New Roman" w:cs="Times New Roman"/>
          <w:b/>
          <w:color w:val="000000" w:themeColor="text1"/>
        </w:rPr>
      </w:pPr>
    </w:p>
    <w:p w14:paraId="50ED6BBF" w14:textId="77777777" w:rsidR="007E45E4" w:rsidRDefault="007E45E4" w:rsidP="007E45E4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8B09A4">
        <w:rPr>
          <w:rFonts w:ascii="Times New Roman" w:hAnsi="Times New Roman" w:cs="Times New Roman"/>
          <w:b/>
          <w:color w:val="000000" w:themeColor="text1"/>
        </w:rPr>
        <w:t xml:space="preserve">Table </w:t>
      </w:r>
      <w:r>
        <w:rPr>
          <w:rFonts w:ascii="Times New Roman" w:hAnsi="Times New Roman" w:cs="Times New Roman"/>
          <w:b/>
          <w:color w:val="000000" w:themeColor="text1"/>
        </w:rPr>
        <w:t>S</w:t>
      </w:r>
      <w:r w:rsidRPr="008B09A4">
        <w:rPr>
          <w:rFonts w:ascii="Times New Roman" w:hAnsi="Times New Roman" w:cs="Times New Roman"/>
          <w:b/>
          <w:color w:val="000000" w:themeColor="text1"/>
        </w:rPr>
        <w:t>1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6E51CF">
        <w:rPr>
          <w:rFonts w:ascii="Times New Roman" w:hAnsi="Times New Roman" w:cs="Times New Roman"/>
          <w:color w:val="000000" w:themeColor="text1"/>
        </w:rPr>
        <w:t>Biophysical features of the study sites in KwaZulu-Natal, South Africa.</w:t>
      </w:r>
      <w:r>
        <w:rPr>
          <w:rFonts w:ascii="Times New Roman" w:hAnsi="Times New Roman" w:cs="Times New Roman"/>
          <w:color w:val="000000" w:themeColor="text1"/>
        </w:rPr>
        <w:t xml:space="preserve"> Climate and vegetation attributes are derived from </w:t>
      </w:r>
      <w:proofErr w:type="spellStart"/>
      <w:r>
        <w:rPr>
          <w:rFonts w:ascii="Times New Roman" w:hAnsi="Times New Roman" w:cs="Times New Roman"/>
          <w:color w:val="000000" w:themeColor="text1"/>
        </w:rPr>
        <w:t>Mucina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and Rutherford (2006), while human population densities were derived from KwaZulu-Natal Population Statistics (2011). Levels of crop and livestock production were estimated visually by AAK</w:t>
      </w:r>
    </w:p>
    <w:tbl>
      <w:tblPr>
        <w:tblW w:w="10000" w:type="dxa"/>
        <w:tblLook w:val="04A0" w:firstRow="1" w:lastRow="0" w:firstColumn="1" w:lastColumn="0" w:noHBand="0" w:noVBand="1"/>
      </w:tblPr>
      <w:tblGrid>
        <w:gridCol w:w="2960"/>
        <w:gridCol w:w="1760"/>
        <w:gridCol w:w="1760"/>
        <w:gridCol w:w="1760"/>
        <w:gridCol w:w="1760"/>
      </w:tblGrid>
      <w:tr w:rsidR="007E45E4" w:rsidRPr="00A63276" w14:paraId="18FFDCFF" w14:textId="77777777" w:rsidTr="00943086">
        <w:trPr>
          <w:trHeight w:val="290"/>
        </w:trPr>
        <w:tc>
          <w:tcPr>
            <w:tcW w:w="2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4B699C" w14:textId="77777777" w:rsidR="007E45E4" w:rsidRPr="00A63276" w:rsidRDefault="007E45E4" w:rsidP="0094308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Biophysical feature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1F5CBD" w14:textId="77777777" w:rsidR="007E45E4" w:rsidRPr="00A63276" w:rsidRDefault="007E45E4" w:rsidP="0094308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7E131F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Tugela Ferry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359B0D" w14:textId="77777777" w:rsidR="007E45E4" w:rsidRPr="00A63276" w:rsidRDefault="007E45E4" w:rsidP="0094308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222222"/>
                <w:lang w:eastAsia="en-ZA"/>
              </w:rPr>
              <w:t>Kokstad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89F3C6" w14:textId="77777777" w:rsidR="007E45E4" w:rsidRPr="00A63276" w:rsidRDefault="007E45E4" w:rsidP="0094308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Pietermaritzburg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59D9A8" w14:textId="77777777" w:rsidR="007E45E4" w:rsidRPr="00A63276" w:rsidRDefault="007E45E4" w:rsidP="0094308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Howick</w:t>
            </w:r>
          </w:p>
        </w:tc>
      </w:tr>
      <w:tr w:rsidR="007E45E4" w:rsidRPr="00A63276" w14:paraId="11A9D5AB" w14:textId="77777777" w:rsidTr="00943086">
        <w:trPr>
          <w:trHeight w:val="29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DE9BF" w14:textId="77777777" w:rsidR="007E45E4" w:rsidRDefault="007E45E4" w:rsidP="0094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Latitude and longitude</w:t>
            </w:r>
          </w:p>
          <w:p w14:paraId="388D0653" w14:textId="77777777" w:rsidR="007E45E4" w:rsidRDefault="007E45E4" w:rsidP="0094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</w:p>
          <w:p w14:paraId="15387200" w14:textId="77777777" w:rsidR="007E45E4" w:rsidRPr="00A63276" w:rsidRDefault="007E45E4" w:rsidP="0094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Altitude (</w:t>
            </w:r>
            <w:proofErr w:type="spellStart"/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m.a.s.l</w:t>
            </w:r>
            <w:proofErr w:type="spellEnd"/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A274B" w14:textId="77777777" w:rsidR="007E45E4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C0445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28.7416° S, 30.4617° E</w:t>
            </w:r>
          </w:p>
          <w:p w14:paraId="3642320D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777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6F357" w14:textId="77777777" w:rsidR="007E45E4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C0445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30.5096° S, 29.4063° E</w:t>
            </w:r>
          </w:p>
          <w:p w14:paraId="6832298B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1302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0AAA3" w14:textId="77777777" w:rsidR="007E45E4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C0445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29.6006° S, 30.3794° E</w:t>
            </w:r>
          </w:p>
          <w:p w14:paraId="684F13B1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596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35D65" w14:textId="77777777" w:rsidR="007E45E4" w:rsidRDefault="007E45E4" w:rsidP="0094308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C0445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29.4893° S, 30.2167° E</w:t>
            </w:r>
          </w:p>
          <w:p w14:paraId="4812BB57" w14:textId="77777777" w:rsidR="007E45E4" w:rsidRPr="00A63276" w:rsidRDefault="007E45E4" w:rsidP="0094308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1 050</w:t>
            </w:r>
          </w:p>
        </w:tc>
      </w:tr>
      <w:tr w:rsidR="007E45E4" w:rsidRPr="00A63276" w14:paraId="3A1B7C05" w14:textId="77777777" w:rsidTr="00943086">
        <w:trPr>
          <w:trHeight w:val="29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6CB87" w14:textId="77777777" w:rsidR="007E45E4" w:rsidRPr="00A63276" w:rsidRDefault="007E45E4" w:rsidP="0094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Location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ABBAE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Rural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EE08C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Rural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928A3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Peri-urban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8BD86" w14:textId="77777777" w:rsidR="007E45E4" w:rsidRPr="00A63276" w:rsidRDefault="007E45E4" w:rsidP="0094308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Peri-urban</w:t>
            </w:r>
          </w:p>
        </w:tc>
      </w:tr>
      <w:tr w:rsidR="007E45E4" w:rsidRPr="00A63276" w14:paraId="04FA6B8D" w14:textId="77777777" w:rsidTr="00943086">
        <w:trPr>
          <w:trHeight w:val="56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1AA73" w14:textId="77777777" w:rsidR="007E45E4" w:rsidRPr="00A63276" w:rsidRDefault="007E45E4" w:rsidP="0094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Mean annual precipitation (mm)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4E76D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682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F1EC8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222222"/>
                <w:lang w:eastAsia="en-ZA"/>
              </w:rPr>
              <w:t>747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CC4DC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897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8FC78" w14:textId="77777777" w:rsidR="007E45E4" w:rsidRPr="00A63276" w:rsidRDefault="007E45E4" w:rsidP="0094308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861</w:t>
            </w:r>
          </w:p>
        </w:tc>
      </w:tr>
      <w:tr w:rsidR="007E45E4" w:rsidRPr="00A63276" w14:paraId="120D10F1" w14:textId="77777777" w:rsidTr="00943086">
        <w:trPr>
          <w:trHeight w:val="83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CBF8A" w14:textId="77777777" w:rsidR="007E45E4" w:rsidRPr="00A63276" w:rsidRDefault="007E45E4" w:rsidP="0094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Mean minimum temperature (°C)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CD745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B2624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9.3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31622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12.9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4F522" w14:textId="77777777" w:rsidR="007E45E4" w:rsidRPr="00A63276" w:rsidRDefault="007E45E4" w:rsidP="0094308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10</w:t>
            </w:r>
          </w:p>
        </w:tc>
      </w:tr>
      <w:tr w:rsidR="007E45E4" w:rsidRPr="00A63276" w14:paraId="2697FF3E" w14:textId="77777777" w:rsidTr="00943086">
        <w:trPr>
          <w:trHeight w:val="56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F9D22" w14:textId="77777777" w:rsidR="007E45E4" w:rsidRPr="00A63276" w:rsidRDefault="007E45E4" w:rsidP="0094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Mean maximum temperature (°C)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BE1F0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7A40F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19.4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D8E44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22.2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7B719" w14:textId="77777777" w:rsidR="007E45E4" w:rsidRPr="00A63276" w:rsidRDefault="007E45E4" w:rsidP="0094308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20</w:t>
            </w:r>
          </w:p>
        </w:tc>
      </w:tr>
      <w:tr w:rsidR="007E45E4" w:rsidRPr="00A63276" w14:paraId="38198FAA" w14:textId="77777777" w:rsidTr="00943086">
        <w:trPr>
          <w:trHeight w:val="84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7BA1A" w14:textId="77777777" w:rsidR="007E45E4" w:rsidRPr="00A63276" w:rsidRDefault="007E45E4" w:rsidP="0094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Vegetation type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B4358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Thukela Valley Bushveld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3873F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East Griqualand Grassland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85487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Midlands </w:t>
            </w:r>
            <w:proofErr w:type="spellStart"/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Mistbelt</w:t>
            </w:r>
            <w:proofErr w:type="spellEnd"/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Grassland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F9450" w14:textId="77777777" w:rsidR="007E45E4" w:rsidRPr="00A63276" w:rsidRDefault="007E45E4" w:rsidP="0094308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Southern KwaZulu-Natal Moist Grassland</w:t>
            </w:r>
          </w:p>
        </w:tc>
      </w:tr>
      <w:tr w:rsidR="007E45E4" w:rsidRPr="00A63276" w14:paraId="64094D19" w14:textId="77777777" w:rsidTr="00943086">
        <w:trPr>
          <w:trHeight w:val="84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934FD" w14:textId="77777777" w:rsidR="007E45E4" w:rsidRPr="00A63276" w:rsidRDefault="007E45E4" w:rsidP="0094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Disturbance to vegetation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2ABA5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Herbivory, drought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FBBB3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Fire, herbivory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084F0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Fire, floods, herbivory, urban development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8CCE6" w14:textId="77777777" w:rsidR="007E45E4" w:rsidRPr="00A63276" w:rsidRDefault="007E45E4" w:rsidP="0094308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Fire, herbivory, floods</w:t>
            </w:r>
          </w:p>
        </w:tc>
      </w:tr>
      <w:tr w:rsidR="007E45E4" w:rsidRPr="00A63276" w14:paraId="332A5001" w14:textId="77777777" w:rsidTr="00943086">
        <w:trPr>
          <w:trHeight w:val="56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FA51A" w14:textId="77777777" w:rsidR="007E45E4" w:rsidRPr="00A63276" w:rsidRDefault="007E45E4" w:rsidP="0094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Level of small-scale crop production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DBB4C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High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73F2F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High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FA91E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Medium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7C2D6" w14:textId="77777777" w:rsidR="007E45E4" w:rsidRPr="00A63276" w:rsidRDefault="007E45E4" w:rsidP="0094308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Medium</w:t>
            </w:r>
          </w:p>
        </w:tc>
      </w:tr>
      <w:tr w:rsidR="007E45E4" w:rsidRPr="00A63276" w14:paraId="09BC675C" w14:textId="77777777" w:rsidTr="00943086">
        <w:trPr>
          <w:trHeight w:val="56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BFC0C" w14:textId="77777777" w:rsidR="007E45E4" w:rsidRPr="00A63276" w:rsidRDefault="007E45E4" w:rsidP="0094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Level of communal livestock husbandry</w:t>
            </w:r>
            <w:r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*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1465A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High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4DD68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High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EE295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Medium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73516" w14:textId="77777777" w:rsidR="007E45E4" w:rsidRPr="00A63276" w:rsidRDefault="007E45E4" w:rsidP="0094308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Medium</w:t>
            </w:r>
          </w:p>
        </w:tc>
      </w:tr>
      <w:tr w:rsidR="007E45E4" w:rsidRPr="00A63276" w14:paraId="2746CE05" w14:textId="77777777" w:rsidTr="00943086">
        <w:trPr>
          <w:trHeight w:val="610"/>
        </w:trPr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D5EA26" w14:textId="77777777" w:rsidR="007E45E4" w:rsidRPr="00A63276" w:rsidRDefault="007E45E4" w:rsidP="009430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lastRenderedPageBreak/>
              <w:t>Human population density (per km</w:t>
            </w:r>
            <w:r w:rsidRPr="00A63276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ZA"/>
              </w:rPr>
              <w:t>2</w:t>
            </w:r>
            <w:r w:rsidRPr="00A63276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847058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D6D72F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1 429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09D940" w14:textId="77777777" w:rsidR="007E45E4" w:rsidRPr="00A63276" w:rsidRDefault="007E45E4" w:rsidP="009430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1 872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E0486A" w14:textId="77777777" w:rsidR="007E45E4" w:rsidRPr="00A63276" w:rsidRDefault="007E45E4" w:rsidP="0094308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278</w:t>
            </w:r>
          </w:p>
        </w:tc>
      </w:tr>
    </w:tbl>
    <w:p w14:paraId="625A628B" w14:textId="77777777" w:rsidR="007E45E4" w:rsidRPr="009E3BEE" w:rsidRDefault="007E45E4" w:rsidP="007E45E4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*At all sites, goats are </w:t>
      </w:r>
      <w:proofErr w:type="gramStart"/>
      <w:r>
        <w:rPr>
          <w:rFonts w:ascii="Times New Roman" w:hAnsi="Times New Roman" w:cs="Times New Roman"/>
          <w:color w:val="000000" w:themeColor="text1"/>
        </w:rPr>
        <w:t>free-ranging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but are corralled at homesteads at night.</w:t>
      </w:r>
    </w:p>
    <w:p w14:paraId="40834856" w14:textId="77777777" w:rsidR="007E45E4" w:rsidRDefault="007E45E4" w:rsidP="007E45E4">
      <w:pPr>
        <w:rPr>
          <w:i/>
          <w:iCs/>
        </w:rPr>
      </w:pPr>
    </w:p>
    <w:p w14:paraId="5022D547" w14:textId="77777777" w:rsidR="007E45E4" w:rsidRPr="00430288" w:rsidRDefault="007E45E4" w:rsidP="007E45E4">
      <w:pPr>
        <w:pStyle w:val="Caption"/>
        <w:keepNext/>
        <w:spacing w:after="0" w:line="480" w:lineRule="auto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806332"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</w:rPr>
        <w:t xml:space="preserve">Table </w:t>
      </w:r>
      <w:r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</w:rPr>
        <w:t>S2</w:t>
      </w:r>
      <w:r w:rsidRPr="0043028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The level of education and gender of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small-scale goat</w:t>
      </w:r>
      <w:r w:rsidRPr="00430288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farmers in rural and peri-urban areas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in KwaZulu-Natal, South Africa</w:t>
      </w:r>
    </w:p>
    <w:tbl>
      <w:tblPr>
        <w:tblW w:w="9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1"/>
        <w:gridCol w:w="1872"/>
        <w:gridCol w:w="1458"/>
        <w:gridCol w:w="1458"/>
        <w:gridCol w:w="1827"/>
      </w:tblGrid>
      <w:tr w:rsidR="007E45E4" w:rsidRPr="00C0445F" w14:paraId="1907A677" w14:textId="77777777" w:rsidTr="00943086">
        <w:trPr>
          <w:cantSplit/>
          <w:trHeight w:val="384"/>
        </w:trPr>
        <w:tc>
          <w:tcPr>
            <w:tcW w:w="461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5CF6E8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  <w:r w:rsidRPr="00C0445F">
              <w:rPr>
                <w:rFonts w:ascii="Times New Roman" w:hAnsi="Times New Roman" w:cs="Times New Roman"/>
              </w:rPr>
              <w:t>Level of education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7914A0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C0445F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18F8A5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C0445F">
              <w:rPr>
                <w:rFonts w:ascii="Times New Roman" w:hAnsi="Times New Roman" w:cs="Times New Roman"/>
              </w:rPr>
              <w:t>Total (%)</w:t>
            </w:r>
          </w:p>
        </w:tc>
      </w:tr>
      <w:tr w:rsidR="007E45E4" w:rsidRPr="00C0445F" w14:paraId="17510643" w14:textId="77777777" w:rsidTr="00943086">
        <w:trPr>
          <w:cantSplit/>
          <w:trHeight w:val="384"/>
        </w:trPr>
        <w:tc>
          <w:tcPr>
            <w:tcW w:w="461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89DDF9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1582E2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C0445F">
              <w:rPr>
                <w:rFonts w:ascii="Times New Roman" w:hAnsi="Times New Roman" w:cs="Times New Roman"/>
              </w:rPr>
              <w:t>Male (%)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4AE162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C0445F">
              <w:rPr>
                <w:rFonts w:ascii="Times New Roman" w:hAnsi="Times New Roman" w:cs="Times New Roman"/>
              </w:rPr>
              <w:t>Female (%)</w:t>
            </w:r>
          </w:p>
        </w:tc>
        <w:tc>
          <w:tcPr>
            <w:tcW w:w="18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B538CD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E45E4" w:rsidRPr="00C0445F" w14:paraId="702D4D8F" w14:textId="77777777" w:rsidTr="00943086">
        <w:trPr>
          <w:cantSplit/>
          <w:trHeight w:val="370"/>
        </w:trPr>
        <w:tc>
          <w:tcPr>
            <w:tcW w:w="274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A6A0080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FA1DEE7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C0445F"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F12ACC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C0445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20396B8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C0445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B9FD0A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C0445F">
              <w:rPr>
                <w:rFonts w:ascii="Times New Roman" w:hAnsi="Times New Roman" w:cs="Times New Roman"/>
              </w:rPr>
              <w:t>29</w:t>
            </w:r>
          </w:p>
        </w:tc>
      </w:tr>
      <w:tr w:rsidR="007E45E4" w:rsidRPr="00C0445F" w14:paraId="52240732" w14:textId="77777777" w:rsidTr="00943086">
        <w:trPr>
          <w:cantSplit/>
          <w:trHeight w:val="384"/>
        </w:trPr>
        <w:tc>
          <w:tcPr>
            <w:tcW w:w="274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55A91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02AA5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C0445F">
              <w:rPr>
                <w:rFonts w:ascii="Times New Roman" w:hAnsi="Times New Roman" w:cs="Times New Roman"/>
              </w:rPr>
              <w:t>Primary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20B7BC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C0445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357F31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C0445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D30C0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C0445F">
              <w:rPr>
                <w:rFonts w:ascii="Times New Roman" w:hAnsi="Times New Roman" w:cs="Times New Roman"/>
              </w:rPr>
              <w:t>28</w:t>
            </w:r>
          </w:p>
        </w:tc>
      </w:tr>
      <w:tr w:rsidR="007E45E4" w:rsidRPr="00C0445F" w14:paraId="12622CB2" w14:textId="77777777" w:rsidTr="00943086">
        <w:trPr>
          <w:cantSplit/>
          <w:trHeight w:val="370"/>
        </w:trPr>
        <w:tc>
          <w:tcPr>
            <w:tcW w:w="274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4F403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81F1AE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C0445F">
              <w:rPr>
                <w:rFonts w:ascii="Times New Roman" w:hAnsi="Times New Roman" w:cs="Times New Roman"/>
              </w:rPr>
              <w:t>High School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216AD8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C0445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C90A6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C0445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60247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C0445F">
              <w:rPr>
                <w:rFonts w:ascii="Times New Roman" w:hAnsi="Times New Roman" w:cs="Times New Roman"/>
              </w:rPr>
              <w:t>22</w:t>
            </w:r>
          </w:p>
        </w:tc>
      </w:tr>
      <w:tr w:rsidR="007E45E4" w:rsidRPr="00C0445F" w14:paraId="11F56064" w14:textId="77777777" w:rsidTr="00943086">
        <w:trPr>
          <w:cantSplit/>
          <w:trHeight w:val="384"/>
        </w:trPr>
        <w:tc>
          <w:tcPr>
            <w:tcW w:w="274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596667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BA7109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C0445F">
              <w:rPr>
                <w:rFonts w:ascii="Times New Roman" w:hAnsi="Times New Roman" w:cs="Times New Roman"/>
              </w:rPr>
              <w:t>Matric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F2428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C0445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6B1415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C0445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E45B8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C0445F">
              <w:rPr>
                <w:rFonts w:ascii="Times New Roman" w:hAnsi="Times New Roman" w:cs="Times New Roman"/>
              </w:rPr>
              <w:t>17</w:t>
            </w:r>
          </w:p>
        </w:tc>
      </w:tr>
      <w:tr w:rsidR="007E45E4" w:rsidRPr="00C0445F" w14:paraId="146A6BD6" w14:textId="77777777" w:rsidTr="00943086">
        <w:trPr>
          <w:cantSplit/>
          <w:trHeight w:val="370"/>
        </w:trPr>
        <w:tc>
          <w:tcPr>
            <w:tcW w:w="274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7F86D1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63B306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C0445F">
              <w:rPr>
                <w:rFonts w:ascii="Times New Roman" w:hAnsi="Times New Roman" w:cs="Times New Roman"/>
              </w:rPr>
              <w:t>Tertiary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D7E8BD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08625D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B28379" w14:textId="77777777" w:rsidR="007E45E4" w:rsidRPr="00C0445F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E45E4" w:rsidRPr="00C64651" w14:paraId="0AC3C485" w14:textId="77777777" w:rsidTr="00943086">
        <w:trPr>
          <w:cantSplit/>
          <w:trHeight w:val="370"/>
        </w:trPr>
        <w:tc>
          <w:tcPr>
            <w:tcW w:w="46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B7B108" w14:textId="77777777" w:rsidR="007E45E4" w:rsidRPr="00F41D16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F41D16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0F53E7" w14:textId="77777777" w:rsidR="007E45E4" w:rsidRPr="00F41D16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F41D1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129025" w14:textId="77777777" w:rsidR="007E45E4" w:rsidRPr="00F41D16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F41D1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30C35F" w14:textId="77777777" w:rsidR="007E45E4" w:rsidRPr="00F41D16" w:rsidRDefault="007E45E4" w:rsidP="00943086">
            <w:pPr>
              <w:autoSpaceDE w:val="0"/>
              <w:autoSpaceDN w:val="0"/>
              <w:adjustRightInd w:val="0"/>
              <w:spacing w:after="0" w:line="480" w:lineRule="auto"/>
              <w:ind w:left="60" w:right="60"/>
              <w:jc w:val="both"/>
              <w:rPr>
                <w:rFonts w:ascii="Times New Roman" w:hAnsi="Times New Roman" w:cs="Times New Roman"/>
              </w:rPr>
            </w:pPr>
            <w:r w:rsidRPr="00F41D16">
              <w:rPr>
                <w:rFonts w:ascii="Times New Roman" w:hAnsi="Times New Roman" w:cs="Times New Roman"/>
              </w:rPr>
              <w:t>100</w:t>
            </w:r>
          </w:p>
        </w:tc>
      </w:tr>
    </w:tbl>
    <w:p w14:paraId="1356CDDA" w14:textId="77777777" w:rsidR="007E45E4" w:rsidRPr="00C0445F" w:rsidRDefault="007E45E4" w:rsidP="007E45E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0423EC21" w14:textId="77777777" w:rsidR="007E45E4" w:rsidRDefault="007E45E4" w:rsidP="007E45E4"/>
    <w:p w14:paraId="71266FD9" w14:textId="77777777" w:rsidR="007E45E4" w:rsidRDefault="007E45E4" w:rsidP="007E45E4"/>
    <w:p w14:paraId="6A9DCB12" w14:textId="77777777" w:rsidR="007E45E4" w:rsidRDefault="007E45E4" w:rsidP="007E45E4"/>
    <w:p w14:paraId="42845977" w14:textId="77777777" w:rsidR="007E45E4" w:rsidRDefault="007E45E4" w:rsidP="007E45E4"/>
    <w:p w14:paraId="6A690198" w14:textId="77777777" w:rsidR="007E45E4" w:rsidRDefault="007E45E4" w:rsidP="007E45E4"/>
    <w:p w14:paraId="596F1C7A" w14:textId="77777777" w:rsidR="007E45E4" w:rsidRDefault="007E45E4" w:rsidP="007E45E4"/>
    <w:p w14:paraId="16A4629E" w14:textId="77777777" w:rsidR="007E45E4" w:rsidRDefault="007E45E4" w:rsidP="007E45E4"/>
    <w:p w14:paraId="3B680943" w14:textId="77777777" w:rsidR="007E45E4" w:rsidRDefault="007E45E4" w:rsidP="007E45E4"/>
    <w:p w14:paraId="21381C38" w14:textId="77777777" w:rsidR="007E45E4" w:rsidRDefault="007E45E4" w:rsidP="007E45E4"/>
    <w:p w14:paraId="009F51C3" w14:textId="77777777" w:rsidR="007E45E4" w:rsidRDefault="007E45E4" w:rsidP="007E45E4"/>
    <w:p w14:paraId="7B1048E7" w14:textId="77777777" w:rsidR="007E45E4" w:rsidRDefault="007E45E4" w:rsidP="007E45E4"/>
    <w:p w14:paraId="3AC9C66C" w14:textId="77777777" w:rsidR="007E45E4" w:rsidRDefault="007E45E4" w:rsidP="007E45E4"/>
    <w:p w14:paraId="69CDF007" w14:textId="77777777" w:rsidR="007E45E4" w:rsidRDefault="007E45E4" w:rsidP="007E45E4"/>
    <w:p w14:paraId="1C7E31BC" w14:textId="77777777" w:rsidR="007E45E4" w:rsidRDefault="007E45E4" w:rsidP="007E45E4"/>
    <w:p w14:paraId="3046B012" w14:textId="77777777" w:rsidR="007E45E4" w:rsidRPr="008B73C5" w:rsidRDefault="007E45E4" w:rsidP="007E45E4">
      <w:pPr>
        <w:jc w:val="both"/>
        <w:rPr>
          <w:rFonts w:ascii="Times New Roman" w:eastAsia="Calibri" w:hAnsi="Times New Roman" w:cs="Times New Roman"/>
          <w:lang w:val="en-GB"/>
        </w:rPr>
      </w:pPr>
      <w:r w:rsidRPr="008B73C5">
        <w:rPr>
          <w:rFonts w:ascii="Calibri" w:eastAsia="Calibri" w:hAnsi="Calibri" w:cs="Times New Roman"/>
          <w:noProof/>
          <w:lang w:val="en-US"/>
        </w:rPr>
        <w:lastRenderedPageBreak/>
        <w:drawing>
          <wp:inline distT="0" distB="0" distL="0" distR="0" wp14:anchorId="0A4242C4" wp14:editId="2B081CB7">
            <wp:extent cx="5999480" cy="4260850"/>
            <wp:effectExtent l="0" t="0" r="1270" b="63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2DD73EA" w14:textId="77777777" w:rsidR="007E45E4" w:rsidRDefault="007E45E4" w:rsidP="007E45E4">
      <w:pPr>
        <w:spacing w:line="480" w:lineRule="auto"/>
        <w:jc w:val="both"/>
        <w:rPr>
          <w:rFonts w:ascii="Times New Roman" w:eastAsia="Calibri" w:hAnsi="Times New Roman" w:cs="Times New Roman"/>
          <w:lang w:val="en-GB"/>
        </w:rPr>
      </w:pPr>
      <w:r w:rsidRPr="008B73C5">
        <w:rPr>
          <w:rFonts w:ascii="Times New Roman" w:eastAsia="Calibri" w:hAnsi="Times New Roman" w:cs="Times New Roman"/>
          <w:b/>
          <w:lang w:val="en-GB"/>
        </w:rPr>
        <w:t>Fig</w:t>
      </w:r>
      <w:r>
        <w:rPr>
          <w:rFonts w:ascii="Times New Roman" w:eastAsia="Calibri" w:hAnsi="Times New Roman" w:cs="Times New Roman"/>
          <w:b/>
          <w:lang w:val="en-GB"/>
        </w:rPr>
        <w:t>.</w:t>
      </w:r>
      <w:r w:rsidRPr="008B73C5">
        <w:rPr>
          <w:rFonts w:ascii="Times New Roman" w:eastAsia="Calibri" w:hAnsi="Times New Roman" w:cs="Times New Roman"/>
          <w:b/>
          <w:lang w:val="en-GB"/>
        </w:rPr>
        <w:t xml:space="preserve"> </w:t>
      </w:r>
      <w:r>
        <w:rPr>
          <w:rFonts w:ascii="Times New Roman" w:eastAsia="Calibri" w:hAnsi="Times New Roman" w:cs="Times New Roman"/>
          <w:b/>
          <w:lang w:val="en-GB"/>
        </w:rPr>
        <w:t>S1</w:t>
      </w:r>
      <w:r w:rsidRPr="008B73C5">
        <w:rPr>
          <w:rFonts w:ascii="Times New Roman" w:eastAsia="Calibri" w:hAnsi="Times New Roman" w:cs="Times New Roman"/>
          <w:lang w:val="en-GB"/>
        </w:rPr>
        <w:t xml:space="preserve"> </w:t>
      </w:r>
      <w:r>
        <w:rPr>
          <w:rFonts w:ascii="Times New Roman" w:eastAsia="Calibri" w:hAnsi="Times New Roman" w:cs="Times New Roman"/>
          <w:lang w:val="en-GB"/>
        </w:rPr>
        <w:t>Numbers of l</w:t>
      </w:r>
      <w:r w:rsidRPr="008B73C5">
        <w:rPr>
          <w:rFonts w:ascii="Times New Roman" w:eastAsia="Calibri" w:hAnsi="Times New Roman" w:cs="Times New Roman"/>
          <w:lang w:val="en-GB"/>
        </w:rPr>
        <w:t xml:space="preserve">ivestock </w:t>
      </w:r>
      <w:r>
        <w:rPr>
          <w:rFonts w:ascii="Times New Roman" w:eastAsia="Calibri" w:hAnsi="Times New Roman" w:cs="Times New Roman"/>
          <w:lang w:val="en-GB"/>
        </w:rPr>
        <w:t xml:space="preserve">kept by farmers in </w:t>
      </w:r>
      <w:r w:rsidRPr="008B73C5">
        <w:rPr>
          <w:rFonts w:ascii="Times New Roman" w:eastAsia="Calibri" w:hAnsi="Times New Roman" w:cs="Times New Roman"/>
          <w:lang w:val="en-GB"/>
        </w:rPr>
        <w:t>rural and peri-urban areas of KwaZulu-Natal, South Africa</w:t>
      </w:r>
    </w:p>
    <w:p w14:paraId="24B49587" w14:textId="77777777" w:rsidR="007E45E4" w:rsidRDefault="007E45E4" w:rsidP="007E45E4">
      <w:pPr>
        <w:spacing w:line="480" w:lineRule="auto"/>
        <w:jc w:val="both"/>
        <w:rPr>
          <w:rFonts w:ascii="Times New Roman" w:eastAsia="Calibri" w:hAnsi="Times New Roman" w:cs="Times New Roman"/>
          <w:lang w:val="en-GB"/>
        </w:rPr>
      </w:pPr>
    </w:p>
    <w:p w14:paraId="3ED91464" w14:textId="77777777" w:rsidR="007E45E4" w:rsidRDefault="007E45E4" w:rsidP="007E45E4">
      <w:pPr>
        <w:spacing w:line="480" w:lineRule="auto"/>
        <w:jc w:val="both"/>
        <w:rPr>
          <w:rFonts w:ascii="Times New Roman" w:eastAsia="Calibri" w:hAnsi="Times New Roman" w:cs="Times New Roman"/>
          <w:lang w:val="en-GB"/>
        </w:rPr>
      </w:pPr>
    </w:p>
    <w:p w14:paraId="28F00A95" w14:textId="77777777" w:rsidR="007E45E4" w:rsidRDefault="007E45E4" w:rsidP="007E45E4">
      <w:pPr>
        <w:spacing w:line="480" w:lineRule="auto"/>
        <w:jc w:val="both"/>
        <w:rPr>
          <w:rFonts w:ascii="Times New Roman" w:eastAsia="Calibri" w:hAnsi="Times New Roman" w:cs="Times New Roman"/>
          <w:lang w:val="en-GB"/>
        </w:rPr>
      </w:pPr>
    </w:p>
    <w:p w14:paraId="1BD2D032" w14:textId="77777777" w:rsidR="007E45E4" w:rsidRDefault="007E45E4" w:rsidP="007E45E4">
      <w:pPr>
        <w:spacing w:line="480" w:lineRule="auto"/>
        <w:jc w:val="both"/>
        <w:rPr>
          <w:rFonts w:ascii="Times New Roman" w:eastAsia="Calibri" w:hAnsi="Times New Roman" w:cs="Times New Roman"/>
          <w:lang w:val="en-GB"/>
        </w:rPr>
      </w:pPr>
    </w:p>
    <w:p w14:paraId="0189CE62" w14:textId="77777777" w:rsidR="007E45E4" w:rsidRDefault="007E45E4" w:rsidP="007E45E4">
      <w:pPr>
        <w:spacing w:line="480" w:lineRule="auto"/>
        <w:jc w:val="both"/>
        <w:rPr>
          <w:rFonts w:ascii="Times New Roman" w:eastAsia="Calibri" w:hAnsi="Times New Roman" w:cs="Times New Roman"/>
          <w:lang w:val="en-GB"/>
        </w:rPr>
      </w:pPr>
    </w:p>
    <w:p w14:paraId="1EBF2C44" w14:textId="77777777" w:rsidR="007E45E4" w:rsidRDefault="007E45E4" w:rsidP="007E45E4">
      <w:pPr>
        <w:spacing w:line="480" w:lineRule="auto"/>
        <w:jc w:val="both"/>
        <w:rPr>
          <w:rFonts w:ascii="Times New Roman" w:eastAsia="Calibri" w:hAnsi="Times New Roman" w:cs="Times New Roman"/>
          <w:lang w:val="en-GB"/>
        </w:rPr>
      </w:pPr>
    </w:p>
    <w:p w14:paraId="2711FC0E" w14:textId="77777777" w:rsidR="007E45E4" w:rsidRDefault="007E45E4" w:rsidP="007E45E4">
      <w:pPr>
        <w:spacing w:line="480" w:lineRule="auto"/>
        <w:jc w:val="both"/>
        <w:rPr>
          <w:rFonts w:ascii="Times New Roman" w:eastAsia="Calibri" w:hAnsi="Times New Roman" w:cs="Times New Roman"/>
          <w:lang w:val="en-GB"/>
        </w:rPr>
      </w:pPr>
    </w:p>
    <w:p w14:paraId="77FF71C6" w14:textId="77777777" w:rsidR="007E45E4" w:rsidRDefault="007E45E4" w:rsidP="007E45E4">
      <w:pPr>
        <w:spacing w:line="480" w:lineRule="auto"/>
        <w:jc w:val="both"/>
        <w:rPr>
          <w:rFonts w:ascii="Times New Roman" w:eastAsia="Calibri" w:hAnsi="Times New Roman" w:cs="Times New Roman"/>
          <w:lang w:val="en-GB"/>
        </w:rPr>
      </w:pPr>
    </w:p>
    <w:p w14:paraId="1DBCA278" w14:textId="77777777" w:rsidR="007E45E4" w:rsidRDefault="007E45E4" w:rsidP="007E45E4">
      <w:pPr>
        <w:spacing w:line="480" w:lineRule="auto"/>
        <w:jc w:val="both"/>
        <w:rPr>
          <w:rFonts w:ascii="Times New Roman" w:eastAsia="Calibri" w:hAnsi="Times New Roman" w:cs="Times New Roman"/>
          <w:lang w:val="en-GB"/>
        </w:rPr>
      </w:pPr>
    </w:p>
    <w:p w14:paraId="68B19641" w14:textId="77777777" w:rsidR="007E45E4" w:rsidRPr="00276EA9" w:rsidRDefault="007E45E4" w:rsidP="007E45E4">
      <w:pPr>
        <w:jc w:val="both"/>
        <w:rPr>
          <w:rFonts w:ascii="Times New Roman" w:eastAsia="Calibri" w:hAnsi="Times New Roman" w:cs="Times New Roman"/>
          <w:b/>
          <w:lang w:val="en-GB"/>
        </w:rPr>
      </w:pPr>
      <w:r w:rsidRPr="00276EA9">
        <w:rPr>
          <w:rFonts w:ascii="Calibri" w:eastAsia="Calibri" w:hAnsi="Calibri" w:cs="Times New Roman"/>
          <w:noProof/>
          <w:lang w:val="en-US"/>
        </w:rPr>
        <w:lastRenderedPageBreak/>
        <w:drawing>
          <wp:inline distT="0" distB="0" distL="0" distR="0" wp14:anchorId="71426534" wp14:editId="1B317C18">
            <wp:extent cx="5731510" cy="3623945"/>
            <wp:effectExtent l="0" t="0" r="2540" b="14605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E167313E-B529-4738-80BA-16DF0CB1D0A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FDE3272" w14:textId="77777777" w:rsidR="007E45E4" w:rsidRPr="002F0E1D" w:rsidRDefault="007E45E4" w:rsidP="007E45E4">
      <w:pPr>
        <w:spacing w:line="480" w:lineRule="auto"/>
        <w:jc w:val="both"/>
        <w:rPr>
          <w:rFonts w:ascii="Times New Roman" w:eastAsia="Calibri" w:hAnsi="Times New Roman" w:cs="Times New Roman"/>
          <w:lang w:val="en-GB"/>
        </w:rPr>
      </w:pPr>
      <w:r w:rsidRPr="00276EA9">
        <w:rPr>
          <w:rFonts w:ascii="Times New Roman" w:eastAsia="Calibri" w:hAnsi="Times New Roman" w:cs="Times New Roman"/>
          <w:b/>
          <w:lang w:val="en-GB"/>
        </w:rPr>
        <w:t>Fig</w:t>
      </w:r>
      <w:r>
        <w:rPr>
          <w:rFonts w:ascii="Times New Roman" w:eastAsia="Calibri" w:hAnsi="Times New Roman" w:cs="Times New Roman"/>
          <w:b/>
          <w:lang w:val="en-GB"/>
        </w:rPr>
        <w:t>.</w:t>
      </w:r>
      <w:r w:rsidRPr="00276EA9">
        <w:rPr>
          <w:rFonts w:ascii="Times New Roman" w:eastAsia="Calibri" w:hAnsi="Times New Roman" w:cs="Times New Roman"/>
          <w:b/>
          <w:lang w:val="en-GB"/>
        </w:rPr>
        <w:t xml:space="preserve"> </w:t>
      </w:r>
      <w:r>
        <w:rPr>
          <w:rFonts w:ascii="Times New Roman" w:eastAsia="Calibri" w:hAnsi="Times New Roman" w:cs="Times New Roman"/>
          <w:b/>
          <w:lang w:val="en-GB"/>
        </w:rPr>
        <w:t>S2</w:t>
      </w:r>
      <w:r w:rsidRPr="00276EA9">
        <w:rPr>
          <w:rFonts w:ascii="Times New Roman" w:eastAsia="Calibri" w:hAnsi="Times New Roman" w:cs="Times New Roman"/>
          <w:lang w:val="en-GB"/>
        </w:rPr>
        <w:t xml:space="preserve"> Frequency of rural and peri-urban farmers’ participation in livestock trading markets of KwaZulu-Natal, South Africa</w:t>
      </w:r>
    </w:p>
    <w:p w14:paraId="46A5D813" w14:textId="77777777" w:rsidR="00682159" w:rsidRDefault="00682159"/>
    <w:sectPr w:rsidR="00682159" w:rsidSect="00F66F87">
      <w:footerReference w:type="default" r:id="rId6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26325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727677" w14:textId="77777777" w:rsidR="000228E3" w:rsidRDefault="007E45E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6379397" w14:textId="77777777" w:rsidR="000228E3" w:rsidRDefault="007E45E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5E4"/>
    <w:rsid w:val="00682159"/>
    <w:rsid w:val="007E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33A9F6"/>
  <w15:chartTrackingRefBased/>
  <w15:docId w15:val="{239473F7-38A1-4204-AAF6-F6F0881F4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5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E45E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E45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5E4"/>
  </w:style>
  <w:style w:type="character" w:styleId="LineNumber">
    <w:name w:val="line number"/>
    <w:basedOn w:val="DefaultParagraphFont"/>
    <w:uiPriority w:val="99"/>
    <w:semiHidden/>
    <w:unhideWhenUsed/>
    <w:rsid w:val="007E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7797565127367952E-2"/>
          <c:y val="3.9338762724172215E-2"/>
          <c:w val="0.890426252028231"/>
          <c:h val="0.697903350316504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Sheet4!$A$60</c:f>
              <c:strCache>
                <c:ptCount val="1"/>
                <c:pt idx="0">
                  <c:v>Rural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Sheet4!$B$58:$U$59</c:f>
              <c:multiLvlStrCache>
                <c:ptCount val="20"/>
                <c:lvl>
                  <c:pt idx="0">
                    <c:v>Goats</c:v>
                  </c:pt>
                  <c:pt idx="1">
                    <c:v>Sheep</c:v>
                  </c:pt>
                  <c:pt idx="2">
                    <c:v>Cattle</c:v>
                  </c:pt>
                  <c:pt idx="3">
                    <c:v>Chicken</c:v>
                  </c:pt>
                  <c:pt idx="4">
                    <c:v>Goats</c:v>
                  </c:pt>
                  <c:pt idx="5">
                    <c:v>Sheep</c:v>
                  </c:pt>
                  <c:pt idx="6">
                    <c:v>Cattle</c:v>
                  </c:pt>
                  <c:pt idx="7">
                    <c:v>Chicken</c:v>
                  </c:pt>
                  <c:pt idx="8">
                    <c:v>Goats</c:v>
                  </c:pt>
                  <c:pt idx="9">
                    <c:v>Sheep</c:v>
                  </c:pt>
                  <c:pt idx="10">
                    <c:v>Cattle</c:v>
                  </c:pt>
                  <c:pt idx="11">
                    <c:v>Chicken</c:v>
                  </c:pt>
                  <c:pt idx="12">
                    <c:v>Goats</c:v>
                  </c:pt>
                  <c:pt idx="13">
                    <c:v>Sheep</c:v>
                  </c:pt>
                  <c:pt idx="14">
                    <c:v>Cattle</c:v>
                  </c:pt>
                  <c:pt idx="15">
                    <c:v>Chicken</c:v>
                  </c:pt>
                  <c:pt idx="16">
                    <c:v>Goats</c:v>
                  </c:pt>
                  <c:pt idx="17">
                    <c:v>Sheep</c:v>
                  </c:pt>
                  <c:pt idx="18">
                    <c:v>Cattle</c:v>
                  </c:pt>
                  <c:pt idx="19">
                    <c:v>Chicken</c:v>
                  </c:pt>
                </c:lvl>
                <c:lvl>
                  <c:pt idx="0">
                    <c:v>1-20</c:v>
                  </c:pt>
                  <c:pt idx="4">
                    <c:v>21-40</c:v>
                  </c:pt>
                  <c:pt idx="8">
                    <c:v>41-60</c:v>
                  </c:pt>
                  <c:pt idx="12">
                    <c:v>61-80</c:v>
                  </c:pt>
                  <c:pt idx="16">
                    <c:v>&gt;81</c:v>
                  </c:pt>
                </c:lvl>
              </c:multiLvlStrCache>
            </c:multiLvlStrRef>
          </c:cat>
          <c:val>
            <c:numRef>
              <c:f>Sheet4!$B$60:$U$60</c:f>
              <c:numCache>
                <c:formatCode>General</c:formatCode>
                <c:ptCount val="20"/>
                <c:pt idx="0">
                  <c:v>33</c:v>
                </c:pt>
                <c:pt idx="1">
                  <c:v>14</c:v>
                </c:pt>
                <c:pt idx="2">
                  <c:v>21</c:v>
                </c:pt>
                <c:pt idx="3">
                  <c:v>14</c:v>
                </c:pt>
                <c:pt idx="4">
                  <c:v>11</c:v>
                </c:pt>
                <c:pt idx="5">
                  <c:v>5</c:v>
                </c:pt>
                <c:pt idx="6">
                  <c:v>6</c:v>
                </c:pt>
                <c:pt idx="7">
                  <c:v>16</c:v>
                </c:pt>
                <c:pt idx="8">
                  <c:v>3</c:v>
                </c:pt>
                <c:pt idx="9">
                  <c:v>1</c:v>
                </c:pt>
                <c:pt idx="10">
                  <c:v>1</c:v>
                </c:pt>
                <c:pt idx="11">
                  <c:v>6</c:v>
                </c:pt>
                <c:pt idx="12">
                  <c:v>3</c:v>
                </c:pt>
                <c:pt idx="13">
                  <c:v>0</c:v>
                </c:pt>
                <c:pt idx="14">
                  <c:v>1</c:v>
                </c:pt>
                <c:pt idx="15">
                  <c:v>0</c:v>
                </c:pt>
                <c:pt idx="16">
                  <c:v>1</c:v>
                </c:pt>
                <c:pt idx="17">
                  <c:v>2</c:v>
                </c:pt>
                <c:pt idx="18">
                  <c:v>0</c:v>
                </c:pt>
                <c:pt idx="1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6C-4024-804B-5EA9A201710C}"/>
            </c:ext>
          </c:extLst>
        </c:ser>
        <c:ser>
          <c:idx val="1"/>
          <c:order val="1"/>
          <c:tx>
            <c:strRef>
              <c:f>Sheet4!$A$61</c:f>
              <c:strCache>
                <c:ptCount val="1"/>
                <c:pt idx="0">
                  <c:v>Peri-urban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Sheet4!$B$58:$U$59</c:f>
              <c:multiLvlStrCache>
                <c:ptCount val="20"/>
                <c:lvl>
                  <c:pt idx="0">
                    <c:v>Goats</c:v>
                  </c:pt>
                  <c:pt idx="1">
                    <c:v>Sheep</c:v>
                  </c:pt>
                  <c:pt idx="2">
                    <c:v>Cattle</c:v>
                  </c:pt>
                  <c:pt idx="3">
                    <c:v>Chicken</c:v>
                  </c:pt>
                  <c:pt idx="4">
                    <c:v>Goats</c:v>
                  </c:pt>
                  <c:pt idx="5">
                    <c:v>Sheep</c:v>
                  </c:pt>
                  <c:pt idx="6">
                    <c:v>Cattle</c:v>
                  </c:pt>
                  <c:pt idx="7">
                    <c:v>Chicken</c:v>
                  </c:pt>
                  <c:pt idx="8">
                    <c:v>Goats</c:v>
                  </c:pt>
                  <c:pt idx="9">
                    <c:v>Sheep</c:v>
                  </c:pt>
                  <c:pt idx="10">
                    <c:v>Cattle</c:v>
                  </c:pt>
                  <c:pt idx="11">
                    <c:v>Chicken</c:v>
                  </c:pt>
                  <c:pt idx="12">
                    <c:v>Goats</c:v>
                  </c:pt>
                  <c:pt idx="13">
                    <c:v>Sheep</c:v>
                  </c:pt>
                  <c:pt idx="14">
                    <c:v>Cattle</c:v>
                  </c:pt>
                  <c:pt idx="15">
                    <c:v>Chicken</c:v>
                  </c:pt>
                  <c:pt idx="16">
                    <c:v>Goats</c:v>
                  </c:pt>
                  <c:pt idx="17">
                    <c:v>Sheep</c:v>
                  </c:pt>
                  <c:pt idx="18">
                    <c:v>Cattle</c:v>
                  </c:pt>
                  <c:pt idx="19">
                    <c:v>Chicken</c:v>
                  </c:pt>
                </c:lvl>
                <c:lvl>
                  <c:pt idx="0">
                    <c:v>1-20</c:v>
                  </c:pt>
                  <c:pt idx="4">
                    <c:v>21-40</c:v>
                  </c:pt>
                  <c:pt idx="8">
                    <c:v>41-60</c:v>
                  </c:pt>
                  <c:pt idx="12">
                    <c:v>61-80</c:v>
                  </c:pt>
                  <c:pt idx="16">
                    <c:v>&gt;81</c:v>
                  </c:pt>
                </c:lvl>
              </c:multiLvlStrCache>
            </c:multiLvlStrRef>
          </c:cat>
          <c:val>
            <c:numRef>
              <c:f>Sheet4!$B$61:$U$61</c:f>
              <c:numCache>
                <c:formatCode>General</c:formatCode>
                <c:ptCount val="20"/>
                <c:pt idx="0">
                  <c:v>44</c:v>
                </c:pt>
                <c:pt idx="1">
                  <c:v>4</c:v>
                </c:pt>
                <c:pt idx="2">
                  <c:v>17</c:v>
                </c:pt>
                <c:pt idx="3">
                  <c:v>29</c:v>
                </c:pt>
                <c:pt idx="4">
                  <c:v>12</c:v>
                </c:pt>
                <c:pt idx="5">
                  <c:v>0</c:v>
                </c:pt>
                <c:pt idx="6">
                  <c:v>3</c:v>
                </c:pt>
                <c:pt idx="7">
                  <c:v>9</c:v>
                </c:pt>
                <c:pt idx="8">
                  <c:v>1</c:v>
                </c:pt>
                <c:pt idx="9">
                  <c:v>0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0</c:v>
                </c:pt>
                <c:pt idx="14">
                  <c:v>0</c:v>
                </c:pt>
                <c:pt idx="15">
                  <c:v>1</c:v>
                </c:pt>
                <c:pt idx="16">
                  <c:v>2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06C-4024-804B-5EA9A20171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696702560"/>
        <c:axId val="-1696711808"/>
      </c:barChart>
      <c:catAx>
        <c:axId val="-16967025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Number</a:t>
                </a:r>
                <a:r>
                  <a:rPr lang="en-US" sz="1100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of animals</a:t>
                </a:r>
                <a:endParaRPr lang="en-US" sz="1100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44255018768293253"/>
              <c:y val="0.944087212645364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1696711808"/>
        <c:crosses val="autoZero"/>
        <c:auto val="1"/>
        <c:lblAlgn val="ctr"/>
        <c:lblOffset val="100"/>
        <c:noMultiLvlLbl val="0"/>
      </c:catAx>
      <c:valAx>
        <c:axId val="-169671180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Number</a:t>
                </a:r>
                <a:r>
                  <a:rPr lang="en-US" sz="11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of farmers (N)</a:t>
                </a:r>
                <a:endParaRPr lang="en-US" sz="1100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1696702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9282824247013439"/>
          <c:y val="2.4334204707145021E-2"/>
          <c:w val="0.19431790226310344"/>
          <c:h val="0.176213652993722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0498193320782831"/>
          <c:y val="6.4204616791921507E-2"/>
          <c:w val="0.88213450591403342"/>
          <c:h val="0.73909537810314452"/>
        </c:manualLayout>
      </c:layout>
      <c:barChart>
        <c:barDir val="col"/>
        <c:grouping val="clustered"/>
        <c:varyColors val="0"/>
        <c:ser>
          <c:idx val="4"/>
          <c:order val="4"/>
          <c:tx>
            <c:v>How_often_do_you_go_to_auctions</c:v>
          </c:tx>
          <c:spPr>
            <a:noFill/>
            <a:ln>
              <a:noFill/>
            </a:ln>
            <a:effectLst/>
          </c:spPr>
          <c:invertIfNegative val="0"/>
          <c:cat>
            <c:strLit>
              <c:ptCount val="4"/>
              <c:pt idx="0">
                <c:v>1-20 km</c:v>
              </c:pt>
              <c:pt idx="1">
                <c:v>21-40 km</c:v>
              </c:pt>
              <c:pt idx="2">
                <c:v>41-60 km</c:v>
              </c:pt>
              <c:pt idx="3">
                <c:v>More than 65 km</c:v>
              </c:pt>
            </c:strLit>
          </c:cat>
          <c:val>
            <c:numLit>
              <c:formatCode>General</c:formatCode>
              <c:ptCount val="2"/>
            </c:numLit>
          </c:val>
          <c:extLst>
            <c:ext xmlns:c16="http://schemas.microsoft.com/office/drawing/2014/chart" uri="{C3380CC4-5D6E-409C-BE32-E72D297353CC}">
              <c16:uniqueId val="{00000000-6068-46E6-89C0-85942689E7C5}"/>
            </c:ext>
          </c:extLst>
        </c:ser>
        <c:ser>
          <c:idx val="0"/>
          <c:order val="0"/>
          <c:tx>
            <c:v>Once every 6 months</c:v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1-20 km</c:v>
              </c:pt>
              <c:pt idx="1">
                <c:v>21-40 km</c:v>
              </c:pt>
              <c:pt idx="2">
                <c:v>41-60 km</c:v>
              </c:pt>
              <c:pt idx="3">
                <c:v>More than 65 km</c:v>
              </c:pt>
            </c:strLit>
          </c:cat>
          <c:val>
            <c:numLit>
              <c:formatCode>General</c:formatCode>
              <c:ptCount val="4"/>
              <c:pt idx="0">
                <c:v>3</c:v>
              </c:pt>
              <c:pt idx="1">
                <c:v>2</c:v>
              </c:pt>
              <c:pt idx="2">
                <c:v>1</c:v>
              </c:pt>
              <c:pt idx="3">
                <c:v>2</c:v>
              </c:pt>
            </c:numLit>
          </c:val>
          <c:extLst>
            <c:ext xmlns:c16="http://schemas.microsoft.com/office/drawing/2014/chart" uri="{C3380CC4-5D6E-409C-BE32-E72D297353CC}">
              <c16:uniqueId val="{00000001-6068-46E6-89C0-85942689E7C5}"/>
            </c:ext>
          </c:extLst>
        </c:ser>
        <c:ser>
          <c:idx val="1"/>
          <c:order val="1"/>
          <c:tx>
            <c:v>Once a year</c:v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1-20 km</c:v>
              </c:pt>
              <c:pt idx="1">
                <c:v>21-40 km</c:v>
              </c:pt>
              <c:pt idx="2">
                <c:v>41-60 km</c:v>
              </c:pt>
              <c:pt idx="3">
                <c:v>More than 65 km</c:v>
              </c:pt>
            </c:strLit>
          </c:cat>
          <c:val>
            <c:numLit>
              <c:formatCode>General</c:formatCode>
              <c:ptCount val="4"/>
              <c:pt idx="0">
                <c:v>3</c:v>
              </c:pt>
              <c:pt idx="1">
                <c:v>1</c:v>
              </c:pt>
              <c:pt idx="2">
                <c:v>1</c:v>
              </c:pt>
              <c:pt idx="3">
                <c:v>0</c:v>
              </c:pt>
            </c:numLit>
          </c:val>
          <c:extLst>
            <c:ext xmlns:c16="http://schemas.microsoft.com/office/drawing/2014/chart" uri="{C3380CC4-5D6E-409C-BE32-E72D297353CC}">
              <c16:uniqueId val="{00000002-6068-46E6-89C0-85942689E7C5}"/>
            </c:ext>
          </c:extLst>
        </c:ser>
        <c:ser>
          <c:idx val="2"/>
          <c:order val="2"/>
          <c:tx>
            <c:v>Once every 2 years</c:v>
          </c:tx>
          <c:spPr>
            <a:pattFill prst="wd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1-20 km</c:v>
              </c:pt>
              <c:pt idx="1">
                <c:v>21-40 km</c:v>
              </c:pt>
              <c:pt idx="2">
                <c:v>41-60 km</c:v>
              </c:pt>
              <c:pt idx="3">
                <c:v>More than 65 km</c:v>
              </c:pt>
            </c:strLit>
          </c:cat>
          <c:val>
            <c:numLit>
              <c:formatCode>General</c:formatCode>
              <c:ptCount val="4"/>
              <c:pt idx="0">
                <c:v>1</c:v>
              </c:pt>
              <c:pt idx="1">
                <c:v>1</c:v>
              </c:pt>
              <c:pt idx="2">
                <c:v>4</c:v>
              </c:pt>
              <c:pt idx="3">
                <c:v>0</c:v>
              </c:pt>
            </c:numLit>
          </c:val>
          <c:extLst>
            <c:ext xmlns:c16="http://schemas.microsoft.com/office/drawing/2014/chart" uri="{C3380CC4-5D6E-409C-BE32-E72D297353CC}">
              <c16:uniqueId val="{00000003-6068-46E6-89C0-85942689E7C5}"/>
            </c:ext>
          </c:extLst>
        </c:ser>
        <c:ser>
          <c:idx val="3"/>
          <c:order val="3"/>
          <c:tx>
            <c:v>Never</c:v>
          </c:tx>
          <c:spPr>
            <a:pattFill prst="pct5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068-46E6-89C0-85942689E7C5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068-46E6-89C0-85942689E7C5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068-46E6-89C0-85942689E7C5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068-46E6-89C0-85942689E7C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1-20 km</c:v>
              </c:pt>
              <c:pt idx="1">
                <c:v>21-40 km</c:v>
              </c:pt>
              <c:pt idx="2">
                <c:v>41-60 km</c:v>
              </c:pt>
              <c:pt idx="3">
                <c:v>More than 65 km</c:v>
              </c:pt>
            </c:strLit>
          </c:cat>
          <c:val>
            <c:numLit>
              <c:formatCode>General</c:formatCode>
              <c:ptCount val="4"/>
              <c:pt idx="0">
                <c:v>46</c:v>
              </c:pt>
              <c:pt idx="1">
                <c:v>24</c:v>
              </c:pt>
              <c:pt idx="2">
                <c:v>18</c:v>
              </c:pt>
              <c:pt idx="3">
                <c:v>8</c:v>
              </c:pt>
            </c:numLit>
          </c:val>
          <c:extLst>
            <c:ext xmlns:c16="http://schemas.microsoft.com/office/drawing/2014/chart" uri="{C3380CC4-5D6E-409C-BE32-E72D297353CC}">
              <c16:uniqueId val="{00000008-6068-46E6-89C0-85942689E7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696709088"/>
        <c:axId val="-1696706912"/>
      </c:barChart>
      <c:catAx>
        <c:axId val="-16967090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Distance to nearest livestock market</a:t>
                </a:r>
              </a:p>
            </c:rich>
          </c:tx>
          <c:layout>
            <c:manualLayout>
              <c:xMode val="edge"/>
              <c:yMode val="edge"/>
              <c:x val="0.36057391507648073"/>
              <c:y val="0.9161902291563477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1696706912"/>
        <c:crosses val="autoZero"/>
        <c:auto val="1"/>
        <c:lblAlgn val="ctr"/>
        <c:lblOffset val="100"/>
        <c:noMultiLvlLbl val="0"/>
      </c:catAx>
      <c:valAx>
        <c:axId val="-169670691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Number of farmers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1696709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0.66677011964413535"/>
          <c:y val="2.3646577727938087E-2"/>
          <c:w val="0.32457187169785595"/>
          <c:h val="0.288858577717155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</cp:revision>
  <dcterms:created xsi:type="dcterms:W3CDTF">2023-05-16T08:33:00Z</dcterms:created>
  <dcterms:modified xsi:type="dcterms:W3CDTF">2023-05-16T08:35:00Z</dcterms:modified>
</cp:coreProperties>
</file>