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EBB" w:rsidRPr="00C71FE5" w:rsidRDefault="00434B1C" w:rsidP="008650B6">
      <w:pPr>
        <w:spacing w:line="48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Online Resource 1</w:t>
      </w:r>
    </w:p>
    <w:p w:rsidR="00A96EBB" w:rsidRPr="00C71FE5" w:rsidRDefault="00A96EBB" w:rsidP="008650B6">
      <w:pPr>
        <w:spacing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b/>
          <w:sz w:val="24"/>
          <w:szCs w:val="24"/>
          <w:lang w:val="en-US"/>
        </w:rPr>
        <w:t>Table A1</w:t>
      </w:r>
      <w:r w:rsidRPr="00C71FE5">
        <w:rPr>
          <w:rFonts w:ascii="Times New Roman" w:eastAsia="Calibri" w:hAnsi="Times New Roman" w:cs="Times New Roman"/>
          <w:sz w:val="24"/>
          <w:szCs w:val="24"/>
          <w:lang w:val="en-US"/>
        </w:rPr>
        <w:t>: Environmental variables measured at Black Kite nests and random locations in Delhi (India).</w:t>
      </w:r>
      <w:r>
        <w:rPr>
          <w:rFonts w:ascii="Times New Roman" w:eastAsia="Calibri" w:hAnsi="Times New Roman" w:cs="Times New Roman"/>
          <w:sz w:val="24"/>
          <w:szCs w:val="24"/>
          <w:lang w:val="en-US"/>
        </w:rPr>
        <w:t xml:space="preserve"> </w:t>
      </w:r>
    </w:p>
    <w:tbl>
      <w:tblPr>
        <w:tblStyle w:val="TableGrid"/>
        <w:tblW w:w="13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9780"/>
      </w:tblGrid>
      <w:tr w:rsidR="00A96EBB" w:rsidRPr="00C71FE5" w:rsidTr="00DA3EF9">
        <w:trPr>
          <w:trHeight w:val="289"/>
        </w:trPr>
        <w:tc>
          <w:tcPr>
            <w:tcW w:w="3936" w:type="dxa"/>
            <w:tcBorders>
              <w:top w:val="single" w:sz="4" w:space="0" w:color="auto"/>
              <w:bottom w:val="single" w:sz="4" w:space="0" w:color="auto"/>
            </w:tcBorders>
            <w:noWrap/>
            <w:hideMark/>
          </w:tcPr>
          <w:p w:rsidR="00A96EBB" w:rsidRPr="00C71FE5" w:rsidRDefault="00A96EBB" w:rsidP="00DA3EF9">
            <w:pPr>
              <w:spacing w:after="0" w:line="240" w:lineRule="auto"/>
              <w:rPr>
                <w:rFonts w:ascii="Times New Roman" w:eastAsia="Calibri" w:hAnsi="Times New Roman" w:cs="Times New Roman"/>
                <w:b/>
                <w:bCs/>
                <w:sz w:val="24"/>
                <w:szCs w:val="24"/>
              </w:rPr>
            </w:pPr>
            <w:r w:rsidRPr="00C71FE5">
              <w:rPr>
                <w:rFonts w:ascii="Times New Roman" w:eastAsia="Calibri" w:hAnsi="Times New Roman" w:cs="Times New Roman"/>
                <w:b/>
                <w:bCs/>
                <w:sz w:val="24"/>
                <w:szCs w:val="24"/>
              </w:rPr>
              <w:t xml:space="preserve">Variable </w:t>
            </w:r>
          </w:p>
        </w:tc>
        <w:tc>
          <w:tcPr>
            <w:tcW w:w="9780" w:type="dxa"/>
            <w:tcBorders>
              <w:top w:val="single" w:sz="4" w:space="0" w:color="auto"/>
              <w:bottom w:val="single" w:sz="4" w:space="0" w:color="auto"/>
            </w:tcBorders>
            <w:noWrap/>
            <w:hideMark/>
          </w:tcPr>
          <w:p w:rsidR="00A96EBB" w:rsidRPr="00C71FE5" w:rsidRDefault="00A96EBB" w:rsidP="00DA3EF9">
            <w:pPr>
              <w:spacing w:after="0" w:line="240" w:lineRule="auto"/>
              <w:rPr>
                <w:rFonts w:ascii="Times New Roman" w:eastAsia="Calibri" w:hAnsi="Times New Roman" w:cs="Times New Roman"/>
                <w:b/>
                <w:bCs/>
                <w:sz w:val="24"/>
                <w:szCs w:val="24"/>
              </w:rPr>
            </w:pPr>
            <w:proofErr w:type="spellStart"/>
            <w:r w:rsidRPr="00C71FE5">
              <w:rPr>
                <w:rFonts w:ascii="Times New Roman" w:eastAsia="Calibri" w:hAnsi="Times New Roman" w:cs="Times New Roman"/>
                <w:b/>
                <w:bCs/>
                <w:sz w:val="24"/>
                <w:szCs w:val="24"/>
              </w:rPr>
              <w:t>Description</w:t>
            </w:r>
            <w:proofErr w:type="spellEnd"/>
          </w:p>
        </w:tc>
      </w:tr>
      <w:tr w:rsidR="00A96EBB" w:rsidRPr="00C71FE5" w:rsidTr="00DA3EF9">
        <w:trPr>
          <w:trHeight w:val="289"/>
        </w:trPr>
        <w:tc>
          <w:tcPr>
            <w:tcW w:w="3936" w:type="dxa"/>
            <w:tcBorders>
              <w:top w:val="single" w:sz="4" w:space="0" w:color="auto"/>
            </w:tcBorders>
            <w:noWrap/>
          </w:tcPr>
          <w:p w:rsidR="00A96EBB" w:rsidRPr="00C71FE5" w:rsidRDefault="00A96EBB" w:rsidP="00DA3EF9">
            <w:pPr>
              <w:spacing w:after="0" w:line="240" w:lineRule="auto"/>
              <w:rPr>
                <w:rFonts w:ascii="Times New Roman" w:eastAsia="Calibri" w:hAnsi="Times New Roman" w:cs="Times New Roman"/>
                <w:i/>
                <w:sz w:val="24"/>
                <w:szCs w:val="24"/>
              </w:rPr>
            </w:pPr>
          </w:p>
        </w:tc>
        <w:tc>
          <w:tcPr>
            <w:tcW w:w="9780" w:type="dxa"/>
            <w:tcBorders>
              <w:top w:val="single" w:sz="4" w:space="0" w:color="auto"/>
            </w:tcBorders>
            <w:noWrap/>
          </w:tcPr>
          <w:p w:rsidR="00A96EBB" w:rsidRPr="00C71FE5" w:rsidDel="0019004D" w:rsidRDefault="00A96EBB" w:rsidP="00DA3EF9">
            <w:pPr>
              <w:spacing w:after="0" w:line="240" w:lineRule="auto"/>
              <w:rPr>
                <w:rFonts w:ascii="Times New Roman" w:eastAsia="Calibri" w:hAnsi="Times New Roman" w:cs="Times New Roman"/>
                <w:sz w:val="24"/>
                <w:szCs w:val="24"/>
              </w:rPr>
            </w:pPr>
          </w:p>
        </w:tc>
      </w:tr>
      <w:tr w:rsidR="00A96EBB" w:rsidRPr="00C71FE5" w:rsidTr="00DA3EF9">
        <w:trPr>
          <w:trHeight w:val="289"/>
        </w:trPr>
        <w:tc>
          <w:tcPr>
            <w:tcW w:w="3936" w:type="dxa"/>
            <w:noWrap/>
          </w:tcPr>
          <w:p w:rsidR="00A96EBB" w:rsidRPr="00C71FE5" w:rsidRDefault="00BF4A66" w:rsidP="00DA3EF9">
            <w:pPr>
              <w:spacing w:after="0" w:line="240" w:lineRule="auto"/>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Nest-area</w:t>
            </w:r>
            <w:proofErr w:type="spellEnd"/>
            <w:r>
              <w:rPr>
                <w:rFonts w:ascii="Times New Roman" w:eastAsia="Calibri" w:hAnsi="Times New Roman" w:cs="Times New Roman"/>
                <w:i/>
                <w:sz w:val="24"/>
                <w:szCs w:val="24"/>
              </w:rPr>
              <w:t xml:space="preserve"> </w:t>
            </w:r>
            <w:proofErr w:type="spellStart"/>
            <w:r>
              <w:rPr>
                <w:rFonts w:ascii="Times New Roman" w:eastAsia="Calibri" w:hAnsi="Times New Roman" w:cs="Times New Roman"/>
                <w:i/>
                <w:sz w:val="24"/>
                <w:szCs w:val="24"/>
              </w:rPr>
              <w:t>scale</w:t>
            </w:r>
            <w:proofErr w:type="spellEnd"/>
            <w:r>
              <w:rPr>
                <w:rFonts w:ascii="Times New Roman" w:eastAsia="Calibri" w:hAnsi="Times New Roman" w:cs="Times New Roman"/>
                <w:i/>
                <w:sz w:val="24"/>
                <w:szCs w:val="24"/>
              </w:rPr>
              <w:t>:</w:t>
            </w:r>
          </w:p>
        </w:tc>
        <w:tc>
          <w:tcPr>
            <w:tcW w:w="9780" w:type="dxa"/>
            <w:noWrap/>
          </w:tcPr>
          <w:p w:rsidR="00A96EBB" w:rsidRPr="00C71FE5" w:rsidDel="0019004D" w:rsidRDefault="00A96EBB" w:rsidP="00DA3EF9">
            <w:pPr>
              <w:spacing w:after="0" w:line="240" w:lineRule="auto"/>
              <w:rPr>
                <w:rFonts w:ascii="Times New Roman" w:eastAsia="Calibri" w:hAnsi="Times New Roman" w:cs="Times New Roman"/>
                <w:sz w:val="24"/>
                <w:szCs w:val="24"/>
              </w:rPr>
            </w:pPr>
          </w:p>
        </w:tc>
      </w:tr>
      <w:tr w:rsidR="00A96EBB" w:rsidRPr="009D13D9" w:rsidTr="00DA3EF9">
        <w:trPr>
          <w:trHeight w:val="289"/>
        </w:trPr>
        <w:tc>
          <w:tcPr>
            <w:tcW w:w="3936" w:type="dxa"/>
            <w:noWrap/>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Nest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substrate</w:t>
            </w:r>
            <w:proofErr w:type="spellEnd"/>
          </w:p>
        </w:tc>
        <w:tc>
          <w:tcPr>
            <w:tcW w:w="9780" w:type="dxa"/>
            <w:noWrap/>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0 = tree; 1 = artificial structure (pylon, metal tower, electricity pole, building)</w:t>
            </w:r>
          </w:p>
        </w:tc>
      </w:tr>
      <w:tr w:rsidR="00A96EBB" w:rsidRPr="009D13D9" w:rsidTr="00DA3EF9">
        <w:trPr>
          <w:trHeight w:val="289"/>
        </w:trPr>
        <w:tc>
          <w:tcPr>
            <w:tcW w:w="3936" w:type="dxa"/>
            <w:noWrap/>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Nest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species</w:t>
            </w:r>
            <w:proofErr w:type="spellEnd"/>
          </w:p>
        </w:tc>
        <w:tc>
          <w:tcPr>
            <w:tcW w:w="9780" w:type="dxa"/>
            <w:noWrap/>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Species of the nesting tree</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DBH (cm) </w:t>
            </w:r>
            <w:r w:rsidRPr="00C71FE5">
              <w:rPr>
                <w:rFonts w:ascii="Times New Roman" w:eastAsia="Calibri" w:hAnsi="Times New Roman" w:cs="Times New Roman"/>
                <w:sz w:val="24"/>
                <w:szCs w:val="24"/>
                <w:vertAlign w:val="superscript"/>
              </w:rPr>
              <w:t>a</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Diameter of the tree trunk at 1.4 m above the ground</w:t>
            </w:r>
          </w:p>
        </w:tc>
      </w:tr>
      <w:tr w:rsidR="00A96EBB" w:rsidRPr="009D13D9" w:rsidTr="00DA3EF9">
        <w:trPr>
          <w:trHeight w:val="289"/>
        </w:trPr>
        <w:tc>
          <w:tcPr>
            <w:tcW w:w="3936" w:type="dxa"/>
            <w:noWrap/>
            <w:hideMark/>
          </w:tcPr>
          <w:p w:rsidR="00A96EBB" w:rsidRPr="00C71FE5" w:rsidRDefault="00A96EBB" w:rsidP="00C9008A">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Tree </w:t>
            </w:r>
            <w:r w:rsidR="00C9008A">
              <w:rPr>
                <w:rFonts w:ascii="Times New Roman" w:eastAsia="Calibri" w:hAnsi="Times New Roman" w:cs="Times New Roman"/>
                <w:sz w:val="24"/>
                <w:szCs w:val="24"/>
                <w:lang w:val="en-US"/>
              </w:rPr>
              <w:t>or p</w:t>
            </w:r>
            <w:r w:rsidRPr="00C71FE5">
              <w:rPr>
                <w:rFonts w:ascii="Times New Roman" w:eastAsia="Calibri" w:hAnsi="Times New Roman" w:cs="Times New Roman"/>
                <w:sz w:val="24"/>
                <w:szCs w:val="24"/>
                <w:lang w:val="en-US"/>
              </w:rPr>
              <w:t>ylon height (m)</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Height of the nesting tree or artificial structure</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Nest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height</w:t>
            </w:r>
            <w:proofErr w:type="spellEnd"/>
            <w:r w:rsidRPr="00C71FE5">
              <w:rPr>
                <w:rFonts w:ascii="Times New Roman" w:eastAsia="Calibri" w:hAnsi="Times New Roman" w:cs="Times New Roman"/>
                <w:sz w:val="24"/>
                <w:szCs w:val="24"/>
              </w:rPr>
              <w:t xml:space="preserve"> (m)</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Height  of the nest above the ground</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Categorical variable: 1 = isolated tree/pylon; 2 = line of trees (e.g. along an avenue); 3 = parkland (scattered trees with &gt; 5-10 m of open ground between them, typically grassland in urban parks); 4 = woodlot</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Woodlot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Size</w:t>
            </w:r>
            <w:proofErr w:type="spellEnd"/>
            <w:r w:rsidRPr="00C71FE5">
              <w:rPr>
                <w:rFonts w:ascii="Times New Roman" w:eastAsia="Calibri" w:hAnsi="Times New Roman" w:cs="Times New Roman"/>
                <w:sz w:val="24"/>
                <w:szCs w:val="24"/>
              </w:rPr>
              <w:t xml:space="preserve"> (ha)</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Size of the woodlot (only for locations classed as 4 above) </w:t>
            </w:r>
          </w:p>
        </w:tc>
      </w:tr>
      <w:tr w:rsidR="00A96EBB" w:rsidRPr="009D13D9" w:rsidTr="00DA3EF9">
        <w:trPr>
          <w:trHeight w:val="289"/>
        </w:trPr>
        <w:tc>
          <w:tcPr>
            <w:tcW w:w="3936" w:type="dxa"/>
            <w:noWrap/>
          </w:tcPr>
          <w:p w:rsidR="00A96EBB" w:rsidRPr="00C71FE5" w:rsidRDefault="00A96EBB" w:rsidP="00DA3EF9">
            <w:pPr>
              <w:spacing w:after="0" w:line="240" w:lineRule="auto"/>
              <w:rPr>
                <w:rFonts w:ascii="Times New Roman" w:eastAsia="Calibri" w:hAnsi="Times New Roman" w:cs="Times New Roman"/>
                <w:sz w:val="24"/>
                <w:szCs w:val="24"/>
                <w:lang w:val="en-US"/>
              </w:rPr>
            </w:pPr>
          </w:p>
        </w:tc>
        <w:tc>
          <w:tcPr>
            <w:tcW w:w="9780" w:type="dxa"/>
            <w:noWrap/>
          </w:tcPr>
          <w:p w:rsidR="00A96EBB" w:rsidRPr="00C71FE5" w:rsidRDefault="00A96EBB" w:rsidP="00DA3EF9">
            <w:pPr>
              <w:spacing w:after="0" w:line="240" w:lineRule="auto"/>
              <w:rPr>
                <w:rFonts w:ascii="Times New Roman" w:eastAsia="Calibri" w:hAnsi="Times New Roman" w:cs="Times New Roman"/>
                <w:sz w:val="24"/>
                <w:szCs w:val="24"/>
                <w:lang w:val="en-US"/>
              </w:rPr>
            </w:pPr>
          </w:p>
        </w:tc>
      </w:tr>
      <w:tr w:rsidR="00A96EBB" w:rsidRPr="009D13D9" w:rsidTr="00DA3EF9">
        <w:trPr>
          <w:trHeight w:val="289"/>
        </w:trPr>
        <w:tc>
          <w:tcPr>
            <w:tcW w:w="3936" w:type="dxa"/>
            <w:noWrap/>
          </w:tcPr>
          <w:p w:rsidR="00A96EBB" w:rsidRPr="00DA3EF9" w:rsidDel="001A0A3C" w:rsidRDefault="00DA3EF9" w:rsidP="00DA3EF9">
            <w:pPr>
              <w:spacing w:after="0" w:line="240" w:lineRule="auto"/>
              <w:rPr>
                <w:rFonts w:ascii="Times New Roman" w:eastAsia="Calibri" w:hAnsi="Times New Roman" w:cs="Times New Roman"/>
                <w:i/>
                <w:sz w:val="24"/>
                <w:szCs w:val="24"/>
                <w:lang w:val="en-US"/>
              </w:rPr>
            </w:pPr>
            <w:r w:rsidRPr="00C31416">
              <w:rPr>
                <w:rFonts w:ascii="Times New Roman" w:eastAsia="Calibri" w:hAnsi="Times New Roman" w:cs="Times New Roman"/>
                <w:i/>
                <w:sz w:val="24"/>
                <w:szCs w:val="24"/>
                <w:lang w:val="en-US"/>
              </w:rPr>
              <w:t>Urban</w:t>
            </w:r>
            <w:r w:rsidRPr="00DA3EF9">
              <w:rPr>
                <w:rFonts w:ascii="Times New Roman" w:eastAsia="Calibri" w:hAnsi="Times New Roman" w:cs="Times New Roman"/>
                <w:i/>
                <w:sz w:val="24"/>
                <w:szCs w:val="24"/>
                <w:lang w:val="en-US"/>
              </w:rPr>
              <w:t xml:space="preserve"> </w:t>
            </w:r>
            <w:r w:rsidR="00BF4A66" w:rsidRPr="00DA3EF9">
              <w:rPr>
                <w:rFonts w:ascii="Times New Roman" w:eastAsia="Calibri" w:hAnsi="Times New Roman" w:cs="Times New Roman"/>
                <w:i/>
                <w:sz w:val="24"/>
                <w:szCs w:val="24"/>
                <w:lang w:val="en-US"/>
              </w:rPr>
              <w:t>scale</w:t>
            </w:r>
            <w:r w:rsidR="00A96EBB" w:rsidRPr="00DA3EF9">
              <w:rPr>
                <w:rFonts w:ascii="Times New Roman" w:eastAsia="Calibri" w:hAnsi="Times New Roman" w:cs="Times New Roman"/>
                <w:i/>
                <w:sz w:val="24"/>
                <w:szCs w:val="24"/>
                <w:lang w:val="en-US"/>
              </w:rPr>
              <w:t>:</w:t>
            </w:r>
            <w:r w:rsidRPr="00DA3EF9">
              <w:rPr>
                <w:rFonts w:ascii="Times New Roman" w:eastAsia="Calibri" w:hAnsi="Times New Roman" w:cs="Times New Roman"/>
                <w:i/>
                <w:sz w:val="24"/>
                <w:szCs w:val="24"/>
                <w:lang w:val="en-US"/>
              </w:rPr>
              <w:t xml:space="preserve"> landscape structure and composition</w:t>
            </w:r>
          </w:p>
        </w:tc>
        <w:tc>
          <w:tcPr>
            <w:tcW w:w="9780" w:type="dxa"/>
            <w:noWrap/>
          </w:tcPr>
          <w:p w:rsidR="00A96EBB" w:rsidRPr="00DA3EF9" w:rsidRDefault="00A96EBB" w:rsidP="00DA3EF9">
            <w:pPr>
              <w:spacing w:after="0" w:line="240" w:lineRule="auto"/>
              <w:rPr>
                <w:rFonts w:ascii="Times New Roman" w:eastAsia="Calibri" w:hAnsi="Times New Roman" w:cs="Times New Roman"/>
                <w:i/>
                <w:sz w:val="24"/>
                <w:szCs w:val="24"/>
                <w:lang w:val="en-US"/>
              </w:rPr>
            </w:pP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Index</w:t>
            </w:r>
            <w:proofErr w:type="spellEnd"/>
            <w:r w:rsidRPr="00C71FE5">
              <w:rPr>
                <w:rFonts w:ascii="Times New Roman" w:eastAsia="Calibri" w:hAnsi="Times New Roman" w:cs="Times New Roman"/>
                <w:sz w:val="24"/>
                <w:szCs w:val="24"/>
              </w:rPr>
              <w:t xml:space="preserve"> of </w:t>
            </w:r>
            <w:proofErr w:type="spellStart"/>
            <w:r w:rsidRPr="00C71FE5">
              <w:rPr>
                <w:rFonts w:ascii="Times New Roman" w:eastAsia="Calibri" w:hAnsi="Times New Roman" w:cs="Times New Roman"/>
                <w:sz w:val="24"/>
                <w:szCs w:val="24"/>
              </w:rPr>
              <w:t>buildings</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Number of buildings crossed by a 500 m north-south and a 500 m east-west transect crossing each other on the nest/random location</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Index</w:t>
            </w:r>
            <w:proofErr w:type="spellEnd"/>
            <w:r w:rsidRPr="00C71FE5">
              <w:rPr>
                <w:rFonts w:ascii="Times New Roman" w:eastAsia="Calibri" w:hAnsi="Times New Roman" w:cs="Times New Roman"/>
                <w:sz w:val="24"/>
                <w:szCs w:val="24"/>
              </w:rPr>
              <w:t xml:space="preserve"> of </w:t>
            </w:r>
            <w:proofErr w:type="spellStart"/>
            <w:r w:rsidRPr="00C71FE5">
              <w:rPr>
                <w:rFonts w:ascii="Times New Roman" w:eastAsia="Calibri" w:hAnsi="Times New Roman" w:cs="Times New Roman"/>
                <w:sz w:val="24"/>
                <w:szCs w:val="24"/>
              </w:rPr>
              <w:t>road</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Number of asphalted roads crossed by a 500 m north-south and a 500 m east-west transect crossing each other on the nest/random location</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Urban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cover</w:t>
            </w:r>
            <w:proofErr w:type="spellEnd"/>
            <w:r w:rsidRPr="00C71FE5">
              <w:rPr>
                <w:rFonts w:ascii="Times New Roman" w:eastAsia="Calibri" w:hAnsi="Times New Roman" w:cs="Times New Roman"/>
                <w:sz w:val="24"/>
                <w:szCs w:val="24"/>
              </w:rPr>
              <w:t xml:space="preserve"> </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Percentage area covered by built-up structures (buildings, roads, parking lots, or any other impervious surface) within 500 m of the nest/random location</w:t>
            </w:r>
          </w:p>
        </w:tc>
      </w:tr>
      <w:tr w:rsidR="00A96EBB" w:rsidRPr="009D13D9" w:rsidTr="00DA3EF9">
        <w:trPr>
          <w:trHeight w:val="289"/>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Green </w:t>
            </w:r>
            <w:proofErr w:type="spellStart"/>
            <w:r w:rsidRPr="00C71FE5">
              <w:rPr>
                <w:rFonts w:ascii="Times New Roman" w:eastAsia="Calibri" w:hAnsi="Times New Roman" w:cs="Times New Roman"/>
                <w:sz w:val="24"/>
                <w:szCs w:val="24"/>
              </w:rPr>
              <w:t>cover</w:t>
            </w:r>
            <w:proofErr w:type="spellEnd"/>
            <w:r w:rsidRPr="00C71FE5">
              <w:rPr>
                <w:rFonts w:ascii="Times New Roman" w:eastAsia="Calibri" w:hAnsi="Times New Roman" w:cs="Times New Roman"/>
                <w:sz w:val="24"/>
                <w:szCs w:val="24"/>
              </w:rPr>
              <w:t xml:space="preserve"> </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Percentage  area covered by shrub/tree vegetation within 500 m of the nest/random location</w:t>
            </w:r>
          </w:p>
        </w:tc>
      </w:tr>
      <w:tr w:rsidR="00A96EBB" w:rsidRPr="009D13D9" w:rsidTr="00DA3EF9">
        <w:trPr>
          <w:trHeight w:val="300"/>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Open </w:t>
            </w:r>
            <w:proofErr w:type="spellStart"/>
            <w:r w:rsidRPr="00C71FE5">
              <w:rPr>
                <w:rFonts w:ascii="Times New Roman" w:eastAsia="Calibri" w:hAnsi="Times New Roman" w:cs="Times New Roman"/>
                <w:sz w:val="24"/>
                <w:szCs w:val="24"/>
              </w:rPr>
              <w:t>habitats</w:t>
            </w:r>
            <w:proofErr w:type="spellEnd"/>
            <w:r w:rsidRPr="00C71FE5">
              <w:rPr>
                <w:rFonts w:ascii="Times New Roman" w:eastAsia="Calibri" w:hAnsi="Times New Roman" w:cs="Times New Roman"/>
                <w:sz w:val="24"/>
                <w:szCs w:val="24"/>
              </w:rPr>
              <w:t xml:space="preserve"> </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Percentage area free of built-up structures or arboreal vegetation within 500 m of the nest/random location (e.g. water, grassland, cultivated fields, rocky outcrops etc).</w:t>
            </w:r>
          </w:p>
        </w:tc>
      </w:tr>
      <w:tr w:rsidR="00A96EBB" w:rsidRPr="009D13D9" w:rsidTr="00DA3EF9">
        <w:trPr>
          <w:trHeight w:val="300"/>
        </w:trPr>
        <w:tc>
          <w:tcPr>
            <w:tcW w:w="3936"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Habitat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diversity</w:t>
            </w:r>
            <w:proofErr w:type="spellEnd"/>
            <w:r w:rsidRPr="00C71FE5">
              <w:rPr>
                <w:rFonts w:ascii="Times New Roman" w:eastAsia="Calibri" w:hAnsi="Times New Roman" w:cs="Times New Roman"/>
                <w:sz w:val="24"/>
                <w:szCs w:val="24"/>
              </w:rPr>
              <w:t xml:space="preserve"> </w:t>
            </w:r>
          </w:p>
        </w:tc>
        <w:tc>
          <w:tcPr>
            <w:tcW w:w="9780" w:type="dxa"/>
            <w:noWrap/>
            <w:hideMark/>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Shannon-Wiener index of habitat diversity based on the three land cover variables above</w:t>
            </w: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sz w:val="24"/>
                <w:szCs w:val="24"/>
                <w:lang w:val="en-US"/>
              </w:rPr>
            </w:pPr>
            <w:proofErr w:type="spellStart"/>
            <w:r w:rsidRPr="00C71FE5">
              <w:rPr>
                <w:rFonts w:ascii="Times New Roman" w:eastAsia="Calibri" w:hAnsi="Times New Roman" w:cs="Times New Roman"/>
                <w:sz w:val="24"/>
                <w:szCs w:val="24"/>
              </w:rPr>
              <w:lastRenderedPageBreak/>
              <w:t>Distance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to</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road</w:t>
            </w:r>
            <w:proofErr w:type="spellEnd"/>
            <w:r w:rsidRPr="00C71FE5">
              <w:rPr>
                <w:rFonts w:ascii="Times New Roman" w:eastAsia="Calibri" w:hAnsi="Times New Roman" w:cs="Times New Roman"/>
                <w:sz w:val="24"/>
                <w:szCs w:val="24"/>
              </w:rPr>
              <w:t xml:space="preserve"> (m)</w:t>
            </w: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the nearest asphalted road</w:t>
            </w: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sz w:val="24"/>
                <w:szCs w:val="24"/>
                <w:lang w:val="en-US"/>
              </w:rPr>
            </w:pPr>
            <w:proofErr w:type="spellStart"/>
            <w:r w:rsidRPr="00C71FE5">
              <w:rPr>
                <w:rFonts w:ascii="Times New Roman" w:eastAsia="Calibri" w:hAnsi="Times New Roman" w:cs="Times New Roman"/>
                <w:sz w:val="24"/>
                <w:szCs w:val="24"/>
              </w:rPr>
              <w:t>Distance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to</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water</w:t>
            </w:r>
            <w:proofErr w:type="spellEnd"/>
            <w:r w:rsidRPr="00C71FE5">
              <w:rPr>
                <w:rFonts w:ascii="Times New Roman" w:eastAsia="Calibri" w:hAnsi="Times New Roman" w:cs="Times New Roman"/>
                <w:sz w:val="24"/>
                <w:szCs w:val="24"/>
              </w:rPr>
              <w:t xml:space="preserve"> (m)</w:t>
            </w: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the nearest water body</w:t>
            </w: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illegal dump (m)</w:t>
            </w: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the nearest illegal dump (self-created by citizens, not recognized by any local municipality and often present only for a limited period of time)</w:t>
            </w: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sz w:val="24"/>
                <w:szCs w:val="24"/>
                <w:lang w:val="en-US"/>
              </w:rPr>
            </w:pPr>
            <w:proofErr w:type="spellStart"/>
            <w:r w:rsidRPr="00C71FE5">
              <w:rPr>
                <w:rFonts w:ascii="Times New Roman" w:eastAsia="Calibri" w:hAnsi="Times New Roman" w:cs="Times New Roman"/>
                <w:sz w:val="24"/>
                <w:szCs w:val="24"/>
              </w:rPr>
              <w:t>Distance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to</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landfill</w:t>
            </w:r>
            <w:proofErr w:type="spellEnd"/>
            <w:r w:rsidRPr="00C71FE5">
              <w:rPr>
                <w:rFonts w:ascii="Times New Roman" w:eastAsia="Calibri" w:hAnsi="Times New Roman" w:cs="Times New Roman"/>
                <w:sz w:val="24"/>
                <w:szCs w:val="24"/>
              </w:rPr>
              <w:t xml:space="preserve"> (m)</w:t>
            </w: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the nearest, large, authorized refuse dump</w:t>
            </w: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sz w:val="24"/>
                <w:szCs w:val="24"/>
                <w:lang w:val="en-US"/>
              </w:rPr>
            </w:pP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p>
        </w:tc>
      </w:tr>
      <w:tr w:rsidR="00BF4A66" w:rsidRPr="009D13D9" w:rsidTr="00DA3EF9">
        <w:trPr>
          <w:trHeight w:val="300"/>
        </w:trPr>
        <w:tc>
          <w:tcPr>
            <w:tcW w:w="3936" w:type="dxa"/>
            <w:noWrap/>
          </w:tcPr>
          <w:p w:rsidR="00BF4A66" w:rsidRPr="00C71FE5" w:rsidRDefault="00BF4A66" w:rsidP="00DA3EF9">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t>Human scale: v</w:t>
            </w:r>
            <w:r w:rsidRPr="00C71FE5">
              <w:rPr>
                <w:rFonts w:ascii="Times New Roman" w:eastAsia="Calibri" w:hAnsi="Times New Roman" w:cs="Times New Roman"/>
                <w:i/>
                <w:sz w:val="24"/>
                <w:szCs w:val="24"/>
                <w:lang w:val="en-US"/>
              </w:rPr>
              <w:t xml:space="preserve">ariables </w:t>
            </w:r>
            <w:proofErr w:type="spellStart"/>
            <w:r w:rsidRPr="00C71FE5">
              <w:rPr>
                <w:rFonts w:ascii="Times New Roman" w:eastAsia="Calibri" w:hAnsi="Times New Roman" w:cs="Times New Roman"/>
                <w:i/>
                <w:sz w:val="24"/>
                <w:szCs w:val="24"/>
                <w:lang w:val="en-US"/>
              </w:rPr>
              <w:t>characterising</w:t>
            </w:r>
            <w:proofErr w:type="spellEnd"/>
            <w:r w:rsidRPr="00C71FE5">
              <w:rPr>
                <w:rFonts w:ascii="Times New Roman" w:eastAsia="Calibri" w:hAnsi="Times New Roman" w:cs="Times New Roman"/>
                <w:i/>
                <w:sz w:val="24"/>
                <w:szCs w:val="24"/>
                <w:lang w:val="en-US"/>
              </w:rPr>
              <w:t xml:space="preserve"> human presence, practices and activities</w:t>
            </w:r>
          </w:p>
        </w:tc>
        <w:tc>
          <w:tcPr>
            <w:tcW w:w="9780" w:type="dxa"/>
            <w:noWrap/>
          </w:tcPr>
          <w:p w:rsidR="00BF4A66" w:rsidRPr="00C71FE5" w:rsidDel="00402BCD" w:rsidRDefault="00BF4A66" w:rsidP="00DA3EF9">
            <w:pPr>
              <w:spacing w:after="0" w:line="240" w:lineRule="auto"/>
              <w:rPr>
                <w:rFonts w:ascii="Times New Roman" w:eastAsia="Calibri" w:hAnsi="Times New Roman" w:cs="Times New Roman"/>
                <w:sz w:val="24"/>
                <w:szCs w:val="24"/>
                <w:lang w:val="en-US"/>
              </w:rPr>
            </w:pPr>
          </w:p>
        </w:tc>
      </w:tr>
      <w:tr w:rsidR="00BF4A66" w:rsidRPr="009D13D9" w:rsidTr="00DA3EF9">
        <w:trPr>
          <w:trHeight w:val="300"/>
        </w:trPr>
        <w:tc>
          <w:tcPr>
            <w:tcW w:w="3936" w:type="dxa"/>
            <w:noWrap/>
            <w:hideMark/>
          </w:tcPr>
          <w:p w:rsidR="00BF4A66" w:rsidRPr="00C71FE5" w:rsidRDefault="00BF4A66"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Historical</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setting</w:t>
            </w:r>
            <w:proofErr w:type="spellEnd"/>
          </w:p>
        </w:tc>
        <w:tc>
          <w:tcPr>
            <w:tcW w:w="9780" w:type="dxa"/>
            <w:noWrap/>
            <w:hideMark/>
          </w:tcPr>
          <w:p w:rsidR="00BF4A66" w:rsidRPr="00C71FE5"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Categorical variable: 0 = more recently built portion of the city (New Delhi); 1 = older, more historical portion of the city (Old Delhi) </w:t>
            </w:r>
            <w:r w:rsidRPr="00C71FE5">
              <w:rPr>
                <w:rFonts w:ascii="Times New Roman" w:eastAsia="Calibri" w:hAnsi="Times New Roman" w:cs="Times New Roman"/>
                <w:sz w:val="24"/>
                <w:szCs w:val="24"/>
                <w:vertAlign w:val="superscript"/>
                <w:lang w:val="en-US"/>
              </w:rPr>
              <w:t>b</w:t>
            </w:r>
          </w:p>
        </w:tc>
      </w:tr>
      <w:tr w:rsidR="00BF4A66" w:rsidRPr="009D13D9" w:rsidTr="00DA3EF9">
        <w:trPr>
          <w:trHeight w:val="300"/>
        </w:trPr>
        <w:tc>
          <w:tcPr>
            <w:tcW w:w="3936" w:type="dxa"/>
            <w:noWrap/>
            <w:hideMark/>
          </w:tcPr>
          <w:p w:rsidR="00BF4A66" w:rsidRPr="00C71FE5" w:rsidRDefault="00BF4A66"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Hygiene</w:t>
            </w:r>
            <w:proofErr w:type="spellEnd"/>
            <w:r w:rsidRPr="00C71FE5">
              <w:rPr>
                <w:rFonts w:ascii="Times New Roman" w:eastAsia="Calibri" w:hAnsi="Times New Roman" w:cs="Times New Roman"/>
                <w:sz w:val="24"/>
                <w:szCs w:val="24"/>
              </w:rPr>
              <w:t xml:space="preserve"> score </w:t>
            </w:r>
          </w:p>
        </w:tc>
        <w:tc>
          <w:tcPr>
            <w:tcW w:w="9780" w:type="dxa"/>
            <w:noWrap/>
            <w:hideMark/>
          </w:tcPr>
          <w:p w:rsidR="00BF4A66" w:rsidRPr="00357FDB" w:rsidRDefault="00BF4A66" w:rsidP="00DA3EF9">
            <w:pPr>
              <w:spacing w:after="0" w:line="240" w:lineRule="auto"/>
              <w:rPr>
                <w:rFonts w:ascii="Times New Roman" w:eastAsia="Calibri" w:hAnsi="Times New Roman" w:cs="Times New Roman"/>
                <w:sz w:val="24"/>
                <w:szCs w:val="24"/>
                <w:lang w:val="en-US"/>
              </w:rPr>
            </w:pPr>
            <w:r w:rsidRPr="00357FDB">
              <w:rPr>
                <w:rFonts w:ascii="Times New Roman" w:eastAsia="Calibri" w:hAnsi="Times New Roman" w:cs="Times New Roman"/>
                <w:sz w:val="24"/>
                <w:szCs w:val="24"/>
                <w:lang w:val="en-US"/>
              </w:rPr>
              <w:t xml:space="preserve">Level of sanitation: 1 = clean areas; 2 = areas under poor waste management regimes </w:t>
            </w:r>
            <w:r w:rsidRPr="00357FDB">
              <w:rPr>
                <w:rFonts w:ascii="Times New Roman" w:eastAsia="Calibri" w:hAnsi="Times New Roman" w:cs="Times New Roman"/>
                <w:sz w:val="24"/>
                <w:szCs w:val="24"/>
                <w:vertAlign w:val="superscript"/>
                <w:lang w:val="en-US"/>
              </w:rPr>
              <w:t>c</w:t>
            </w:r>
          </w:p>
        </w:tc>
      </w:tr>
      <w:tr w:rsidR="00BF4A66" w:rsidRPr="009D13D9" w:rsidTr="00DA3EF9">
        <w:trPr>
          <w:trHeight w:val="300"/>
        </w:trPr>
        <w:tc>
          <w:tcPr>
            <w:tcW w:w="3936" w:type="dxa"/>
            <w:noWrap/>
            <w:hideMark/>
          </w:tcPr>
          <w:p w:rsidR="00BF4A66" w:rsidRPr="00C71FE5" w:rsidRDefault="00BF4A66"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Human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9780" w:type="dxa"/>
            <w:noWrap/>
            <w:hideMark/>
          </w:tcPr>
          <w:p w:rsidR="00BF4A66" w:rsidRPr="00C71FE5"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Average number of people walking within 2m of a stationary observer during 5 min at 10 locations randomly plotted within 200 m of the nest/random location </w:t>
            </w:r>
            <w:r w:rsidRPr="00C71FE5">
              <w:rPr>
                <w:rFonts w:ascii="Times New Roman" w:eastAsia="Calibri" w:hAnsi="Times New Roman" w:cs="Times New Roman"/>
                <w:sz w:val="24"/>
                <w:szCs w:val="24"/>
                <w:vertAlign w:val="superscript"/>
                <w:lang w:val="en-US"/>
              </w:rPr>
              <w:t>d</w:t>
            </w:r>
          </w:p>
        </w:tc>
      </w:tr>
      <w:tr w:rsidR="00BF4A66" w:rsidRPr="009D13D9" w:rsidTr="00DA3EF9">
        <w:trPr>
          <w:trHeight w:val="300"/>
        </w:trPr>
        <w:tc>
          <w:tcPr>
            <w:tcW w:w="3936" w:type="dxa"/>
            <w:noWrap/>
            <w:hideMark/>
          </w:tcPr>
          <w:p w:rsidR="00BF4A66" w:rsidRPr="00C71FE5" w:rsidRDefault="00BF4A66"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Muslim</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9780" w:type="dxa"/>
            <w:noWrap/>
            <w:hideMark/>
          </w:tcPr>
          <w:p w:rsidR="00BF4A66" w:rsidRPr="00C71FE5"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Estimate of the local density of Muslim inhabitants (see details of calculations in Appendix B)</w:t>
            </w:r>
          </w:p>
        </w:tc>
      </w:tr>
      <w:tr w:rsidR="00BF4A66" w:rsidRPr="009D13D9" w:rsidTr="00DA3EF9">
        <w:trPr>
          <w:trHeight w:val="315"/>
        </w:trPr>
        <w:tc>
          <w:tcPr>
            <w:tcW w:w="3936" w:type="dxa"/>
            <w:tcBorders>
              <w:bottom w:val="single" w:sz="4" w:space="0" w:color="auto"/>
            </w:tcBorders>
            <w:noWrap/>
            <w:hideMark/>
          </w:tcPr>
          <w:p w:rsidR="00BF4A66" w:rsidRPr="00C31416" w:rsidRDefault="00BF4A66" w:rsidP="00DA3EF9">
            <w:pPr>
              <w:spacing w:after="0" w:line="240" w:lineRule="auto"/>
              <w:rPr>
                <w:rFonts w:ascii="Times New Roman" w:eastAsia="Calibri" w:hAnsi="Times New Roman" w:cs="Times New Roman"/>
                <w:sz w:val="24"/>
                <w:szCs w:val="24"/>
                <w:lang w:val="en-US"/>
              </w:rPr>
            </w:pPr>
            <w:r w:rsidRPr="00C31416">
              <w:rPr>
                <w:rFonts w:ascii="Times New Roman" w:eastAsia="Calibri" w:hAnsi="Times New Roman" w:cs="Times New Roman"/>
                <w:sz w:val="24"/>
                <w:szCs w:val="24"/>
                <w:lang w:val="en-US"/>
              </w:rPr>
              <w:t>Access to Muslim subsidies</w:t>
            </w:r>
          </w:p>
        </w:tc>
        <w:tc>
          <w:tcPr>
            <w:tcW w:w="9780" w:type="dxa"/>
            <w:tcBorders>
              <w:bottom w:val="single" w:sz="4" w:space="0" w:color="auto"/>
            </w:tcBorders>
            <w:noWrap/>
            <w:hideMark/>
          </w:tcPr>
          <w:p w:rsidR="00BF4A66" w:rsidRPr="00C71FE5" w:rsidRDefault="00BF4A66"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First component </w:t>
            </w:r>
            <w:r w:rsidR="001D1CDF">
              <w:rPr>
                <w:rFonts w:ascii="Times New Roman" w:eastAsia="Calibri" w:hAnsi="Times New Roman" w:cs="Times New Roman"/>
                <w:sz w:val="24"/>
                <w:szCs w:val="24"/>
                <w:lang w:val="en-US"/>
              </w:rPr>
              <w:t xml:space="preserve">PC1 </w:t>
            </w:r>
            <w:r w:rsidRPr="00C71FE5">
              <w:rPr>
                <w:rFonts w:ascii="Times New Roman" w:eastAsia="Calibri" w:hAnsi="Times New Roman" w:cs="Times New Roman"/>
                <w:sz w:val="24"/>
                <w:szCs w:val="24"/>
                <w:lang w:val="en-US"/>
              </w:rPr>
              <w:t>of a principal component analysis on Muslim density and the proximity to the three closest Muslim colonies</w:t>
            </w:r>
          </w:p>
        </w:tc>
      </w:tr>
    </w:tbl>
    <w:p w:rsidR="00A96EBB" w:rsidRPr="00C71FE5" w:rsidRDefault="00A96EBB" w:rsidP="008650B6">
      <w:pPr>
        <w:spacing w:after="0" w:line="480" w:lineRule="auto"/>
        <w:rPr>
          <w:rFonts w:ascii="Times New Roman" w:eastAsia="Calibri" w:hAnsi="Times New Roman" w:cs="Times New Roman"/>
          <w:sz w:val="24"/>
          <w:szCs w:val="24"/>
          <w:lang w:val="en-US"/>
        </w:rPr>
      </w:pPr>
      <w:proofErr w:type="spellStart"/>
      <w:proofErr w:type="gramStart"/>
      <w:r w:rsidRPr="00C71FE5">
        <w:rPr>
          <w:rFonts w:ascii="Times New Roman" w:eastAsia="Calibri" w:hAnsi="Times New Roman" w:cs="Times New Roman"/>
          <w:sz w:val="24"/>
          <w:szCs w:val="24"/>
          <w:vertAlign w:val="superscript"/>
          <w:lang w:val="en-US"/>
        </w:rPr>
        <w:t>a</w:t>
      </w:r>
      <w:proofErr w:type="spellEnd"/>
      <w:proofErr w:type="gramEnd"/>
      <w:r w:rsidRPr="00C71FE5">
        <w:rPr>
          <w:rFonts w:ascii="Times New Roman" w:eastAsia="Calibri" w:hAnsi="Times New Roman" w:cs="Times New Roman"/>
          <w:sz w:val="24"/>
          <w:szCs w:val="24"/>
          <w:vertAlign w:val="superscript"/>
          <w:lang w:val="en-US"/>
        </w:rPr>
        <w:t xml:space="preserve"> </w:t>
      </w:r>
      <w:r w:rsidRPr="00C71FE5">
        <w:rPr>
          <w:rFonts w:ascii="Times New Roman" w:eastAsia="Calibri" w:hAnsi="Times New Roman" w:cs="Times New Roman"/>
          <w:sz w:val="24"/>
          <w:szCs w:val="24"/>
          <w:lang w:val="en-US"/>
        </w:rPr>
        <w:t>For locations on artificial structures, the DBH of the structure was estimated as the value predicted (given its height) by a regression of tree height on DBH (calculate on tree-sites only).</w:t>
      </w:r>
    </w:p>
    <w:p w:rsidR="00A96EBB" w:rsidRPr="00C71FE5" w:rsidRDefault="00A96EBB" w:rsidP="008650B6">
      <w:pPr>
        <w:spacing w:after="0"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vertAlign w:val="superscript"/>
          <w:lang w:val="en-US"/>
        </w:rPr>
        <w:t xml:space="preserve">b </w:t>
      </w:r>
      <w:r w:rsidRPr="00C71FE5">
        <w:rPr>
          <w:rFonts w:ascii="Times New Roman" w:eastAsia="Calibri" w:hAnsi="Times New Roman" w:cs="Times New Roman"/>
          <w:sz w:val="24"/>
          <w:szCs w:val="24"/>
          <w:lang w:val="en-US"/>
        </w:rPr>
        <w:t xml:space="preserve">Old Delhi has a higher abundance of old buildings, a higher share of Muslim population and a higher concentration of slaughterhouses and meat selling shops than the more recently built portion of the city. Thus, it may represent a macro-portion of the city with higher availability of human subsidies (details in </w:t>
      </w:r>
      <w:r w:rsidR="006F04C3">
        <w:rPr>
          <w:rFonts w:ascii="Times New Roman" w:eastAsia="Calibri" w:hAnsi="Times New Roman" w:cs="Times New Roman"/>
          <w:sz w:val="24"/>
          <w:szCs w:val="24"/>
          <w:lang w:val="en-US"/>
        </w:rPr>
        <w:t>Online Resource 2</w:t>
      </w:r>
      <w:r w:rsidRPr="00C71FE5">
        <w:rPr>
          <w:rFonts w:ascii="Times New Roman" w:eastAsia="Calibri" w:hAnsi="Times New Roman" w:cs="Times New Roman"/>
          <w:sz w:val="24"/>
          <w:szCs w:val="24"/>
          <w:lang w:val="en-US"/>
        </w:rPr>
        <w:t>).</w:t>
      </w:r>
    </w:p>
    <w:p w:rsidR="00A96EBB" w:rsidRPr="00C71FE5" w:rsidRDefault="00A96EBB" w:rsidP="008650B6">
      <w:pPr>
        <w:spacing w:after="0"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vertAlign w:val="superscript"/>
          <w:lang w:val="en-US"/>
        </w:rPr>
        <w:lastRenderedPageBreak/>
        <w:t>c</w:t>
      </w:r>
      <w:r w:rsidRPr="00C71FE5">
        <w:rPr>
          <w:rFonts w:ascii="Times New Roman" w:eastAsia="Calibri" w:hAnsi="Times New Roman" w:cs="Times New Roman"/>
          <w:sz w:val="24"/>
          <w:szCs w:val="24"/>
          <w:lang w:val="en-US"/>
        </w:rPr>
        <w:t xml:space="preserve"> Categorical variable with two levels: 1 = efficient waste disposal with very scarce or no organic refuse in the streets; 2 = abundant and widespread refuse in the streets throughout the area, either in small frequent piles, in illegal ephemeral dumps, or as individual items scattered a bit of everywhere through all streets (see also Appendix B).</w:t>
      </w:r>
    </w:p>
    <w:p w:rsidR="00A96EBB" w:rsidRPr="00C71FE5" w:rsidRDefault="00A96EBB" w:rsidP="008650B6">
      <w:pPr>
        <w:spacing w:after="0"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vertAlign w:val="superscript"/>
          <w:lang w:val="en-US"/>
        </w:rPr>
        <w:t>d</w:t>
      </w:r>
      <w:r w:rsidRPr="00C71FE5">
        <w:rPr>
          <w:rFonts w:ascii="Times New Roman" w:eastAsia="Calibri" w:hAnsi="Times New Roman" w:cs="Times New Roman"/>
          <w:sz w:val="24"/>
          <w:szCs w:val="24"/>
          <w:lang w:val="en-US"/>
        </w:rPr>
        <w:t xml:space="preserve"> Counts were only operated between 10:00-17:00 hrs and avoided during atypical, momentary peak periods of human traffic, such as exits from work or schools, in order to maintain consistency across sites (details in </w:t>
      </w:r>
      <w:r w:rsidR="006F04C3">
        <w:rPr>
          <w:rFonts w:ascii="Times New Roman" w:eastAsia="Calibri" w:hAnsi="Times New Roman" w:cs="Times New Roman"/>
          <w:sz w:val="24"/>
          <w:szCs w:val="24"/>
          <w:lang w:val="en-US"/>
        </w:rPr>
        <w:t>Online Resource 2</w:t>
      </w:r>
      <w:r w:rsidRPr="00C71FE5">
        <w:rPr>
          <w:rFonts w:ascii="Times New Roman" w:eastAsia="Calibri" w:hAnsi="Times New Roman" w:cs="Times New Roman"/>
          <w:sz w:val="24"/>
          <w:szCs w:val="24"/>
          <w:lang w:val="en-US"/>
        </w:rPr>
        <w:t>)</w:t>
      </w:r>
    </w:p>
    <w:p w:rsidR="00A96EBB" w:rsidRPr="00C71FE5" w:rsidRDefault="00A96EBB" w:rsidP="008650B6">
      <w:pPr>
        <w:spacing w:after="160"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br w:type="page"/>
      </w:r>
    </w:p>
    <w:p w:rsidR="00A96EBB" w:rsidRPr="00C71FE5" w:rsidRDefault="00A96EBB" w:rsidP="008650B6">
      <w:pPr>
        <w:spacing w:after="160" w:line="480" w:lineRule="auto"/>
        <w:rPr>
          <w:rFonts w:ascii="Times New Roman" w:eastAsia="Calibri" w:hAnsi="Times New Roman" w:cs="Times New Roman"/>
          <w:sz w:val="24"/>
          <w:szCs w:val="24"/>
          <w:lang w:val="en-US"/>
        </w:rPr>
        <w:sectPr w:rsidR="00A96EBB" w:rsidRPr="00C71FE5" w:rsidSect="00920518">
          <w:footerReference w:type="default" r:id="rId8"/>
          <w:type w:val="continuous"/>
          <w:pgSz w:w="16838" w:h="11906" w:orient="landscape"/>
          <w:pgMar w:top="1440" w:right="1440" w:bottom="1440" w:left="1440" w:header="709" w:footer="709" w:gutter="0"/>
          <w:cols w:space="708"/>
          <w:docGrid w:linePitch="360"/>
        </w:sectPr>
      </w:pPr>
    </w:p>
    <w:p w:rsidR="00434B1C" w:rsidRDefault="00434B1C" w:rsidP="008650B6">
      <w:pPr>
        <w:spacing w:line="48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Online Resource 1</w:t>
      </w:r>
    </w:p>
    <w:p w:rsidR="00A96EBB" w:rsidRPr="00BD4D95" w:rsidRDefault="00A96EBB" w:rsidP="008650B6">
      <w:pPr>
        <w:spacing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b/>
          <w:sz w:val="24"/>
          <w:szCs w:val="24"/>
          <w:lang w:val="en-US"/>
        </w:rPr>
        <w:t>Table A2:</w:t>
      </w:r>
      <w:r w:rsidRPr="00C71FE5">
        <w:rPr>
          <w:rFonts w:ascii="Times New Roman" w:eastAsia="Calibri" w:hAnsi="Times New Roman" w:cs="Times New Roman"/>
          <w:sz w:val="24"/>
          <w:szCs w:val="24"/>
          <w:lang w:val="en-US"/>
        </w:rPr>
        <w:t xml:space="preserve"> Mean (± 1 SE) estimates of variables measured at 100 Black Kite nests and at 100 randomly chosen locations in Delhi, India. Differences between the two samples were tested by means of t-tests, or </w:t>
      </w:r>
      <w:r w:rsidRPr="00C71FE5">
        <w:rPr>
          <w:rFonts w:ascii="Times New Roman" w:eastAsia="Calibri" w:hAnsi="Times New Roman" w:cs="Times New Roman"/>
          <w:sz w:val="24"/>
          <w:szCs w:val="24"/>
        </w:rPr>
        <w:sym w:font="Symbol" w:char="F063"/>
      </w:r>
      <w:r w:rsidRPr="00C71FE5">
        <w:rPr>
          <w:rFonts w:ascii="Times New Roman" w:eastAsia="Calibri" w:hAnsi="Times New Roman" w:cs="Times New Roman"/>
          <w:sz w:val="24"/>
          <w:szCs w:val="24"/>
          <w:vertAlign w:val="superscript"/>
          <w:lang w:val="en-US"/>
        </w:rPr>
        <w:t>2</w:t>
      </w:r>
      <w:r w:rsidRPr="00C71FE5">
        <w:rPr>
          <w:rFonts w:ascii="Times New Roman" w:eastAsia="Calibri" w:hAnsi="Times New Roman" w:cs="Times New Roman"/>
          <w:sz w:val="24"/>
          <w:szCs w:val="24"/>
          <w:lang w:val="en-US"/>
        </w:rPr>
        <w:t xml:space="preserve"> tests for categorical variables. </w:t>
      </w:r>
      <w:r w:rsidRPr="00BD4D95">
        <w:rPr>
          <w:rFonts w:ascii="Times New Roman" w:eastAsia="Calibri" w:hAnsi="Times New Roman" w:cs="Times New Roman"/>
          <w:sz w:val="24"/>
          <w:szCs w:val="24"/>
          <w:lang w:val="en-US"/>
        </w:rPr>
        <w:t>Symbols: * P &lt; 0.05; ** P &lt; 0.01; *** P &lt; 0.001.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8"/>
        <w:gridCol w:w="2835"/>
        <w:gridCol w:w="2363"/>
      </w:tblGrid>
      <w:tr w:rsidR="00A96EBB" w:rsidRPr="00C71FE5" w:rsidTr="00CB5D06">
        <w:trPr>
          <w:trHeight w:val="345"/>
        </w:trPr>
        <w:tc>
          <w:tcPr>
            <w:tcW w:w="3828" w:type="dxa"/>
            <w:tcBorders>
              <w:top w:val="single" w:sz="4" w:space="0" w:color="auto"/>
              <w:bottom w:val="single" w:sz="4" w:space="0" w:color="auto"/>
            </w:tcBorders>
            <w:noWrap/>
            <w:hideMark/>
          </w:tcPr>
          <w:p w:rsidR="00A96EBB" w:rsidRPr="00C71FE5" w:rsidRDefault="00A96EBB" w:rsidP="00DA3EF9">
            <w:pPr>
              <w:spacing w:after="0" w:line="240" w:lineRule="auto"/>
              <w:rPr>
                <w:rFonts w:ascii="Times New Roman" w:eastAsia="Calibri" w:hAnsi="Times New Roman" w:cs="Times New Roman"/>
                <w:b/>
                <w:bCs/>
                <w:sz w:val="24"/>
                <w:szCs w:val="24"/>
              </w:rPr>
            </w:pPr>
            <w:r w:rsidRPr="00C71FE5">
              <w:rPr>
                <w:rFonts w:ascii="Times New Roman" w:eastAsia="Calibri" w:hAnsi="Times New Roman" w:cs="Times New Roman"/>
                <w:b/>
                <w:bCs/>
                <w:sz w:val="24"/>
                <w:szCs w:val="24"/>
              </w:rPr>
              <w:t>Variable</w:t>
            </w:r>
            <w:r w:rsidRPr="00C71FE5">
              <w:rPr>
                <w:rFonts w:ascii="Times New Roman" w:eastAsia="Calibri" w:hAnsi="Times New Roman" w:cs="Times New Roman"/>
                <w:b/>
                <w:bCs/>
                <w:sz w:val="24"/>
                <w:szCs w:val="24"/>
                <w:vertAlign w:val="superscript"/>
              </w:rPr>
              <w:t xml:space="preserve"> </w:t>
            </w:r>
          </w:p>
        </w:tc>
        <w:tc>
          <w:tcPr>
            <w:tcW w:w="2835" w:type="dxa"/>
            <w:tcBorders>
              <w:top w:val="single" w:sz="4" w:space="0" w:color="auto"/>
              <w:bottom w:val="single" w:sz="4" w:space="0" w:color="auto"/>
            </w:tcBorders>
            <w:noWrap/>
            <w:hideMark/>
          </w:tcPr>
          <w:p w:rsidR="00A96EBB" w:rsidRPr="00C71FE5" w:rsidRDefault="00A96EBB" w:rsidP="00DA3EF9">
            <w:pPr>
              <w:spacing w:after="0" w:line="240" w:lineRule="auto"/>
              <w:jc w:val="center"/>
              <w:rPr>
                <w:rFonts w:ascii="Times New Roman" w:eastAsia="Calibri" w:hAnsi="Times New Roman" w:cs="Times New Roman"/>
                <w:b/>
                <w:bCs/>
                <w:sz w:val="24"/>
                <w:szCs w:val="24"/>
              </w:rPr>
            </w:pPr>
            <w:proofErr w:type="spellStart"/>
            <w:r w:rsidRPr="00C71FE5">
              <w:rPr>
                <w:rFonts w:ascii="Times New Roman" w:eastAsia="Calibri" w:hAnsi="Times New Roman" w:cs="Times New Roman"/>
                <w:b/>
                <w:bCs/>
                <w:sz w:val="24"/>
                <w:szCs w:val="24"/>
              </w:rPr>
              <w:t>Nest</w:t>
            </w:r>
            <w:proofErr w:type="spellEnd"/>
            <w:r w:rsidRPr="00C71FE5">
              <w:rPr>
                <w:rFonts w:ascii="Times New Roman" w:eastAsia="Calibri" w:hAnsi="Times New Roman" w:cs="Times New Roman"/>
                <w:b/>
                <w:bCs/>
                <w:sz w:val="24"/>
                <w:szCs w:val="24"/>
              </w:rPr>
              <w:t xml:space="preserve"> </w:t>
            </w:r>
            <w:proofErr w:type="spellStart"/>
            <w:r w:rsidRPr="00C71FE5">
              <w:rPr>
                <w:rFonts w:ascii="Times New Roman" w:eastAsia="Calibri" w:hAnsi="Times New Roman" w:cs="Times New Roman"/>
                <w:b/>
                <w:bCs/>
                <w:sz w:val="24"/>
                <w:szCs w:val="24"/>
              </w:rPr>
              <w:t>Sites</w:t>
            </w:r>
            <w:proofErr w:type="spellEnd"/>
          </w:p>
        </w:tc>
        <w:tc>
          <w:tcPr>
            <w:tcW w:w="2363" w:type="dxa"/>
            <w:tcBorders>
              <w:top w:val="single" w:sz="4" w:space="0" w:color="auto"/>
              <w:bottom w:val="single" w:sz="4" w:space="0" w:color="auto"/>
            </w:tcBorders>
            <w:noWrap/>
            <w:hideMark/>
          </w:tcPr>
          <w:p w:rsidR="00A96EBB" w:rsidRPr="00C71FE5" w:rsidRDefault="00A96EBB" w:rsidP="00DA3EF9">
            <w:pPr>
              <w:spacing w:after="0" w:line="240" w:lineRule="auto"/>
              <w:jc w:val="center"/>
              <w:rPr>
                <w:rFonts w:ascii="Times New Roman" w:eastAsia="Calibri" w:hAnsi="Times New Roman" w:cs="Times New Roman"/>
                <w:b/>
                <w:bCs/>
                <w:sz w:val="24"/>
                <w:szCs w:val="24"/>
              </w:rPr>
            </w:pPr>
            <w:proofErr w:type="spellStart"/>
            <w:r w:rsidRPr="00C71FE5">
              <w:rPr>
                <w:rFonts w:ascii="Times New Roman" w:eastAsia="Calibri" w:hAnsi="Times New Roman" w:cs="Times New Roman"/>
                <w:b/>
                <w:bCs/>
                <w:sz w:val="24"/>
                <w:szCs w:val="24"/>
              </w:rPr>
              <w:t>Random</w:t>
            </w:r>
            <w:proofErr w:type="spellEnd"/>
            <w:r w:rsidRPr="00C71FE5">
              <w:rPr>
                <w:rFonts w:ascii="Times New Roman" w:eastAsia="Calibri" w:hAnsi="Times New Roman" w:cs="Times New Roman"/>
                <w:b/>
                <w:bCs/>
                <w:sz w:val="24"/>
                <w:szCs w:val="24"/>
              </w:rPr>
              <w:t xml:space="preserve"> </w:t>
            </w:r>
            <w:proofErr w:type="spellStart"/>
            <w:r w:rsidRPr="00C71FE5">
              <w:rPr>
                <w:rFonts w:ascii="Times New Roman" w:eastAsia="Calibri" w:hAnsi="Times New Roman" w:cs="Times New Roman"/>
                <w:b/>
                <w:bCs/>
                <w:sz w:val="24"/>
                <w:szCs w:val="24"/>
              </w:rPr>
              <w:t>Locations</w:t>
            </w:r>
            <w:proofErr w:type="spellEnd"/>
          </w:p>
        </w:tc>
      </w:tr>
      <w:tr w:rsidR="00DA3EF9" w:rsidRPr="00C71FE5" w:rsidTr="00CB5D06">
        <w:trPr>
          <w:trHeight w:val="345"/>
        </w:trPr>
        <w:tc>
          <w:tcPr>
            <w:tcW w:w="3828" w:type="dxa"/>
            <w:noWrap/>
          </w:tcPr>
          <w:p w:rsidR="00DA3EF9" w:rsidRPr="00C71FE5" w:rsidRDefault="00DA3EF9" w:rsidP="00DA3EF9">
            <w:pPr>
              <w:spacing w:after="0" w:line="240" w:lineRule="auto"/>
              <w:rPr>
                <w:rFonts w:ascii="Times New Roman" w:eastAsia="Calibri" w:hAnsi="Times New Roman" w:cs="Times New Roman"/>
                <w:sz w:val="24"/>
                <w:szCs w:val="24"/>
              </w:rPr>
            </w:pPr>
          </w:p>
        </w:tc>
        <w:tc>
          <w:tcPr>
            <w:tcW w:w="2835" w:type="dxa"/>
            <w:noWrap/>
          </w:tcPr>
          <w:p w:rsidR="00DA3EF9" w:rsidRPr="00C71FE5" w:rsidRDefault="00DA3EF9" w:rsidP="00DA3EF9">
            <w:pPr>
              <w:spacing w:after="0" w:line="240" w:lineRule="auto"/>
              <w:jc w:val="center"/>
              <w:rPr>
                <w:rFonts w:ascii="Times New Roman" w:eastAsia="Calibri" w:hAnsi="Times New Roman" w:cs="Times New Roman"/>
                <w:sz w:val="24"/>
                <w:szCs w:val="24"/>
              </w:rPr>
            </w:pPr>
          </w:p>
        </w:tc>
        <w:tc>
          <w:tcPr>
            <w:tcW w:w="2363" w:type="dxa"/>
            <w:noWrap/>
          </w:tcPr>
          <w:p w:rsidR="00DA3EF9" w:rsidRPr="00C71FE5" w:rsidRDefault="00DA3EF9" w:rsidP="00DA3EF9">
            <w:pPr>
              <w:spacing w:after="0" w:line="240" w:lineRule="auto"/>
              <w:jc w:val="center"/>
              <w:rPr>
                <w:rFonts w:ascii="Times New Roman" w:eastAsia="Calibri" w:hAnsi="Times New Roman" w:cs="Times New Roman"/>
                <w:sz w:val="24"/>
                <w:szCs w:val="24"/>
              </w:rPr>
            </w:pPr>
          </w:p>
        </w:tc>
      </w:tr>
      <w:tr w:rsidR="0038241E" w:rsidRPr="00C71FE5" w:rsidTr="00CB5D06">
        <w:trPr>
          <w:trHeight w:val="345"/>
        </w:trPr>
        <w:tc>
          <w:tcPr>
            <w:tcW w:w="3828" w:type="dxa"/>
            <w:noWrap/>
          </w:tcPr>
          <w:p w:rsidR="0038241E" w:rsidRPr="00B14C97" w:rsidRDefault="00B14C97" w:rsidP="00DA3EF9">
            <w:pPr>
              <w:spacing w:after="0" w:line="240" w:lineRule="auto"/>
              <w:rPr>
                <w:rFonts w:ascii="Times New Roman" w:eastAsia="Calibri" w:hAnsi="Times New Roman" w:cs="Times New Roman"/>
                <w:i/>
                <w:sz w:val="24"/>
                <w:szCs w:val="24"/>
              </w:rPr>
            </w:pPr>
            <w:proofErr w:type="spellStart"/>
            <w:r w:rsidRPr="00B14C97">
              <w:rPr>
                <w:rFonts w:ascii="Times New Roman" w:eastAsia="Calibri" w:hAnsi="Times New Roman" w:cs="Times New Roman"/>
                <w:i/>
                <w:sz w:val="24"/>
                <w:szCs w:val="24"/>
              </w:rPr>
              <w:t>Nest-area</w:t>
            </w:r>
            <w:proofErr w:type="spellEnd"/>
            <w:r w:rsidRPr="00B14C97">
              <w:rPr>
                <w:rFonts w:ascii="Times New Roman" w:eastAsia="Calibri" w:hAnsi="Times New Roman" w:cs="Times New Roman"/>
                <w:i/>
                <w:sz w:val="24"/>
                <w:szCs w:val="24"/>
              </w:rPr>
              <w:t xml:space="preserve"> </w:t>
            </w:r>
            <w:proofErr w:type="spellStart"/>
            <w:r w:rsidRPr="00B14C97">
              <w:rPr>
                <w:rFonts w:ascii="Times New Roman" w:eastAsia="Calibri" w:hAnsi="Times New Roman" w:cs="Times New Roman"/>
                <w:i/>
                <w:sz w:val="24"/>
                <w:szCs w:val="24"/>
              </w:rPr>
              <w:t>scale</w:t>
            </w:r>
            <w:proofErr w:type="spellEnd"/>
            <w:r w:rsidRPr="00B14C97">
              <w:rPr>
                <w:rFonts w:ascii="Times New Roman" w:eastAsia="Calibri" w:hAnsi="Times New Roman" w:cs="Times New Roman"/>
                <w:i/>
                <w:sz w:val="24"/>
                <w:szCs w:val="24"/>
              </w:rPr>
              <w:t>:</w:t>
            </w:r>
          </w:p>
        </w:tc>
        <w:tc>
          <w:tcPr>
            <w:tcW w:w="2835"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c>
          <w:tcPr>
            <w:tcW w:w="2363"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r>
      <w:tr w:rsidR="00A96EBB" w:rsidRPr="00C71FE5" w:rsidTr="00CB5D06">
        <w:trPr>
          <w:trHeight w:val="345"/>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Nest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substrate</w:t>
            </w:r>
            <w:proofErr w:type="spellEnd"/>
            <w:r w:rsidRPr="00C71FE5">
              <w:rPr>
                <w:rFonts w:ascii="Times New Roman" w:eastAsia="Calibri" w:hAnsi="Times New Roman" w:cs="Times New Roman"/>
                <w:sz w:val="24"/>
                <w:szCs w:val="24"/>
              </w:rPr>
              <w:t xml:space="preserve"> </w:t>
            </w:r>
            <w:r w:rsidRPr="00C71FE5">
              <w:rPr>
                <w:rFonts w:ascii="Times New Roman" w:eastAsia="Calibri" w:hAnsi="Times New Roman" w:cs="Times New Roman"/>
                <w:sz w:val="24"/>
                <w:szCs w:val="24"/>
                <w:vertAlign w:val="superscript"/>
              </w:rPr>
              <w:t>a</w:t>
            </w:r>
            <w:r w:rsidR="00A45CF8">
              <w:rPr>
                <w:rFonts w:ascii="Times New Roman" w:eastAsia="Calibri" w:hAnsi="Times New Roman" w:cs="Times New Roman"/>
                <w:sz w:val="24"/>
                <w:szCs w:val="24"/>
                <w:vertAlign w:val="superscript"/>
              </w:rPr>
              <w:t>, b</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88.31 %</w:t>
            </w:r>
            <w:r w:rsidRPr="00C71FE5">
              <w:rPr>
                <w:rFonts w:ascii="Times New Roman" w:eastAsia="Calibri" w:hAnsi="Times New Roman" w:cs="Times New Roman"/>
                <w:sz w:val="24"/>
                <w:szCs w:val="24"/>
                <w:vertAlign w:val="superscript"/>
              </w:rPr>
              <w:t xml:space="preserve">  </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80.52 %</w:t>
            </w:r>
            <w:r w:rsidRPr="00C71FE5">
              <w:rPr>
                <w:rFonts w:ascii="Times New Roman" w:eastAsia="Calibri" w:hAnsi="Times New Roman" w:cs="Times New Roman"/>
                <w:sz w:val="24"/>
                <w:szCs w:val="24"/>
                <w:vertAlign w:val="superscript"/>
              </w:rPr>
              <w:t xml:space="preserve">  </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B14C97">
              <w:rPr>
                <w:rFonts w:ascii="Times New Roman" w:eastAsia="Calibri" w:hAnsi="Times New Roman" w:cs="Times New Roman"/>
                <w:sz w:val="24"/>
                <w:szCs w:val="24"/>
                <w:lang w:val="en-US"/>
              </w:rPr>
              <w:t>DBH (cm)</w:t>
            </w:r>
            <w:r w:rsidR="00A45CF8" w:rsidRPr="00B14C97">
              <w:rPr>
                <w:rFonts w:ascii="Times New Roman" w:eastAsia="Calibri" w:hAnsi="Times New Roman" w:cs="Times New Roman"/>
                <w:sz w:val="24"/>
                <w:szCs w:val="24"/>
                <w:lang w:val="en-US"/>
              </w:rPr>
              <w:t xml:space="preserve"> </w:t>
            </w:r>
            <w:r w:rsidR="00A45CF8">
              <w:rPr>
                <w:rFonts w:ascii="Times New Roman" w:eastAsia="Calibri" w:hAnsi="Times New Roman" w:cs="Times New Roman"/>
                <w:sz w:val="24"/>
                <w:szCs w:val="24"/>
                <w:vertAlign w:val="superscript"/>
              </w:rPr>
              <w:t>b</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75.47 ±  2.97</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68.86 ± 2.43</w:t>
            </w:r>
          </w:p>
        </w:tc>
      </w:tr>
      <w:tr w:rsidR="00A96EBB" w:rsidRPr="00C71FE5" w:rsidTr="00CB5D06">
        <w:trPr>
          <w:trHeight w:val="300"/>
        </w:trPr>
        <w:tc>
          <w:tcPr>
            <w:tcW w:w="3828" w:type="dxa"/>
            <w:noWrap/>
            <w:hideMark/>
          </w:tcPr>
          <w:p w:rsidR="00A96EBB" w:rsidRPr="00C71FE5" w:rsidRDefault="00A96EBB" w:rsidP="00C9008A">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Tree </w:t>
            </w:r>
            <w:r w:rsidR="00C9008A">
              <w:rPr>
                <w:rFonts w:ascii="Times New Roman" w:eastAsia="Calibri" w:hAnsi="Times New Roman" w:cs="Times New Roman"/>
                <w:sz w:val="24"/>
                <w:szCs w:val="24"/>
                <w:lang w:val="en-US"/>
              </w:rPr>
              <w:t>or p</w:t>
            </w:r>
            <w:r w:rsidRPr="00C71FE5">
              <w:rPr>
                <w:rFonts w:ascii="Times New Roman" w:eastAsia="Calibri" w:hAnsi="Times New Roman" w:cs="Times New Roman"/>
                <w:sz w:val="24"/>
                <w:szCs w:val="24"/>
                <w:lang w:val="en-US"/>
              </w:rPr>
              <w:t>ylon height (m)</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14.86 ± 0.72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15.62 ± 0.52</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Nest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height</w:t>
            </w:r>
            <w:proofErr w:type="spellEnd"/>
            <w:r w:rsidRPr="00C71FE5">
              <w:rPr>
                <w:rFonts w:ascii="Times New Roman" w:eastAsia="Calibri" w:hAnsi="Times New Roman" w:cs="Times New Roman"/>
                <w:sz w:val="24"/>
                <w:szCs w:val="24"/>
              </w:rPr>
              <w:t xml:space="preserve"> (m)</w:t>
            </w:r>
            <w:r w:rsidR="00A45CF8">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b</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11.86 ± 0.63</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12.06 ± 0.54</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Woodlot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size</w:t>
            </w:r>
            <w:proofErr w:type="spellEnd"/>
            <w:r w:rsidRPr="00C71FE5">
              <w:rPr>
                <w:rFonts w:ascii="Times New Roman" w:eastAsia="Calibri" w:hAnsi="Times New Roman" w:cs="Times New Roman"/>
                <w:sz w:val="24"/>
                <w:szCs w:val="24"/>
              </w:rPr>
              <w:t xml:space="preserve"> (ha)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17.47 ± 2.67</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2.89 ± 1.78</w:t>
            </w:r>
          </w:p>
        </w:tc>
      </w:tr>
      <w:tr w:rsidR="0038241E" w:rsidRPr="00C71FE5" w:rsidTr="00CB5D06">
        <w:trPr>
          <w:trHeight w:val="300"/>
        </w:trPr>
        <w:tc>
          <w:tcPr>
            <w:tcW w:w="3828" w:type="dxa"/>
            <w:noWrap/>
          </w:tcPr>
          <w:p w:rsidR="0038241E" w:rsidRPr="00B14C97" w:rsidRDefault="00B14C97" w:rsidP="00DA3EF9">
            <w:pPr>
              <w:spacing w:after="0" w:line="240" w:lineRule="auto"/>
              <w:rPr>
                <w:rFonts w:ascii="Times New Roman" w:eastAsia="Calibri" w:hAnsi="Times New Roman" w:cs="Times New Roman"/>
                <w:i/>
                <w:sz w:val="24"/>
                <w:szCs w:val="24"/>
                <w:lang w:val="en-US"/>
              </w:rPr>
            </w:pPr>
            <w:r w:rsidRPr="00B14C97">
              <w:rPr>
                <w:rFonts w:ascii="Times New Roman" w:eastAsia="Calibri" w:hAnsi="Times New Roman" w:cs="Times New Roman"/>
                <w:i/>
                <w:sz w:val="24"/>
                <w:szCs w:val="24"/>
                <w:lang w:val="en-US"/>
              </w:rPr>
              <w:t>Urban scale:</w:t>
            </w:r>
          </w:p>
        </w:tc>
        <w:tc>
          <w:tcPr>
            <w:tcW w:w="2835"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c>
          <w:tcPr>
            <w:tcW w:w="2363"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r>
      <w:tr w:rsidR="00A96EBB" w:rsidRPr="00C71FE5" w:rsidTr="00CB5D06">
        <w:trPr>
          <w:trHeight w:val="300"/>
        </w:trPr>
        <w:tc>
          <w:tcPr>
            <w:tcW w:w="3828" w:type="dxa"/>
            <w:noWrap/>
            <w:hideMark/>
          </w:tcPr>
          <w:p w:rsidR="00A96EBB" w:rsidRPr="00B14C97" w:rsidRDefault="00A96EBB" w:rsidP="00DA3EF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Index of buildings’ density</w:t>
            </w:r>
            <w:r w:rsidR="00A45CF8" w:rsidRPr="00B14C97">
              <w:rPr>
                <w:rFonts w:ascii="Times New Roman" w:eastAsia="Calibri" w:hAnsi="Times New Roman" w:cs="Times New Roman"/>
                <w:sz w:val="24"/>
                <w:szCs w:val="24"/>
                <w:lang w:val="en-US"/>
              </w:rPr>
              <w:t xml:space="preserve"> </w:t>
            </w:r>
            <w:r w:rsidR="00A45CF8"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18.85 ± 1.52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27.45 ± 1.75</w:t>
            </w:r>
          </w:p>
        </w:tc>
      </w:tr>
      <w:tr w:rsidR="00A96EBB" w:rsidRPr="00C71FE5" w:rsidTr="00CB5D06">
        <w:trPr>
          <w:trHeight w:val="300"/>
        </w:trPr>
        <w:tc>
          <w:tcPr>
            <w:tcW w:w="3828" w:type="dxa"/>
            <w:noWrap/>
            <w:hideMark/>
          </w:tcPr>
          <w:p w:rsidR="00A96EBB" w:rsidRPr="00B14C97" w:rsidRDefault="00A96EBB" w:rsidP="00DA3EF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Index of road density</w:t>
            </w:r>
            <w:r w:rsidR="00A45CF8" w:rsidRPr="00B14C97">
              <w:rPr>
                <w:rFonts w:ascii="Times New Roman" w:eastAsia="Calibri" w:hAnsi="Times New Roman" w:cs="Times New Roman"/>
                <w:sz w:val="24"/>
                <w:szCs w:val="24"/>
                <w:lang w:val="en-US"/>
              </w:rPr>
              <w:t xml:space="preserve"> </w:t>
            </w:r>
            <w:r w:rsidR="00A45CF8"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7.12 ± 5.33</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5.33 ± 0.26</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Urban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cover</w:t>
            </w:r>
            <w:proofErr w:type="spellEnd"/>
            <w:r w:rsidR="00A45CF8">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b</w:t>
            </w:r>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0.38 ± 0.02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0.53 ± 0.02</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Green </w:t>
            </w:r>
            <w:proofErr w:type="spellStart"/>
            <w:r w:rsidRPr="00C71FE5">
              <w:rPr>
                <w:rFonts w:ascii="Times New Roman" w:eastAsia="Calibri" w:hAnsi="Times New Roman" w:cs="Times New Roman"/>
                <w:sz w:val="24"/>
                <w:szCs w:val="24"/>
              </w:rPr>
              <w:t>cover</w:t>
            </w:r>
            <w:proofErr w:type="spellEnd"/>
            <w:r w:rsidR="00A45CF8">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b</w:t>
            </w:r>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0.28 ± 0.02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0.19 ± 0.01</w:t>
            </w:r>
          </w:p>
        </w:tc>
      </w:tr>
      <w:tr w:rsidR="00A96EBB" w:rsidRPr="00C71FE5" w:rsidTr="00CB5D06">
        <w:trPr>
          <w:trHeight w:val="345"/>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Open </w:t>
            </w:r>
            <w:proofErr w:type="spellStart"/>
            <w:r w:rsidRPr="00C71FE5">
              <w:rPr>
                <w:rFonts w:ascii="Times New Roman" w:eastAsia="Calibri" w:hAnsi="Times New Roman" w:cs="Times New Roman"/>
                <w:sz w:val="24"/>
                <w:szCs w:val="24"/>
              </w:rPr>
              <w:t>habitats</w:t>
            </w:r>
            <w:proofErr w:type="spellEnd"/>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0.33 ± 0.02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0.28 ± 0.02</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Habitat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diversity</w:t>
            </w:r>
            <w:proofErr w:type="spellEnd"/>
            <w:r w:rsidR="00A45CF8">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b</w:t>
            </w:r>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0.96 ± 0.02</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0.85 ± 0.02</w:t>
            </w:r>
          </w:p>
        </w:tc>
      </w:tr>
      <w:tr w:rsidR="00B14C97" w:rsidRPr="00C71FE5" w:rsidTr="00AE3829">
        <w:trPr>
          <w:trHeight w:val="300"/>
        </w:trPr>
        <w:tc>
          <w:tcPr>
            <w:tcW w:w="3828" w:type="dxa"/>
            <w:noWrap/>
            <w:hideMark/>
          </w:tcPr>
          <w:p w:rsidR="00B14C97" w:rsidRPr="00B14C97" w:rsidRDefault="00B14C97" w:rsidP="00AE382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 xml:space="preserve">Distance to road </w:t>
            </w:r>
            <w:r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(m)</w:t>
            </w:r>
          </w:p>
        </w:tc>
        <w:tc>
          <w:tcPr>
            <w:tcW w:w="2835"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81.33 ± 9.72</w:t>
            </w:r>
          </w:p>
        </w:tc>
        <w:tc>
          <w:tcPr>
            <w:tcW w:w="2363"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79.91 ± 8.41</w:t>
            </w:r>
          </w:p>
        </w:tc>
      </w:tr>
      <w:tr w:rsidR="00B14C97" w:rsidRPr="00C71FE5" w:rsidTr="00AE3829">
        <w:trPr>
          <w:trHeight w:val="300"/>
        </w:trPr>
        <w:tc>
          <w:tcPr>
            <w:tcW w:w="3828" w:type="dxa"/>
            <w:noWrap/>
            <w:hideMark/>
          </w:tcPr>
          <w:p w:rsidR="00B14C97" w:rsidRPr="00B14C97" w:rsidRDefault="00B14C97" w:rsidP="00AE382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 xml:space="preserve">Distance to water </w:t>
            </w:r>
            <w:r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(m)</w:t>
            </w:r>
          </w:p>
        </w:tc>
        <w:tc>
          <w:tcPr>
            <w:tcW w:w="2835"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220.32 ± 30.39</w:t>
            </w:r>
          </w:p>
        </w:tc>
        <w:tc>
          <w:tcPr>
            <w:tcW w:w="2363"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275.29 ± 22.62</w:t>
            </w:r>
          </w:p>
        </w:tc>
      </w:tr>
      <w:tr w:rsidR="00B14C97" w:rsidRPr="00C71FE5" w:rsidTr="00AE3829">
        <w:trPr>
          <w:trHeight w:val="300"/>
        </w:trPr>
        <w:tc>
          <w:tcPr>
            <w:tcW w:w="3828" w:type="dxa"/>
            <w:noWrap/>
            <w:hideMark/>
          </w:tcPr>
          <w:p w:rsidR="00B14C97" w:rsidRPr="00C71FE5" w:rsidRDefault="00B14C97" w:rsidP="00AE382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Distance to illegal dump</w:t>
            </w:r>
            <w:r>
              <w:rPr>
                <w:rFonts w:ascii="Times New Roman" w:eastAsia="Calibri" w:hAnsi="Times New Roman" w:cs="Times New Roman"/>
                <w:sz w:val="24"/>
                <w:szCs w:val="24"/>
                <w:lang w:val="en-US"/>
              </w:rPr>
              <w:t xml:space="preserve"> </w:t>
            </w:r>
            <w:r w:rsidRPr="00B14C97">
              <w:rPr>
                <w:rFonts w:ascii="Times New Roman" w:eastAsia="Calibri" w:hAnsi="Times New Roman" w:cs="Times New Roman"/>
                <w:sz w:val="24"/>
                <w:szCs w:val="24"/>
                <w:vertAlign w:val="superscript"/>
                <w:lang w:val="en-US"/>
              </w:rPr>
              <w:t>b</w:t>
            </w:r>
            <w:r w:rsidRPr="00C71FE5">
              <w:rPr>
                <w:rFonts w:ascii="Times New Roman" w:eastAsia="Calibri" w:hAnsi="Times New Roman" w:cs="Times New Roman"/>
                <w:sz w:val="24"/>
                <w:szCs w:val="24"/>
                <w:lang w:val="en-US"/>
              </w:rPr>
              <w:t xml:space="preserve"> (m)**</w:t>
            </w:r>
          </w:p>
        </w:tc>
        <w:tc>
          <w:tcPr>
            <w:tcW w:w="2835"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717.08 ± 68.20</w:t>
            </w:r>
          </w:p>
        </w:tc>
        <w:tc>
          <w:tcPr>
            <w:tcW w:w="2363"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435.43 ± 46.82</w:t>
            </w:r>
          </w:p>
        </w:tc>
      </w:tr>
      <w:tr w:rsidR="00B14C97" w:rsidRPr="00C71FE5" w:rsidTr="00AE3829">
        <w:trPr>
          <w:trHeight w:val="300"/>
        </w:trPr>
        <w:tc>
          <w:tcPr>
            <w:tcW w:w="3828" w:type="dxa"/>
            <w:noWrap/>
            <w:hideMark/>
          </w:tcPr>
          <w:p w:rsidR="00B14C97" w:rsidRPr="00B14C97" w:rsidRDefault="00B14C97" w:rsidP="00AE382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 xml:space="preserve">Distance to landfill </w:t>
            </w:r>
            <w:r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(m)</w:t>
            </w:r>
          </w:p>
        </w:tc>
        <w:tc>
          <w:tcPr>
            <w:tcW w:w="2835"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6964.70 ± 318.42</w:t>
            </w:r>
          </w:p>
        </w:tc>
        <w:tc>
          <w:tcPr>
            <w:tcW w:w="2363" w:type="dxa"/>
            <w:noWrap/>
            <w:hideMark/>
          </w:tcPr>
          <w:p w:rsidR="00B14C97" w:rsidRPr="00C71FE5" w:rsidRDefault="00B14C97" w:rsidP="00AE382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7175.70 ± 355.44</w:t>
            </w:r>
          </w:p>
        </w:tc>
      </w:tr>
      <w:tr w:rsidR="0038241E" w:rsidRPr="00C71FE5" w:rsidTr="00CB5D06">
        <w:trPr>
          <w:trHeight w:val="345"/>
        </w:trPr>
        <w:tc>
          <w:tcPr>
            <w:tcW w:w="3828" w:type="dxa"/>
            <w:noWrap/>
          </w:tcPr>
          <w:p w:rsidR="0038241E" w:rsidRPr="00B14C97" w:rsidRDefault="00B14C97" w:rsidP="00DA3EF9">
            <w:pPr>
              <w:spacing w:after="0" w:line="240" w:lineRule="auto"/>
              <w:rPr>
                <w:rFonts w:ascii="Times New Roman" w:eastAsia="Calibri" w:hAnsi="Times New Roman" w:cs="Times New Roman"/>
                <w:i/>
                <w:sz w:val="24"/>
                <w:szCs w:val="24"/>
              </w:rPr>
            </w:pPr>
            <w:proofErr w:type="spellStart"/>
            <w:r>
              <w:rPr>
                <w:rFonts w:ascii="Times New Roman" w:eastAsia="Calibri" w:hAnsi="Times New Roman" w:cs="Times New Roman"/>
                <w:i/>
                <w:sz w:val="24"/>
                <w:szCs w:val="24"/>
              </w:rPr>
              <w:t>Human</w:t>
            </w:r>
            <w:proofErr w:type="spellEnd"/>
            <w:r>
              <w:rPr>
                <w:rFonts w:ascii="Times New Roman" w:eastAsia="Calibri" w:hAnsi="Times New Roman" w:cs="Times New Roman"/>
                <w:i/>
                <w:sz w:val="24"/>
                <w:szCs w:val="24"/>
              </w:rPr>
              <w:t xml:space="preserve"> </w:t>
            </w:r>
            <w:proofErr w:type="spellStart"/>
            <w:r>
              <w:rPr>
                <w:rFonts w:ascii="Times New Roman" w:eastAsia="Calibri" w:hAnsi="Times New Roman" w:cs="Times New Roman"/>
                <w:i/>
                <w:sz w:val="24"/>
                <w:szCs w:val="24"/>
              </w:rPr>
              <w:t>scale</w:t>
            </w:r>
            <w:proofErr w:type="spellEnd"/>
            <w:r>
              <w:rPr>
                <w:rFonts w:ascii="Times New Roman" w:eastAsia="Calibri" w:hAnsi="Times New Roman" w:cs="Times New Roman"/>
                <w:i/>
                <w:sz w:val="24"/>
                <w:szCs w:val="24"/>
              </w:rPr>
              <w:t>:</w:t>
            </w:r>
          </w:p>
        </w:tc>
        <w:tc>
          <w:tcPr>
            <w:tcW w:w="2835"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c>
          <w:tcPr>
            <w:tcW w:w="2363" w:type="dxa"/>
            <w:noWrap/>
          </w:tcPr>
          <w:p w:rsidR="0038241E" w:rsidRPr="00C71FE5" w:rsidRDefault="0038241E" w:rsidP="00DA3EF9">
            <w:pPr>
              <w:spacing w:after="0" w:line="240" w:lineRule="auto"/>
              <w:jc w:val="center"/>
              <w:rPr>
                <w:rFonts w:ascii="Times New Roman" w:eastAsia="Calibri" w:hAnsi="Times New Roman" w:cs="Times New Roman"/>
                <w:sz w:val="24"/>
                <w:szCs w:val="24"/>
              </w:rPr>
            </w:pPr>
          </w:p>
        </w:tc>
      </w:tr>
      <w:tr w:rsidR="00A96EBB" w:rsidRPr="00C71FE5" w:rsidTr="00CB5D06">
        <w:trPr>
          <w:trHeight w:val="345"/>
        </w:trPr>
        <w:tc>
          <w:tcPr>
            <w:tcW w:w="3828" w:type="dxa"/>
            <w:noWrap/>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Historical</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setting</w:t>
            </w:r>
            <w:proofErr w:type="spellEnd"/>
            <w:r w:rsidRPr="00C71FE5">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c</w:t>
            </w:r>
            <w:r w:rsidRPr="00C71FE5">
              <w:rPr>
                <w:rFonts w:ascii="Times New Roman" w:eastAsia="Calibri" w:hAnsi="Times New Roman" w:cs="Times New Roman"/>
                <w:sz w:val="24"/>
                <w:szCs w:val="24"/>
              </w:rPr>
              <w:t>***</w:t>
            </w:r>
          </w:p>
        </w:tc>
        <w:tc>
          <w:tcPr>
            <w:tcW w:w="2835" w:type="dxa"/>
            <w:noWrap/>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71 %</w:t>
            </w:r>
          </w:p>
        </w:tc>
        <w:tc>
          <w:tcPr>
            <w:tcW w:w="2363" w:type="dxa"/>
            <w:noWrap/>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38 %</w:t>
            </w:r>
          </w:p>
        </w:tc>
      </w:tr>
      <w:tr w:rsidR="00A96EBB" w:rsidRPr="00C71FE5" w:rsidTr="00CB5D06">
        <w:trPr>
          <w:trHeight w:val="345"/>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Hygiene</w:t>
            </w:r>
            <w:proofErr w:type="spellEnd"/>
            <w:r w:rsidRPr="00C71FE5">
              <w:rPr>
                <w:rFonts w:ascii="Times New Roman" w:eastAsia="Calibri" w:hAnsi="Times New Roman" w:cs="Times New Roman"/>
                <w:sz w:val="24"/>
                <w:szCs w:val="24"/>
              </w:rPr>
              <w:t xml:space="preserve"> score </w:t>
            </w:r>
            <w:r w:rsidR="00A45CF8">
              <w:rPr>
                <w:rFonts w:ascii="Times New Roman" w:eastAsia="Calibri" w:hAnsi="Times New Roman" w:cs="Times New Roman"/>
                <w:sz w:val="24"/>
                <w:szCs w:val="24"/>
                <w:vertAlign w:val="superscript"/>
              </w:rPr>
              <w:t>b, d</w:t>
            </w:r>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66.23 %</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50.65 %</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Human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r w:rsidR="00A45CF8">
              <w:rPr>
                <w:rFonts w:ascii="Times New Roman" w:eastAsia="Calibri" w:hAnsi="Times New Roman" w:cs="Times New Roman"/>
                <w:sz w:val="24"/>
                <w:szCs w:val="24"/>
              </w:rPr>
              <w:t xml:space="preserve"> </w:t>
            </w:r>
            <w:r w:rsidR="00A45CF8">
              <w:rPr>
                <w:rFonts w:ascii="Times New Roman" w:eastAsia="Calibri" w:hAnsi="Times New Roman" w:cs="Times New Roman"/>
                <w:sz w:val="24"/>
                <w:szCs w:val="24"/>
                <w:vertAlign w:val="superscript"/>
              </w:rPr>
              <w:t>b</w:t>
            </w:r>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12.96 ± 0.97</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7.28 ± 0.65</w:t>
            </w:r>
          </w:p>
        </w:tc>
      </w:tr>
      <w:tr w:rsidR="00A96EBB" w:rsidRPr="00C71FE5" w:rsidTr="00CB5D06">
        <w:trPr>
          <w:trHeight w:val="300"/>
        </w:trPr>
        <w:tc>
          <w:tcPr>
            <w:tcW w:w="3828" w:type="dxa"/>
            <w:noWrap/>
            <w:hideMark/>
          </w:tcPr>
          <w:p w:rsidR="00A96EBB" w:rsidRPr="00C71FE5" w:rsidRDefault="00A96EBB" w:rsidP="00DA3EF9">
            <w:pPr>
              <w:spacing w:after="0" w:line="240" w:lineRule="auto"/>
              <w:rPr>
                <w:rFonts w:ascii="Times New Roman" w:eastAsia="Calibri" w:hAnsi="Times New Roman" w:cs="Times New Roman"/>
                <w:sz w:val="24"/>
                <w:szCs w:val="24"/>
              </w:rPr>
            </w:pPr>
            <w:proofErr w:type="spellStart"/>
            <w:r w:rsidRPr="00C71FE5">
              <w:rPr>
                <w:rFonts w:ascii="Times New Roman" w:eastAsia="Calibri" w:hAnsi="Times New Roman" w:cs="Times New Roman"/>
                <w:sz w:val="24"/>
                <w:szCs w:val="24"/>
              </w:rPr>
              <w:t>Muslim</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r w:rsidRPr="00C71FE5">
              <w:rPr>
                <w:rFonts w:ascii="Times New Roman" w:eastAsia="Calibri" w:hAnsi="Times New Roman" w:cs="Times New Roman"/>
                <w:sz w:val="24"/>
                <w:szCs w:val="24"/>
              </w:rPr>
              <w:t xml:space="preserve"> **</w:t>
            </w:r>
          </w:p>
        </w:tc>
        <w:tc>
          <w:tcPr>
            <w:tcW w:w="2835"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32223 ± 2552.13</w:t>
            </w:r>
          </w:p>
        </w:tc>
        <w:tc>
          <w:tcPr>
            <w:tcW w:w="2363" w:type="dxa"/>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21296 ± 2231.5</w:t>
            </w:r>
          </w:p>
        </w:tc>
      </w:tr>
      <w:tr w:rsidR="00A96EBB" w:rsidRPr="00C71FE5" w:rsidTr="00CB5D06">
        <w:trPr>
          <w:trHeight w:val="300"/>
        </w:trPr>
        <w:tc>
          <w:tcPr>
            <w:tcW w:w="3828" w:type="dxa"/>
            <w:tcBorders>
              <w:bottom w:val="single" w:sz="4" w:space="0" w:color="auto"/>
            </w:tcBorders>
            <w:noWrap/>
            <w:hideMark/>
          </w:tcPr>
          <w:p w:rsidR="00A96EBB" w:rsidRPr="00B14C97" w:rsidRDefault="00A96EBB" w:rsidP="00DA3EF9">
            <w:pPr>
              <w:spacing w:after="0" w:line="240" w:lineRule="auto"/>
              <w:rPr>
                <w:rFonts w:ascii="Times New Roman" w:eastAsia="Calibri" w:hAnsi="Times New Roman" w:cs="Times New Roman"/>
                <w:sz w:val="24"/>
                <w:szCs w:val="24"/>
                <w:lang w:val="en-US"/>
              </w:rPr>
            </w:pPr>
            <w:r w:rsidRPr="00B14C97">
              <w:rPr>
                <w:rFonts w:ascii="Times New Roman" w:eastAsia="Calibri" w:hAnsi="Times New Roman" w:cs="Times New Roman"/>
                <w:sz w:val="24"/>
                <w:szCs w:val="24"/>
                <w:lang w:val="en-US"/>
              </w:rPr>
              <w:t>Access to Muslim subsidies</w:t>
            </w:r>
            <w:r w:rsidR="00A45CF8">
              <w:rPr>
                <w:rFonts w:ascii="Times New Roman" w:eastAsia="Calibri" w:hAnsi="Times New Roman" w:cs="Times New Roman"/>
                <w:sz w:val="24"/>
                <w:szCs w:val="24"/>
                <w:lang w:val="en-US"/>
              </w:rPr>
              <w:t xml:space="preserve"> </w:t>
            </w:r>
            <w:r w:rsidR="00A45CF8" w:rsidRPr="00B14C97">
              <w:rPr>
                <w:rFonts w:ascii="Times New Roman" w:eastAsia="Calibri" w:hAnsi="Times New Roman" w:cs="Times New Roman"/>
                <w:sz w:val="24"/>
                <w:szCs w:val="24"/>
                <w:vertAlign w:val="superscript"/>
                <w:lang w:val="en-US"/>
              </w:rPr>
              <w:t>b</w:t>
            </w:r>
            <w:r w:rsidRPr="00B14C97">
              <w:rPr>
                <w:rFonts w:ascii="Times New Roman" w:eastAsia="Calibri" w:hAnsi="Times New Roman" w:cs="Times New Roman"/>
                <w:sz w:val="24"/>
                <w:szCs w:val="24"/>
                <w:lang w:val="en-US"/>
              </w:rPr>
              <w:t xml:space="preserve"> **</w:t>
            </w:r>
          </w:p>
        </w:tc>
        <w:tc>
          <w:tcPr>
            <w:tcW w:w="2835" w:type="dxa"/>
            <w:tcBorders>
              <w:bottom w:val="single" w:sz="4" w:space="0" w:color="auto"/>
            </w:tcBorders>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0.25 ± .09</w:t>
            </w:r>
          </w:p>
        </w:tc>
        <w:tc>
          <w:tcPr>
            <w:tcW w:w="2363" w:type="dxa"/>
            <w:tcBorders>
              <w:bottom w:val="single" w:sz="4" w:space="0" w:color="auto"/>
            </w:tcBorders>
            <w:noWrap/>
            <w:hideMark/>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-0.17 ± 0.1</w:t>
            </w:r>
          </w:p>
        </w:tc>
      </w:tr>
    </w:tbl>
    <w:p w:rsidR="00DA3EF9" w:rsidRPr="00DA3EF9" w:rsidRDefault="00DA3EF9" w:rsidP="008650B6">
      <w:pPr>
        <w:spacing w:after="0" w:line="480" w:lineRule="auto"/>
        <w:rPr>
          <w:rFonts w:ascii="Times New Roman" w:eastAsia="Calibri" w:hAnsi="Times New Roman" w:cs="Times New Roman"/>
          <w:lang w:val="en-US"/>
        </w:rPr>
      </w:pPr>
    </w:p>
    <w:p w:rsidR="00A96EBB" w:rsidRDefault="00DA3EF9" w:rsidP="008650B6">
      <w:pPr>
        <w:spacing w:after="0" w:line="480" w:lineRule="auto"/>
        <w:rPr>
          <w:rFonts w:ascii="Times New Roman" w:eastAsia="Calibri" w:hAnsi="Times New Roman" w:cs="Times New Roman"/>
          <w:lang w:val="en-US"/>
        </w:rPr>
      </w:pPr>
      <w:proofErr w:type="gramStart"/>
      <w:r w:rsidRPr="00C71FE5">
        <w:rPr>
          <w:rFonts w:ascii="Times New Roman" w:eastAsia="Calibri" w:hAnsi="Times New Roman" w:cs="Times New Roman"/>
          <w:vertAlign w:val="superscript"/>
          <w:lang w:val="en-US"/>
        </w:rPr>
        <w:t>a</w:t>
      </w:r>
      <w:proofErr w:type="gramEnd"/>
      <w:r w:rsidRPr="00C71FE5">
        <w:rPr>
          <w:rFonts w:ascii="Times New Roman" w:eastAsia="Calibri" w:hAnsi="Times New Roman" w:cs="Times New Roman"/>
          <w:lang w:val="en-US"/>
        </w:rPr>
        <w:t xml:space="preserve"> </w:t>
      </w:r>
      <w:r w:rsidR="00A96EBB" w:rsidRPr="00C71FE5">
        <w:rPr>
          <w:rFonts w:ascii="Times New Roman" w:eastAsia="Calibri" w:hAnsi="Times New Roman" w:cs="Times New Roman"/>
          <w:lang w:val="en-US"/>
        </w:rPr>
        <w:t>Percent of nest / random locations on trees.</w:t>
      </w:r>
    </w:p>
    <w:p w:rsidR="00A45CF8" w:rsidRPr="00C71FE5" w:rsidRDefault="00A45CF8" w:rsidP="008650B6">
      <w:pPr>
        <w:spacing w:after="0" w:line="480" w:lineRule="auto"/>
        <w:rPr>
          <w:rFonts w:ascii="Times New Roman" w:eastAsia="Calibri" w:hAnsi="Times New Roman" w:cs="Times New Roman"/>
          <w:lang w:val="en-US"/>
        </w:rPr>
      </w:pPr>
      <w:proofErr w:type="gramStart"/>
      <w:r>
        <w:rPr>
          <w:rFonts w:ascii="Times New Roman" w:eastAsia="Calibri" w:hAnsi="Times New Roman" w:cs="Times New Roman"/>
          <w:vertAlign w:val="superscript"/>
          <w:lang w:val="en-US"/>
        </w:rPr>
        <w:t>b</w:t>
      </w:r>
      <w:proofErr w:type="gramEnd"/>
      <w:r>
        <w:rPr>
          <w:rFonts w:ascii="Times New Roman" w:eastAsia="Calibri" w:hAnsi="Times New Roman" w:cs="Times New Roman"/>
          <w:lang w:val="en-US"/>
        </w:rPr>
        <w:t xml:space="preserve"> Variable that was fitted to the multivariate models of Table A3.</w:t>
      </w:r>
    </w:p>
    <w:p w:rsidR="00A96EBB" w:rsidRPr="00C71FE5" w:rsidRDefault="00A45CF8" w:rsidP="008650B6">
      <w:pPr>
        <w:spacing w:after="0" w:line="480" w:lineRule="auto"/>
        <w:rPr>
          <w:rFonts w:ascii="Times New Roman" w:eastAsia="Calibri" w:hAnsi="Times New Roman" w:cs="Times New Roman"/>
          <w:lang w:val="en-US"/>
        </w:rPr>
      </w:pPr>
      <w:proofErr w:type="gramStart"/>
      <w:r>
        <w:rPr>
          <w:rFonts w:ascii="Times New Roman" w:eastAsia="Calibri" w:hAnsi="Times New Roman" w:cs="Times New Roman"/>
          <w:vertAlign w:val="superscript"/>
          <w:lang w:val="en-US"/>
        </w:rPr>
        <w:lastRenderedPageBreak/>
        <w:t>c</w:t>
      </w:r>
      <w:proofErr w:type="gramEnd"/>
      <w:r w:rsidR="00A96EBB" w:rsidRPr="00C71FE5">
        <w:rPr>
          <w:rFonts w:ascii="Times New Roman" w:eastAsia="Calibri" w:hAnsi="Times New Roman" w:cs="Times New Roman"/>
          <w:lang w:val="en-US"/>
        </w:rPr>
        <w:t xml:space="preserve"> Percent of nest / random locations located in Old Delhi.</w:t>
      </w:r>
    </w:p>
    <w:p w:rsidR="00A96EBB" w:rsidRPr="00084604" w:rsidRDefault="00A45CF8" w:rsidP="00084604">
      <w:pPr>
        <w:spacing w:after="0" w:line="480" w:lineRule="auto"/>
        <w:rPr>
          <w:rFonts w:ascii="Times New Roman" w:eastAsia="Calibri" w:hAnsi="Times New Roman" w:cs="Times New Roman"/>
          <w:lang w:val="en-US"/>
        </w:rPr>
      </w:pPr>
      <w:proofErr w:type="gramStart"/>
      <w:r>
        <w:rPr>
          <w:rFonts w:ascii="Times New Roman" w:eastAsia="Calibri" w:hAnsi="Times New Roman" w:cs="Times New Roman"/>
          <w:vertAlign w:val="superscript"/>
          <w:lang w:val="en-US"/>
        </w:rPr>
        <w:t>d</w:t>
      </w:r>
      <w:proofErr w:type="gramEnd"/>
      <w:r w:rsidR="00A96EBB" w:rsidRPr="00C71FE5">
        <w:rPr>
          <w:rFonts w:ascii="Times New Roman" w:eastAsia="Calibri" w:hAnsi="Times New Roman" w:cs="Times New Roman"/>
          <w:lang w:val="en-US"/>
        </w:rPr>
        <w:t xml:space="preserve"> Percentage of locations with poor sanitation.</w:t>
      </w:r>
      <w:r w:rsidR="00A96EBB">
        <w:rPr>
          <w:rFonts w:ascii="Times New Roman" w:eastAsia="Calibri" w:hAnsi="Times New Roman" w:cs="Times New Roman"/>
          <w:b/>
          <w:sz w:val="24"/>
          <w:szCs w:val="24"/>
          <w:lang w:val="en-US"/>
        </w:rPr>
        <w:br w:type="page"/>
      </w:r>
    </w:p>
    <w:p w:rsidR="00434B1C" w:rsidRDefault="00434B1C" w:rsidP="008650B6">
      <w:pPr>
        <w:spacing w:after="0" w:line="48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Online Resource 1</w:t>
      </w:r>
    </w:p>
    <w:p w:rsidR="00A96EBB" w:rsidRPr="00C71FE5" w:rsidRDefault="00A96EBB" w:rsidP="008650B6">
      <w:pPr>
        <w:spacing w:after="0" w:line="480" w:lineRule="auto"/>
        <w:rPr>
          <w:rFonts w:ascii="Times New Roman" w:eastAsia="Calibri" w:hAnsi="Times New Roman" w:cs="Times New Roman"/>
          <w:sz w:val="24"/>
          <w:szCs w:val="24"/>
          <w:lang w:val="en-US"/>
        </w:rPr>
      </w:pPr>
      <w:r w:rsidRPr="00C71FE5">
        <w:rPr>
          <w:rFonts w:ascii="Times New Roman" w:eastAsia="Calibri" w:hAnsi="Times New Roman" w:cs="Times New Roman"/>
          <w:b/>
          <w:sz w:val="24"/>
          <w:szCs w:val="24"/>
          <w:lang w:val="en-US"/>
        </w:rPr>
        <w:t>Table A3:</w:t>
      </w:r>
      <w:r w:rsidRPr="00C71FE5">
        <w:rPr>
          <w:rFonts w:ascii="Times New Roman" w:eastAsia="Calibri" w:hAnsi="Times New Roman" w:cs="Times New Roman"/>
          <w:sz w:val="24"/>
          <w:szCs w:val="24"/>
          <w:lang w:val="en-US"/>
        </w:rPr>
        <w:t xml:space="preserve"> L</w:t>
      </w:r>
      <w:r w:rsidR="009B7BF9">
        <w:rPr>
          <w:rFonts w:ascii="Times New Roman" w:eastAsia="Calibri" w:hAnsi="Times New Roman" w:cs="Times New Roman"/>
          <w:sz w:val="24"/>
          <w:szCs w:val="24"/>
          <w:lang w:val="en-US"/>
        </w:rPr>
        <w:t>ogistic</w:t>
      </w:r>
      <w:r w:rsidR="00FF0891">
        <w:rPr>
          <w:rFonts w:ascii="Times New Roman" w:eastAsia="Calibri" w:hAnsi="Times New Roman" w:cs="Times New Roman"/>
          <w:sz w:val="24"/>
          <w:szCs w:val="24"/>
          <w:lang w:val="en-US"/>
        </w:rPr>
        <w:t xml:space="preserve"> regression</w:t>
      </w:r>
      <w:r w:rsidR="009B7BF9">
        <w:rPr>
          <w:rFonts w:ascii="Times New Roman" w:eastAsia="Calibri" w:hAnsi="Times New Roman" w:cs="Times New Roman"/>
          <w:sz w:val="24"/>
          <w:szCs w:val="24"/>
          <w:lang w:val="en-US"/>
        </w:rPr>
        <w:t xml:space="preserve"> (a) and l</w:t>
      </w:r>
      <w:r w:rsidRPr="00C71FE5">
        <w:rPr>
          <w:rFonts w:ascii="Times New Roman" w:eastAsia="Calibri" w:hAnsi="Times New Roman" w:cs="Times New Roman"/>
          <w:sz w:val="24"/>
          <w:szCs w:val="24"/>
          <w:lang w:val="en-US"/>
        </w:rPr>
        <w:t>inear mixed models</w:t>
      </w:r>
      <w:r w:rsidR="009B7BF9">
        <w:rPr>
          <w:rFonts w:ascii="Times New Roman" w:eastAsia="Calibri" w:hAnsi="Times New Roman" w:cs="Times New Roman"/>
          <w:sz w:val="24"/>
          <w:szCs w:val="24"/>
          <w:lang w:val="en-US"/>
        </w:rPr>
        <w:t xml:space="preserve"> (b, c)</w:t>
      </w:r>
      <w:r w:rsidRPr="00C71FE5">
        <w:rPr>
          <w:rFonts w:ascii="Times New Roman" w:eastAsia="Calibri" w:hAnsi="Times New Roman" w:cs="Times New Roman"/>
          <w:sz w:val="24"/>
          <w:szCs w:val="24"/>
          <w:lang w:val="en-US"/>
        </w:rPr>
        <w:t xml:space="preserve"> testing the effect of environmental and human variables on nest site selection</w:t>
      </w:r>
      <w:r w:rsidR="009B7BF9">
        <w:rPr>
          <w:rFonts w:ascii="Times New Roman" w:eastAsia="Calibri" w:hAnsi="Times New Roman" w:cs="Times New Roman"/>
          <w:sz w:val="24"/>
          <w:szCs w:val="24"/>
          <w:lang w:val="en-US"/>
        </w:rPr>
        <w:t xml:space="preserve"> (a)</w:t>
      </w:r>
      <w:r w:rsidRPr="00C71FE5">
        <w:rPr>
          <w:rFonts w:ascii="Times New Roman" w:eastAsia="Calibri" w:hAnsi="Times New Roman" w:cs="Times New Roman"/>
          <w:sz w:val="24"/>
          <w:szCs w:val="24"/>
          <w:lang w:val="en-US"/>
        </w:rPr>
        <w:t>, territory occupancy</w:t>
      </w:r>
      <w:r w:rsidR="009B7BF9">
        <w:rPr>
          <w:rFonts w:ascii="Times New Roman" w:eastAsia="Calibri" w:hAnsi="Times New Roman" w:cs="Times New Roman"/>
          <w:sz w:val="24"/>
          <w:szCs w:val="24"/>
          <w:lang w:val="en-US"/>
        </w:rPr>
        <w:t xml:space="preserve"> (b)</w:t>
      </w:r>
      <w:r w:rsidRPr="00C71FE5">
        <w:rPr>
          <w:rFonts w:ascii="Times New Roman" w:eastAsia="Calibri" w:hAnsi="Times New Roman" w:cs="Times New Roman"/>
          <w:sz w:val="24"/>
          <w:szCs w:val="24"/>
          <w:lang w:val="en-US"/>
        </w:rPr>
        <w:t xml:space="preserve"> and offspring production</w:t>
      </w:r>
      <w:r w:rsidR="009B7BF9">
        <w:rPr>
          <w:rFonts w:ascii="Times New Roman" w:eastAsia="Calibri" w:hAnsi="Times New Roman" w:cs="Times New Roman"/>
          <w:sz w:val="24"/>
          <w:szCs w:val="24"/>
          <w:lang w:val="en-US"/>
        </w:rPr>
        <w:t xml:space="preserve"> (c)</w:t>
      </w:r>
      <w:r w:rsidRPr="00C71FE5">
        <w:rPr>
          <w:rFonts w:ascii="Times New Roman" w:eastAsia="Calibri" w:hAnsi="Times New Roman" w:cs="Times New Roman"/>
          <w:sz w:val="24"/>
          <w:szCs w:val="24"/>
          <w:lang w:val="en-US"/>
        </w:rPr>
        <w:t>. Plot identity was added as a random fact</w:t>
      </w:r>
      <w:r w:rsidR="00DA3EF9">
        <w:rPr>
          <w:rFonts w:ascii="Times New Roman" w:eastAsia="Calibri" w:hAnsi="Times New Roman" w:cs="Times New Roman"/>
          <w:sz w:val="24"/>
          <w:szCs w:val="24"/>
          <w:lang w:val="en-US"/>
        </w:rPr>
        <w:t>or to all models (see Methods).</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1417"/>
        <w:gridCol w:w="851"/>
        <w:gridCol w:w="1276"/>
      </w:tblGrid>
      <w:tr w:rsidR="00A96EBB" w:rsidRPr="00C71FE5" w:rsidTr="00CB5D06">
        <w:tc>
          <w:tcPr>
            <w:tcW w:w="5387" w:type="dxa"/>
            <w:tcBorders>
              <w:top w:val="single" w:sz="4" w:space="0" w:color="auto"/>
              <w:bottom w:val="single" w:sz="4" w:space="0" w:color="auto"/>
            </w:tcBorders>
          </w:tcPr>
          <w:p w:rsidR="00A96EBB" w:rsidRPr="00C71FE5" w:rsidRDefault="00A96EBB" w:rsidP="00DA3EF9">
            <w:pPr>
              <w:spacing w:after="0" w:line="240" w:lineRule="auto"/>
              <w:rPr>
                <w:rFonts w:ascii="Times New Roman" w:eastAsia="Calibri" w:hAnsi="Times New Roman" w:cs="Times New Roman"/>
                <w:b/>
                <w:sz w:val="24"/>
                <w:szCs w:val="24"/>
              </w:rPr>
            </w:pPr>
            <w:r w:rsidRPr="00C71FE5">
              <w:rPr>
                <w:rFonts w:ascii="Times New Roman" w:eastAsia="Calibri" w:hAnsi="Times New Roman" w:cs="Times New Roman"/>
                <w:b/>
                <w:sz w:val="24"/>
                <w:szCs w:val="24"/>
              </w:rPr>
              <w:t>Variable</w:t>
            </w:r>
          </w:p>
        </w:tc>
        <w:tc>
          <w:tcPr>
            <w:tcW w:w="1417" w:type="dxa"/>
            <w:tcBorders>
              <w:top w:val="single" w:sz="4" w:space="0" w:color="auto"/>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b/>
                <w:sz w:val="24"/>
                <w:szCs w:val="24"/>
              </w:rPr>
            </w:pPr>
            <w:r w:rsidRPr="00C71FE5">
              <w:rPr>
                <w:rFonts w:ascii="Times New Roman" w:eastAsia="Calibri" w:hAnsi="Times New Roman" w:cs="Times New Roman"/>
                <w:b/>
                <w:sz w:val="24"/>
                <w:szCs w:val="24"/>
              </w:rPr>
              <w:t>B ± SE</w:t>
            </w:r>
          </w:p>
        </w:tc>
        <w:tc>
          <w:tcPr>
            <w:tcW w:w="851" w:type="dxa"/>
            <w:tcBorders>
              <w:top w:val="single" w:sz="4" w:space="0" w:color="auto"/>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b/>
                <w:sz w:val="24"/>
                <w:szCs w:val="24"/>
              </w:rPr>
            </w:pPr>
            <w:r w:rsidRPr="00C71FE5">
              <w:rPr>
                <w:rFonts w:ascii="Times New Roman" w:eastAsia="Calibri" w:hAnsi="Times New Roman" w:cs="Times New Roman"/>
                <w:b/>
                <w:sz w:val="24"/>
                <w:szCs w:val="24"/>
              </w:rPr>
              <w:t>Z-test</w:t>
            </w:r>
          </w:p>
        </w:tc>
        <w:tc>
          <w:tcPr>
            <w:tcW w:w="1276" w:type="dxa"/>
            <w:tcBorders>
              <w:top w:val="single" w:sz="4" w:space="0" w:color="auto"/>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b/>
                <w:sz w:val="24"/>
                <w:szCs w:val="24"/>
              </w:rPr>
            </w:pPr>
            <w:r w:rsidRPr="00C71FE5">
              <w:rPr>
                <w:rFonts w:ascii="Times New Roman" w:eastAsia="Calibri" w:hAnsi="Times New Roman" w:cs="Times New Roman"/>
                <w:b/>
                <w:i/>
                <w:sz w:val="24"/>
                <w:szCs w:val="24"/>
              </w:rPr>
              <w:t xml:space="preserve">P- </w:t>
            </w:r>
            <w:proofErr w:type="spellStart"/>
            <w:r w:rsidRPr="00C71FE5">
              <w:rPr>
                <w:rFonts w:ascii="Times New Roman" w:eastAsia="Calibri" w:hAnsi="Times New Roman" w:cs="Times New Roman"/>
                <w:b/>
                <w:sz w:val="24"/>
                <w:szCs w:val="24"/>
              </w:rPr>
              <w:t>value</w:t>
            </w:r>
            <w:proofErr w:type="spellEnd"/>
          </w:p>
        </w:tc>
      </w:tr>
      <w:tr w:rsidR="00DA3EF9" w:rsidRPr="00C71FE5" w:rsidTr="00CB5D06">
        <w:tc>
          <w:tcPr>
            <w:tcW w:w="5387" w:type="dxa"/>
            <w:tcBorders>
              <w:top w:val="single" w:sz="4" w:space="0" w:color="auto"/>
            </w:tcBorders>
          </w:tcPr>
          <w:p w:rsidR="00DA3EF9" w:rsidRPr="00C71FE5" w:rsidRDefault="00DA3EF9" w:rsidP="00DA3EF9">
            <w:pPr>
              <w:spacing w:after="0" w:line="240" w:lineRule="auto"/>
              <w:contextualSpacing/>
              <w:rPr>
                <w:rFonts w:ascii="Times New Roman" w:eastAsia="Calibri" w:hAnsi="Times New Roman" w:cs="Times New Roman"/>
                <w:b/>
                <w:sz w:val="24"/>
                <w:szCs w:val="24"/>
                <w:lang w:val="en-US"/>
              </w:rPr>
            </w:pPr>
          </w:p>
        </w:tc>
        <w:tc>
          <w:tcPr>
            <w:tcW w:w="1417" w:type="dxa"/>
            <w:tcBorders>
              <w:top w:val="single" w:sz="4" w:space="0" w:color="auto"/>
            </w:tcBorders>
          </w:tcPr>
          <w:p w:rsidR="00DA3EF9" w:rsidRPr="00C71FE5" w:rsidRDefault="00DA3EF9" w:rsidP="00DA3EF9">
            <w:pPr>
              <w:spacing w:after="0" w:line="240" w:lineRule="auto"/>
              <w:jc w:val="center"/>
              <w:rPr>
                <w:rFonts w:ascii="Times New Roman" w:eastAsia="Calibri" w:hAnsi="Times New Roman" w:cs="Times New Roman"/>
                <w:sz w:val="24"/>
                <w:szCs w:val="24"/>
              </w:rPr>
            </w:pPr>
          </w:p>
        </w:tc>
        <w:tc>
          <w:tcPr>
            <w:tcW w:w="851" w:type="dxa"/>
            <w:tcBorders>
              <w:top w:val="single" w:sz="4" w:space="0" w:color="auto"/>
            </w:tcBorders>
          </w:tcPr>
          <w:p w:rsidR="00DA3EF9" w:rsidRPr="00C71FE5" w:rsidRDefault="00DA3EF9" w:rsidP="00DA3EF9">
            <w:pPr>
              <w:spacing w:after="0" w:line="240" w:lineRule="auto"/>
              <w:jc w:val="center"/>
              <w:rPr>
                <w:rFonts w:ascii="Times New Roman" w:eastAsia="Calibri" w:hAnsi="Times New Roman" w:cs="Times New Roman"/>
                <w:sz w:val="24"/>
                <w:szCs w:val="24"/>
              </w:rPr>
            </w:pPr>
          </w:p>
        </w:tc>
        <w:tc>
          <w:tcPr>
            <w:tcW w:w="1276" w:type="dxa"/>
            <w:tcBorders>
              <w:top w:val="single" w:sz="4" w:space="0" w:color="auto"/>
            </w:tcBorders>
          </w:tcPr>
          <w:p w:rsidR="00DA3EF9" w:rsidRPr="00C71FE5" w:rsidRDefault="00DA3EF9" w:rsidP="00DA3EF9">
            <w:pPr>
              <w:spacing w:after="0" w:line="240" w:lineRule="auto"/>
              <w:jc w:val="center"/>
              <w:rPr>
                <w:rFonts w:ascii="Times New Roman" w:eastAsia="Calibri" w:hAnsi="Times New Roman" w:cs="Times New Roman"/>
                <w:sz w:val="24"/>
                <w:szCs w:val="24"/>
              </w:rPr>
            </w:pPr>
          </w:p>
        </w:tc>
      </w:tr>
      <w:tr w:rsidR="00A96EBB" w:rsidRPr="009D13D9" w:rsidTr="00CB5D06">
        <w:tc>
          <w:tcPr>
            <w:tcW w:w="5387" w:type="dxa"/>
            <w:tcBorders>
              <w:top w:val="single" w:sz="4" w:space="0" w:color="auto"/>
            </w:tcBorders>
          </w:tcPr>
          <w:p w:rsidR="00A96EBB" w:rsidRPr="00C71FE5" w:rsidRDefault="00A96EBB" w:rsidP="00DA3EF9">
            <w:pPr>
              <w:numPr>
                <w:ilvl w:val="0"/>
                <w:numId w:val="2"/>
              </w:numPr>
              <w:spacing w:after="0" w:line="240" w:lineRule="auto"/>
              <w:ind w:left="284" w:hanging="284"/>
              <w:contextualSpacing/>
              <w:rPr>
                <w:rFonts w:ascii="Times New Roman" w:eastAsia="Calibri" w:hAnsi="Times New Roman" w:cs="Times New Roman"/>
                <w:b/>
                <w:sz w:val="24"/>
                <w:szCs w:val="24"/>
                <w:lang w:val="en-US"/>
              </w:rPr>
            </w:pPr>
            <w:r w:rsidRPr="00C71FE5">
              <w:rPr>
                <w:rFonts w:ascii="Times New Roman" w:eastAsia="Calibri" w:hAnsi="Times New Roman" w:cs="Times New Roman"/>
                <w:b/>
                <w:sz w:val="24"/>
                <w:szCs w:val="24"/>
                <w:lang w:val="en-US"/>
              </w:rPr>
              <w:t xml:space="preserve">Dependent variable: nest-site selection </w:t>
            </w:r>
            <w:proofErr w:type="spellStart"/>
            <w:r w:rsidRPr="00C71FE5">
              <w:rPr>
                <w:rFonts w:ascii="Times New Roman" w:eastAsia="Calibri" w:hAnsi="Times New Roman" w:cs="Times New Roman"/>
                <w:b/>
                <w:sz w:val="24"/>
                <w:szCs w:val="24"/>
                <w:vertAlign w:val="superscript"/>
                <w:lang w:val="en-US"/>
              </w:rPr>
              <w:t>a</w:t>
            </w:r>
            <w:r w:rsidR="0003496C">
              <w:rPr>
                <w:rFonts w:ascii="Times New Roman" w:eastAsia="Calibri" w:hAnsi="Times New Roman" w:cs="Times New Roman"/>
                <w:b/>
                <w:sz w:val="24"/>
                <w:szCs w:val="24"/>
                <w:vertAlign w:val="superscript"/>
                <w:lang w:val="en-US"/>
              </w:rPr>
              <w:t>,b</w:t>
            </w:r>
            <w:proofErr w:type="spellEnd"/>
          </w:p>
          <w:p w:rsidR="00A96EBB" w:rsidRPr="001002BF" w:rsidRDefault="00A96EBB" w:rsidP="00DF6175">
            <w:pPr>
              <w:spacing w:after="0" w:line="240" w:lineRule="auto"/>
              <w:ind w:left="284"/>
              <w:contextualSpacing/>
              <w:rPr>
                <w:rFonts w:ascii="Times New Roman" w:eastAsia="Calibri" w:hAnsi="Times New Roman" w:cs="Times New Roman"/>
                <w:b/>
                <w:sz w:val="24"/>
                <w:szCs w:val="24"/>
                <w:lang w:val="en-US"/>
              </w:rPr>
            </w:pPr>
            <w:r w:rsidRPr="001002BF">
              <w:rPr>
                <w:rFonts w:ascii="Times New Roman" w:eastAsia="Calibri" w:hAnsi="Times New Roman" w:cs="Times New Roman"/>
                <w:b/>
                <w:sz w:val="24"/>
                <w:szCs w:val="24"/>
                <w:lang w:val="en-US"/>
              </w:rPr>
              <w:t>(</w:t>
            </w:r>
            <w:r w:rsidR="005F2C3B" w:rsidRPr="001002BF">
              <w:rPr>
                <w:rFonts w:ascii="Times New Roman" w:eastAsia="Calibri" w:hAnsi="Times New Roman" w:cs="Times New Roman"/>
                <w:b/>
                <w:sz w:val="24"/>
                <w:szCs w:val="24"/>
                <w:lang w:val="en-US"/>
              </w:rPr>
              <w:t>N</w:t>
            </w:r>
            <w:r w:rsidRPr="001002BF">
              <w:rPr>
                <w:rFonts w:ascii="Times New Roman" w:eastAsia="Calibri" w:hAnsi="Times New Roman" w:cs="Times New Roman"/>
                <w:b/>
                <w:sz w:val="24"/>
                <w:szCs w:val="24"/>
                <w:lang w:val="en-US"/>
              </w:rPr>
              <w:t xml:space="preserve"> = </w:t>
            </w:r>
            <w:r w:rsidR="00DF6175" w:rsidRPr="001002BF">
              <w:rPr>
                <w:rFonts w:ascii="Times New Roman" w:eastAsia="Calibri" w:hAnsi="Times New Roman" w:cs="Times New Roman"/>
                <w:b/>
                <w:sz w:val="24"/>
                <w:szCs w:val="24"/>
                <w:lang w:val="en-US"/>
              </w:rPr>
              <w:t>100 nests vs 100 random locations</w:t>
            </w:r>
            <w:r w:rsidRPr="001002BF">
              <w:rPr>
                <w:rFonts w:ascii="Times New Roman" w:eastAsia="Calibri" w:hAnsi="Times New Roman" w:cs="Times New Roman"/>
                <w:b/>
                <w:sz w:val="24"/>
                <w:szCs w:val="24"/>
                <w:lang w:val="en-US"/>
              </w:rPr>
              <w:t xml:space="preserve">) </w:t>
            </w:r>
          </w:p>
        </w:tc>
        <w:tc>
          <w:tcPr>
            <w:tcW w:w="1417" w:type="dxa"/>
            <w:tcBorders>
              <w:top w:val="single" w:sz="4" w:space="0" w:color="auto"/>
            </w:tcBorders>
          </w:tcPr>
          <w:p w:rsidR="00A96EBB" w:rsidRPr="001002BF" w:rsidRDefault="00A96EBB" w:rsidP="00DA3EF9">
            <w:pPr>
              <w:spacing w:after="0" w:line="240" w:lineRule="auto"/>
              <w:jc w:val="center"/>
              <w:rPr>
                <w:rFonts w:ascii="Times New Roman" w:eastAsia="Calibri" w:hAnsi="Times New Roman" w:cs="Times New Roman"/>
                <w:sz w:val="24"/>
                <w:szCs w:val="24"/>
                <w:lang w:val="en-US"/>
              </w:rPr>
            </w:pPr>
          </w:p>
        </w:tc>
        <w:tc>
          <w:tcPr>
            <w:tcW w:w="851" w:type="dxa"/>
            <w:tcBorders>
              <w:top w:val="single" w:sz="4" w:space="0" w:color="auto"/>
            </w:tcBorders>
          </w:tcPr>
          <w:p w:rsidR="00A96EBB" w:rsidRPr="001002BF" w:rsidRDefault="00A96EBB" w:rsidP="00DA3EF9">
            <w:pPr>
              <w:spacing w:after="0" w:line="240" w:lineRule="auto"/>
              <w:jc w:val="center"/>
              <w:rPr>
                <w:rFonts w:ascii="Times New Roman" w:eastAsia="Calibri" w:hAnsi="Times New Roman" w:cs="Times New Roman"/>
                <w:sz w:val="24"/>
                <w:szCs w:val="24"/>
                <w:lang w:val="en-US"/>
              </w:rPr>
            </w:pPr>
          </w:p>
        </w:tc>
        <w:tc>
          <w:tcPr>
            <w:tcW w:w="1276" w:type="dxa"/>
            <w:tcBorders>
              <w:top w:val="single" w:sz="4" w:space="0" w:color="auto"/>
            </w:tcBorders>
          </w:tcPr>
          <w:p w:rsidR="00A96EBB" w:rsidRPr="001002BF" w:rsidRDefault="00A96EBB" w:rsidP="00DA3EF9">
            <w:pPr>
              <w:spacing w:after="0" w:line="240" w:lineRule="auto"/>
              <w:jc w:val="center"/>
              <w:rPr>
                <w:rFonts w:ascii="Times New Roman" w:eastAsia="Calibri" w:hAnsi="Times New Roman" w:cs="Times New Roman"/>
                <w:sz w:val="24"/>
                <w:szCs w:val="24"/>
                <w:lang w:val="en-US"/>
              </w:rPr>
            </w:pP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w:t>
            </w:r>
            <w:r w:rsidR="00D1136E">
              <w:rPr>
                <w:rFonts w:ascii="Times New Roman" w:eastAsia="Calibri" w:hAnsi="Times New Roman" w:cs="Times New Roman"/>
                <w:sz w:val="24"/>
                <w:szCs w:val="24"/>
                <w:lang w:val="en-US"/>
              </w:rPr>
              <w:t xml:space="preserve"> </w:t>
            </w:r>
            <w:r w:rsidRPr="00C71FE5">
              <w:rPr>
                <w:rFonts w:ascii="Times New Roman" w:eastAsia="Calibri" w:hAnsi="Times New Roman" w:cs="Times New Roman"/>
                <w:sz w:val="24"/>
                <w:szCs w:val="24"/>
                <w:lang w:val="en-US"/>
              </w:rPr>
              <w:t xml:space="preserve">Tree arrangement (tree line) </w:t>
            </w:r>
            <w:r w:rsidR="0003496C">
              <w:rPr>
                <w:rFonts w:ascii="Times New Roman" w:eastAsia="Calibri" w:hAnsi="Times New Roman" w:cs="Times New Roman"/>
                <w:sz w:val="24"/>
                <w:szCs w:val="24"/>
                <w:vertAlign w:val="superscript"/>
                <w:lang w:val="en-US"/>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0.26 ± 0.74</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0.35</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0.729</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r w:rsidR="00D1136E">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parkland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1.65 ± 0.69</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2.41</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0.015</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r w:rsidR="00D1136E">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woodland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2.94 </w:t>
            </w:r>
            <w:r w:rsidRPr="00C71FE5">
              <w:rPr>
                <w:rFonts w:ascii="Times New Roman" w:eastAsia="Calibri" w:hAnsi="Times New Roman" w:cs="Times New Roman"/>
                <w:b/>
                <w:sz w:val="24"/>
                <w:szCs w:val="24"/>
              </w:rPr>
              <w:t xml:space="preserve">± </w:t>
            </w:r>
            <w:r w:rsidRPr="00C71FE5">
              <w:rPr>
                <w:rFonts w:ascii="Times New Roman" w:eastAsia="Calibri" w:hAnsi="Times New Roman" w:cs="Times New Roman"/>
                <w:sz w:val="24"/>
                <w:szCs w:val="24"/>
              </w:rPr>
              <w:t>0.86</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3.43</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&lt; 0.001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Index</w:t>
            </w:r>
            <w:proofErr w:type="spellEnd"/>
            <w:r w:rsidRPr="00C71FE5">
              <w:rPr>
                <w:rFonts w:ascii="Times New Roman" w:eastAsia="Calibri" w:hAnsi="Times New Roman" w:cs="Times New Roman"/>
                <w:sz w:val="24"/>
                <w:szCs w:val="24"/>
              </w:rPr>
              <w:t xml:space="preserve"> of </w:t>
            </w:r>
            <w:proofErr w:type="spellStart"/>
            <w:r w:rsidRPr="00C71FE5">
              <w:rPr>
                <w:rFonts w:ascii="Times New Roman" w:eastAsia="Calibri" w:hAnsi="Times New Roman" w:cs="Times New Roman"/>
                <w:sz w:val="24"/>
                <w:szCs w:val="24"/>
              </w:rPr>
              <w:t>road</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0.34 ± 0.11</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3.10</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0.002</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Urban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cover</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-7.18 </w:t>
            </w:r>
            <w:r w:rsidRPr="00C71FE5">
              <w:rPr>
                <w:rFonts w:ascii="Times New Roman" w:eastAsia="Calibri" w:hAnsi="Times New Roman" w:cs="Times New Roman"/>
                <w:b/>
                <w:sz w:val="24"/>
                <w:szCs w:val="24"/>
              </w:rPr>
              <w:t xml:space="preserve">± </w:t>
            </w:r>
            <w:r w:rsidRPr="00C71FE5">
              <w:rPr>
                <w:rFonts w:ascii="Times New Roman" w:eastAsia="Calibri" w:hAnsi="Times New Roman" w:cs="Times New Roman"/>
                <w:sz w:val="24"/>
                <w:szCs w:val="24"/>
              </w:rPr>
              <w:t>2.06</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-3.50</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&lt;0.001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Green </w:t>
            </w:r>
            <w:proofErr w:type="spellStart"/>
            <w:r w:rsidRPr="00C71FE5">
              <w:rPr>
                <w:rFonts w:ascii="Times New Roman" w:eastAsia="Calibri" w:hAnsi="Times New Roman" w:cs="Times New Roman"/>
                <w:sz w:val="24"/>
                <w:szCs w:val="24"/>
              </w:rPr>
              <w:t>cover</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-1.00 ± 2.88</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-0.34</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0.731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Human</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density</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0.17 ± 0.05</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3.33</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&lt; 0.001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Hygiene</w:t>
            </w:r>
            <w:proofErr w:type="spellEnd"/>
            <w:r w:rsidRPr="00C71FE5">
              <w:rPr>
                <w:rFonts w:ascii="Times New Roman" w:eastAsia="Calibri" w:hAnsi="Times New Roman" w:cs="Times New Roman"/>
                <w:sz w:val="24"/>
                <w:szCs w:val="24"/>
              </w:rPr>
              <w:t xml:space="preserve"> score</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2.38 ± 0.63</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3.78</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&lt; 0.001</w:t>
            </w:r>
          </w:p>
        </w:tc>
      </w:tr>
      <w:tr w:rsidR="00A96EBB" w:rsidRPr="00C71FE5" w:rsidTr="00CB5D06">
        <w:tc>
          <w:tcPr>
            <w:tcW w:w="5387" w:type="dxa"/>
          </w:tcPr>
          <w:p w:rsidR="00A96EBB" w:rsidRPr="00BC1B55" w:rsidRDefault="00A96EBB" w:rsidP="00DA3EF9">
            <w:pPr>
              <w:spacing w:after="0" w:line="240" w:lineRule="auto"/>
              <w:rPr>
                <w:rFonts w:ascii="Times New Roman" w:eastAsia="Calibri" w:hAnsi="Times New Roman" w:cs="Times New Roman"/>
                <w:sz w:val="24"/>
                <w:szCs w:val="24"/>
                <w:lang w:val="en-US"/>
              </w:rPr>
            </w:pPr>
            <w:r w:rsidRPr="00BC1B55">
              <w:rPr>
                <w:rFonts w:ascii="Times New Roman" w:eastAsia="Calibri" w:hAnsi="Times New Roman" w:cs="Times New Roman"/>
                <w:sz w:val="24"/>
                <w:szCs w:val="24"/>
                <w:lang w:val="en-US"/>
              </w:rPr>
              <w:t xml:space="preserve">          Access to Muslim subsidies</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-0.33 ± 1.06</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-0.31</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0.758</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Access to Muslim subsidies * Green cover</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8.55 ± 2.87</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2.98</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0.003</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Access to Muslim subsidies * Hygiene score</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-2.02 ± 0.80</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-2.53</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0.011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Intercept</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-3.24 ± 1.64</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r>
      <w:tr w:rsidR="00A96EBB" w:rsidRPr="00C4017C" w:rsidTr="00CB5D06">
        <w:tc>
          <w:tcPr>
            <w:tcW w:w="5387" w:type="dxa"/>
          </w:tcPr>
          <w:p w:rsidR="00A96EBB" w:rsidRPr="00C71FE5" w:rsidRDefault="00A96EBB" w:rsidP="00DA3EF9">
            <w:pPr>
              <w:numPr>
                <w:ilvl w:val="0"/>
                <w:numId w:val="2"/>
              </w:numPr>
              <w:spacing w:after="0" w:line="240" w:lineRule="auto"/>
              <w:ind w:left="284" w:hanging="284"/>
              <w:contextualSpacing/>
              <w:rPr>
                <w:rFonts w:ascii="Times New Roman" w:eastAsia="Calibri" w:hAnsi="Times New Roman" w:cs="Times New Roman"/>
                <w:b/>
                <w:sz w:val="24"/>
                <w:szCs w:val="24"/>
                <w:lang w:val="en-US"/>
              </w:rPr>
            </w:pPr>
            <w:r w:rsidRPr="00C71FE5">
              <w:rPr>
                <w:rFonts w:ascii="Times New Roman" w:eastAsia="Calibri" w:hAnsi="Times New Roman" w:cs="Times New Roman"/>
                <w:b/>
                <w:sz w:val="24"/>
                <w:szCs w:val="24"/>
                <w:lang w:val="en-US"/>
              </w:rPr>
              <w:t xml:space="preserve">Dependent variable: occupancy </w:t>
            </w:r>
            <w:r w:rsidR="0003496C">
              <w:rPr>
                <w:rFonts w:ascii="Times New Roman" w:eastAsia="Calibri" w:hAnsi="Times New Roman" w:cs="Times New Roman"/>
                <w:sz w:val="24"/>
                <w:szCs w:val="24"/>
                <w:vertAlign w:val="superscript"/>
                <w:lang w:val="en-US"/>
              </w:rPr>
              <w:t>d</w:t>
            </w:r>
            <w:r w:rsidRPr="00C71FE5">
              <w:rPr>
                <w:rFonts w:ascii="Times New Roman" w:eastAsia="Calibri" w:hAnsi="Times New Roman" w:cs="Times New Roman"/>
                <w:sz w:val="24"/>
                <w:szCs w:val="24"/>
                <w:vertAlign w:val="superscript"/>
                <w:lang w:val="en-US"/>
              </w:rPr>
              <w:t xml:space="preserve"> </w:t>
            </w:r>
            <w:r w:rsidR="005F2C3B">
              <w:rPr>
                <w:rFonts w:ascii="Times New Roman" w:eastAsia="Calibri" w:hAnsi="Times New Roman" w:cs="Times New Roman"/>
                <w:b/>
                <w:sz w:val="24"/>
                <w:szCs w:val="24"/>
                <w:lang w:val="en-US"/>
              </w:rPr>
              <w:t>(N</w:t>
            </w:r>
            <w:r w:rsidRPr="00C71FE5">
              <w:rPr>
                <w:rFonts w:ascii="Times New Roman" w:eastAsia="Calibri" w:hAnsi="Times New Roman" w:cs="Times New Roman"/>
                <w:b/>
                <w:sz w:val="24"/>
                <w:szCs w:val="24"/>
                <w:lang w:val="en-US"/>
              </w:rPr>
              <w:t xml:space="preserve"> = 153</w:t>
            </w:r>
            <w:r w:rsidR="006769C2">
              <w:rPr>
                <w:rFonts w:ascii="Times New Roman" w:eastAsia="Calibri" w:hAnsi="Times New Roman" w:cs="Times New Roman"/>
                <w:b/>
                <w:sz w:val="24"/>
                <w:szCs w:val="24"/>
                <w:lang w:val="en-US"/>
              </w:rPr>
              <w:t xml:space="preserve"> </w:t>
            </w:r>
            <w:r w:rsidR="006769C2">
              <w:rPr>
                <w:rFonts w:ascii="Times New Roman" w:eastAsia="Calibri" w:hAnsi="Times New Roman" w:cs="Times New Roman"/>
                <w:szCs w:val="24"/>
                <w:vertAlign w:val="superscript"/>
                <w:lang w:val="en-US"/>
              </w:rPr>
              <w:t>e</w:t>
            </w:r>
            <w:r w:rsidRPr="00C71FE5">
              <w:rPr>
                <w:rFonts w:ascii="Times New Roman" w:eastAsia="Calibri" w:hAnsi="Times New Roman" w:cs="Times New Roman"/>
                <w:b/>
                <w:sz w:val="24"/>
                <w:szCs w:val="24"/>
                <w:lang w:val="en-US"/>
              </w:rPr>
              <w:t>)</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Tree arrangement (tree line) </w:t>
            </w:r>
            <w:r w:rsidR="0003496C">
              <w:rPr>
                <w:rFonts w:ascii="Times New Roman" w:eastAsia="Calibri" w:hAnsi="Times New Roman" w:cs="Times New Roman"/>
                <w:sz w:val="24"/>
                <w:szCs w:val="24"/>
                <w:vertAlign w:val="superscript"/>
                <w:lang w:val="en-US"/>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0.20 ± 0.28</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0.72</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0.471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parkland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0.52 ± 0.20</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2.56</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0.011</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woodland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0.35 ± 0.22</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1.59</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0.111</w:t>
            </w:r>
          </w:p>
        </w:tc>
      </w:tr>
      <w:tr w:rsidR="00A96EBB" w:rsidRPr="00C71FE5" w:rsidTr="00CB5D06">
        <w:tc>
          <w:tcPr>
            <w:tcW w:w="5387" w:type="dxa"/>
          </w:tcPr>
          <w:p w:rsidR="00A96EBB" w:rsidRPr="00BC1B55" w:rsidRDefault="00A96EBB" w:rsidP="00DA3EF9">
            <w:pPr>
              <w:spacing w:after="0" w:line="240" w:lineRule="auto"/>
              <w:rPr>
                <w:rFonts w:ascii="Times New Roman" w:eastAsia="Calibri" w:hAnsi="Times New Roman" w:cs="Times New Roman"/>
                <w:sz w:val="24"/>
                <w:szCs w:val="24"/>
                <w:lang w:val="en-US"/>
              </w:rPr>
            </w:pPr>
            <w:r w:rsidRPr="00BC1B55">
              <w:rPr>
                <w:rFonts w:ascii="Times New Roman" w:eastAsia="Calibri" w:hAnsi="Times New Roman" w:cs="Times New Roman"/>
                <w:sz w:val="24"/>
                <w:szCs w:val="24"/>
                <w:lang w:val="en-US"/>
              </w:rPr>
              <w:t xml:space="preserve">         Access to Muslim subsidies</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0.14 ± 0.07</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2.11</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0.035</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Intercept</w:t>
            </w:r>
            <w:proofErr w:type="spellEnd"/>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0.43 ± 0.19</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p>
        </w:tc>
      </w:tr>
      <w:tr w:rsidR="00A96EBB" w:rsidRPr="009D13D9" w:rsidTr="00CB5D06">
        <w:tc>
          <w:tcPr>
            <w:tcW w:w="5387" w:type="dxa"/>
          </w:tcPr>
          <w:p w:rsidR="00A96EBB" w:rsidRPr="00C71FE5" w:rsidRDefault="00A96EBB" w:rsidP="006769C2">
            <w:pPr>
              <w:numPr>
                <w:ilvl w:val="0"/>
                <w:numId w:val="2"/>
              </w:numPr>
              <w:spacing w:after="0" w:line="240" w:lineRule="auto"/>
              <w:ind w:left="284" w:hanging="284"/>
              <w:contextualSpacing/>
              <w:rPr>
                <w:rFonts w:ascii="Times New Roman" w:eastAsia="Calibri" w:hAnsi="Times New Roman" w:cs="Times New Roman"/>
                <w:b/>
                <w:sz w:val="24"/>
                <w:szCs w:val="24"/>
                <w:lang w:val="en-US"/>
              </w:rPr>
            </w:pPr>
            <w:r w:rsidRPr="00C71FE5">
              <w:rPr>
                <w:rFonts w:ascii="Times New Roman" w:eastAsia="Calibri" w:hAnsi="Times New Roman" w:cs="Times New Roman"/>
                <w:b/>
                <w:sz w:val="24"/>
                <w:szCs w:val="24"/>
                <w:lang w:val="en-US"/>
              </w:rPr>
              <w:t xml:space="preserve">Dependent variable: fledglings produced in four years </w:t>
            </w:r>
            <w:r w:rsidR="006769C2">
              <w:rPr>
                <w:rFonts w:ascii="Times New Roman" w:eastAsia="Calibri" w:hAnsi="Times New Roman" w:cs="Times New Roman"/>
                <w:b/>
                <w:sz w:val="24"/>
                <w:szCs w:val="24"/>
                <w:vertAlign w:val="superscript"/>
                <w:lang w:val="en-US"/>
              </w:rPr>
              <w:t>f</w:t>
            </w:r>
            <w:r w:rsidR="005F2C3B">
              <w:rPr>
                <w:rFonts w:ascii="Times New Roman" w:eastAsia="Calibri" w:hAnsi="Times New Roman" w:cs="Times New Roman"/>
                <w:b/>
                <w:sz w:val="24"/>
                <w:szCs w:val="24"/>
                <w:lang w:val="en-US"/>
              </w:rPr>
              <w:t xml:space="preserve"> (N</w:t>
            </w:r>
            <w:r w:rsidRPr="00C71FE5">
              <w:rPr>
                <w:rFonts w:ascii="Times New Roman" w:eastAsia="Calibri" w:hAnsi="Times New Roman" w:cs="Times New Roman"/>
                <w:b/>
                <w:sz w:val="24"/>
                <w:szCs w:val="24"/>
                <w:lang w:val="en-US"/>
              </w:rPr>
              <w:t xml:space="preserve"> = 153</w:t>
            </w:r>
            <w:r w:rsidR="006769C2">
              <w:rPr>
                <w:rFonts w:ascii="Times New Roman" w:eastAsia="Calibri" w:hAnsi="Times New Roman" w:cs="Times New Roman"/>
                <w:b/>
                <w:sz w:val="24"/>
                <w:szCs w:val="24"/>
                <w:lang w:val="en-US"/>
              </w:rPr>
              <w:t xml:space="preserve"> </w:t>
            </w:r>
            <w:r w:rsidR="006769C2">
              <w:rPr>
                <w:rFonts w:ascii="Times New Roman" w:eastAsia="Calibri" w:hAnsi="Times New Roman" w:cs="Times New Roman"/>
                <w:szCs w:val="24"/>
                <w:vertAlign w:val="superscript"/>
                <w:lang w:val="en-US"/>
              </w:rPr>
              <w:t>e</w:t>
            </w:r>
            <w:r w:rsidRPr="00C71FE5">
              <w:rPr>
                <w:rFonts w:ascii="Times New Roman" w:eastAsia="Calibri" w:hAnsi="Times New Roman" w:cs="Times New Roman"/>
                <w:b/>
                <w:sz w:val="24"/>
                <w:szCs w:val="24"/>
                <w:lang w:val="en-US"/>
              </w:rPr>
              <w:t>)</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lang w:val="en-US"/>
              </w:rPr>
            </w:pP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lang w:val="en-US"/>
              </w:rPr>
            </w:pPr>
            <w:r w:rsidRPr="00C71FE5">
              <w:rPr>
                <w:rFonts w:ascii="Times New Roman" w:eastAsia="Calibri" w:hAnsi="Times New Roman" w:cs="Times New Roman"/>
                <w:sz w:val="24"/>
                <w:szCs w:val="24"/>
                <w:lang w:val="en-US"/>
              </w:rPr>
              <w:t xml:space="preserve">         Tree arrangement (tree line) </w:t>
            </w:r>
            <w:r w:rsidR="0003496C">
              <w:rPr>
                <w:rFonts w:ascii="Times New Roman" w:eastAsia="Calibri" w:hAnsi="Times New Roman" w:cs="Times New Roman"/>
                <w:sz w:val="24"/>
                <w:szCs w:val="24"/>
                <w:vertAlign w:val="superscript"/>
                <w:lang w:val="en-US"/>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0.09 ± 0.36</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0.26</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0.798</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parkland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0.74 ± 0.25</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2.95</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0.003</w:t>
            </w:r>
          </w:p>
        </w:tc>
      </w:tr>
      <w:tr w:rsidR="00A96EBB" w:rsidRPr="00C71FE5" w:rsidTr="00CB5D06">
        <w:tc>
          <w:tcPr>
            <w:tcW w:w="5387" w:type="dxa"/>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Tree</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arrangement</w:t>
            </w:r>
            <w:proofErr w:type="spellEnd"/>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woodland</w:t>
            </w:r>
            <w:proofErr w:type="spellEnd"/>
            <w:r w:rsidRPr="00C71FE5">
              <w:rPr>
                <w:rFonts w:ascii="Times New Roman" w:eastAsia="Calibri" w:hAnsi="Times New Roman" w:cs="Times New Roman"/>
                <w:sz w:val="24"/>
                <w:szCs w:val="24"/>
              </w:rPr>
              <w:t xml:space="preserve">) </w:t>
            </w:r>
            <w:r w:rsidR="0003496C">
              <w:rPr>
                <w:rFonts w:ascii="Times New Roman" w:eastAsia="Calibri" w:hAnsi="Times New Roman" w:cs="Times New Roman"/>
                <w:sz w:val="24"/>
                <w:szCs w:val="24"/>
                <w:vertAlign w:val="superscript"/>
              </w:rPr>
              <w:t>c</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0.23 ± 0.27</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0.87</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0.384</w:t>
            </w:r>
          </w:p>
        </w:tc>
      </w:tr>
      <w:tr w:rsidR="00A96EBB" w:rsidRPr="00C71FE5" w:rsidTr="00CB5D06">
        <w:tc>
          <w:tcPr>
            <w:tcW w:w="5387" w:type="dxa"/>
          </w:tcPr>
          <w:p w:rsidR="00A96EBB" w:rsidRPr="00BC1B55" w:rsidRDefault="00A96EBB" w:rsidP="00DA3EF9">
            <w:pPr>
              <w:spacing w:after="0" w:line="240" w:lineRule="auto"/>
              <w:rPr>
                <w:rFonts w:ascii="Times New Roman" w:eastAsia="Calibri" w:hAnsi="Times New Roman" w:cs="Times New Roman"/>
                <w:sz w:val="24"/>
                <w:szCs w:val="24"/>
                <w:lang w:val="en-US"/>
              </w:rPr>
            </w:pPr>
            <w:r w:rsidRPr="00BC1B55">
              <w:rPr>
                <w:rFonts w:ascii="Times New Roman" w:eastAsia="Calibri" w:hAnsi="Times New Roman" w:cs="Times New Roman"/>
                <w:sz w:val="24"/>
                <w:szCs w:val="24"/>
                <w:lang w:val="en-US"/>
              </w:rPr>
              <w:t xml:space="preserve">         Access to Muslim subsidies</w:t>
            </w:r>
          </w:p>
        </w:tc>
        <w:tc>
          <w:tcPr>
            <w:tcW w:w="1417"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0.28 ± 0.08</w:t>
            </w:r>
          </w:p>
        </w:tc>
        <w:tc>
          <w:tcPr>
            <w:tcW w:w="851"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3.51</w:t>
            </w:r>
          </w:p>
        </w:tc>
        <w:tc>
          <w:tcPr>
            <w:tcW w:w="1276" w:type="dxa"/>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&lt; 0.001</w:t>
            </w:r>
          </w:p>
        </w:tc>
      </w:tr>
      <w:tr w:rsidR="00A96EBB" w:rsidRPr="00C71FE5" w:rsidTr="00CB5D06">
        <w:tc>
          <w:tcPr>
            <w:tcW w:w="5387" w:type="dxa"/>
            <w:tcBorders>
              <w:bottom w:val="single" w:sz="4" w:space="0" w:color="auto"/>
            </w:tcBorders>
          </w:tcPr>
          <w:p w:rsidR="00A96EBB" w:rsidRPr="00C71FE5" w:rsidRDefault="00A96EBB" w:rsidP="00DA3EF9">
            <w:pPr>
              <w:spacing w:after="0" w:line="240" w:lineRule="auto"/>
              <w:rPr>
                <w:rFonts w:ascii="Times New Roman" w:eastAsia="Calibri" w:hAnsi="Times New Roman" w:cs="Times New Roman"/>
                <w:sz w:val="24"/>
                <w:szCs w:val="24"/>
              </w:rPr>
            </w:pPr>
            <w:r w:rsidRPr="00C71FE5">
              <w:rPr>
                <w:rFonts w:ascii="Times New Roman" w:eastAsia="Calibri" w:hAnsi="Times New Roman" w:cs="Times New Roman"/>
                <w:sz w:val="24"/>
                <w:szCs w:val="24"/>
              </w:rPr>
              <w:t xml:space="preserve">         </w:t>
            </w:r>
            <w:proofErr w:type="spellStart"/>
            <w:r w:rsidRPr="00C71FE5">
              <w:rPr>
                <w:rFonts w:ascii="Times New Roman" w:eastAsia="Calibri" w:hAnsi="Times New Roman" w:cs="Times New Roman"/>
                <w:sz w:val="24"/>
                <w:szCs w:val="24"/>
              </w:rPr>
              <w:t>Intercept</w:t>
            </w:r>
            <w:proofErr w:type="spellEnd"/>
          </w:p>
        </w:tc>
        <w:tc>
          <w:tcPr>
            <w:tcW w:w="1417" w:type="dxa"/>
            <w:tcBorders>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0.03 ± 0.23</w:t>
            </w:r>
          </w:p>
        </w:tc>
        <w:tc>
          <w:tcPr>
            <w:tcW w:w="851" w:type="dxa"/>
            <w:tcBorders>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c>
          <w:tcPr>
            <w:tcW w:w="1276" w:type="dxa"/>
            <w:tcBorders>
              <w:bottom w:val="single" w:sz="4" w:space="0" w:color="auto"/>
            </w:tcBorders>
          </w:tcPr>
          <w:p w:rsidR="00A96EBB" w:rsidRPr="00C71FE5" w:rsidRDefault="00A96EBB" w:rsidP="00DA3EF9">
            <w:pPr>
              <w:spacing w:after="0" w:line="240" w:lineRule="auto"/>
              <w:jc w:val="center"/>
              <w:rPr>
                <w:rFonts w:ascii="Times New Roman" w:eastAsia="Calibri" w:hAnsi="Times New Roman" w:cs="Times New Roman"/>
                <w:sz w:val="24"/>
                <w:szCs w:val="24"/>
              </w:rPr>
            </w:pPr>
            <w:r w:rsidRPr="00C71FE5">
              <w:rPr>
                <w:rFonts w:ascii="Times New Roman" w:eastAsia="Calibri" w:hAnsi="Times New Roman" w:cs="Times New Roman"/>
                <w:sz w:val="24"/>
                <w:szCs w:val="24"/>
              </w:rPr>
              <w:t>-</w:t>
            </w:r>
          </w:p>
        </w:tc>
      </w:tr>
    </w:tbl>
    <w:p w:rsidR="00A96EBB" w:rsidRPr="00C71FE5" w:rsidRDefault="00A96EBB" w:rsidP="00DA3EF9">
      <w:pPr>
        <w:spacing w:after="0" w:line="240" w:lineRule="auto"/>
        <w:ind w:left="284" w:hanging="284"/>
        <w:rPr>
          <w:rFonts w:ascii="Times New Roman" w:eastAsia="Calibri" w:hAnsi="Times New Roman" w:cs="Times New Roman"/>
          <w:sz w:val="24"/>
          <w:szCs w:val="24"/>
          <w:vertAlign w:val="superscript"/>
        </w:rPr>
      </w:pPr>
      <w:r w:rsidRPr="00C71FE5">
        <w:rPr>
          <w:rFonts w:ascii="Times New Roman" w:eastAsia="Calibri" w:hAnsi="Times New Roman" w:cs="Times New Roman"/>
          <w:sz w:val="24"/>
          <w:szCs w:val="24"/>
          <w:vertAlign w:val="superscript"/>
        </w:rPr>
        <w:t xml:space="preserve"> </w:t>
      </w:r>
    </w:p>
    <w:p w:rsidR="00A96EBB" w:rsidRDefault="00A96EBB" w:rsidP="00DA3EF9">
      <w:pPr>
        <w:spacing w:after="0" w:line="240" w:lineRule="auto"/>
        <w:ind w:left="284" w:hanging="284"/>
        <w:rPr>
          <w:rFonts w:ascii="Times New Roman" w:eastAsia="Calibri" w:hAnsi="Times New Roman" w:cs="Times New Roman"/>
          <w:szCs w:val="24"/>
          <w:lang w:val="en-US"/>
        </w:rPr>
      </w:pPr>
      <w:proofErr w:type="gramStart"/>
      <w:r w:rsidRPr="00C71FE5">
        <w:rPr>
          <w:rFonts w:ascii="Times New Roman" w:eastAsia="Calibri" w:hAnsi="Times New Roman" w:cs="Times New Roman"/>
          <w:szCs w:val="24"/>
          <w:vertAlign w:val="superscript"/>
          <w:lang w:val="en-US"/>
        </w:rPr>
        <w:t>a</w:t>
      </w:r>
      <w:proofErr w:type="gramEnd"/>
      <w:r w:rsidRPr="00C71FE5">
        <w:rPr>
          <w:rFonts w:ascii="Times New Roman" w:eastAsia="Calibri" w:hAnsi="Times New Roman" w:cs="Times New Roman"/>
          <w:szCs w:val="24"/>
          <w:lang w:val="en-US"/>
        </w:rPr>
        <w:t xml:space="preserve"> </w:t>
      </w:r>
      <w:proofErr w:type="spellStart"/>
      <w:r w:rsidRPr="00C71FE5">
        <w:rPr>
          <w:rFonts w:ascii="Times New Roman" w:eastAsia="Calibri" w:hAnsi="Times New Roman" w:cs="Times New Roman"/>
          <w:szCs w:val="24"/>
          <w:lang w:val="en-US"/>
        </w:rPr>
        <w:t>Generalised</w:t>
      </w:r>
      <w:proofErr w:type="spellEnd"/>
      <w:r w:rsidRPr="00C71FE5">
        <w:rPr>
          <w:rFonts w:ascii="Times New Roman" w:eastAsia="Calibri" w:hAnsi="Times New Roman" w:cs="Times New Roman"/>
          <w:szCs w:val="24"/>
          <w:lang w:val="en-US"/>
        </w:rPr>
        <w:t xml:space="preserve"> linear mixed model with binomial errors and a logit link function. The model discriminated between 100 kite nests and 100 random locations.</w:t>
      </w:r>
      <w:r w:rsidR="00E73343">
        <w:rPr>
          <w:rFonts w:ascii="Times New Roman" w:eastAsia="Calibri" w:hAnsi="Times New Roman" w:cs="Times New Roman"/>
          <w:szCs w:val="24"/>
          <w:lang w:val="en-US"/>
        </w:rPr>
        <w:t xml:space="preserve"> </w:t>
      </w:r>
    </w:p>
    <w:p w:rsidR="0003496C" w:rsidRPr="00C71FE5" w:rsidRDefault="0003496C" w:rsidP="00DA3EF9">
      <w:pPr>
        <w:spacing w:after="0" w:line="240" w:lineRule="auto"/>
        <w:ind w:left="284" w:hanging="284"/>
        <w:rPr>
          <w:rFonts w:ascii="Times New Roman" w:eastAsia="Calibri" w:hAnsi="Times New Roman" w:cs="Times New Roman"/>
          <w:szCs w:val="24"/>
          <w:lang w:val="en-US"/>
        </w:rPr>
      </w:pPr>
      <w:r>
        <w:rPr>
          <w:rFonts w:ascii="Times New Roman" w:eastAsia="Calibri" w:hAnsi="Times New Roman" w:cs="Times New Roman"/>
          <w:szCs w:val="24"/>
          <w:vertAlign w:val="superscript"/>
          <w:lang w:val="en-US"/>
        </w:rPr>
        <w:t>b</w:t>
      </w:r>
      <w:r w:rsidRPr="00C71FE5">
        <w:rPr>
          <w:rFonts w:ascii="Times New Roman" w:eastAsia="Calibri" w:hAnsi="Times New Roman" w:cs="Times New Roman"/>
          <w:szCs w:val="24"/>
          <w:lang w:val="en-US"/>
        </w:rPr>
        <w:t xml:space="preserve"> </w:t>
      </w:r>
      <w:r>
        <w:rPr>
          <w:rFonts w:ascii="Times New Roman" w:eastAsia="Calibri" w:hAnsi="Times New Roman" w:cs="Times New Roman"/>
          <w:szCs w:val="24"/>
          <w:lang w:val="en-US"/>
        </w:rPr>
        <w:t>Variables presented to the model: Nest substrate, DBH, Tree or pylon height, Nest height, Tree arrangement, Woodlot size, Index of building density, Index of road density, Urban cover, Green cover, Habitat diversity, Distance to road, Distance to water, Distance to illegal dump, Distance to landfill, Hygiene score, Human density, Access to Muslim subsidies</w:t>
      </w:r>
      <w:r w:rsidR="00B95807">
        <w:rPr>
          <w:rFonts w:ascii="Times New Roman" w:eastAsia="Calibri" w:hAnsi="Times New Roman" w:cs="Times New Roman"/>
          <w:szCs w:val="24"/>
          <w:lang w:val="en-US"/>
        </w:rPr>
        <w:t xml:space="preserve">, Access to Muslim </w:t>
      </w:r>
      <w:r w:rsidR="00B95807">
        <w:rPr>
          <w:rFonts w:ascii="Times New Roman" w:eastAsia="Calibri" w:hAnsi="Times New Roman" w:cs="Times New Roman"/>
          <w:szCs w:val="24"/>
          <w:lang w:val="en-US"/>
        </w:rPr>
        <w:lastRenderedPageBreak/>
        <w:t>subsidies*Urban cover, Access to Muslim subsidies*Green cover, Access to Muslim subsidies*Hygiene score, Human density*Hygiene score</w:t>
      </w:r>
      <w:r w:rsidR="00A6389B">
        <w:rPr>
          <w:rFonts w:ascii="Times New Roman" w:eastAsia="Calibri" w:hAnsi="Times New Roman" w:cs="Times New Roman"/>
          <w:szCs w:val="24"/>
          <w:lang w:val="en-US"/>
        </w:rPr>
        <w:t xml:space="preserve"> (details of the rationale for fitting interactions </w:t>
      </w:r>
      <w:proofErr w:type="spellStart"/>
      <w:r w:rsidR="00A6389B">
        <w:rPr>
          <w:rFonts w:ascii="Times New Roman" w:eastAsia="Calibri" w:hAnsi="Times New Roman" w:cs="Times New Roman"/>
          <w:szCs w:val="24"/>
          <w:lang w:val="en-US"/>
        </w:rPr>
        <w:t>an</w:t>
      </w:r>
      <w:proofErr w:type="spellEnd"/>
      <w:r w:rsidR="00A6389B">
        <w:rPr>
          <w:rFonts w:ascii="Times New Roman" w:eastAsia="Calibri" w:hAnsi="Times New Roman" w:cs="Times New Roman"/>
          <w:szCs w:val="24"/>
          <w:lang w:val="en-US"/>
        </w:rPr>
        <w:t xml:space="preserve"> be found in the Methods)</w:t>
      </w:r>
      <w:r>
        <w:rPr>
          <w:rFonts w:ascii="Times New Roman" w:eastAsia="Calibri" w:hAnsi="Times New Roman" w:cs="Times New Roman"/>
          <w:szCs w:val="24"/>
          <w:lang w:val="en-US"/>
        </w:rPr>
        <w:t>. Variables of Table A1 not presented to the model to avoid collinearity: Open habitats, Historical setting.</w:t>
      </w:r>
    </w:p>
    <w:p w:rsidR="00A96EBB" w:rsidRPr="00C71FE5" w:rsidRDefault="0003496C" w:rsidP="00DA3EF9">
      <w:pPr>
        <w:spacing w:after="0" w:line="240" w:lineRule="auto"/>
        <w:ind w:left="284" w:hanging="284"/>
        <w:rPr>
          <w:rFonts w:ascii="Times New Roman" w:eastAsia="Calibri" w:hAnsi="Times New Roman" w:cs="Times New Roman"/>
          <w:szCs w:val="24"/>
          <w:lang w:val="en-US"/>
        </w:rPr>
      </w:pPr>
      <w:proofErr w:type="gramStart"/>
      <w:r>
        <w:rPr>
          <w:rFonts w:ascii="Times New Roman" w:eastAsia="Calibri" w:hAnsi="Times New Roman" w:cs="Times New Roman"/>
          <w:vertAlign w:val="superscript"/>
          <w:lang w:val="en-US"/>
        </w:rPr>
        <w:t>c</w:t>
      </w:r>
      <w:proofErr w:type="gramEnd"/>
      <w:r w:rsidR="00A96EBB" w:rsidRPr="00C71FE5">
        <w:rPr>
          <w:rFonts w:ascii="Times New Roman" w:eastAsia="Calibri" w:hAnsi="Times New Roman" w:cs="Times New Roman"/>
          <w:szCs w:val="24"/>
          <w:lang w:val="en-US"/>
        </w:rPr>
        <w:t xml:space="preserve"> Categorical </w:t>
      </w:r>
      <w:r w:rsidR="00A96EBB" w:rsidRPr="00C71FE5">
        <w:rPr>
          <w:rFonts w:ascii="Times New Roman" w:eastAsia="Calibri" w:hAnsi="Times New Roman" w:cs="Times New Roman"/>
          <w:lang w:val="en-US"/>
        </w:rPr>
        <w:t>variable with four levels: 1 = isolated tree/pylon, 2 = line of trees, 3 = parkland, 4 = woodlot.</w:t>
      </w:r>
    </w:p>
    <w:p w:rsidR="00A96EBB" w:rsidRDefault="0003496C" w:rsidP="00DA3EF9">
      <w:pPr>
        <w:spacing w:after="0" w:line="240" w:lineRule="auto"/>
        <w:ind w:left="284" w:hanging="284"/>
        <w:rPr>
          <w:rFonts w:ascii="Times New Roman" w:eastAsia="Calibri" w:hAnsi="Times New Roman" w:cs="Times New Roman"/>
          <w:szCs w:val="24"/>
          <w:lang w:val="en-US"/>
        </w:rPr>
      </w:pPr>
      <w:proofErr w:type="gramStart"/>
      <w:r>
        <w:rPr>
          <w:rFonts w:ascii="Times New Roman" w:eastAsia="Calibri" w:hAnsi="Times New Roman" w:cs="Times New Roman"/>
          <w:szCs w:val="24"/>
          <w:vertAlign w:val="superscript"/>
          <w:lang w:val="en-US"/>
        </w:rPr>
        <w:t>d</w:t>
      </w:r>
      <w:proofErr w:type="gramEnd"/>
      <w:r w:rsidR="00A96EBB" w:rsidRPr="00C71FE5">
        <w:rPr>
          <w:rFonts w:ascii="Times New Roman" w:eastAsia="Calibri" w:hAnsi="Times New Roman" w:cs="Times New Roman"/>
          <w:szCs w:val="24"/>
          <w:lang w:val="en-US"/>
        </w:rPr>
        <w:t xml:space="preserve"> </w:t>
      </w:r>
      <w:proofErr w:type="spellStart"/>
      <w:r w:rsidR="00A96EBB" w:rsidRPr="00C71FE5">
        <w:rPr>
          <w:rFonts w:ascii="Times New Roman" w:eastAsia="Calibri" w:hAnsi="Times New Roman" w:cs="Times New Roman"/>
          <w:szCs w:val="24"/>
          <w:lang w:val="en-US"/>
        </w:rPr>
        <w:t>Generalised</w:t>
      </w:r>
      <w:proofErr w:type="spellEnd"/>
      <w:r w:rsidR="00A96EBB" w:rsidRPr="00C71FE5">
        <w:rPr>
          <w:rFonts w:ascii="Times New Roman" w:eastAsia="Calibri" w:hAnsi="Times New Roman" w:cs="Times New Roman"/>
          <w:szCs w:val="24"/>
          <w:lang w:val="en-US"/>
        </w:rPr>
        <w:t xml:space="preserve"> linear mixed model with Poisson errors and a logit link function. The dependent variable is the number of years that a territory was occupied, which ranged from 1 to 4.</w:t>
      </w:r>
      <w:r w:rsidR="00402FAA">
        <w:rPr>
          <w:rFonts w:ascii="Times New Roman" w:eastAsia="Calibri" w:hAnsi="Times New Roman" w:cs="Times New Roman"/>
          <w:szCs w:val="24"/>
          <w:lang w:val="en-US"/>
        </w:rPr>
        <w:t xml:space="preserve"> </w:t>
      </w:r>
    </w:p>
    <w:p w:rsidR="006769C2" w:rsidRPr="006769C2" w:rsidRDefault="006769C2" w:rsidP="00DA3EF9">
      <w:pPr>
        <w:spacing w:after="0" w:line="240" w:lineRule="auto"/>
        <w:ind w:left="284" w:hanging="284"/>
        <w:rPr>
          <w:rFonts w:ascii="Times New Roman" w:eastAsia="Calibri" w:hAnsi="Times New Roman" w:cs="Times New Roman"/>
          <w:szCs w:val="24"/>
          <w:lang w:val="en-US"/>
        </w:rPr>
      </w:pPr>
      <w:proofErr w:type="gramStart"/>
      <w:r>
        <w:rPr>
          <w:rFonts w:ascii="Times New Roman" w:eastAsia="Calibri" w:hAnsi="Times New Roman" w:cs="Times New Roman"/>
          <w:szCs w:val="24"/>
          <w:vertAlign w:val="superscript"/>
          <w:lang w:val="en-US"/>
        </w:rPr>
        <w:t>e</w:t>
      </w:r>
      <w:proofErr w:type="gramEnd"/>
      <w:r>
        <w:rPr>
          <w:rFonts w:ascii="Times New Roman" w:eastAsia="Calibri" w:hAnsi="Times New Roman" w:cs="Times New Roman"/>
          <w:szCs w:val="24"/>
          <w:lang w:val="en-US"/>
        </w:rPr>
        <w:t xml:space="preserve"> </w:t>
      </w:r>
      <w:r w:rsidR="00B3313E" w:rsidRPr="00B3313E">
        <w:rPr>
          <w:rFonts w:ascii="Times New Roman" w:hAnsi="Times New Roman" w:cs="Times New Roman"/>
          <w:bCs/>
          <w:szCs w:val="24"/>
          <w:lang w:val="en-US"/>
        </w:rPr>
        <w:t xml:space="preserve">One </w:t>
      </w:r>
      <w:r w:rsidR="00B3313E">
        <w:rPr>
          <w:rFonts w:ascii="Times New Roman" w:hAnsi="Times New Roman" w:cs="Times New Roman"/>
          <w:bCs/>
          <w:szCs w:val="24"/>
          <w:lang w:val="en-US"/>
        </w:rPr>
        <w:t>territory</w:t>
      </w:r>
      <w:r w:rsidR="00B3313E" w:rsidRPr="00B3313E">
        <w:rPr>
          <w:rFonts w:ascii="Times New Roman" w:hAnsi="Times New Roman" w:cs="Times New Roman"/>
          <w:bCs/>
          <w:szCs w:val="24"/>
          <w:lang w:val="en-US"/>
        </w:rPr>
        <w:t xml:space="preserve"> </w:t>
      </w:r>
      <w:r w:rsidR="00B3313E">
        <w:rPr>
          <w:rFonts w:ascii="Times New Roman" w:hAnsi="Times New Roman" w:cs="Times New Roman"/>
          <w:bCs/>
          <w:szCs w:val="24"/>
          <w:lang w:val="en-US"/>
        </w:rPr>
        <w:t>(</w:t>
      </w:r>
      <w:r w:rsidR="00B3313E" w:rsidRPr="00B3313E">
        <w:rPr>
          <w:rFonts w:ascii="Times New Roman" w:hAnsi="Times New Roman" w:cs="Times New Roman"/>
          <w:bCs/>
          <w:szCs w:val="24"/>
          <w:lang w:val="en-US"/>
        </w:rPr>
        <w:t xml:space="preserve">of the </w:t>
      </w:r>
      <w:r w:rsidR="00B3313E">
        <w:rPr>
          <w:rFonts w:ascii="Times New Roman" w:hAnsi="Times New Roman" w:cs="Times New Roman"/>
          <w:bCs/>
          <w:szCs w:val="24"/>
          <w:lang w:val="en-US"/>
        </w:rPr>
        <w:t xml:space="preserve">overall </w:t>
      </w:r>
      <w:r w:rsidR="00B3313E" w:rsidRPr="00B3313E">
        <w:rPr>
          <w:rFonts w:ascii="Times New Roman" w:hAnsi="Times New Roman" w:cs="Times New Roman"/>
          <w:bCs/>
          <w:szCs w:val="24"/>
          <w:lang w:val="en-US"/>
        </w:rPr>
        <w:t xml:space="preserve">sample of 154 </w:t>
      </w:r>
      <w:r w:rsidR="00B3313E">
        <w:rPr>
          <w:rFonts w:ascii="Times New Roman" w:hAnsi="Times New Roman" w:cs="Times New Roman"/>
          <w:bCs/>
          <w:szCs w:val="24"/>
          <w:lang w:val="en-US"/>
        </w:rPr>
        <w:t xml:space="preserve">territories </w:t>
      </w:r>
      <w:r w:rsidR="00B3313E" w:rsidRPr="00B3313E">
        <w:rPr>
          <w:rFonts w:ascii="Times New Roman" w:hAnsi="Times New Roman" w:cs="Times New Roman"/>
          <w:bCs/>
          <w:szCs w:val="24"/>
          <w:lang w:val="en-US"/>
        </w:rPr>
        <w:t xml:space="preserve">used for building </w:t>
      </w:r>
      <w:r w:rsidR="00B3313E">
        <w:rPr>
          <w:rFonts w:ascii="Times New Roman" w:hAnsi="Times New Roman" w:cs="Times New Roman"/>
          <w:bCs/>
          <w:szCs w:val="24"/>
          <w:lang w:val="en-US"/>
        </w:rPr>
        <w:t xml:space="preserve">the </w:t>
      </w:r>
      <w:r w:rsidR="00B3313E" w:rsidRPr="00B3313E">
        <w:rPr>
          <w:rFonts w:ascii="Times New Roman" w:hAnsi="Times New Roman" w:cs="Times New Roman"/>
          <w:bCs/>
          <w:szCs w:val="24"/>
          <w:lang w:val="en-US"/>
        </w:rPr>
        <w:t>nesting habitat selection model</w:t>
      </w:r>
      <w:r w:rsidR="00B3313E">
        <w:rPr>
          <w:rFonts w:ascii="Times New Roman" w:hAnsi="Times New Roman" w:cs="Times New Roman"/>
          <w:bCs/>
          <w:szCs w:val="24"/>
          <w:lang w:val="en-US"/>
        </w:rPr>
        <w:t>)</w:t>
      </w:r>
      <w:r w:rsidR="00B3313E" w:rsidRPr="00B3313E">
        <w:rPr>
          <w:rFonts w:ascii="Times New Roman" w:hAnsi="Times New Roman" w:cs="Times New Roman"/>
          <w:bCs/>
          <w:szCs w:val="24"/>
          <w:lang w:val="en-US"/>
        </w:rPr>
        <w:t xml:space="preserve"> </w:t>
      </w:r>
      <w:r w:rsidR="00B3313E">
        <w:rPr>
          <w:rFonts w:ascii="Times New Roman" w:hAnsi="Times New Roman" w:cs="Times New Roman"/>
          <w:bCs/>
          <w:szCs w:val="24"/>
          <w:lang w:val="en-US"/>
        </w:rPr>
        <w:t>could not be</w:t>
      </w:r>
      <w:r w:rsidR="00B3313E" w:rsidRPr="00B3313E">
        <w:rPr>
          <w:rFonts w:ascii="Times New Roman" w:hAnsi="Times New Roman" w:cs="Times New Roman"/>
          <w:bCs/>
          <w:szCs w:val="24"/>
          <w:lang w:val="en-US"/>
        </w:rPr>
        <w:t xml:space="preserve"> sampled after the first year</w:t>
      </w:r>
      <w:r w:rsidR="00B3313E">
        <w:rPr>
          <w:rFonts w:ascii="Times New Roman" w:hAnsi="Times New Roman" w:cs="Times New Roman"/>
          <w:bCs/>
          <w:szCs w:val="24"/>
          <w:lang w:val="en-US"/>
        </w:rPr>
        <w:t xml:space="preserve"> for logistic reasons </w:t>
      </w:r>
      <w:r w:rsidR="00B3313E">
        <w:rPr>
          <w:rFonts w:ascii="Times New Roman" w:eastAsia="Calibri" w:hAnsi="Times New Roman" w:cs="Times New Roman"/>
          <w:szCs w:val="24"/>
          <w:lang w:val="en-US"/>
        </w:rPr>
        <w:t>(inability to access a private property).</w:t>
      </w:r>
      <w:r w:rsidR="00B3313E" w:rsidRPr="00B3313E">
        <w:rPr>
          <w:rFonts w:ascii="Times New Roman" w:eastAsia="Calibri" w:hAnsi="Times New Roman" w:cs="Times New Roman"/>
          <w:szCs w:val="24"/>
          <w:lang w:val="en-US"/>
        </w:rPr>
        <w:t xml:space="preserve"> </w:t>
      </w:r>
      <w:r w:rsidRPr="00B3313E">
        <w:rPr>
          <w:rFonts w:ascii="Times New Roman" w:eastAsia="Calibri" w:hAnsi="Times New Roman" w:cs="Times New Roman"/>
          <w:szCs w:val="24"/>
          <w:lang w:val="en-US"/>
        </w:rPr>
        <w:t>Th</w:t>
      </w:r>
      <w:r w:rsidR="00B3313E">
        <w:rPr>
          <w:rFonts w:ascii="Times New Roman" w:eastAsia="Calibri" w:hAnsi="Times New Roman" w:cs="Times New Roman"/>
          <w:szCs w:val="24"/>
          <w:lang w:val="en-US"/>
        </w:rPr>
        <w:t>us, th</w:t>
      </w:r>
      <w:r w:rsidRPr="00B3313E">
        <w:rPr>
          <w:rFonts w:ascii="Times New Roman" w:eastAsia="Calibri" w:hAnsi="Times New Roman" w:cs="Times New Roman"/>
          <w:szCs w:val="24"/>
          <w:lang w:val="en-US"/>
        </w:rPr>
        <w:t xml:space="preserve">e </w:t>
      </w:r>
      <w:r w:rsidR="00030600" w:rsidRPr="00B3313E">
        <w:rPr>
          <w:rFonts w:ascii="Times New Roman" w:eastAsia="Calibri" w:hAnsi="Times New Roman" w:cs="Times New Roman"/>
          <w:szCs w:val="24"/>
          <w:lang w:val="en-US"/>
        </w:rPr>
        <w:t xml:space="preserve">occupancy </w:t>
      </w:r>
      <w:r w:rsidR="00B3313E" w:rsidRPr="00B3313E">
        <w:rPr>
          <w:rFonts w:ascii="Times New Roman" w:eastAsia="Calibri" w:hAnsi="Times New Roman" w:cs="Times New Roman"/>
          <w:szCs w:val="24"/>
          <w:lang w:val="en-US"/>
        </w:rPr>
        <w:t xml:space="preserve">and </w:t>
      </w:r>
      <w:r w:rsidRPr="00B3313E">
        <w:rPr>
          <w:rFonts w:ascii="Times New Roman" w:eastAsia="Calibri" w:hAnsi="Times New Roman" w:cs="Times New Roman"/>
          <w:szCs w:val="24"/>
          <w:lang w:val="en-US"/>
        </w:rPr>
        <w:t xml:space="preserve">breeding success </w:t>
      </w:r>
      <w:r w:rsidR="00B3313E">
        <w:rPr>
          <w:rFonts w:ascii="Times New Roman" w:eastAsia="Calibri" w:hAnsi="Times New Roman" w:cs="Times New Roman"/>
          <w:szCs w:val="24"/>
          <w:lang w:val="en-US"/>
        </w:rPr>
        <w:t>models were based on a sample of 153 territories, each sampled in all the four years of investigation</w:t>
      </w:r>
      <w:r>
        <w:rPr>
          <w:rFonts w:ascii="Times New Roman" w:eastAsia="Calibri" w:hAnsi="Times New Roman" w:cs="Times New Roman"/>
          <w:szCs w:val="24"/>
          <w:lang w:val="en-US"/>
        </w:rPr>
        <w:t>.</w:t>
      </w:r>
    </w:p>
    <w:p w:rsidR="00A96EBB" w:rsidRPr="00C71FE5" w:rsidRDefault="006769C2" w:rsidP="00DA3EF9">
      <w:pPr>
        <w:spacing w:after="0" w:line="240" w:lineRule="auto"/>
        <w:ind w:left="284" w:hanging="284"/>
        <w:rPr>
          <w:rFonts w:ascii="Times New Roman" w:eastAsia="Calibri" w:hAnsi="Times New Roman" w:cs="Times New Roman"/>
          <w:szCs w:val="24"/>
          <w:lang w:val="en-US"/>
        </w:rPr>
      </w:pPr>
      <w:proofErr w:type="gramStart"/>
      <w:r>
        <w:rPr>
          <w:rFonts w:ascii="Times New Roman" w:eastAsia="Calibri" w:hAnsi="Times New Roman" w:cs="Times New Roman"/>
          <w:szCs w:val="24"/>
          <w:vertAlign w:val="superscript"/>
          <w:lang w:val="en-US"/>
        </w:rPr>
        <w:t>f</w:t>
      </w:r>
      <w:proofErr w:type="gramEnd"/>
      <w:r w:rsidR="00A96EBB" w:rsidRPr="00C71FE5">
        <w:rPr>
          <w:rFonts w:ascii="Times New Roman" w:eastAsia="Calibri" w:hAnsi="Times New Roman" w:cs="Times New Roman"/>
          <w:szCs w:val="24"/>
          <w:lang w:val="en-US"/>
        </w:rPr>
        <w:t xml:space="preserve"> </w:t>
      </w:r>
      <w:proofErr w:type="spellStart"/>
      <w:r w:rsidR="00A96EBB" w:rsidRPr="00C71FE5">
        <w:rPr>
          <w:rFonts w:ascii="Times New Roman" w:eastAsia="Calibri" w:hAnsi="Times New Roman" w:cs="Times New Roman"/>
          <w:szCs w:val="24"/>
          <w:lang w:val="en-US"/>
        </w:rPr>
        <w:t>Generalised</w:t>
      </w:r>
      <w:proofErr w:type="spellEnd"/>
      <w:r w:rsidR="00A96EBB" w:rsidRPr="00C71FE5">
        <w:rPr>
          <w:rFonts w:ascii="Times New Roman" w:eastAsia="Calibri" w:hAnsi="Times New Roman" w:cs="Times New Roman"/>
          <w:szCs w:val="24"/>
          <w:lang w:val="en-US"/>
        </w:rPr>
        <w:t xml:space="preserve"> linear mixed model with Poisson errors and a logit link function. The dependent variable is the number of young raised to fledging age in four years, which ranged from 0 to 9.</w:t>
      </w:r>
      <w:r w:rsidR="00402FAA">
        <w:rPr>
          <w:rFonts w:ascii="Times New Roman" w:eastAsia="Calibri" w:hAnsi="Times New Roman" w:cs="Times New Roman"/>
          <w:szCs w:val="24"/>
          <w:lang w:val="en-US"/>
        </w:rPr>
        <w:t xml:space="preserve"> </w:t>
      </w:r>
    </w:p>
    <w:p w:rsidR="00A96EBB" w:rsidRPr="00C71FE5" w:rsidRDefault="00A96EBB" w:rsidP="008650B6">
      <w:pPr>
        <w:spacing w:after="160" w:line="480" w:lineRule="auto"/>
        <w:rPr>
          <w:rFonts w:ascii="Times New Roman" w:eastAsia="Calibri" w:hAnsi="Times New Roman" w:cs="Times New Roman"/>
          <w:lang w:val="en-US"/>
        </w:rPr>
      </w:pPr>
      <w:r w:rsidRPr="00C71FE5">
        <w:rPr>
          <w:rFonts w:ascii="Times New Roman" w:eastAsia="Calibri" w:hAnsi="Times New Roman" w:cs="Times New Roman"/>
          <w:lang w:val="en-US"/>
        </w:rPr>
        <w:br w:type="page"/>
      </w:r>
    </w:p>
    <w:p w:rsidR="00434B1C" w:rsidRPr="00C71FE5" w:rsidRDefault="00434B1C" w:rsidP="008650B6">
      <w:pPr>
        <w:spacing w:after="0" w:line="480" w:lineRule="auto"/>
        <w:rPr>
          <w:rFonts w:ascii="Times New Roman" w:eastAsia="Calibri" w:hAnsi="Times New Roman" w:cs="Times New Roman"/>
          <w:b/>
          <w:sz w:val="24"/>
          <w:lang w:val="en-GB"/>
        </w:rPr>
      </w:pPr>
      <w:r>
        <w:rPr>
          <w:rFonts w:ascii="Times New Roman" w:eastAsia="Calibri" w:hAnsi="Times New Roman" w:cs="Times New Roman"/>
          <w:b/>
          <w:sz w:val="24"/>
          <w:lang w:val="en-GB"/>
        </w:rPr>
        <w:lastRenderedPageBreak/>
        <w:t>Online Resource 2</w:t>
      </w:r>
    </w:p>
    <w:p w:rsidR="00A96EBB" w:rsidRPr="00357FDB" w:rsidRDefault="00A96EBB" w:rsidP="008650B6">
      <w:pPr>
        <w:spacing w:after="0" w:line="480" w:lineRule="auto"/>
        <w:jc w:val="both"/>
        <w:rPr>
          <w:rFonts w:ascii="Arial" w:eastAsia="Arial" w:hAnsi="Arial" w:cs="Arial"/>
          <w:color w:val="000000"/>
          <w:lang w:val="en-US" w:eastAsia="en-IN"/>
        </w:rPr>
      </w:pPr>
      <w:r w:rsidRPr="00357FDB">
        <w:rPr>
          <w:rFonts w:ascii="Times New Roman" w:eastAsia="Times New Roman" w:hAnsi="Times New Roman" w:cs="Times New Roman"/>
          <w:i/>
          <w:color w:val="000000"/>
          <w:sz w:val="24"/>
          <w:szCs w:val="24"/>
          <w:lang w:val="en-US" w:eastAsia="en-IN"/>
        </w:rPr>
        <w:t>Access to human subsidies by Delhi kites: rationale and estimation</w:t>
      </w:r>
    </w:p>
    <w:p w:rsidR="006D5ED9" w:rsidRDefault="00A96EBB" w:rsidP="00434B1C">
      <w:pPr>
        <w:spacing w:after="0" w:line="480" w:lineRule="auto"/>
        <w:rPr>
          <w:rFonts w:ascii="Times New Roman" w:eastAsia="Calibri" w:hAnsi="Times New Roman" w:cs="Times New Roman"/>
          <w:b/>
          <w:sz w:val="24"/>
          <w:lang w:val="en-US"/>
        </w:rPr>
      </w:pPr>
      <w:r w:rsidRPr="00357FDB">
        <w:rPr>
          <w:rFonts w:ascii="Times New Roman" w:eastAsia="Times New Roman" w:hAnsi="Times New Roman" w:cs="Times New Roman"/>
          <w:color w:val="000000"/>
          <w:sz w:val="24"/>
          <w:szCs w:val="24"/>
          <w:lang w:val="en-US" w:eastAsia="en-IN"/>
        </w:rPr>
        <w:t xml:space="preserve">In Delhi, kites obtain their main food (meat waste from humans, Kumar et al., 2014) from three major sources: (1) dump (garbage landfill) sites, although these are mainly used by non-breeding kites; (2) roads, especially those with a high density of commercial activities and families, who often dispose their personal waste by leaving it directly in the streets, which may in turn attract potential complementary live prey for kites, such as rodents or pigeons (Kumar et al., 2014, authors’ unpublished nest camera-trapping data); (3) direct and indirect effects of </w:t>
      </w:r>
      <w:proofErr w:type="spellStart"/>
      <w:r w:rsidRPr="00357FDB">
        <w:rPr>
          <w:rFonts w:ascii="Times New Roman" w:eastAsia="Times New Roman" w:hAnsi="Times New Roman" w:cs="Times New Roman"/>
          <w:color w:val="000000"/>
          <w:sz w:val="24"/>
          <w:szCs w:val="24"/>
          <w:lang w:val="en-US" w:eastAsia="en-IN"/>
        </w:rPr>
        <w:t>religio</w:t>
      </w:r>
      <w:proofErr w:type="spellEnd"/>
      <w:r w:rsidRPr="00357FDB">
        <w:rPr>
          <w:rFonts w:ascii="Times New Roman" w:eastAsia="Times New Roman" w:hAnsi="Times New Roman" w:cs="Times New Roman"/>
          <w:color w:val="000000"/>
          <w:sz w:val="24"/>
          <w:szCs w:val="24"/>
          <w:lang w:val="en-US" w:eastAsia="en-IN"/>
        </w:rPr>
        <w:t>-cultural practices, such as the higher abundance of meat selling shops and the ritualized-feeding by people who follow Islamic faith in Muslim colonies and in the older establishments of the city (Old Delhi). Thus, because direct, quantitative measurements of such capillary-distributed subsidies would be impossible over such large areas, we considered that proximity to dump sites, local human density in the streets, and religious zoning could be potential surrogates of kite food availability. Therefore, for each nest or random location, we calculated the following variables. (1) First, we measured the distance to the nearest legal or illegal refuse dump site.</w:t>
      </w:r>
      <w:r w:rsidRPr="00C71FE5">
        <w:rPr>
          <w:rFonts w:ascii="Calibri" w:eastAsia="Calibri" w:hAnsi="Calibri" w:cs="Mangal"/>
          <w:sz w:val="16"/>
          <w:szCs w:val="16"/>
          <w:lang w:val="en-US"/>
        </w:rPr>
        <w:t xml:space="preserve"> </w:t>
      </w:r>
      <w:r w:rsidRPr="00357FDB">
        <w:rPr>
          <w:rFonts w:ascii="Times New Roman" w:eastAsia="Times New Roman" w:hAnsi="Times New Roman" w:cs="Times New Roman"/>
          <w:color w:val="000000"/>
          <w:sz w:val="24"/>
          <w:szCs w:val="24"/>
          <w:lang w:val="en-US" w:eastAsia="en-IN"/>
        </w:rPr>
        <w:t xml:space="preserve">Such dumps were easily located during our fieldwork on the basis of frequent observation of unauthorized disposal of garbage at certain sites of each plot, where piles of refuse accumulated in evident manners. (2) Second, human traffic and density in the streets was estimated by counting for five minutes the number of people who passed by a stationary observer at 5-10 randomly plotted locations (depending on local conditions, e.g. less points in rural plots with few roads) along the roads within a circle of 200 m </w:t>
      </w:r>
      <w:proofErr w:type="spellStart"/>
      <w:r w:rsidRPr="00357FDB">
        <w:rPr>
          <w:rFonts w:ascii="Times New Roman" w:eastAsia="Times New Roman" w:hAnsi="Times New Roman" w:cs="Times New Roman"/>
          <w:color w:val="000000"/>
          <w:sz w:val="24"/>
          <w:szCs w:val="24"/>
          <w:lang w:val="en-US" w:eastAsia="en-IN"/>
        </w:rPr>
        <w:t>centred</w:t>
      </w:r>
      <w:proofErr w:type="spellEnd"/>
      <w:r w:rsidRPr="00357FDB">
        <w:rPr>
          <w:rFonts w:ascii="Times New Roman" w:eastAsia="Times New Roman" w:hAnsi="Times New Roman" w:cs="Times New Roman"/>
          <w:color w:val="000000"/>
          <w:sz w:val="24"/>
          <w:szCs w:val="24"/>
          <w:lang w:val="en-US" w:eastAsia="en-IN"/>
        </w:rPr>
        <w:t xml:space="preserve"> on each nest or random location. To standardize them as much as possible in relation to human activities, these counts were operated exclusively during working days and between 1000 - 1700 hrs, and halted during unusual events that could have </w:t>
      </w:r>
      <w:r w:rsidRPr="00357FDB">
        <w:rPr>
          <w:rFonts w:ascii="Times New Roman" w:eastAsia="Times New Roman" w:hAnsi="Times New Roman" w:cs="Times New Roman"/>
          <w:color w:val="000000"/>
          <w:sz w:val="24"/>
          <w:szCs w:val="24"/>
          <w:lang w:val="en-US" w:eastAsia="en-IN"/>
        </w:rPr>
        <w:lastRenderedPageBreak/>
        <w:t>biased the estimates (e.g. sudden exit from work or local schools). (3) Third, we interviewed 10 random people in the streets around the nests and random locations about the routine removal of garbage from the local dumps, and integrated it with our own observations of local conditions to create a hygiene index, which classed sites as relatively clean with little litter in the streets and constantly low refuse availability for kites, or as more dirty, with constant presence of large garbage piles in the streets, or in close proximity to stable rubbish dumps (</w:t>
      </w:r>
      <w:r w:rsidR="006F04C3">
        <w:rPr>
          <w:rFonts w:ascii="Times New Roman" w:eastAsia="Times New Roman" w:hAnsi="Times New Roman" w:cs="Times New Roman"/>
          <w:color w:val="000000"/>
          <w:sz w:val="24"/>
          <w:szCs w:val="24"/>
          <w:lang w:val="en-US" w:eastAsia="en-IN"/>
        </w:rPr>
        <w:t>Online Resource 1</w:t>
      </w:r>
      <w:r w:rsidRPr="00357FDB">
        <w:rPr>
          <w:rFonts w:ascii="Times New Roman" w:eastAsia="Times New Roman" w:hAnsi="Times New Roman" w:cs="Times New Roman"/>
          <w:color w:val="000000"/>
          <w:sz w:val="24"/>
          <w:szCs w:val="24"/>
          <w:lang w:val="en-US" w:eastAsia="en-IN"/>
        </w:rPr>
        <w:t xml:space="preserve">). (4) Fourth, in the absence of fine-scale data on human population density by religion, we estimated the number of inhabitants of Muslim faith within a 2 km circle </w:t>
      </w:r>
      <w:proofErr w:type="spellStart"/>
      <w:r w:rsidRPr="00357FDB">
        <w:rPr>
          <w:rFonts w:ascii="Times New Roman" w:eastAsia="Times New Roman" w:hAnsi="Times New Roman" w:cs="Times New Roman"/>
          <w:color w:val="000000"/>
          <w:sz w:val="24"/>
          <w:szCs w:val="24"/>
          <w:lang w:val="en-US" w:eastAsia="en-IN"/>
        </w:rPr>
        <w:t>centred</w:t>
      </w:r>
      <w:proofErr w:type="spellEnd"/>
      <w:r w:rsidRPr="00357FDB">
        <w:rPr>
          <w:rFonts w:ascii="Times New Roman" w:eastAsia="Times New Roman" w:hAnsi="Times New Roman" w:cs="Times New Roman"/>
          <w:color w:val="000000"/>
          <w:sz w:val="24"/>
          <w:szCs w:val="24"/>
          <w:lang w:val="en-US" w:eastAsia="en-IN"/>
        </w:rPr>
        <w:t xml:space="preserve"> on each nest or random location in the following manner. First, we extracted the number of Muslim inhabitants for each sub-district of the city, using the 2011 census data (</w:t>
      </w:r>
      <w:hyperlink r:id="rId9">
        <w:r w:rsidRPr="00357FDB">
          <w:rPr>
            <w:rFonts w:ascii="Times New Roman" w:eastAsia="Times New Roman" w:hAnsi="Times New Roman" w:cs="Times New Roman"/>
            <w:color w:val="1155CC"/>
            <w:sz w:val="24"/>
            <w:szCs w:val="24"/>
            <w:u w:val="single"/>
            <w:lang w:val="en-US" w:eastAsia="en-IN"/>
          </w:rPr>
          <w:t>http://censusindia.gov.in/2011census</w:t>
        </w:r>
      </w:hyperlink>
      <w:r w:rsidRPr="00357FDB">
        <w:rPr>
          <w:rFonts w:ascii="Times New Roman" w:eastAsia="Times New Roman" w:hAnsi="Times New Roman" w:cs="Times New Roman"/>
          <w:color w:val="000000"/>
          <w:sz w:val="24"/>
          <w:szCs w:val="24"/>
          <w:lang w:val="en-US" w:eastAsia="en-IN"/>
        </w:rPr>
        <w:t xml:space="preserve">). Second, we digitized the areal extent of Muslim colonies in each sub-district using Google Earth Pro Imagery and our own ground visits to such colonies. Third, we divided the Muslim population of each sub-district by the area of Muslim colonies within each sub-district to obtain a gross estimate of local Muslim density/unit area, under the assumption that the majority of the Muslim population was concentrated at such “closed” colonies (as supported by well-known and widespread religious ghettoization in India: see Gupta 1998 and </w:t>
      </w:r>
      <w:proofErr w:type="spellStart"/>
      <w:r w:rsidRPr="00357FDB">
        <w:rPr>
          <w:rFonts w:ascii="Times New Roman" w:eastAsia="Times New Roman" w:hAnsi="Times New Roman" w:cs="Times New Roman"/>
          <w:color w:val="000000"/>
          <w:sz w:val="24"/>
          <w:szCs w:val="24"/>
          <w:lang w:val="en-US" w:eastAsia="en-IN"/>
        </w:rPr>
        <w:t>Kirmani</w:t>
      </w:r>
      <w:proofErr w:type="spellEnd"/>
      <w:r w:rsidRPr="00357FDB">
        <w:rPr>
          <w:rFonts w:ascii="Times New Roman" w:eastAsia="Times New Roman" w:hAnsi="Times New Roman" w:cs="Times New Roman"/>
          <w:color w:val="000000"/>
          <w:sz w:val="24"/>
          <w:szCs w:val="24"/>
          <w:lang w:val="en-US" w:eastAsia="en-IN"/>
        </w:rPr>
        <w:t xml:space="preserve"> 2013 for details). Fourth, we multiplied such local density by the actual area of Muslim colonies included in each 2 km-circle, so as to re-adapt the sub-district level Muslim density to the circle around each nest or random location.  (5) Finally, we classed locations as placed in the old section of the city (Old Delhi) or within the more recently built up areas (New Delhi). These </w:t>
      </w:r>
      <w:r w:rsidR="002852DA">
        <w:rPr>
          <w:rFonts w:ascii="Times New Roman" w:eastAsia="Times New Roman" w:hAnsi="Times New Roman" w:cs="Times New Roman"/>
          <w:color w:val="000000"/>
          <w:sz w:val="24"/>
          <w:szCs w:val="24"/>
          <w:lang w:val="en-US" w:eastAsia="en-IN"/>
        </w:rPr>
        <w:t>two categories</w:t>
      </w:r>
      <w:r w:rsidRPr="00357FDB">
        <w:rPr>
          <w:rFonts w:ascii="Times New Roman" w:eastAsia="Times New Roman" w:hAnsi="Times New Roman" w:cs="Times New Roman"/>
          <w:color w:val="000000"/>
          <w:sz w:val="24"/>
          <w:szCs w:val="24"/>
          <w:lang w:val="en-US" w:eastAsia="en-IN"/>
        </w:rPr>
        <w:t xml:space="preserve"> represented macro-areas under different forms of urbanization history and intensity, configuration, and hygiene, Old Delhi including a large share of Muslim colonies with poor sanitation as well as high concentrations of meat shops.</w:t>
      </w:r>
    </w:p>
    <w:p w:rsidR="006B23C1" w:rsidRDefault="00434B1C" w:rsidP="00E84C43">
      <w:pPr>
        <w:spacing w:after="160" w:line="259" w:lineRule="auto"/>
        <w:rPr>
          <w:rFonts w:ascii="Times New Roman" w:eastAsia="Calibri" w:hAnsi="Times New Roman" w:cs="Times New Roman"/>
          <w:b/>
          <w:sz w:val="24"/>
          <w:lang w:val="en-US"/>
        </w:rPr>
      </w:pPr>
      <w:r>
        <w:rPr>
          <w:rFonts w:ascii="Times New Roman" w:eastAsia="Calibri" w:hAnsi="Times New Roman" w:cs="Times New Roman"/>
          <w:b/>
          <w:sz w:val="24"/>
          <w:lang w:val="en-US"/>
        </w:rPr>
        <w:lastRenderedPageBreak/>
        <w:t>Online Resource 3</w:t>
      </w:r>
    </w:p>
    <w:p w:rsidR="00434B1C" w:rsidRPr="006B23C1" w:rsidRDefault="00434B1C" w:rsidP="00434B1C">
      <w:pPr>
        <w:spacing w:after="0" w:line="480" w:lineRule="auto"/>
        <w:rPr>
          <w:rFonts w:ascii="Times New Roman" w:hAnsi="Times New Roman" w:cs="Times New Roman"/>
          <w:b/>
          <w:sz w:val="24"/>
          <w:szCs w:val="24"/>
          <w:lang w:val="en-US"/>
        </w:rPr>
      </w:pPr>
    </w:p>
    <w:p w:rsidR="006B23C1" w:rsidRDefault="006B23C1" w:rsidP="00434B1C">
      <w:pPr>
        <w:spacing w:after="0" w:line="480" w:lineRule="auto"/>
        <w:rPr>
          <w:rFonts w:ascii="Times New Roman" w:hAnsi="Times New Roman" w:cs="Times New Roman"/>
          <w:sz w:val="24"/>
          <w:szCs w:val="24"/>
          <w:lang w:val="en-US"/>
        </w:rPr>
      </w:pPr>
      <w:r w:rsidRPr="00890793">
        <w:rPr>
          <w:rFonts w:ascii="Times New Roman" w:hAnsi="Times New Roman" w:cs="Times New Roman"/>
          <w:sz w:val="24"/>
          <w:szCs w:val="24"/>
          <w:lang w:val="en-US"/>
        </w:rPr>
        <w:t>Mean distance to Muslim colonies for 100 Black Kite nests (black bars) and 100 random locations (white bars) in Delhi (India). The difference between kite nests and random locations was significant for the first and second closest Muslim colony, and marginally significant for the third closest Muslim colony, suggesting over-selection of sites close to multiple sources of ritual subsidies. Symbols: ** P &lt; 0.01; + P &lt; 0.1. Error bars represent 1 SE.</w:t>
      </w:r>
    </w:p>
    <w:p w:rsidR="006B23C1" w:rsidRPr="0037589D" w:rsidRDefault="006B23C1" w:rsidP="006B23C1">
      <w:pPr>
        <w:spacing w:line="480" w:lineRule="auto"/>
        <w:rPr>
          <w:rFonts w:ascii="Times New Roman" w:hAnsi="Times New Roman" w:cs="Times New Roman"/>
          <w:sz w:val="24"/>
          <w:szCs w:val="24"/>
        </w:rPr>
      </w:pPr>
    </w:p>
    <w:p w:rsidR="006B23C1" w:rsidRPr="0037589D" w:rsidRDefault="006B23C1" w:rsidP="006B23C1">
      <w:pPr>
        <w:spacing w:after="160" w:line="480" w:lineRule="auto"/>
        <w:rPr>
          <w:rFonts w:ascii="Times New Roman" w:hAnsi="Times New Roman" w:cs="Times New Roman"/>
          <w:sz w:val="24"/>
          <w:szCs w:val="24"/>
        </w:rPr>
      </w:pPr>
      <w:r w:rsidRPr="0037589D">
        <w:rPr>
          <w:rFonts w:ascii="Times New Roman" w:hAnsi="Times New Roman" w:cs="Times New Roman"/>
          <w:noProof/>
          <w:sz w:val="24"/>
          <w:szCs w:val="24"/>
          <w:lang w:val="en-US"/>
        </w:rPr>
        <w:drawing>
          <wp:inline distT="0" distB="0" distL="0" distR="0">
            <wp:extent cx="5731510" cy="3942246"/>
            <wp:effectExtent l="0" t="0" r="2540" b="1270"/>
            <wp:docPr id="2" name="Picture 1" descr="C:\Nishant\MS 2 (Final)\Revision 1\Nishant Final\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ishant\MS 2 (Final)\Revision 1\Nishant Final\Fig. 1.ti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942246"/>
                    </a:xfrm>
                    <a:prstGeom prst="rect">
                      <a:avLst/>
                    </a:prstGeom>
                    <a:noFill/>
                    <a:ln>
                      <a:noFill/>
                    </a:ln>
                  </pic:spPr>
                </pic:pic>
              </a:graphicData>
            </a:graphic>
          </wp:inline>
        </w:drawing>
      </w:r>
    </w:p>
    <w:p w:rsidR="006B23C1" w:rsidRPr="006B23C1" w:rsidRDefault="006B23C1" w:rsidP="006B23C1">
      <w:pPr>
        <w:spacing w:after="160" w:line="480" w:lineRule="auto"/>
        <w:rPr>
          <w:rFonts w:ascii="Times New Roman" w:hAnsi="Times New Roman" w:cs="Times New Roman"/>
          <w:sz w:val="24"/>
          <w:szCs w:val="24"/>
        </w:rPr>
      </w:pPr>
      <w:r>
        <w:rPr>
          <w:rFonts w:ascii="Times New Roman" w:eastAsia="Calibri" w:hAnsi="Times New Roman" w:cs="Times New Roman"/>
          <w:b/>
          <w:sz w:val="24"/>
        </w:rPr>
        <w:br w:type="page"/>
      </w:r>
    </w:p>
    <w:p w:rsidR="00A96EBB" w:rsidRPr="00215030" w:rsidRDefault="00434B1C" w:rsidP="008650B6">
      <w:pPr>
        <w:spacing w:after="0" w:line="480" w:lineRule="auto"/>
        <w:rPr>
          <w:rFonts w:ascii="Times New Roman" w:eastAsia="Calibri" w:hAnsi="Times New Roman" w:cs="Times New Roman"/>
          <w:b/>
          <w:sz w:val="24"/>
          <w:lang w:val="en-US"/>
        </w:rPr>
      </w:pPr>
      <w:r w:rsidRPr="00215030">
        <w:rPr>
          <w:rFonts w:ascii="Times New Roman" w:eastAsia="Calibri" w:hAnsi="Times New Roman" w:cs="Times New Roman"/>
          <w:b/>
          <w:sz w:val="24"/>
          <w:lang w:val="en-US"/>
        </w:rPr>
        <w:lastRenderedPageBreak/>
        <w:t>Online Resource 4</w:t>
      </w:r>
    </w:p>
    <w:p w:rsidR="00434B1C" w:rsidRDefault="00434B1C" w:rsidP="008650B6">
      <w:pPr>
        <w:spacing w:after="0" w:line="480" w:lineRule="auto"/>
        <w:rPr>
          <w:rFonts w:ascii="Times New Roman" w:eastAsia="Calibri" w:hAnsi="Times New Roman" w:cs="Times New Roman"/>
          <w:b/>
          <w:sz w:val="24"/>
          <w:lang w:val="en-GB"/>
        </w:rPr>
      </w:pPr>
    </w:p>
    <w:p w:rsidR="00A96EBB" w:rsidRPr="00CF30AE" w:rsidRDefault="008650B6" w:rsidP="008650B6">
      <w:pPr>
        <w:spacing w:after="0" w:line="480" w:lineRule="auto"/>
        <w:rPr>
          <w:rFonts w:ascii="Times New Roman" w:eastAsia="Calibri" w:hAnsi="Times New Roman" w:cs="Times New Roman"/>
          <w:b/>
          <w:sz w:val="24"/>
          <w:szCs w:val="24"/>
          <w:lang w:val="en-GB"/>
        </w:rPr>
      </w:pPr>
      <w:proofErr w:type="gramStart"/>
      <w:r w:rsidRPr="00C71FE5">
        <w:rPr>
          <w:rFonts w:ascii="Times New Roman" w:eastAsia="Calibri" w:hAnsi="Times New Roman" w:cs="Times New Roman"/>
          <w:sz w:val="24"/>
          <w:lang w:val="en-GB"/>
        </w:rPr>
        <w:t>Proportional incidence of tree species among kite nests and random locations in Delhi.</w:t>
      </w:r>
      <w:proofErr w:type="gramEnd"/>
      <w:r w:rsidRPr="00C71FE5">
        <w:rPr>
          <w:rFonts w:ascii="Times New Roman" w:eastAsia="Calibri" w:hAnsi="Times New Roman" w:cs="Times New Roman"/>
          <w:sz w:val="24"/>
          <w:lang w:val="en-GB"/>
        </w:rPr>
        <w:t xml:space="preserve"> There was no significant over-selection or avoidance by kites of main tree species type (</w:t>
      </w:r>
      <w:r w:rsidRPr="00C71FE5">
        <w:rPr>
          <w:rFonts w:ascii="Times New Roman" w:eastAsia="Calibri" w:hAnsi="Times New Roman" w:cs="Times New Roman"/>
          <w:sz w:val="24"/>
          <w:lang w:val="en-GB"/>
        </w:rPr>
        <w:sym w:font="Symbol" w:char="F063"/>
      </w:r>
      <w:r w:rsidRPr="00C71FE5">
        <w:rPr>
          <w:rFonts w:ascii="Times New Roman" w:eastAsia="Calibri" w:hAnsi="Times New Roman" w:cs="Times New Roman"/>
          <w:sz w:val="24"/>
          <w:vertAlign w:val="superscript"/>
          <w:lang w:val="en-GB"/>
        </w:rPr>
        <w:t>2</w:t>
      </w:r>
      <w:r w:rsidRPr="00C71FE5">
        <w:rPr>
          <w:rFonts w:ascii="Times New Roman" w:eastAsia="Calibri" w:hAnsi="Times New Roman" w:cs="Times New Roman"/>
          <w:sz w:val="24"/>
          <w:lang w:val="en-GB"/>
        </w:rPr>
        <w:t xml:space="preserve"> = 6.15, P = 0.104).  The category “Other tree species” incorporated all tree species which occurred less than 5 times among kite nests or random locations and included the following species: Honey mesquite </w:t>
      </w:r>
      <w:proofErr w:type="spellStart"/>
      <w:r w:rsidRPr="00C71FE5">
        <w:rPr>
          <w:rFonts w:ascii="Times New Roman" w:eastAsia="Calibri" w:hAnsi="Times New Roman" w:cs="Times New Roman"/>
          <w:i/>
          <w:sz w:val="24"/>
          <w:lang w:val="en-GB"/>
        </w:rPr>
        <w:t>Prosopis</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juliflora</w:t>
      </w:r>
      <w:proofErr w:type="spellEnd"/>
      <w:r w:rsidRPr="00C71FE5">
        <w:rPr>
          <w:rFonts w:ascii="Times New Roman" w:eastAsia="Calibri" w:hAnsi="Times New Roman" w:cs="Times New Roman"/>
          <w:sz w:val="24"/>
          <w:lang w:val="en-GB"/>
        </w:rPr>
        <w:t xml:space="preserve"> (N = 12 for nests and 0 for random locations), </w:t>
      </w:r>
      <w:proofErr w:type="spellStart"/>
      <w:r w:rsidRPr="00C71FE5">
        <w:rPr>
          <w:rFonts w:ascii="Times New Roman" w:eastAsia="Calibri" w:hAnsi="Times New Roman" w:cs="Times New Roman"/>
          <w:sz w:val="24"/>
          <w:lang w:val="en-GB"/>
        </w:rPr>
        <w:t>Jamun</w:t>
      </w:r>
      <w:proofErr w:type="spellEnd"/>
      <w:r w:rsidRPr="00C71FE5">
        <w:rPr>
          <w:rFonts w:ascii="Times New Roman" w:eastAsia="Calibri" w:hAnsi="Times New Roman" w:cs="Times New Roman"/>
          <w:sz w:val="24"/>
          <w:lang w:val="en-GB"/>
        </w:rPr>
        <w:t xml:space="preserve"> </w:t>
      </w:r>
      <w:proofErr w:type="spellStart"/>
      <w:r w:rsidRPr="00C71FE5">
        <w:rPr>
          <w:rFonts w:ascii="Times New Roman" w:eastAsia="Calibri" w:hAnsi="Times New Roman" w:cs="Times New Roman"/>
          <w:i/>
          <w:sz w:val="24"/>
          <w:lang w:val="en-US"/>
        </w:rPr>
        <w:t>Syzygium</w:t>
      </w:r>
      <w:proofErr w:type="spellEnd"/>
      <w:r w:rsidRPr="00C71FE5">
        <w:rPr>
          <w:rFonts w:ascii="Times New Roman" w:eastAsia="Calibri" w:hAnsi="Times New Roman" w:cs="Times New Roman"/>
          <w:i/>
          <w:sz w:val="24"/>
          <w:lang w:val="en-US"/>
        </w:rPr>
        <w:t xml:space="preserve"> </w:t>
      </w:r>
      <w:proofErr w:type="spellStart"/>
      <w:r w:rsidRPr="00C71FE5">
        <w:rPr>
          <w:rFonts w:ascii="Times New Roman" w:eastAsia="Calibri" w:hAnsi="Times New Roman" w:cs="Times New Roman"/>
          <w:i/>
          <w:sz w:val="24"/>
          <w:lang w:val="en-US"/>
        </w:rPr>
        <w:t>cumini</w:t>
      </w:r>
      <w:proofErr w:type="spellEnd"/>
      <w:r w:rsidRPr="00C71FE5">
        <w:rPr>
          <w:rFonts w:ascii="Times New Roman" w:eastAsia="Calibri" w:hAnsi="Times New Roman" w:cs="Times New Roman"/>
          <w:sz w:val="24"/>
          <w:lang w:val="en-GB"/>
        </w:rPr>
        <w:t xml:space="preserve"> (10, 1), </w:t>
      </w:r>
      <w:proofErr w:type="spellStart"/>
      <w:r w:rsidRPr="00C71FE5">
        <w:rPr>
          <w:rFonts w:ascii="Times New Roman" w:eastAsia="Calibri" w:hAnsi="Times New Roman" w:cs="Times New Roman"/>
          <w:sz w:val="24"/>
          <w:lang w:val="en-GB"/>
        </w:rPr>
        <w:t>Semal</w:t>
      </w:r>
      <w:proofErr w:type="spellEnd"/>
      <w:r w:rsidRPr="00C71FE5">
        <w:rPr>
          <w:rFonts w:ascii="Times New Roman" w:eastAsia="Calibri" w:hAnsi="Times New Roman" w:cs="Times New Roman"/>
          <w:sz w:val="24"/>
          <w:lang w:val="en-GB"/>
        </w:rPr>
        <w:t xml:space="preserve"> </w:t>
      </w:r>
      <w:proofErr w:type="spellStart"/>
      <w:r w:rsidRPr="00C71FE5">
        <w:rPr>
          <w:rFonts w:ascii="Times New Roman" w:eastAsia="Calibri" w:hAnsi="Times New Roman" w:cs="Times New Roman"/>
          <w:i/>
          <w:sz w:val="24"/>
          <w:lang w:val="en-GB"/>
        </w:rPr>
        <w:t>Bombax</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ceiba</w:t>
      </w:r>
      <w:proofErr w:type="spellEnd"/>
      <w:r w:rsidRPr="00C71FE5">
        <w:rPr>
          <w:rFonts w:ascii="Times New Roman" w:eastAsia="Calibri" w:hAnsi="Times New Roman" w:cs="Times New Roman"/>
          <w:sz w:val="24"/>
          <w:lang w:val="en-GB"/>
        </w:rPr>
        <w:t xml:space="preserve"> (4, 8), Devil’s tree </w:t>
      </w:r>
      <w:proofErr w:type="spellStart"/>
      <w:r w:rsidRPr="00C71FE5">
        <w:rPr>
          <w:rFonts w:ascii="Times New Roman" w:eastAsia="Calibri" w:hAnsi="Times New Roman" w:cs="Times New Roman"/>
          <w:i/>
          <w:sz w:val="24"/>
          <w:lang w:val="en-GB"/>
        </w:rPr>
        <w:t>Alstonia</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scholaris</w:t>
      </w:r>
      <w:proofErr w:type="spellEnd"/>
      <w:r w:rsidRPr="00C71FE5">
        <w:rPr>
          <w:rFonts w:ascii="Times New Roman" w:eastAsia="Calibri" w:hAnsi="Times New Roman" w:cs="Times New Roman"/>
          <w:sz w:val="24"/>
          <w:lang w:val="en-GB"/>
        </w:rPr>
        <w:t xml:space="preserve"> (3, 4), Indian rosewood </w:t>
      </w:r>
      <w:proofErr w:type="spellStart"/>
      <w:r w:rsidRPr="00C71FE5">
        <w:rPr>
          <w:rFonts w:ascii="Times New Roman" w:eastAsia="Calibri" w:hAnsi="Times New Roman" w:cs="Times New Roman"/>
          <w:i/>
          <w:sz w:val="24"/>
          <w:lang w:val="en-GB"/>
        </w:rPr>
        <w:t>Dalbergia</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sissoo</w:t>
      </w:r>
      <w:proofErr w:type="spellEnd"/>
      <w:r w:rsidRPr="00C71FE5">
        <w:rPr>
          <w:rFonts w:ascii="Times New Roman" w:eastAsia="Calibri" w:hAnsi="Times New Roman" w:cs="Times New Roman"/>
          <w:i/>
          <w:sz w:val="24"/>
          <w:lang w:val="en-GB"/>
        </w:rPr>
        <w:t xml:space="preserve"> </w:t>
      </w:r>
      <w:r w:rsidRPr="00C71FE5">
        <w:rPr>
          <w:rFonts w:ascii="Times New Roman" w:eastAsia="Calibri" w:hAnsi="Times New Roman" w:cs="Times New Roman"/>
          <w:sz w:val="24"/>
          <w:lang w:val="en-GB"/>
        </w:rPr>
        <w:t xml:space="preserve">(3, 3), </w:t>
      </w:r>
      <w:proofErr w:type="spellStart"/>
      <w:r w:rsidRPr="00C71FE5">
        <w:rPr>
          <w:rFonts w:ascii="Times New Roman" w:eastAsia="Calibri" w:hAnsi="Times New Roman" w:cs="Times New Roman"/>
          <w:sz w:val="24"/>
          <w:lang w:val="en-GB"/>
        </w:rPr>
        <w:t>Gulmohar</w:t>
      </w:r>
      <w:proofErr w:type="spellEnd"/>
      <w:r w:rsidRPr="00C71FE5">
        <w:rPr>
          <w:rFonts w:ascii="Times New Roman" w:eastAsia="Calibri" w:hAnsi="Times New Roman" w:cs="Times New Roman"/>
          <w:sz w:val="24"/>
          <w:lang w:val="en-GB"/>
        </w:rPr>
        <w:t xml:space="preserve"> </w:t>
      </w:r>
      <w:proofErr w:type="spellStart"/>
      <w:r w:rsidRPr="00C71FE5">
        <w:rPr>
          <w:rFonts w:ascii="Times New Roman" w:eastAsia="Calibri" w:hAnsi="Times New Roman" w:cs="Times New Roman"/>
          <w:i/>
          <w:sz w:val="24"/>
          <w:lang w:val="en-GB"/>
        </w:rPr>
        <w:t>Delonix</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regia</w:t>
      </w:r>
      <w:proofErr w:type="spellEnd"/>
      <w:r w:rsidRPr="00C71FE5">
        <w:rPr>
          <w:rFonts w:ascii="Times New Roman" w:eastAsia="Calibri" w:hAnsi="Times New Roman" w:cs="Times New Roman"/>
          <w:sz w:val="24"/>
          <w:lang w:val="en-GB"/>
        </w:rPr>
        <w:t xml:space="preserve"> (2, 0), </w:t>
      </w:r>
      <w:proofErr w:type="spellStart"/>
      <w:r w:rsidRPr="00C71FE5">
        <w:rPr>
          <w:rFonts w:ascii="Times New Roman" w:eastAsia="Calibri" w:hAnsi="Times New Roman" w:cs="Times New Roman"/>
          <w:sz w:val="24"/>
          <w:lang w:val="en-GB"/>
        </w:rPr>
        <w:t>Siris</w:t>
      </w:r>
      <w:proofErr w:type="spellEnd"/>
      <w:r w:rsidRPr="00C71FE5">
        <w:rPr>
          <w:rFonts w:ascii="Times New Roman" w:eastAsia="Calibri" w:hAnsi="Times New Roman" w:cs="Times New Roman"/>
          <w:sz w:val="24"/>
          <w:lang w:val="en-GB"/>
        </w:rPr>
        <w:t xml:space="preserve"> </w:t>
      </w:r>
      <w:proofErr w:type="spellStart"/>
      <w:r w:rsidRPr="00C71FE5">
        <w:rPr>
          <w:rFonts w:ascii="Times New Roman" w:eastAsia="Calibri" w:hAnsi="Times New Roman" w:cs="Times New Roman"/>
          <w:i/>
          <w:sz w:val="24"/>
          <w:lang w:val="en-GB"/>
        </w:rPr>
        <w:t>Albizia</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lebbeck</w:t>
      </w:r>
      <w:proofErr w:type="spellEnd"/>
      <w:r w:rsidRPr="00C71FE5">
        <w:rPr>
          <w:rFonts w:ascii="Times New Roman" w:eastAsia="Calibri" w:hAnsi="Times New Roman" w:cs="Times New Roman"/>
          <w:sz w:val="24"/>
          <w:lang w:val="en-GB"/>
        </w:rPr>
        <w:t xml:space="preserve"> (0, 2), Mango </w:t>
      </w:r>
      <w:proofErr w:type="spellStart"/>
      <w:r w:rsidRPr="00C71FE5">
        <w:rPr>
          <w:rFonts w:ascii="Times New Roman" w:eastAsia="Calibri" w:hAnsi="Times New Roman" w:cs="Times New Roman"/>
          <w:i/>
          <w:sz w:val="24"/>
          <w:lang w:val="en-GB"/>
        </w:rPr>
        <w:t>mangifera</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indica</w:t>
      </w:r>
      <w:proofErr w:type="spellEnd"/>
      <w:r w:rsidRPr="00C71FE5">
        <w:rPr>
          <w:rFonts w:ascii="Times New Roman" w:eastAsia="Calibri" w:hAnsi="Times New Roman" w:cs="Times New Roman"/>
          <w:i/>
          <w:sz w:val="24"/>
          <w:lang w:val="en-GB"/>
        </w:rPr>
        <w:t xml:space="preserve"> </w:t>
      </w:r>
      <w:r w:rsidRPr="00C71FE5">
        <w:rPr>
          <w:rFonts w:ascii="Times New Roman" w:eastAsia="Calibri" w:hAnsi="Times New Roman" w:cs="Times New Roman"/>
          <w:sz w:val="24"/>
          <w:lang w:val="en-GB"/>
        </w:rPr>
        <w:t xml:space="preserve">(1,1), Cottonwood </w:t>
      </w:r>
      <w:proofErr w:type="spellStart"/>
      <w:r w:rsidRPr="00C71FE5">
        <w:rPr>
          <w:rFonts w:ascii="Times New Roman" w:eastAsia="Calibri" w:hAnsi="Times New Roman" w:cs="Times New Roman"/>
          <w:i/>
          <w:sz w:val="24"/>
          <w:lang w:val="en-GB"/>
        </w:rPr>
        <w:t>Populus</w:t>
      </w:r>
      <w:proofErr w:type="spellEnd"/>
      <w:r w:rsidRPr="00C71FE5">
        <w:rPr>
          <w:rFonts w:ascii="Times New Roman" w:eastAsia="Calibri" w:hAnsi="Times New Roman" w:cs="Times New Roman"/>
          <w:i/>
          <w:sz w:val="24"/>
          <w:lang w:val="en-GB"/>
        </w:rPr>
        <w:t xml:space="preserve"> </w:t>
      </w:r>
      <w:proofErr w:type="spellStart"/>
      <w:r w:rsidRPr="00C71FE5">
        <w:rPr>
          <w:rFonts w:ascii="Times New Roman" w:eastAsia="Calibri" w:hAnsi="Times New Roman" w:cs="Times New Roman"/>
          <w:i/>
          <w:sz w:val="24"/>
          <w:lang w:val="en-GB"/>
        </w:rPr>
        <w:t>gamblei</w:t>
      </w:r>
      <w:proofErr w:type="spellEnd"/>
      <w:r w:rsidRPr="00C71FE5">
        <w:rPr>
          <w:rFonts w:ascii="Times New Roman" w:eastAsia="Calibri" w:hAnsi="Times New Roman" w:cs="Times New Roman"/>
          <w:i/>
          <w:sz w:val="24"/>
          <w:lang w:val="en-GB"/>
        </w:rPr>
        <w:t xml:space="preserve"> </w:t>
      </w:r>
      <w:r w:rsidRPr="00C71FE5">
        <w:rPr>
          <w:rFonts w:ascii="Times New Roman" w:eastAsia="Calibri" w:hAnsi="Times New Roman" w:cs="Times New Roman"/>
          <w:sz w:val="24"/>
          <w:lang w:val="en-GB"/>
        </w:rPr>
        <w:t>(1, 1</w:t>
      </w:r>
      <w:r w:rsidRPr="00CF30AE">
        <w:rPr>
          <w:rFonts w:ascii="Times New Roman" w:eastAsia="Calibri" w:hAnsi="Times New Roman" w:cs="Times New Roman"/>
          <w:sz w:val="24"/>
          <w:szCs w:val="24"/>
          <w:lang w:val="en-GB"/>
        </w:rPr>
        <w:t>)</w:t>
      </w:r>
      <w:r w:rsidR="00077AB6" w:rsidRPr="00CF30AE">
        <w:rPr>
          <w:rFonts w:ascii="Times New Roman" w:eastAsia="Calibri" w:hAnsi="Times New Roman" w:cs="Times New Roman"/>
          <w:sz w:val="24"/>
          <w:szCs w:val="24"/>
          <w:lang w:val="en-GB"/>
        </w:rPr>
        <w:t>,</w:t>
      </w:r>
      <w:r w:rsidRPr="00CF30AE">
        <w:rPr>
          <w:rFonts w:ascii="Times New Roman" w:eastAsia="Calibri" w:hAnsi="Times New Roman" w:cs="Times New Roman"/>
          <w:sz w:val="24"/>
          <w:szCs w:val="24"/>
          <w:lang w:val="en-GB"/>
        </w:rPr>
        <w:t xml:space="preserve"> </w:t>
      </w:r>
      <w:r w:rsidR="00CF30AE" w:rsidRPr="00CF30AE">
        <w:rPr>
          <w:rFonts w:ascii="Times New Roman" w:hAnsi="Times New Roman" w:cs="Times New Roman"/>
          <w:sz w:val="24"/>
          <w:szCs w:val="24"/>
          <w:lang w:val="en-GB"/>
        </w:rPr>
        <w:t xml:space="preserve">Dinner Plate tree </w:t>
      </w:r>
      <w:proofErr w:type="spellStart"/>
      <w:r w:rsidR="00CF30AE" w:rsidRPr="00CF30AE">
        <w:rPr>
          <w:rFonts w:ascii="Times New Roman" w:hAnsi="Times New Roman" w:cs="Times New Roman"/>
          <w:i/>
          <w:iCs/>
          <w:sz w:val="24"/>
          <w:szCs w:val="24"/>
          <w:lang/>
        </w:rPr>
        <w:t>Pterospermum</w:t>
      </w:r>
      <w:proofErr w:type="spellEnd"/>
      <w:r w:rsidR="00CF30AE" w:rsidRPr="00CF30AE">
        <w:rPr>
          <w:rFonts w:ascii="Times New Roman" w:hAnsi="Times New Roman" w:cs="Times New Roman"/>
          <w:i/>
          <w:iCs/>
          <w:sz w:val="24"/>
          <w:szCs w:val="24"/>
          <w:lang/>
        </w:rPr>
        <w:t xml:space="preserve"> </w:t>
      </w:r>
      <w:proofErr w:type="spellStart"/>
      <w:r w:rsidR="00CF30AE" w:rsidRPr="00CF30AE">
        <w:rPr>
          <w:rFonts w:ascii="Times New Roman" w:hAnsi="Times New Roman" w:cs="Times New Roman"/>
          <w:i/>
          <w:iCs/>
          <w:sz w:val="24"/>
          <w:szCs w:val="24"/>
          <w:lang/>
        </w:rPr>
        <w:t>acerifolium</w:t>
      </w:r>
      <w:proofErr w:type="spellEnd"/>
      <w:r w:rsidR="00CF30AE" w:rsidRPr="00CF30AE">
        <w:rPr>
          <w:rFonts w:ascii="Times New Roman" w:hAnsi="Times New Roman" w:cs="Times New Roman"/>
          <w:sz w:val="24"/>
          <w:szCs w:val="24"/>
          <w:lang/>
        </w:rPr>
        <w:t xml:space="preserve"> </w:t>
      </w:r>
      <w:r w:rsidR="00CF30AE" w:rsidRPr="00CF30AE">
        <w:rPr>
          <w:rFonts w:ascii="Times New Roman" w:hAnsi="Times New Roman" w:cs="Times New Roman"/>
          <w:sz w:val="24"/>
          <w:szCs w:val="24"/>
          <w:lang w:val="en-GB"/>
        </w:rPr>
        <w:t xml:space="preserve">(1,0), </w:t>
      </w:r>
      <w:proofErr w:type="spellStart"/>
      <w:r w:rsidR="00CF30AE" w:rsidRPr="00CF30AE">
        <w:rPr>
          <w:rFonts w:ascii="Times New Roman" w:hAnsi="Times New Roman" w:cs="Times New Roman"/>
          <w:sz w:val="24"/>
          <w:szCs w:val="24"/>
          <w:lang w:val="en-GB"/>
        </w:rPr>
        <w:t>Monkeypod</w:t>
      </w:r>
      <w:proofErr w:type="spellEnd"/>
      <w:r w:rsidR="00CF30AE" w:rsidRPr="00CF30AE">
        <w:rPr>
          <w:rFonts w:ascii="Times New Roman" w:hAnsi="Times New Roman" w:cs="Times New Roman"/>
          <w:sz w:val="24"/>
          <w:szCs w:val="24"/>
          <w:lang w:val="en-GB"/>
        </w:rPr>
        <w:t xml:space="preserve"> </w:t>
      </w:r>
      <w:proofErr w:type="spellStart"/>
      <w:r w:rsidR="00CF30AE" w:rsidRPr="00CF30AE">
        <w:rPr>
          <w:rFonts w:ascii="Times New Roman" w:hAnsi="Times New Roman" w:cs="Times New Roman"/>
          <w:i/>
          <w:iCs/>
          <w:sz w:val="24"/>
          <w:szCs w:val="24"/>
          <w:lang/>
        </w:rPr>
        <w:t>Pithecellobium</w:t>
      </w:r>
      <w:proofErr w:type="spellEnd"/>
      <w:r w:rsidR="00CF30AE" w:rsidRPr="00CF30AE">
        <w:rPr>
          <w:rFonts w:ascii="Times New Roman" w:hAnsi="Times New Roman" w:cs="Times New Roman"/>
          <w:i/>
          <w:iCs/>
          <w:sz w:val="24"/>
          <w:szCs w:val="24"/>
          <w:lang/>
        </w:rPr>
        <w:t xml:space="preserve"> </w:t>
      </w:r>
      <w:proofErr w:type="spellStart"/>
      <w:r w:rsidR="00CF30AE" w:rsidRPr="00CF30AE">
        <w:rPr>
          <w:rFonts w:ascii="Times New Roman" w:hAnsi="Times New Roman" w:cs="Times New Roman"/>
          <w:i/>
          <w:iCs/>
          <w:sz w:val="24"/>
          <w:szCs w:val="24"/>
          <w:lang/>
        </w:rPr>
        <w:t>dulce</w:t>
      </w:r>
      <w:proofErr w:type="spellEnd"/>
      <w:r w:rsidR="00CF30AE" w:rsidRPr="00CF30AE">
        <w:rPr>
          <w:rFonts w:ascii="Times New Roman" w:hAnsi="Times New Roman" w:cs="Times New Roman"/>
          <w:sz w:val="24"/>
          <w:szCs w:val="24"/>
          <w:lang w:val="en-GB"/>
        </w:rPr>
        <w:t xml:space="preserve"> (0, 1), Unidentified (2, 3)</w:t>
      </w:r>
      <w:r w:rsidR="00333C95" w:rsidRPr="00CF30AE">
        <w:rPr>
          <w:rFonts w:ascii="Times New Roman" w:eastAsia="Calibri" w:hAnsi="Times New Roman" w:cs="Times New Roman"/>
          <w:sz w:val="24"/>
          <w:szCs w:val="24"/>
          <w:lang w:val="en-GB"/>
        </w:rPr>
        <w:t>.</w:t>
      </w:r>
    </w:p>
    <w:p w:rsidR="009B372B" w:rsidRPr="00CF30AE" w:rsidRDefault="009B372B" w:rsidP="008650B6">
      <w:pPr>
        <w:spacing w:after="0" w:line="480" w:lineRule="auto"/>
        <w:rPr>
          <w:rFonts w:ascii="Times New Roman" w:eastAsia="Calibri" w:hAnsi="Times New Roman" w:cs="Times New Roman"/>
          <w:sz w:val="24"/>
          <w:szCs w:val="24"/>
          <w:lang w:val="en-GB"/>
        </w:rPr>
      </w:pPr>
    </w:p>
    <w:p w:rsidR="00A96EBB" w:rsidRPr="00C71FE5" w:rsidRDefault="009B372B" w:rsidP="008650B6">
      <w:pPr>
        <w:spacing w:after="0" w:line="480" w:lineRule="auto"/>
        <w:rPr>
          <w:rFonts w:ascii="Times New Roman" w:eastAsia="Calibri" w:hAnsi="Times New Roman" w:cs="Times New Roman"/>
          <w:sz w:val="24"/>
          <w:lang w:val="en-GB"/>
        </w:rPr>
      </w:pPr>
      <w:r w:rsidRPr="009B372B">
        <w:rPr>
          <w:noProof/>
          <w:lang w:val="en-US"/>
        </w:rPr>
        <w:drawing>
          <wp:anchor distT="0" distB="0" distL="114300" distR="114300" simplePos="0" relativeHeight="251658240" behindDoc="0" locked="0" layoutInCell="1" allowOverlap="1">
            <wp:simplePos x="0" y="0"/>
            <wp:positionH relativeFrom="column">
              <wp:posOffset>0</wp:posOffset>
            </wp:positionH>
            <wp:positionV relativeFrom="paragraph">
              <wp:posOffset>350520</wp:posOffset>
            </wp:positionV>
            <wp:extent cx="5867400" cy="3520440"/>
            <wp:effectExtent l="0" t="0" r="0" b="381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7400" cy="3520440"/>
                    </a:xfrm>
                    <a:prstGeom prst="rect">
                      <a:avLst/>
                    </a:prstGeom>
                    <a:noFill/>
                    <a:ln>
                      <a:noFill/>
                    </a:ln>
                  </pic:spPr>
                </pic:pic>
              </a:graphicData>
            </a:graphic>
          </wp:anchor>
        </w:drawing>
      </w:r>
      <w:bookmarkStart w:id="0" w:name="_GoBack"/>
      <w:bookmarkEnd w:id="0"/>
    </w:p>
    <w:sectPr w:rsidR="00A96EBB" w:rsidRPr="00C71FE5" w:rsidSect="00920518">
      <w:pgSz w:w="12240" w:h="15840" w:code="1"/>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E70DC76" w15:done="0"/>
  <w15:commentEx w15:paraId="6EBCD201" w15:done="0"/>
  <w15:commentEx w15:paraId="5CD15451" w15:done="0"/>
  <w15:commentEx w15:paraId="5AE36DC5" w15:done="0"/>
  <w15:commentEx w15:paraId="61F7025F" w15:done="0"/>
  <w15:commentEx w15:paraId="5C22CE40" w15:done="0"/>
  <w15:commentEx w15:paraId="3E4F61FD" w15:done="0"/>
  <w15:commentEx w15:paraId="066F009A" w15:done="0"/>
  <w15:commentEx w15:paraId="46959F05" w15:done="0"/>
  <w15:commentEx w15:paraId="6E28EAF6" w15:done="0"/>
  <w15:commentEx w15:paraId="32CADAA0" w15:done="0"/>
  <w15:commentEx w15:paraId="2B31FE53" w15:done="0"/>
  <w15:commentEx w15:paraId="37F67398" w15:done="0"/>
  <w15:commentEx w15:paraId="04BD65F7" w15:done="0"/>
  <w15:commentEx w15:paraId="70FD5CB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5C4" w:rsidRDefault="009F65C4">
      <w:pPr>
        <w:spacing w:after="0" w:line="240" w:lineRule="auto"/>
      </w:pPr>
      <w:r>
        <w:separator/>
      </w:r>
    </w:p>
  </w:endnote>
  <w:endnote w:type="continuationSeparator" w:id="0">
    <w:p w:rsidR="009F65C4" w:rsidRDefault="009F65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TC Franklin Gothic Std Heavy">
    <w:altName w:val="ITC Franklin Gothic Std Heavy"/>
    <w:panose1 w:val="00000000000000000000"/>
    <w:charset w:val="00"/>
    <w:family w:val="swiss"/>
    <w:notTrueType/>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450005"/>
      <w:docPartObj>
        <w:docPartGallery w:val="Page Numbers (Bottom of Page)"/>
        <w:docPartUnique/>
      </w:docPartObj>
    </w:sdtPr>
    <w:sdtContent>
      <w:p w:rsidR="00FF5ECC" w:rsidRDefault="00735C8E">
        <w:pPr>
          <w:pStyle w:val="Footer"/>
          <w:jc w:val="right"/>
        </w:pPr>
        <w:r>
          <w:fldChar w:fldCharType="begin"/>
        </w:r>
        <w:r w:rsidR="00FF5ECC">
          <w:instrText>PAGE   \* MERGEFORMAT</w:instrText>
        </w:r>
        <w:r>
          <w:fldChar w:fldCharType="separate"/>
        </w:r>
        <w:r w:rsidR="00920518">
          <w:rPr>
            <w:noProof/>
          </w:rPr>
          <w:t>11</w:t>
        </w:r>
        <w:r>
          <w:rPr>
            <w:noProof/>
          </w:rPr>
          <w:fldChar w:fldCharType="end"/>
        </w:r>
      </w:p>
    </w:sdtContent>
  </w:sdt>
  <w:p w:rsidR="00FF5ECC" w:rsidRDefault="00FF5ECC">
    <w:pPr>
      <w:pStyle w:val="Footer"/>
    </w:pPr>
  </w:p>
  <w:p w:rsidR="00FF5ECC" w:rsidRDefault="00FF5EC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5C4" w:rsidRDefault="009F65C4">
      <w:pPr>
        <w:spacing w:after="0" w:line="240" w:lineRule="auto"/>
      </w:pPr>
      <w:r>
        <w:separator/>
      </w:r>
    </w:p>
  </w:footnote>
  <w:footnote w:type="continuationSeparator" w:id="0">
    <w:p w:rsidR="009F65C4" w:rsidRDefault="009F65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67050"/>
    <w:multiLevelType w:val="hybridMultilevel"/>
    <w:tmpl w:val="8346AF3C"/>
    <w:lvl w:ilvl="0" w:tplc="CA024592">
      <w:start w:val="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190D07"/>
    <w:multiLevelType w:val="multilevel"/>
    <w:tmpl w:val="EBE6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067B32"/>
    <w:multiLevelType w:val="multilevel"/>
    <w:tmpl w:val="1B304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45300B"/>
    <w:multiLevelType w:val="multilevel"/>
    <w:tmpl w:val="C3BC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A8B0A59"/>
    <w:multiLevelType w:val="multilevel"/>
    <w:tmpl w:val="76B4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1B35E5"/>
    <w:multiLevelType w:val="hybridMultilevel"/>
    <w:tmpl w:val="D75C8234"/>
    <w:lvl w:ilvl="0" w:tplc="A47A5048">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D166BC0"/>
    <w:multiLevelType w:val="hybridMultilevel"/>
    <w:tmpl w:val="0A90BB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62D677CB"/>
    <w:multiLevelType w:val="hybridMultilevel"/>
    <w:tmpl w:val="08EA36C4"/>
    <w:lvl w:ilvl="0" w:tplc="F20087EC">
      <w:start w:val="4"/>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045C43"/>
    <w:multiLevelType w:val="multilevel"/>
    <w:tmpl w:val="79D4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7"/>
  </w:num>
  <w:num w:numId="5">
    <w:abstractNumId w:val="6"/>
  </w:num>
  <w:num w:numId="6">
    <w:abstractNumId w:val="3"/>
  </w:num>
  <w:num w:numId="7">
    <w:abstractNumId w:val="1"/>
  </w:num>
  <w:num w:numId="8">
    <w:abstractNumId w:val="8"/>
  </w:num>
  <w:num w:numId="9">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docVars>
    <w:docVar w:name="Total_Editing_Time" w:val="62"/>
  </w:docVars>
  <w:rsids>
    <w:rsidRoot w:val="00C22869"/>
    <w:rsid w:val="00003A53"/>
    <w:rsid w:val="00030600"/>
    <w:rsid w:val="00032918"/>
    <w:rsid w:val="0003371A"/>
    <w:rsid w:val="00034551"/>
    <w:rsid w:val="0003496C"/>
    <w:rsid w:val="000374DC"/>
    <w:rsid w:val="000436E6"/>
    <w:rsid w:val="00045AA9"/>
    <w:rsid w:val="0005456B"/>
    <w:rsid w:val="0006299D"/>
    <w:rsid w:val="00062DC6"/>
    <w:rsid w:val="00065DCD"/>
    <w:rsid w:val="00071485"/>
    <w:rsid w:val="00077AB6"/>
    <w:rsid w:val="00080673"/>
    <w:rsid w:val="00082D9B"/>
    <w:rsid w:val="00084604"/>
    <w:rsid w:val="00085332"/>
    <w:rsid w:val="00085A33"/>
    <w:rsid w:val="0009489E"/>
    <w:rsid w:val="00097778"/>
    <w:rsid w:val="000978E0"/>
    <w:rsid w:val="000B0BCB"/>
    <w:rsid w:val="000B6376"/>
    <w:rsid w:val="000C20F9"/>
    <w:rsid w:val="000C419C"/>
    <w:rsid w:val="000D58DA"/>
    <w:rsid w:val="000E3C85"/>
    <w:rsid w:val="000F6A16"/>
    <w:rsid w:val="001002BF"/>
    <w:rsid w:val="001040FA"/>
    <w:rsid w:val="00106594"/>
    <w:rsid w:val="00111080"/>
    <w:rsid w:val="00123882"/>
    <w:rsid w:val="001269BA"/>
    <w:rsid w:val="00126FD6"/>
    <w:rsid w:val="00141512"/>
    <w:rsid w:val="001422E6"/>
    <w:rsid w:val="001521C2"/>
    <w:rsid w:val="00163EFE"/>
    <w:rsid w:val="00165C17"/>
    <w:rsid w:val="0016698A"/>
    <w:rsid w:val="00173649"/>
    <w:rsid w:val="00176255"/>
    <w:rsid w:val="0018304A"/>
    <w:rsid w:val="00184F39"/>
    <w:rsid w:val="00186F82"/>
    <w:rsid w:val="001941DE"/>
    <w:rsid w:val="001A1E8D"/>
    <w:rsid w:val="001B4C76"/>
    <w:rsid w:val="001C4DDC"/>
    <w:rsid w:val="001D1CDF"/>
    <w:rsid w:val="001D40CD"/>
    <w:rsid w:val="001D7648"/>
    <w:rsid w:val="002100A5"/>
    <w:rsid w:val="00211ED7"/>
    <w:rsid w:val="00215030"/>
    <w:rsid w:val="002154DB"/>
    <w:rsid w:val="00217671"/>
    <w:rsid w:val="00217940"/>
    <w:rsid w:val="00220960"/>
    <w:rsid w:val="002275A4"/>
    <w:rsid w:val="00232FBC"/>
    <w:rsid w:val="00234F9F"/>
    <w:rsid w:val="00246756"/>
    <w:rsid w:val="002536B4"/>
    <w:rsid w:val="0025542A"/>
    <w:rsid w:val="00260AB7"/>
    <w:rsid w:val="0026420C"/>
    <w:rsid w:val="00267131"/>
    <w:rsid w:val="002808C5"/>
    <w:rsid w:val="00281C8C"/>
    <w:rsid w:val="00282BC9"/>
    <w:rsid w:val="002852DA"/>
    <w:rsid w:val="002860AC"/>
    <w:rsid w:val="002925AB"/>
    <w:rsid w:val="00292EB2"/>
    <w:rsid w:val="00296303"/>
    <w:rsid w:val="00296A82"/>
    <w:rsid w:val="00297BE8"/>
    <w:rsid w:val="00297C30"/>
    <w:rsid w:val="002A3A7F"/>
    <w:rsid w:val="002A46D3"/>
    <w:rsid w:val="002D15CE"/>
    <w:rsid w:val="002D78B3"/>
    <w:rsid w:val="002F11A6"/>
    <w:rsid w:val="002F146F"/>
    <w:rsid w:val="002F1D6B"/>
    <w:rsid w:val="002F551A"/>
    <w:rsid w:val="002F7D85"/>
    <w:rsid w:val="00307619"/>
    <w:rsid w:val="00312794"/>
    <w:rsid w:val="00312816"/>
    <w:rsid w:val="00322448"/>
    <w:rsid w:val="00322936"/>
    <w:rsid w:val="003318CB"/>
    <w:rsid w:val="00333717"/>
    <w:rsid w:val="00333C95"/>
    <w:rsid w:val="003362AA"/>
    <w:rsid w:val="00356423"/>
    <w:rsid w:val="00357FDB"/>
    <w:rsid w:val="00360CE6"/>
    <w:rsid w:val="00373BBF"/>
    <w:rsid w:val="0037589D"/>
    <w:rsid w:val="0038241E"/>
    <w:rsid w:val="00384B0E"/>
    <w:rsid w:val="00387FF9"/>
    <w:rsid w:val="0039121D"/>
    <w:rsid w:val="00392D99"/>
    <w:rsid w:val="00396E1D"/>
    <w:rsid w:val="003B15DF"/>
    <w:rsid w:val="003B5387"/>
    <w:rsid w:val="003C163E"/>
    <w:rsid w:val="003C5F59"/>
    <w:rsid w:val="003D55A4"/>
    <w:rsid w:val="003D5783"/>
    <w:rsid w:val="003E0A9C"/>
    <w:rsid w:val="003E7EF3"/>
    <w:rsid w:val="003F7DC4"/>
    <w:rsid w:val="004014FC"/>
    <w:rsid w:val="00402FAA"/>
    <w:rsid w:val="004052E4"/>
    <w:rsid w:val="00405986"/>
    <w:rsid w:val="00411F8E"/>
    <w:rsid w:val="00413024"/>
    <w:rsid w:val="00413B18"/>
    <w:rsid w:val="00417653"/>
    <w:rsid w:val="00420A9B"/>
    <w:rsid w:val="00422D2D"/>
    <w:rsid w:val="00434B1C"/>
    <w:rsid w:val="00435F60"/>
    <w:rsid w:val="0044078B"/>
    <w:rsid w:val="00460A88"/>
    <w:rsid w:val="004764BE"/>
    <w:rsid w:val="00477F6F"/>
    <w:rsid w:val="00482F7B"/>
    <w:rsid w:val="00486A11"/>
    <w:rsid w:val="00493EF4"/>
    <w:rsid w:val="004970EF"/>
    <w:rsid w:val="00497653"/>
    <w:rsid w:val="004A134E"/>
    <w:rsid w:val="004A1A28"/>
    <w:rsid w:val="004B3D12"/>
    <w:rsid w:val="004B4F16"/>
    <w:rsid w:val="004E153B"/>
    <w:rsid w:val="004E1BBB"/>
    <w:rsid w:val="004E477D"/>
    <w:rsid w:val="004F0C86"/>
    <w:rsid w:val="0050157E"/>
    <w:rsid w:val="0050441B"/>
    <w:rsid w:val="00517EE9"/>
    <w:rsid w:val="00536185"/>
    <w:rsid w:val="00537850"/>
    <w:rsid w:val="00540DC7"/>
    <w:rsid w:val="0054149F"/>
    <w:rsid w:val="00542F9D"/>
    <w:rsid w:val="00544401"/>
    <w:rsid w:val="005447D4"/>
    <w:rsid w:val="00550FA7"/>
    <w:rsid w:val="00552728"/>
    <w:rsid w:val="0055499C"/>
    <w:rsid w:val="00577263"/>
    <w:rsid w:val="00577A2C"/>
    <w:rsid w:val="005805E0"/>
    <w:rsid w:val="00592F55"/>
    <w:rsid w:val="00597BF9"/>
    <w:rsid w:val="005A026E"/>
    <w:rsid w:val="005A3A78"/>
    <w:rsid w:val="005A551D"/>
    <w:rsid w:val="005C536E"/>
    <w:rsid w:val="005D5B17"/>
    <w:rsid w:val="005E1F20"/>
    <w:rsid w:val="005E5832"/>
    <w:rsid w:val="005F2C3B"/>
    <w:rsid w:val="0060126A"/>
    <w:rsid w:val="00604018"/>
    <w:rsid w:val="00607554"/>
    <w:rsid w:val="00612F61"/>
    <w:rsid w:val="006327FA"/>
    <w:rsid w:val="006363AC"/>
    <w:rsid w:val="00641DC4"/>
    <w:rsid w:val="0065064A"/>
    <w:rsid w:val="006508BF"/>
    <w:rsid w:val="006517AB"/>
    <w:rsid w:val="00663777"/>
    <w:rsid w:val="0066763F"/>
    <w:rsid w:val="006769C2"/>
    <w:rsid w:val="0068235A"/>
    <w:rsid w:val="00683E75"/>
    <w:rsid w:val="00693F37"/>
    <w:rsid w:val="00696D7A"/>
    <w:rsid w:val="006A233B"/>
    <w:rsid w:val="006A52D5"/>
    <w:rsid w:val="006A68DE"/>
    <w:rsid w:val="006A6D17"/>
    <w:rsid w:val="006B1B86"/>
    <w:rsid w:val="006B23C1"/>
    <w:rsid w:val="006C2990"/>
    <w:rsid w:val="006D3B7E"/>
    <w:rsid w:val="006D444B"/>
    <w:rsid w:val="006D5ED9"/>
    <w:rsid w:val="006E3A09"/>
    <w:rsid w:val="006F04C3"/>
    <w:rsid w:val="006F133A"/>
    <w:rsid w:val="006F7EEA"/>
    <w:rsid w:val="00723FF7"/>
    <w:rsid w:val="00725AA1"/>
    <w:rsid w:val="00731082"/>
    <w:rsid w:val="00734F07"/>
    <w:rsid w:val="00734F7A"/>
    <w:rsid w:val="00735C8E"/>
    <w:rsid w:val="0074204D"/>
    <w:rsid w:val="0074535F"/>
    <w:rsid w:val="00745914"/>
    <w:rsid w:val="00752043"/>
    <w:rsid w:val="00763AEB"/>
    <w:rsid w:val="007661E5"/>
    <w:rsid w:val="00777A55"/>
    <w:rsid w:val="0078331D"/>
    <w:rsid w:val="00795DD1"/>
    <w:rsid w:val="007B3CA5"/>
    <w:rsid w:val="007B4262"/>
    <w:rsid w:val="007C19FD"/>
    <w:rsid w:val="007C7B78"/>
    <w:rsid w:val="007C7CD6"/>
    <w:rsid w:val="007D56DF"/>
    <w:rsid w:val="007D7BAE"/>
    <w:rsid w:val="007E627E"/>
    <w:rsid w:val="007E73D5"/>
    <w:rsid w:val="007F0C72"/>
    <w:rsid w:val="0080259A"/>
    <w:rsid w:val="00806365"/>
    <w:rsid w:val="00806E34"/>
    <w:rsid w:val="0080798F"/>
    <w:rsid w:val="008119A8"/>
    <w:rsid w:val="00821F23"/>
    <w:rsid w:val="00826E77"/>
    <w:rsid w:val="008373C7"/>
    <w:rsid w:val="008449F1"/>
    <w:rsid w:val="008518F7"/>
    <w:rsid w:val="00854AEF"/>
    <w:rsid w:val="00860E24"/>
    <w:rsid w:val="00861154"/>
    <w:rsid w:val="00861320"/>
    <w:rsid w:val="00862F23"/>
    <w:rsid w:val="008650B6"/>
    <w:rsid w:val="00882B05"/>
    <w:rsid w:val="00890793"/>
    <w:rsid w:val="00892FA7"/>
    <w:rsid w:val="008B4663"/>
    <w:rsid w:val="008D39E4"/>
    <w:rsid w:val="008D5705"/>
    <w:rsid w:val="008E3C30"/>
    <w:rsid w:val="008F08C4"/>
    <w:rsid w:val="008F20F0"/>
    <w:rsid w:val="008F229A"/>
    <w:rsid w:val="008F4D5D"/>
    <w:rsid w:val="00900572"/>
    <w:rsid w:val="0090109A"/>
    <w:rsid w:val="009027CA"/>
    <w:rsid w:val="00914974"/>
    <w:rsid w:val="0091679D"/>
    <w:rsid w:val="00920518"/>
    <w:rsid w:val="0092069D"/>
    <w:rsid w:val="00921C8A"/>
    <w:rsid w:val="00922D75"/>
    <w:rsid w:val="00923EF3"/>
    <w:rsid w:val="00932381"/>
    <w:rsid w:val="00942306"/>
    <w:rsid w:val="00947379"/>
    <w:rsid w:val="00956756"/>
    <w:rsid w:val="009642FB"/>
    <w:rsid w:val="0097007F"/>
    <w:rsid w:val="009708C4"/>
    <w:rsid w:val="009709A1"/>
    <w:rsid w:val="00971EC0"/>
    <w:rsid w:val="00974AB6"/>
    <w:rsid w:val="00974EB5"/>
    <w:rsid w:val="009804AE"/>
    <w:rsid w:val="00986EF7"/>
    <w:rsid w:val="00990387"/>
    <w:rsid w:val="0099100D"/>
    <w:rsid w:val="00993BFC"/>
    <w:rsid w:val="009974AE"/>
    <w:rsid w:val="009A56E2"/>
    <w:rsid w:val="009A61A0"/>
    <w:rsid w:val="009B372B"/>
    <w:rsid w:val="009B5B6E"/>
    <w:rsid w:val="009B7BF9"/>
    <w:rsid w:val="009C00BE"/>
    <w:rsid w:val="009C1269"/>
    <w:rsid w:val="009C4CA0"/>
    <w:rsid w:val="009D0042"/>
    <w:rsid w:val="009D13D9"/>
    <w:rsid w:val="009D1D6D"/>
    <w:rsid w:val="009E2D6C"/>
    <w:rsid w:val="009E6EB4"/>
    <w:rsid w:val="009F197A"/>
    <w:rsid w:val="009F65C4"/>
    <w:rsid w:val="00A14323"/>
    <w:rsid w:val="00A210EE"/>
    <w:rsid w:val="00A218A1"/>
    <w:rsid w:val="00A26E35"/>
    <w:rsid w:val="00A410E4"/>
    <w:rsid w:val="00A41C22"/>
    <w:rsid w:val="00A45C29"/>
    <w:rsid w:val="00A45C9E"/>
    <w:rsid w:val="00A45CF8"/>
    <w:rsid w:val="00A53300"/>
    <w:rsid w:val="00A57DD1"/>
    <w:rsid w:val="00A605DE"/>
    <w:rsid w:val="00A6389B"/>
    <w:rsid w:val="00A66D80"/>
    <w:rsid w:val="00A722F3"/>
    <w:rsid w:val="00A957F5"/>
    <w:rsid w:val="00A96EBB"/>
    <w:rsid w:val="00AA1D1A"/>
    <w:rsid w:val="00AA2E6A"/>
    <w:rsid w:val="00AB6C0E"/>
    <w:rsid w:val="00AC3893"/>
    <w:rsid w:val="00AC77BC"/>
    <w:rsid w:val="00AD1429"/>
    <w:rsid w:val="00AD2FE8"/>
    <w:rsid w:val="00AD3EBC"/>
    <w:rsid w:val="00AE06CA"/>
    <w:rsid w:val="00AE3829"/>
    <w:rsid w:val="00AE4D3E"/>
    <w:rsid w:val="00AF321B"/>
    <w:rsid w:val="00AF5E94"/>
    <w:rsid w:val="00AF5EF4"/>
    <w:rsid w:val="00B14C97"/>
    <w:rsid w:val="00B214CC"/>
    <w:rsid w:val="00B23EDE"/>
    <w:rsid w:val="00B279E2"/>
    <w:rsid w:val="00B3313E"/>
    <w:rsid w:val="00B373B0"/>
    <w:rsid w:val="00B56E07"/>
    <w:rsid w:val="00B6292E"/>
    <w:rsid w:val="00B67B53"/>
    <w:rsid w:val="00B77C6D"/>
    <w:rsid w:val="00B85EB7"/>
    <w:rsid w:val="00B90C24"/>
    <w:rsid w:val="00B95807"/>
    <w:rsid w:val="00BA59B8"/>
    <w:rsid w:val="00BA780B"/>
    <w:rsid w:val="00BB14BD"/>
    <w:rsid w:val="00BB46F3"/>
    <w:rsid w:val="00BB6266"/>
    <w:rsid w:val="00BC0EA4"/>
    <w:rsid w:val="00BC1660"/>
    <w:rsid w:val="00BC1B55"/>
    <w:rsid w:val="00BC61EB"/>
    <w:rsid w:val="00BD4D95"/>
    <w:rsid w:val="00BF4A66"/>
    <w:rsid w:val="00BF7224"/>
    <w:rsid w:val="00C22869"/>
    <w:rsid w:val="00C3121D"/>
    <w:rsid w:val="00C31416"/>
    <w:rsid w:val="00C4017C"/>
    <w:rsid w:val="00C55625"/>
    <w:rsid w:val="00C64306"/>
    <w:rsid w:val="00C676EA"/>
    <w:rsid w:val="00C7510C"/>
    <w:rsid w:val="00C75D29"/>
    <w:rsid w:val="00C875FD"/>
    <w:rsid w:val="00C87E47"/>
    <w:rsid w:val="00C9008A"/>
    <w:rsid w:val="00C91D2F"/>
    <w:rsid w:val="00C967D1"/>
    <w:rsid w:val="00C96E62"/>
    <w:rsid w:val="00CB0EF1"/>
    <w:rsid w:val="00CB5D06"/>
    <w:rsid w:val="00CB6902"/>
    <w:rsid w:val="00CB70B9"/>
    <w:rsid w:val="00CC0FA6"/>
    <w:rsid w:val="00CF30AE"/>
    <w:rsid w:val="00CF320E"/>
    <w:rsid w:val="00CF6951"/>
    <w:rsid w:val="00D1136E"/>
    <w:rsid w:val="00D200AC"/>
    <w:rsid w:val="00D20DED"/>
    <w:rsid w:val="00D232D7"/>
    <w:rsid w:val="00D30FDE"/>
    <w:rsid w:val="00D335F8"/>
    <w:rsid w:val="00D35B63"/>
    <w:rsid w:val="00D42184"/>
    <w:rsid w:val="00D42DF4"/>
    <w:rsid w:val="00D57221"/>
    <w:rsid w:val="00D57453"/>
    <w:rsid w:val="00D579E0"/>
    <w:rsid w:val="00D61013"/>
    <w:rsid w:val="00D661DA"/>
    <w:rsid w:val="00D843CF"/>
    <w:rsid w:val="00D92468"/>
    <w:rsid w:val="00D93D76"/>
    <w:rsid w:val="00D977B8"/>
    <w:rsid w:val="00DA3EF9"/>
    <w:rsid w:val="00DA4146"/>
    <w:rsid w:val="00DB61FB"/>
    <w:rsid w:val="00DB6683"/>
    <w:rsid w:val="00DC14A8"/>
    <w:rsid w:val="00DC15C2"/>
    <w:rsid w:val="00DE20C3"/>
    <w:rsid w:val="00DE4070"/>
    <w:rsid w:val="00DE64F7"/>
    <w:rsid w:val="00DE79BF"/>
    <w:rsid w:val="00DF6175"/>
    <w:rsid w:val="00E2219C"/>
    <w:rsid w:val="00E30650"/>
    <w:rsid w:val="00E31442"/>
    <w:rsid w:val="00E32ACB"/>
    <w:rsid w:val="00E35CDE"/>
    <w:rsid w:val="00E37F58"/>
    <w:rsid w:val="00E42E0D"/>
    <w:rsid w:val="00E47603"/>
    <w:rsid w:val="00E55A01"/>
    <w:rsid w:val="00E56329"/>
    <w:rsid w:val="00E56F1F"/>
    <w:rsid w:val="00E614FD"/>
    <w:rsid w:val="00E71381"/>
    <w:rsid w:val="00E71470"/>
    <w:rsid w:val="00E73343"/>
    <w:rsid w:val="00E75B1B"/>
    <w:rsid w:val="00E84C43"/>
    <w:rsid w:val="00E94887"/>
    <w:rsid w:val="00E96761"/>
    <w:rsid w:val="00E973A2"/>
    <w:rsid w:val="00EA2E98"/>
    <w:rsid w:val="00EB2B2C"/>
    <w:rsid w:val="00EB6BB7"/>
    <w:rsid w:val="00EC03EB"/>
    <w:rsid w:val="00ED791A"/>
    <w:rsid w:val="00EE6C45"/>
    <w:rsid w:val="00EF1582"/>
    <w:rsid w:val="00EF4128"/>
    <w:rsid w:val="00F01632"/>
    <w:rsid w:val="00F06016"/>
    <w:rsid w:val="00F13DAE"/>
    <w:rsid w:val="00F27AA6"/>
    <w:rsid w:val="00F363C0"/>
    <w:rsid w:val="00F431EB"/>
    <w:rsid w:val="00F61FA9"/>
    <w:rsid w:val="00F75198"/>
    <w:rsid w:val="00F7746D"/>
    <w:rsid w:val="00F824FD"/>
    <w:rsid w:val="00F93A26"/>
    <w:rsid w:val="00F9767E"/>
    <w:rsid w:val="00FA2E80"/>
    <w:rsid w:val="00FA3BA5"/>
    <w:rsid w:val="00FA5BF7"/>
    <w:rsid w:val="00FB1597"/>
    <w:rsid w:val="00FB4FA0"/>
    <w:rsid w:val="00FC60EB"/>
    <w:rsid w:val="00FE5D7B"/>
    <w:rsid w:val="00FF0891"/>
    <w:rsid w:val="00FF5E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EB"/>
    <w:pPr>
      <w:spacing w:after="200" w:line="276" w:lineRule="auto"/>
    </w:pPr>
    <w:rPr>
      <w:lang w:val="es-ES"/>
    </w:rPr>
  </w:style>
  <w:style w:type="paragraph" w:styleId="Heading1">
    <w:name w:val="heading 1"/>
    <w:basedOn w:val="Normal"/>
    <w:link w:val="Heading1Char"/>
    <w:uiPriority w:val="9"/>
    <w:qFormat/>
    <w:rsid w:val="00BC61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1EB"/>
    <w:rPr>
      <w:rFonts w:ascii="Times New Roman" w:eastAsia="Times New Roman" w:hAnsi="Times New Roman" w:cs="Times New Roman"/>
      <w:b/>
      <w:bCs/>
      <w:kern w:val="36"/>
      <w:sz w:val="48"/>
      <w:szCs w:val="48"/>
      <w:lang w:val="es-ES" w:eastAsia="es-ES"/>
    </w:rPr>
  </w:style>
  <w:style w:type="character" w:customStyle="1" w:styleId="name">
    <w:name w:val="name"/>
    <w:basedOn w:val="DefaultParagraphFont"/>
    <w:rsid w:val="00BC61EB"/>
  </w:style>
  <w:style w:type="character" w:styleId="Hyperlink">
    <w:name w:val="Hyperlink"/>
    <w:basedOn w:val="DefaultParagraphFont"/>
    <w:uiPriority w:val="99"/>
    <w:unhideWhenUsed/>
    <w:rsid w:val="00BC61EB"/>
    <w:rPr>
      <w:color w:val="0000FF"/>
      <w:u w:val="single"/>
    </w:rPr>
  </w:style>
  <w:style w:type="character" w:customStyle="1" w:styleId="apple-converted-space">
    <w:name w:val="apple-converted-space"/>
    <w:basedOn w:val="DefaultParagraphFont"/>
    <w:rsid w:val="00BC61EB"/>
  </w:style>
  <w:style w:type="paragraph" w:styleId="Header">
    <w:name w:val="header"/>
    <w:basedOn w:val="Normal"/>
    <w:link w:val="HeaderChar"/>
    <w:uiPriority w:val="99"/>
    <w:unhideWhenUsed/>
    <w:rsid w:val="00BC61EB"/>
    <w:pPr>
      <w:tabs>
        <w:tab w:val="center" w:pos="4252"/>
        <w:tab w:val="right" w:pos="8504"/>
      </w:tabs>
      <w:spacing w:after="0" w:line="240" w:lineRule="auto"/>
    </w:pPr>
  </w:style>
  <w:style w:type="character" w:customStyle="1" w:styleId="HeaderChar">
    <w:name w:val="Header Char"/>
    <w:basedOn w:val="DefaultParagraphFont"/>
    <w:link w:val="Header"/>
    <w:uiPriority w:val="99"/>
    <w:rsid w:val="00BC61EB"/>
    <w:rPr>
      <w:lang w:val="es-ES"/>
    </w:rPr>
  </w:style>
  <w:style w:type="paragraph" w:styleId="Footer">
    <w:name w:val="footer"/>
    <w:basedOn w:val="Normal"/>
    <w:link w:val="FooterChar"/>
    <w:uiPriority w:val="99"/>
    <w:unhideWhenUsed/>
    <w:rsid w:val="00BC61EB"/>
    <w:pPr>
      <w:tabs>
        <w:tab w:val="center" w:pos="4252"/>
        <w:tab w:val="right" w:pos="8504"/>
      </w:tabs>
      <w:spacing w:after="0" w:line="240" w:lineRule="auto"/>
    </w:pPr>
  </w:style>
  <w:style w:type="character" w:customStyle="1" w:styleId="FooterChar">
    <w:name w:val="Footer Char"/>
    <w:basedOn w:val="DefaultParagraphFont"/>
    <w:link w:val="Footer"/>
    <w:uiPriority w:val="99"/>
    <w:rsid w:val="00BC61EB"/>
    <w:rPr>
      <w:lang w:val="es-ES"/>
    </w:rPr>
  </w:style>
  <w:style w:type="character" w:customStyle="1" w:styleId="a-size-large">
    <w:name w:val="a-size-large"/>
    <w:basedOn w:val="DefaultParagraphFont"/>
    <w:rsid w:val="00BC61EB"/>
  </w:style>
  <w:style w:type="character" w:styleId="CommentReference">
    <w:name w:val="annotation reference"/>
    <w:basedOn w:val="DefaultParagraphFont"/>
    <w:uiPriority w:val="99"/>
    <w:semiHidden/>
    <w:unhideWhenUsed/>
    <w:rsid w:val="00BC61EB"/>
    <w:rPr>
      <w:sz w:val="16"/>
      <w:szCs w:val="16"/>
    </w:rPr>
  </w:style>
  <w:style w:type="paragraph" w:styleId="CommentText">
    <w:name w:val="annotation text"/>
    <w:basedOn w:val="Normal"/>
    <w:link w:val="CommentTextChar"/>
    <w:uiPriority w:val="99"/>
    <w:semiHidden/>
    <w:unhideWhenUsed/>
    <w:rsid w:val="00BC61EB"/>
    <w:pPr>
      <w:spacing w:line="240" w:lineRule="auto"/>
    </w:pPr>
    <w:rPr>
      <w:sz w:val="20"/>
      <w:szCs w:val="20"/>
    </w:rPr>
  </w:style>
  <w:style w:type="character" w:customStyle="1" w:styleId="CommentTextChar">
    <w:name w:val="Comment Text Char"/>
    <w:basedOn w:val="DefaultParagraphFont"/>
    <w:link w:val="CommentText"/>
    <w:uiPriority w:val="99"/>
    <w:semiHidden/>
    <w:rsid w:val="00BC61EB"/>
    <w:rPr>
      <w:sz w:val="20"/>
      <w:szCs w:val="20"/>
      <w:lang w:val="es-ES"/>
    </w:rPr>
  </w:style>
  <w:style w:type="paragraph" w:styleId="CommentSubject">
    <w:name w:val="annotation subject"/>
    <w:basedOn w:val="CommentText"/>
    <w:next w:val="CommentText"/>
    <w:link w:val="CommentSubjectChar"/>
    <w:uiPriority w:val="99"/>
    <w:semiHidden/>
    <w:unhideWhenUsed/>
    <w:rsid w:val="00BC61EB"/>
    <w:rPr>
      <w:b/>
      <w:bCs/>
    </w:rPr>
  </w:style>
  <w:style w:type="character" w:customStyle="1" w:styleId="CommentSubjectChar">
    <w:name w:val="Comment Subject Char"/>
    <w:basedOn w:val="CommentTextChar"/>
    <w:link w:val="CommentSubject"/>
    <w:uiPriority w:val="99"/>
    <w:semiHidden/>
    <w:rsid w:val="00BC61EB"/>
    <w:rPr>
      <w:b/>
      <w:bCs/>
      <w:sz w:val="20"/>
      <w:szCs w:val="20"/>
      <w:lang w:val="es-ES"/>
    </w:rPr>
  </w:style>
  <w:style w:type="paragraph" w:styleId="BalloonText">
    <w:name w:val="Balloon Text"/>
    <w:basedOn w:val="Normal"/>
    <w:link w:val="BalloonTextChar"/>
    <w:uiPriority w:val="99"/>
    <w:semiHidden/>
    <w:unhideWhenUsed/>
    <w:rsid w:val="00BC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1EB"/>
    <w:rPr>
      <w:rFonts w:ascii="Tahoma" w:hAnsi="Tahoma" w:cs="Tahoma"/>
      <w:sz w:val="16"/>
      <w:szCs w:val="16"/>
      <w:lang w:val="es-ES"/>
    </w:rPr>
  </w:style>
  <w:style w:type="paragraph" w:styleId="ListParagraph">
    <w:name w:val="List Paragraph"/>
    <w:basedOn w:val="Normal"/>
    <w:uiPriority w:val="34"/>
    <w:qFormat/>
    <w:rsid w:val="00BC61EB"/>
    <w:pPr>
      <w:spacing w:after="160" w:line="259" w:lineRule="auto"/>
      <w:ind w:left="720"/>
      <w:contextualSpacing/>
    </w:pPr>
    <w:rPr>
      <w:lang w:val="it-IT"/>
    </w:rPr>
  </w:style>
  <w:style w:type="table" w:styleId="TableGrid">
    <w:name w:val="Table Grid"/>
    <w:basedOn w:val="TableNormal"/>
    <w:uiPriority w:val="59"/>
    <w:rsid w:val="00BC61EB"/>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BC61EB"/>
    <w:pPr>
      <w:spacing w:after="0" w:line="276" w:lineRule="auto"/>
    </w:pPr>
    <w:rPr>
      <w:rFonts w:ascii="Arial" w:eastAsia="Arial" w:hAnsi="Arial" w:cs="Arial"/>
      <w:color w:val="000000"/>
      <w:lang w:val="en-IN" w:eastAsia="en-IN"/>
    </w:rPr>
  </w:style>
  <w:style w:type="paragraph" w:styleId="Subtitle">
    <w:name w:val="Subtitle"/>
    <w:basedOn w:val="Normal1"/>
    <w:next w:val="Normal1"/>
    <w:link w:val="SubtitleChar"/>
    <w:rsid w:val="00BC61EB"/>
    <w:pPr>
      <w:keepNext/>
      <w:keepLines/>
      <w:spacing w:after="320"/>
      <w:contextualSpacing/>
    </w:pPr>
    <w:rPr>
      <w:color w:val="666666"/>
      <w:sz w:val="30"/>
      <w:szCs w:val="30"/>
    </w:rPr>
  </w:style>
  <w:style w:type="character" w:customStyle="1" w:styleId="SubtitleChar">
    <w:name w:val="Subtitle Char"/>
    <w:basedOn w:val="DefaultParagraphFont"/>
    <w:link w:val="Subtitle"/>
    <w:rsid w:val="00BC61EB"/>
    <w:rPr>
      <w:rFonts w:ascii="Arial" w:eastAsia="Arial" w:hAnsi="Arial" w:cs="Arial"/>
      <w:color w:val="666666"/>
      <w:sz w:val="30"/>
      <w:szCs w:val="30"/>
      <w:lang w:val="en-IN" w:eastAsia="en-IN"/>
    </w:rPr>
  </w:style>
  <w:style w:type="paragraph" w:customStyle="1" w:styleId="CharChar1Char1CharChar">
    <w:name w:val="Char Char1 Char1 Char Char"/>
    <w:basedOn w:val="Normal"/>
    <w:rsid w:val="00BC61EB"/>
    <w:pPr>
      <w:spacing w:after="160" w:line="240" w:lineRule="exact"/>
    </w:pPr>
    <w:rPr>
      <w:rFonts w:ascii="Tahoma" w:eastAsia="Times New Roman" w:hAnsi="Tahoma" w:cs="Times New Roman"/>
      <w:sz w:val="20"/>
      <w:szCs w:val="20"/>
      <w:lang w:val="en-US"/>
    </w:rPr>
  </w:style>
  <w:style w:type="paragraph" w:styleId="BodyTextIndent">
    <w:name w:val="Body Text Indent"/>
    <w:basedOn w:val="Normal"/>
    <w:link w:val="BodyTextIndentChar"/>
    <w:semiHidden/>
    <w:rsid w:val="00BC61EB"/>
    <w:pPr>
      <w:spacing w:after="0" w:line="240" w:lineRule="auto"/>
      <w:ind w:left="360" w:hanging="360"/>
    </w:pPr>
    <w:rPr>
      <w:rFonts w:ascii="Times New Roman" w:eastAsia="Times New Roman" w:hAnsi="Times New Roman" w:cs="Times New Roman"/>
      <w:sz w:val="24"/>
      <w:szCs w:val="24"/>
      <w:lang w:val="en-GB" w:eastAsia="it-IT"/>
    </w:rPr>
  </w:style>
  <w:style w:type="character" w:customStyle="1" w:styleId="BodyTextIndentChar">
    <w:name w:val="Body Text Indent Char"/>
    <w:basedOn w:val="DefaultParagraphFont"/>
    <w:link w:val="BodyTextIndent"/>
    <w:semiHidden/>
    <w:rsid w:val="00BC61EB"/>
    <w:rPr>
      <w:rFonts w:ascii="Times New Roman" w:eastAsia="Times New Roman" w:hAnsi="Times New Roman" w:cs="Times New Roman"/>
      <w:sz w:val="24"/>
      <w:szCs w:val="24"/>
      <w:lang w:eastAsia="it-IT"/>
    </w:rPr>
  </w:style>
  <w:style w:type="character" w:styleId="LineNumber">
    <w:name w:val="line number"/>
    <w:basedOn w:val="DefaultParagraphFont"/>
    <w:uiPriority w:val="99"/>
    <w:semiHidden/>
    <w:unhideWhenUsed/>
    <w:rsid w:val="00BC61EB"/>
  </w:style>
  <w:style w:type="paragraph" w:styleId="Revision">
    <w:name w:val="Revision"/>
    <w:hidden/>
    <w:uiPriority w:val="99"/>
    <w:semiHidden/>
    <w:rsid w:val="00EF1582"/>
    <w:pPr>
      <w:spacing w:after="0" w:line="240" w:lineRule="auto"/>
    </w:pPr>
    <w:rPr>
      <w:lang w:val="es-ES"/>
    </w:rPr>
  </w:style>
  <w:style w:type="paragraph" w:customStyle="1" w:styleId="Default">
    <w:name w:val="Default"/>
    <w:rsid w:val="00862F23"/>
    <w:pPr>
      <w:autoSpaceDE w:val="0"/>
      <w:autoSpaceDN w:val="0"/>
      <w:adjustRightInd w:val="0"/>
      <w:spacing w:after="0" w:line="240" w:lineRule="auto"/>
    </w:pPr>
    <w:rPr>
      <w:rFonts w:ascii="ITC Franklin Gothic Std Heavy" w:hAnsi="ITC Franklin Gothic Std Heavy" w:cs="ITC Franklin Gothic Std Heavy"/>
      <w:color w:val="000000"/>
      <w:sz w:val="24"/>
      <w:szCs w:val="24"/>
      <w:lang w:val="es-ES"/>
    </w:rPr>
  </w:style>
  <w:style w:type="paragraph" w:customStyle="1" w:styleId="icon--meta-keyline-before">
    <w:name w:val="icon--meta-keyline-before"/>
    <w:basedOn w:val="Normal"/>
    <w:rsid w:val="006C299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rticlecitationyear">
    <w:name w:val="articlecitation_year"/>
    <w:basedOn w:val="DefaultParagraphFont"/>
    <w:rsid w:val="006C2990"/>
  </w:style>
  <w:style w:type="character" w:customStyle="1" w:styleId="articlecitationvolume">
    <w:name w:val="articlecitation_volume"/>
    <w:basedOn w:val="DefaultParagraphFont"/>
    <w:rsid w:val="006C2990"/>
  </w:style>
  <w:style w:type="character" w:customStyle="1" w:styleId="articlecitationpages">
    <w:name w:val="articlecitation_pages"/>
    <w:basedOn w:val="DefaultParagraphFont"/>
    <w:rsid w:val="006C2990"/>
  </w:style>
  <w:style w:type="character" w:customStyle="1" w:styleId="u-inline-block">
    <w:name w:val="u-inline-block"/>
    <w:basedOn w:val="DefaultParagraphFont"/>
    <w:rsid w:val="006C2990"/>
  </w:style>
  <w:style w:type="character" w:customStyle="1" w:styleId="authorsname">
    <w:name w:val="authors__name"/>
    <w:basedOn w:val="DefaultParagraphFont"/>
    <w:rsid w:val="006C2990"/>
  </w:style>
  <w:style w:type="character" w:customStyle="1" w:styleId="authorscontact">
    <w:name w:val="authors__contact"/>
    <w:basedOn w:val="DefaultParagraphFont"/>
    <w:rsid w:val="006C2990"/>
  </w:style>
  <w:style w:type="character" w:customStyle="1" w:styleId="highwire-citation-authors">
    <w:name w:val="highwire-citation-authors"/>
    <w:basedOn w:val="DefaultParagraphFont"/>
    <w:rsid w:val="00D661DA"/>
  </w:style>
  <w:style w:type="character" w:customStyle="1" w:styleId="highwire-citation-author">
    <w:name w:val="highwire-citation-author"/>
    <w:basedOn w:val="DefaultParagraphFont"/>
    <w:rsid w:val="00D661DA"/>
  </w:style>
  <w:style w:type="paragraph" w:customStyle="1" w:styleId="contributor-listreveal">
    <w:name w:val="contributor-list__reveal"/>
    <w:basedOn w:val="Normal"/>
    <w:rsid w:val="00FA3BA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ntributor-listtoggler">
    <w:name w:val="contributor-list__toggler"/>
    <w:basedOn w:val="DefaultParagraphFont"/>
    <w:rsid w:val="00FA3BA5"/>
  </w:style>
  <w:style w:type="character" w:customStyle="1" w:styleId="collapsed-text">
    <w:name w:val="collapsed-text"/>
    <w:basedOn w:val="DefaultParagraphFont"/>
    <w:rsid w:val="00FA3BA5"/>
  </w:style>
  <w:style w:type="character" w:styleId="HTMLCite">
    <w:name w:val="HTML Cite"/>
    <w:basedOn w:val="DefaultParagraphFont"/>
    <w:uiPriority w:val="99"/>
    <w:semiHidden/>
    <w:unhideWhenUsed/>
    <w:rsid w:val="00FA3B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EB"/>
    <w:pPr>
      <w:spacing w:after="200" w:line="276" w:lineRule="auto"/>
    </w:pPr>
    <w:rPr>
      <w:lang w:val="es-ES"/>
    </w:rPr>
  </w:style>
  <w:style w:type="paragraph" w:styleId="Ttulo1">
    <w:name w:val="heading 1"/>
    <w:basedOn w:val="Normal"/>
    <w:link w:val="Ttulo1Car"/>
    <w:uiPriority w:val="9"/>
    <w:qFormat/>
    <w:rsid w:val="00BC61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61EB"/>
    <w:rPr>
      <w:rFonts w:ascii="Times New Roman" w:eastAsia="Times New Roman" w:hAnsi="Times New Roman" w:cs="Times New Roman"/>
      <w:b/>
      <w:bCs/>
      <w:kern w:val="36"/>
      <w:sz w:val="48"/>
      <w:szCs w:val="48"/>
      <w:lang w:val="es-ES" w:eastAsia="es-ES"/>
    </w:rPr>
  </w:style>
  <w:style w:type="character" w:customStyle="1" w:styleId="name">
    <w:name w:val="name"/>
    <w:basedOn w:val="Fuentedeprrafopredeter"/>
    <w:rsid w:val="00BC61EB"/>
  </w:style>
  <w:style w:type="character" w:styleId="Hipervnculo">
    <w:name w:val="Hyperlink"/>
    <w:basedOn w:val="Fuentedeprrafopredeter"/>
    <w:uiPriority w:val="99"/>
    <w:unhideWhenUsed/>
    <w:rsid w:val="00BC61EB"/>
    <w:rPr>
      <w:color w:val="0000FF"/>
      <w:u w:val="single"/>
    </w:rPr>
  </w:style>
  <w:style w:type="character" w:customStyle="1" w:styleId="apple-converted-space">
    <w:name w:val="apple-converted-space"/>
    <w:basedOn w:val="Fuentedeprrafopredeter"/>
    <w:rsid w:val="00BC61EB"/>
  </w:style>
  <w:style w:type="paragraph" w:styleId="Encabezado">
    <w:name w:val="header"/>
    <w:basedOn w:val="Normal"/>
    <w:link w:val="EncabezadoCar"/>
    <w:uiPriority w:val="99"/>
    <w:unhideWhenUsed/>
    <w:rsid w:val="00BC61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61EB"/>
    <w:rPr>
      <w:lang w:val="es-ES"/>
    </w:rPr>
  </w:style>
  <w:style w:type="paragraph" w:styleId="Piedepgina">
    <w:name w:val="footer"/>
    <w:basedOn w:val="Normal"/>
    <w:link w:val="PiedepginaCar"/>
    <w:uiPriority w:val="99"/>
    <w:unhideWhenUsed/>
    <w:rsid w:val="00BC61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61EB"/>
    <w:rPr>
      <w:lang w:val="es-ES"/>
    </w:rPr>
  </w:style>
  <w:style w:type="character" w:customStyle="1" w:styleId="a-size-large">
    <w:name w:val="a-size-large"/>
    <w:basedOn w:val="Fuentedeprrafopredeter"/>
    <w:rsid w:val="00BC61EB"/>
  </w:style>
  <w:style w:type="character" w:styleId="Refdecomentario">
    <w:name w:val="annotation reference"/>
    <w:basedOn w:val="Fuentedeprrafopredeter"/>
    <w:uiPriority w:val="99"/>
    <w:semiHidden/>
    <w:unhideWhenUsed/>
    <w:rsid w:val="00BC61EB"/>
    <w:rPr>
      <w:sz w:val="16"/>
      <w:szCs w:val="16"/>
    </w:rPr>
  </w:style>
  <w:style w:type="paragraph" w:styleId="Textocomentario">
    <w:name w:val="annotation text"/>
    <w:basedOn w:val="Normal"/>
    <w:link w:val="TextocomentarioCar"/>
    <w:uiPriority w:val="99"/>
    <w:semiHidden/>
    <w:unhideWhenUsed/>
    <w:rsid w:val="00BC61E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C61E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BC61EB"/>
    <w:rPr>
      <w:b/>
      <w:bCs/>
    </w:rPr>
  </w:style>
  <w:style w:type="character" w:customStyle="1" w:styleId="AsuntodelcomentarioCar">
    <w:name w:val="Asunto del comentario Car"/>
    <w:basedOn w:val="TextocomentarioCar"/>
    <w:link w:val="Asuntodelcomentario"/>
    <w:uiPriority w:val="99"/>
    <w:semiHidden/>
    <w:rsid w:val="00BC61EB"/>
    <w:rPr>
      <w:b/>
      <w:bCs/>
      <w:sz w:val="20"/>
      <w:szCs w:val="20"/>
      <w:lang w:val="es-ES"/>
    </w:rPr>
  </w:style>
  <w:style w:type="paragraph" w:styleId="Textodeglobo">
    <w:name w:val="Balloon Text"/>
    <w:basedOn w:val="Normal"/>
    <w:link w:val="TextodegloboCar"/>
    <w:uiPriority w:val="99"/>
    <w:semiHidden/>
    <w:unhideWhenUsed/>
    <w:rsid w:val="00BC61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61EB"/>
    <w:rPr>
      <w:rFonts w:ascii="Tahoma" w:hAnsi="Tahoma" w:cs="Tahoma"/>
      <w:sz w:val="16"/>
      <w:szCs w:val="16"/>
      <w:lang w:val="es-ES"/>
    </w:rPr>
  </w:style>
  <w:style w:type="paragraph" w:styleId="Prrafodelista">
    <w:name w:val="List Paragraph"/>
    <w:basedOn w:val="Normal"/>
    <w:uiPriority w:val="34"/>
    <w:qFormat/>
    <w:rsid w:val="00BC61EB"/>
    <w:pPr>
      <w:spacing w:after="160" w:line="259" w:lineRule="auto"/>
      <w:ind w:left="720"/>
      <w:contextualSpacing/>
    </w:pPr>
    <w:rPr>
      <w:lang w:val="it-IT"/>
    </w:rPr>
  </w:style>
  <w:style w:type="table" w:styleId="Tablaconcuadrcula">
    <w:name w:val="Table Grid"/>
    <w:basedOn w:val="Tablanormal"/>
    <w:uiPriority w:val="59"/>
    <w:rsid w:val="00BC61E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C61EB"/>
    <w:pPr>
      <w:spacing w:after="0" w:line="276" w:lineRule="auto"/>
    </w:pPr>
    <w:rPr>
      <w:rFonts w:ascii="Arial" w:eastAsia="Arial" w:hAnsi="Arial" w:cs="Arial"/>
      <w:color w:val="000000"/>
      <w:lang w:val="en-IN" w:eastAsia="en-IN"/>
    </w:rPr>
  </w:style>
  <w:style w:type="paragraph" w:styleId="Subttulo">
    <w:name w:val="Subtitle"/>
    <w:basedOn w:val="Normal1"/>
    <w:next w:val="Normal1"/>
    <w:link w:val="SubttuloCar"/>
    <w:rsid w:val="00BC61EB"/>
    <w:pPr>
      <w:keepNext/>
      <w:keepLines/>
      <w:spacing w:after="320"/>
      <w:contextualSpacing/>
    </w:pPr>
    <w:rPr>
      <w:color w:val="666666"/>
      <w:sz w:val="30"/>
      <w:szCs w:val="30"/>
    </w:rPr>
  </w:style>
  <w:style w:type="character" w:customStyle="1" w:styleId="SubttuloCar">
    <w:name w:val="Subtítulo Car"/>
    <w:basedOn w:val="Fuentedeprrafopredeter"/>
    <w:link w:val="Subttulo"/>
    <w:rsid w:val="00BC61EB"/>
    <w:rPr>
      <w:rFonts w:ascii="Arial" w:eastAsia="Arial" w:hAnsi="Arial" w:cs="Arial"/>
      <w:color w:val="666666"/>
      <w:sz w:val="30"/>
      <w:szCs w:val="30"/>
      <w:lang w:val="en-IN" w:eastAsia="en-IN"/>
    </w:rPr>
  </w:style>
  <w:style w:type="paragraph" w:customStyle="1" w:styleId="CharChar1Char1CharChar">
    <w:name w:val="Char Char1 Char1 Char Char"/>
    <w:basedOn w:val="Normal"/>
    <w:rsid w:val="00BC61EB"/>
    <w:pPr>
      <w:spacing w:after="160" w:line="240" w:lineRule="exact"/>
    </w:pPr>
    <w:rPr>
      <w:rFonts w:ascii="Tahoma" w:eastAsia="Times New Roman" w:hAnsi="Tahoma" w:cs="Times New Roman"/>
      <w:sz w:val="20"/>
      <w:szCs w:val="20"/>
      <w:lang w:val="en-US"/>
    </w:rPr>
  </w:style>
  <w:style w:type="paragraph" w:styleId="Sangradetextonormal">
    <w:name w:val="Body Text Indent"/>
    <w:basedOn w:val="Normal"/>
    <w:link w:val="SangradetextonormalCar"/>
    <w:semiHidden/>
    <w:rsid w:val="00BC61EB"/>
    <w:pPr>
      <w:spacing w:after="0" w:line="240" w:lineRule="auto"/>
      <w:ind w:left="360" w:hanging="360"/>
    </w:pPr>
    <w:rPr>
      <w:rFonts w:ascii="Times New Roman" w:eastAsia="Times New Roman" w:hAnsi="Times New Roman" w:cs="Times New Roman"/>
      <w:sz w:val="24"/>
      <w:szCs w:val="24"/>
      <w:lang w:val="en-GB" w:eastAsia="it-IT"/>
    </w:rPr>
  </w:style>
  <w:style w:type="character" w:customStyle="1" w:styleId="SangradetextonormalCar">
    <w:name w:val="Sangría de texto normal Car"/>
    <w:basedOn w:val="Fuentedeprrafopredeter"/>
    <w:link w:val="Sangradetextonormal"/>
    <w:semiHidden/>
    <w:rsid w:val="00BC61EB"/>
    <w:rPr>
      <w:rFonts w:ascii="Times New Roman" w:eastAsia="Times New Roman" w:hAnsi="Times New Roman" w:cs="Times New Roman"/>
      <w:sz w:val="24"/>
      <w:szCs w:val="24"/>
      <w:lang w:eastAsia="it-IT"/>
    </w:rPr>
  </w:style>
  <w:style w:type="character" w:styleId="Nmerodelnea">
    <w:name w:val="line number"/>
    <w:basedOn w:val="Fuentedeprrafopredeter"/>
    <w:uiPriority w:val="99"/>
    <w:semiHidden/>
    <w:unhideWhenUsed/>
    <w:rsid w:val="00BC61EB"/>
  </w:style>
  <w:style w:type="paragraph" w:styleId="Revisin">
    <w:name w:val="Revision"/>
    <w:hidden/>
    <w:uiPriority w:val="99"/>
    <w:semiHidden/>
    <w:rsid w:val="00EF1582"/>
    <w:pPr>
      <w:spacing w:after="0" w:line="240" w:lineRule="auto"/>
    </w:pPr>
    <w:rPr>
      <w:lang w:val="es-ES"/>
    </w:rPr>
  </w:style>
  <w:style w:type="paragraph" w:customStyle="1" w:styleId="Default">
    <w:name w:val="Default"/>
    <w:rsid w:val="00862F23"/>
    <w:pPr>
      <w:autoSpaceDE w:val="0"/>
      <w:autoSpaceDN w:val="0"/>
      <w:adjustRightInd w:val="0"/>
      <w:spacing w:after="0" w:line="240" w:lineRule="auto"/>
    </w:pPr>
    <w:rPr>
      <w:rFonts w:ascii="ITC Franklin Gothic Std Heavy" w:hAnsi="ITC Franklin Gothic Std Heavy" w:cs="ITC Franklin Gothic Std Heavy"/>
      <w:color w:val="000000"/>
      <w:sz w:val="24"/>
      <w:szCs w:val="24"/>
      <w:lang w:val="es-ES"/>
    </w:rPr>
  </w:style>
  <w:style w:type="paragraph" w:customStyle="1" w:styleId="icon--meta-keyline-before">
    <w:name w:val="icon--meta-keyline-before"/>
    <w:basedOn w:val="Normal"/>
    <w:rsid w:val="006C299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rticlecitationyear">
    <w:name w:val="articlecitation_year"/>
    <w:basedOn w:val="Fuentedeprrafopredeter"/>
    <w:rsid w:val="006C2990"/>
  </w:style>
  <w:style w:type="character" w:customStyle="1" w:styleId="articlecitationvolume">
    <w:name w:val="articlecitation_volume"/>
    <w:basedOn w:val="Fuentedeprrafopredeter"/>
    <w:rsid w:val="006C2990"/>
  </w:style>
  <w:style w:type="character" w:customStyle="1" w:styleId="articlecitationpages">
    <w:name w:val="articlecitation_pages"/>
    <w:basedOn w:val="Fuentedeprrafopredeter"/>
    <w:rsid w:val="006C2990"/>
  </w:style>
  <w:style w:type="character" w:customStyle="1" w:styleId="u-inline-block">
    <w:name w:val="u-inline-block"/>
    <w:basedOn w:val="Fuentedeprrafopredeter"/>
    <w:rsid w:val="006C2990"/>
  </w:style>
  <w:style w:type="character" w:customStyle="1" w:styleId="authorsname">
    <w:name w:val="authors__name"/>
    <w:basedOn w:val="Fuentedeprrafopredeter"/>
    <w:rsid w:val="006C2990"/>
  </w:style>
  <w:style w:type="character" w:customStyle="1" w:styleId="authorscontact">
    <w:name w:val="authors__contact"/>
    <w:basedOn w:val="Fuentedeprrafopredeter"/>
    <w:rsid w:val="006C2990"/>
  </w:style>
  <w:style w:type="character" w:customStyle="1" w:styleId="highwire-citation-authors">
    <w:name w:val="highwire-citation-authors"/>
    <w:basedOn w:val="Fuentedeprrafopredeter"/>
    <w:rsid w:val="00D661DA"/>
  </w:style>
  <w:style w:type="character" w:customStyle="1" w:styleId="highwire-citation-author">
    <w:name w:val="highwire-citation-author"/>
    <w:basedOn w:val="Fuentedeprrafopredeter"/>
    <w:rsid w:val="00D661DA"/>
  </w:style>
  <w:style w:type="paragraph" w:customStyle="1" w:styleId="contributor-listreveal">
    <w:name w:val="contributor-list__reveal"/>
    <w:basedOn w:val="Normal"/>
    <w:rsid w:val="00FA3BA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ntributor-listtoggler">
    <w:name w:val="contributor-list__toggler"/>
    <w:basedOn w:val="Fuentedeprrafopredeter"/>
    <w:rsid w:val="00FA3BA5"/>
  </w:style>
  <w:style w:type="character" w:customStyle="1" w:styleId="collapsed-text">
    <w:name w:val="collapsed-text"/>
    <w:basedOn w:val="Fuentedeprrafopredeter"/>
    <w:rsid w:val="00FA3BA5"/>
  </w:style>
  <w:style w:type="character" w:styleId="CitaHTML">
    <w:name w:val="HTML Cite"/>
    <w:basedOn w:val="Fuentedeprrafopredeter"/>
    <w:uiPriority w:val="99"/>
    <w:semiHidden/>
    <w:unhideWhenUsed/>
    <w:rsid w:val="00FA3BA5"/>
    <w:rPr>
      <w:i/>
      <w:iCs/>
    </w:rPr>
  </w:style>
</w:styles>
</file>

<file path=word/webSettings.xml><?xml version="1.0" encoding="utf-8"?>
<w:webSettings xmlns:r="http://schemas.openxmlformats.org/officeDocument/2006/relationships" xmlns:w="http://schemas.openxmlformats.org/wordprocessingml/2006/main">
  <w:divs>
    <w:div w:id="1135414826">
      <w:bodyDiv w:val="1"/>
      <w:marLeft w:val="0"/>
      <w:marRight w:val="0"/>
      <w:marTop w:val="0"/>
      <w:marBottom w:val="0"/>
      <w:divBdr>
        <w:top w:val="none" w:sz="0" w:space="0" w:color="auto"/>
        <w:left w:val="none" w:sz="0" w:space="0" w:color="auto"/>
        <w:bottom w:val="none" w:sz="0" w:space="0" w:color="auto"/>
        <w:right w:val="none" w:sz="0" w:space="0" w:color="auto"/>
      </w:divBdr>
    </w:div>
    <w:div w:id="1711035481">
      <w:bodyDiv w:val="1"/>
      <w:marLeft w:val="0"/>
      <w:marRight w:val="0"/>
      <w:marTop w:val="0"/>
      <w:marBottom w:val="0"/>
      <w:divBdr>
        <w:top w:val="none" w:sz="0" w:space="0" w:color="auto"/>
        <w:left w:val="none" w:sz="0" w:space="0" w:color="auto"/>
        <w:bottom w:val="none" w:sz="0" w:space="0" w:color="auto"/>
        <w:right w:val="none" w:sz="0" w:space="0" w:color="auto"/>
      </w:divBdr>
      <w:divsChild>
        <w:div w:id="236668205">
          <w:marLeft w:val="0"/>
          <w:marRight w:val="0"/>
          <w:marTop w:val="75"/>
          <w:marBottom w:val="0"/>
          <w:divBdr>
            <w:top w:val="none" w:sz="0" w:space="0" w:color="auto"/>
            <w:left w:val="none" w:sz="0" w:space="0" w:color="auto"/>
            <w:bottom w:val="none" w:sz="0" w:space="0" w:color="auto"/>
            <w:right w:val="none" w:sz="0" w:space="0" w:color="auto"/>
          </w:divBdr>
        </w:div>
      </w:divsChild>
    </w:div>
    <w:div w:id="1923635974">
      <w:bodyDiv w:val="1"/>
      <w:marLeft w:val="0"/>
      <w:marRight w:val="0"/>
      <w:marTop w:val="0"/>
      <w:marBottom w:val="0"/>
      <w:divBdr>
        <w:top w:val="none" w:sz="0" w:space="0" w:color="auto"/>
        <w:left w:val="none" w:sz="0" w:space="0" w:color="auto"/>
        <w:bottom w:val="none" w:sz="0" w:space="0" w:color="auto"/>
        <w:right w:val="none" w:sz="0" w:space="0" w:color="auto"/>
      </w:divBdr>
      <w:divsChild>
        <w:div w:id="1935895577">
          <w:marLeft w:val="0"/>
          <w:marRight w:val="0"/>
          <w:marTop w:val="0"/>
          <w:marBottom w:val="0"/>
          <w:divBdr>
            <w:top w:val="none" w:sz="0" w:space="0" w:color="auto"/>
            <w:left w:val="none" w:sz="0" w:space="0" w:color="auto"/>
            <w:bottom w:val="none" w:sz="0" w:space="0" w:color="auto"/>
            <w:right w:val="none" w:sz="0" w:space="0" w:color="auto"/>
          </w:divBdr>
        </w:div>
        <w:div w:id="543251493">
          <w:marLeft w:val="0"/>
          <w:marRight w:val="0"/>
          <w:marTop w:val="0"/>
          <w:marBottom w:val="0"/>
          <w:divBdr>
            <w:top w:val="none" w:sz="0" w:space="0" w:color="auto"/>
            <w:left w:val="none" w:sz="0" w:space="0" w:color="auto"/>
            <w:bottom w:val="none" w:sz="0" w:space="0" w:color="auto"/>
            <w:right w:val="none" w:sz="0" w:space="0" w:color="auto"/>
          </w:divBdr>
          <w:divsChild>
            <w:div w:id="1559246909">
              <w:marLeft w:val="0"/>
              <w:marRight w:val="0"/>
              <w:marTop w:val="0"/>
              <w:marBottom w:val="0"/>
              <w:divBdr>
                <w:top w:val="none" w:sz="0" w:space="0" w:color="auto"/>
                <w:left w:val="none" w:sz="0" w:space="0" w:color="auto"/>
                <w:bottom w:val="none" w:sz="0" w:space="0" w:color="auto"/>
                <w:right w:val="none" w:sz="0" w:space="0" w:color="auto"/>
              </w:divBdr>
              <w:divsChild>
                <w:div w:id="140465497">
                  <w:marLeft w:val="0"/>
                  <w:marRight w:val="0"/>
                  <w:marTop w:val="0"/>
                  <w:marBottom w:val="0"/>
                  <w:divBdr>
                    <w:top w:val="none" w:sz="0" w:space="0" w:color="auto"/>
                    <w:left w:val="none" w:sz="0" w:space="0" w:color="auto"/>
                    <w:bottom w:val="none" w:sz="0" w:space="0" w:color="auto"/>
                    <w:right w:val="none" w:sz="0" w:space="0" w:color="auto"/>
                  </w:divBdr>
                  <w:divsChild>
                    <w:div w:id="91535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445843">
          <w:marLeft w:val="0"/>
          <w:marRight w:val="0"/>
          <w:marTop w:val="225"/>
          <w:marBottom w:val="0"/>
          <w:divBdr>
            <w:top w:val="none" w:sz="0" w:space="0" w:color="auto"/>
            <w:left w:val="none" w:sz="0" w:space="0" w:color="auto"/>
            <w:bottom w:val="none" w:sz="0" w:space="0" w:color="auto"/>
            <w:right w:val="none" w:sz="0" w:space="0" w:color="auto"/>
          </w:divBdr>
        </w:div>
      </w:divsChild>
    </w:div>
    <w:div w:id="2004429934">
      <w:bodyDiv w:val="1"/>
      <w:marLeft w:val="0"/>
      <w:marRight w:val="0"/>
      <w:marTop w:val="0"/>
      <w:marBottom w:val="0"/>
      <w:divBdr>
        <w:top w:val="none" w:sz="0" w:space="0" w:color="auto"/>
        <w:left w:val="none" w:sz="0" w:space="0" w:color="auto"/>
        <w:bottom w:val="none" w:sz="0" w:space="0" w:color="auto"/>
        <w:right w:val="none" w:sz="0" w:space="0" w:color="auto"/>
      </w:divBdr>
    </w:div>
    <w:div w:id="2076051920">
      <w:bodyDiv w:val="1"/>
      <w:marLeft w:val="0"/>
      <w:marRight w:val="0"/>
      <w:marTop w:val="0"/>
      <w:marBottom w:val="0"/>
      <w:divBdr>
        <w:top w:val="none" w:sz="0" w:space="0" w:color="auto"/>
        <w:left w:val="none" w:sz="0" w:space="0" w:color="auto"/>
        <w:bottom w:val="none" w:sz="0" w:space="0" w:color="auto"/>
        <w:right w:val="none" w:sz="0" w:space="0" w:color="auto"/>
      </w:divBdr>
      <w:divsChild>
        <w:div w:id="1366443188">
          <w:marLeft w:val="0"/>
          <w:marRight w:val="0"/>
          <w:marTop w:val="0"/>
          <w:marBottom w:val="120"/>
          <w:divBdr>
            <w:top w:val="none" w:sz="0" w:space="0" w:color="auto"/>
            <w:left w:val="none" w:sz="0" w:space="0" w:color="auto"/>
            <w:bottom w:val="none" w:sz="0" w:space="0" w:color="auto"/>
            <w:right w:val="none" w:sz="0" w:space="0" w:color="auto"/>
          </w:divBdr>
        </w:div>
        <w:div w:id="1523739944">
          <w:marLeft w:val="0"/>
          <w:marRight w:val="0"/>
          <w:marTop w:val="0"/>
          <w:marBottom w:val="360"/>
          <w:divBdr>
            <w:top w:val="none" w:sz="0" w:space="0" w:color="auto"/>
            <w:left w:val="none" w:sz="0" w:space="0" w:color="auto"/>
            <w:bottom w:val="none" w:sz="0" w:space="0" w:color="auto"/>
            <w:right w:val="none" w:sz="0" w:space="0" w:color="auto"/>
          </w:divBdr>
        </w:div>
        <w:div w:id="1019627014">
          <w:marLeft w:val="0"/>
          <w:marRight w:val="0"/>
          <w:marTop w:val="0"/>
          <w:marBottom w:val="0"/>
          <w:divBdr>
            <w:top w:val="none" w:sz="0" w:space="0" w:color="auto"/>
            <w:left w:val="none" w:sz="0" w:space="0" w:color="auto"/>
            <w:bottom w:val="none" w:sz="0" w:space="0" w:color="auto"/>
            <w:right w:val="none" w:sz="0" w:space="0" w:color="auto"/>
          </w:divBdr>
          <w:divsChild>
            <w:div w:id="6665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censusindia.gov.in/2011census" TargetMode="External"/><Relationship Id="rId14" Type="http://schemas.microsoft.com/office/2007/relationships/stylesWithEffects" Target="stylesWithEffects.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E303B8-EDFD-40F7-B0CD-9756E4991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2287</Words>
  <Characters>12515</Characters>
  <Application>Microsoft Office Word</Application>
  <DocSecurity>0</DocSecurity>
  <Lines>236</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Nishant Kumar</dc:creator>
  <cp:lastModifiedBy>JSILLO</cp:lastModifiedBy>
  <cp:revision>3</cp:revision>
  <cp:lastPrinted>2017-10-13T16:10:00Z</cp:lastPrinted>
  <dcterms:created xsi:type="dcterms:W3CDTF">2017-11-17T09:11:00Z</dcterms:created>
  <dcterms:modified xsi:type="dcterms:W3CDTF">2017-11-17T09:11:00Z</dcterms:modified>
</cp:coreProperties>
</file>