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9B4" w:rsidRDefault="004C69B4" w:rsidP="004C69B4">
      <w:pPr>
        <w:pStyle w:val="Tekstpodstawowy"/>
        <w:tabs>
          <w:tab w:val="left" w:pos="517"/>
        </w:tabs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Supplementary material</w:t>
      </w:r>
    </w:p>
    <w:p w:rsidR="004C69B4" w:rsidRPr="004C69B4" w:rsidRDefault="004C69B4" w:rsidP="004C69B4">
      <w:pPr>
        <w:pStyle w:val="Tekstpodstawowy"/>
        <w:tabs>
          <w:tab w:val="left" w:pos="517"/>
        </w:tabs>
        <w:spacing w:line="480" w:lineRule="auto"/>
        <w:jc w:val="both"/>
        <w:rPr>
          <w:lang w:val="en-US"/>
        </w:rPr>
      </w:pPr>
      <w:r>
        <w:rPr>
          <w:rFonts w:ascii="Arial" w:hAnsi="Arial" w:cs="Arial"/>
          <w:lang w:val="en-GB"/>
        </w:rPr>
        <w:t>Winter Habitat Selection of Corvids in an Urban Ecosystem</w:t>
      </w:r>
    </w:p>
    <w:p w:rsidR="004C69B4" w:rsidRDefault="004C69B4" w:rsidP="004C69B4">
      <w:pPr>
        <w:pStyle w:val="Tekstpodstawowy"/>
        <w:spacing w:before="183" w:after="63" w:line="480" w:lineRule="auto"/>
        <w:jc w:val="both"/>
      </w:pPr>
      <w:r>
        <w:rPr>
          <w:rFonts w:ascii="Arial" w:hAnsi="Arial" w:cs="Arial"/>
        </w:rPr>
        <w:t>Klaudia Szala</w:t>
      </w:r>
      <w:r>
        <w:rPr>
          <w:rFonts w:ascii="Arial" w:hAnsi="Arial" w:cs="Arial"/>
          <w:color w:val="000000"/>
          <w:vertAlign w:val="superscript"/>
        </w:rPr>
        <w:t>1,2</w:t>
      </w:r>
      <w:r>
        <w:rPr>
          <w:rFonts w:ascii="Arial" w:hAnsi="Arial" w:cs="Arial"/>
          <w:color w:val="000000"/>
        </w:rPr>
        <w:t>, Łukasz Dylewski</w:t>
      </w:r>
      <w:r>
        <w:rPr>
          <w:rFonts w:ascii="Arial" w:hAnsi="Arial" w:cs="Arial"/>
          <w:color w:val="000000"/>
          <w:vertAlign w:val="superscript"/>
        </w:rPr>
        <w:t>1,3</w:t>
      </w:r>
      <w:r>
        <w:rPr>
          <w:rFonts w:ascii="Arial" w:hAnsi="Arial" w:cs="Arial"/>
          <w:color w:val="000000"/>
        </w:rPr>
        <w:t>, Marci</w:t>
      </w:r>
      <w:r>
        <w:rPr>
          <w:rFonts w:ascii="Arial" w:hAnsi="Arial" w:cs="Arial"/>
        </w:rPr>
        <w:t>n Tobolka</w:t>
      </w:r>
      <w:r>
        <w:rPr>
          <w:rFonts w:ascii="Arial" w:hAnsi="Arial" w:cs="Arial"/>
          <w:vertAlign w:val="superscript"/>
        </w:rPr>
        <w:t>1</w:t>
      </w:r>
      <w:r>
        <w:rPr>
          <w:rFonts w:ascii="Arial" w:hAnsi="Arial" w:cs="Arial"/>
        </w:rPr>
        <w:t>*</w:t>
      </w:r>
    </w:p>
    <w:p w:rsidR="004C69B4" w:rsidRPr="004C69B4" w:rsidRDefault="004C69B4" w:rsidP="004C69B4">
      <w:pPr>
        <w:pStyle w:val="Tekstpodstawowy"/>
        <w:spacing w:before="183" w:after="63" w:line="480" w:lineRule="auto"/>
        <w:jc w:val="both"/>
        <w:rPr>
          <w:lang w:val="en-US"/>
        </w:rPr>
      </w:pPr>
      <w:r>
        <w:rPr>
          <w:rFonts w:ascii="Arial" w:hAnsi="Arial" w:cs="Arial"/>
          <w:vertAlign w:val="superscript"/>
          <w:lang w:val="en-GB"/>
        </w:rPr>
        <w:t>1</w:t>
      </w:r>
      <w:r>
        <w:rPr>
          <w:rFonts w:ascii="Arial" w:hAnsi="Arial" w:cs="Arial"/>
          <w:lang w:val="en-GB"/>
        </w:rPr>
        <w:t xml:space="preserve">Institute of Zoology, </w:t>
      </w:r>
      <w:proofErr w:type="spellStart"/>
      <w:r>
        <w:rPr>
          <w:rFonts w:ascii="Arial" w:hAnsi="Arial" w:cs="Arial"/>
          <w:lang w:val="en-GB"/>
        </w:rPr>
        <w:t>Poznań</w:t>
      </w:r>
      <w:proofErr w:type="spellEnd"/>
      <w:r>
        <w:rPr>
          <w:rFonts w:ascii="Arial" w:hAnsi="Arial" w:cs="Arial"/>
          <w:lang w:val="en-GB"/>
        </w:rPr>
        <w:t xml:space="preserve"> University of Life Sciences, </w:t>
      </w:r>
      <w:proofErr w:type="spellStart"/>
      <w:r>
        <w:rPr>
          <w:rFonts w:ascii="Arial" w:hAnsi="Arial" w:cs="Arial"/>
          <w:lang w:val="en-GB"/>
        </w:rPr>
        <w:t>Wojska</w:t>
      </w:r>
      <w:proofErr w:type="spellEnd"/>
      <w:r>
        <w:rPr>
          <w:rFonts w:ascii="Arial" w:hAnsi="Arial" w:cs="Arial"/>
          <w:lang w:val="en-GB"/>
        </w:rPr>
        <w:t xml:space="preserve"> </w:t>
      </w:r>
      <w:proofErr w:type="spellStart"/>
      <w:r>
        <w:rPr>
          <w:rFonts w:ascii="Arial" w:hAnsi="Arial" w:cs="Arial"/>
          <w:lang w:val="en-GB"/>
        </w:rPr>
        <w:t>Polskiego</w:t>
      </w:r>
      <w:proofErr w:type="spellEnd"/>
      <w:r>
        <w:rPr>
          <w:rFonts w:ascii="Arial" w:hAnsi="Arial" w:cs="Arial"/>
          <w:lang w:val="en-GB"/>
        </w:rPr>
        <w:t xml:space="preserve"> 71c, 60-625 </w:t>
      </w:r>
      <w:proofErr w:type="spellStart"/>
      <w:r>
        <w:rPr>
          <w:rFonts w:ascii="Arial" w:hAnsi="Arial" w:cs="Arial"/>
          <w:lang w:val="en-GB"/>
        </w:rPr>
        <w:t>Poznań</w:t>
      </w:r>
      <w:proofErr w:type="spellEnd"/>
      <w:r>
        <w:rPr>
          <w:rFonts w:ascii="Arial" w:hAnsi="Arial" w:cs="Arial"/>
          <w:lang w:val="en-GB"/>
        </w:rPr>
        <w:t>, Poland</w:t>
      </w:r>
    </w:p>
    <w:p w:rsidR="004C69B4" w:rsidRPr="004C69B4" w:rsidRDefault="004C69B4" w:rsidP="004C69B4">
      <w:pPr>
        <w:pStyle w:val="Tekstpodstawowy"/>
        <w:spacing w:before="183" w:after="63" w:line="480" w:lineRule="auto"/>
        <w:jc w:val="both"/>
        <w:rPr>
          <w:lang w:val="en-US"/>
        </w:rPr>
      </w:pPr>
      <w:r>
        <w:rPr>
          <w:rFonts w:ascii="Arial" w:hAnsi="Arial" w:cs="Arial"/>
          <w:color w:val="000000"/>
          <w:vertAlign w:val="superscript"/>
          <w:lang w:val="en-US"/>
        </w:rPr>
        <w:t>2</w:t>
      </w:r>
      <w:r>
        <w:rPr>
          <w:rFonts w:ascii="Arial" w:hAnsi="Arial" w:cs="Arial"/>
          <w:color w:val="000000"/>
          <w:lang w:val="en-US"/>
        </w:rPr>
        <w:t xml:space="preserve">Department of Avian Biology and Ecology, Faculty of Biology, Adam Mickiewicz University, </w:t>
      </w:r>
      <w:proofErr w:type="spellStart"/>
      <w:r>
        <w:rPr>
          <w:rFonts w:ascii="Arial" w:hAnsi="Arial" w:cs="Arial"/>
          <w:color w:val="000000"/>
          <w:lang w:val="en-US"/>
        </w:rPr>
        <w:t>Uniwersytetu</w:t>
      </w:r>
      <w:proofErr w:type="spellEnd"/>
      <w:r>
        <w:rPr>
          <w:rFonts w:ascii="Arial" w:hAnsi="Arial" w:cs="Arial"/>
          <w:color w:val="000000"/>
          <w:lang w:val="en-US"/>
        </w:rPr>
        <w:t xml:space="preserve"> </w:t>
      </w:r>
      <w:proofErr w:type="spellStart"/>
      <w:r>
        <w:rPr>
          <w:rFonts w:ascii="Arial" w:hAnsi="Arial" w:cs="Arial"/>
          <w:color w:val="000000"/>
          <w:lang w:val="en-US"/>
        </w:rPr>
        <w:t>Poznańskiego</w:t>
      </w:r>
      <w:proofErr w:type="spellEnd"/>
      <w:r>
        <w:rPr>
          <w:rFonts w:ascii="Arial" w:hAnsi="Arial" w:cs="Arial"/>
          <w:color w:val="000000"/>
          <w:lang w:val="en-US"/>
        </w:rPr>
        <w:t xml:space="preserve"> 6, 61-614 </w:t>
      </w:r>
      <w:proofErr w:type="spellStart"/>
      <w:r>
        <w:rPr>
          <w:rFonts w:ascii="Arial" w:hAnsi="Arial" w:cs="Arial"/>
          <w:color w:val="000000"/>
          <w:lang w:val="en-US"/>
        </w:rPr>
        <w:t>Poznań</w:t>
      </w:r>
      <w:proofErr w:type="spellEnd"/>
      <w:r>
        <w:rPr>
          <w:rFonts w:ascii="Arial" w:hAnsi="Arial" w:cs="Arial"/>
          <w:color w:val="000000"/>
          <w:lang w:val="en-US"/>
        </w:rPr>
        <w:t>, Poland</w:t>
      </w:r>
    </w:p>
    <w:p w:rsidR="004C69B4" w:rsidRPr="004C69B4" w:rsidRDefault="004C69B4" w:rsidP="004C69B4">
      <w:pPr>
        <w:pStyle w:val="Tekstpodstawowy"/>
        <w:spacing w:before="183" w:after="63" w:line="480" w:lineRule="auto"/>
        <w:jc w:val="both"/>
        <w:rPr>
          <w:lang w:val="en-US"/>
        </w:rPr>
      </w:pPr>
      <w:r>
        <w:rPr>
          <w:rFonts w:ascii="Arial" w:hAnsi="Arial" w:cs="Arial"/>
          <w:color w:val="000000"/>
          <w:vertAlign w:val="superscript"/>
          <w:lang w:val="en-US"/>
        </w:rPr>
        <w:t>3</w:t>
      </w:r>
      <w:r>
        <w:rPr>
          <w:rFonts w:ascii="Arial" w:hAnsi="Arial" w:cs="Arial"/>
          <w:color w:val="000000"/>
          <w:lang w:val="en-US"/>
        </w:rPr>
        <w:t xml:space="preserve">Institute of Dendrology, Polish Academy of Sciences, </w:t>
      </w:r>
      <w:proofErr w:type="spellStart"/>
      <w:r>
        <w:rPr>
          <w:rFonts w:ascii="Arial" w:hAnsi="Arial" w:cs="Arial"/>
          <w:color w:val="000000"/>
          <w:lang w:val="en-US"/>
        </w:rPr>
        <w:t>Parkowa</w:t>
      </w:r>
      <w:proofErr w:type="spellEnd"/>
      <w:r>
        <w:rPr>
          <w:rFonts w:ascii="Arial" w:hAnsi="Arial" w:cs="Arial"/>
          <w:color w:val="000000"/>
          <w:lang w:val="en-US"/>
        </w:rPr>
        <w:t xml:space="preserve"> 5, 62-035 </w:t>
      </w:r>
      <w:proofErr w:type="spellStart"/>
      <w:r>
        <w:rPr>
          <w:rFonts w:ascii="Arial" w:hAnsi="Arial" w:cs="Arial"/>
          <w:color w:val="000000"/>
          <w:lang w:val="en-US"/>
        </w:rPr>
        <w:t>Kórnik</w:t>
      </w:r>
      <w:proofErr w:type="spellEnd"/>
      <w:r>
        <w:rPr>
          <w:rFonts w:ascii="Arial" w:hAnsi="Arial" w:cs="Arial"/>
          <w:color w:val="000000"/>
          <w:lang w:val="en-US"/>
        </w:rPr>
        <w:t>, Poland</w:t>
      </w:r>
    </w:p>
    <w:p w:rsidR="004C69B4" w:rsidRPr="004C69B4" w:rsidRDefault="004C69B4" w:rsidP="004C69B4">
      <w:pPr>
        <w:pStyle w:val="Tekstpodstawowy"/>
        <w:spacing w:before="183" w:after="63" w:line="480" w:lineRule="auto"/>
        <w:jc w:val="both"/>
        <w:rPr>
          <w:lang w:val="en-US"/>
        </w:rPr>
      </w:pPr>
      <w:r>
        <w:rPr>
          <w:rFonts w:ascii="Arial" w:hAnsi="Arial" w:cs="Arial"/>
          <w:color w:val="000000"/>
          <w:lang w:val="en-GB"/>
        </w:rPr>
        <w:t>*corresponding author:</w:t>
      </w:r>
      <w:r>
        <w:rPr>
          <w:rFonts w:ascii="Arial" w:hAnsi="Arial" w:cs="Arial"/>
          <w:lang w:val="en-GB"/>
        </w:rPr>
        <w:t xml:space="preserve"> </w:t>
      </w:r>
      <w:hyperlink r:id="rId5" w:history="1">
        <w:r>
          <w:rPr>
            <w:rStyle w:val="Hipercze"/>
            <w:rFonts w:ascii="Arial" w:hAnsi="Arial" w:cs="Arial"/>
            <w:color w:val="000000"/>
            <w:lang w:val="en-GB"/>
          </w:rPr>
          <w:t>tobolkamarcin@gmail.com</w:t>
        </w:r>
      </w:hyperlink>
      <w:r>
        <w:rPr>
          <w:rFonts w:ascii="Arial" w:hAnsi="Arial" w:cs="Arial"/>
          <w:lang w:val="en-GB"/>
        </w:rPr>
        <w:t>, +48 665 633</w:t>
      </w:r>
      <w:r>
        <w:rPr>
          <w:rFonts w:ascii="Arial" w:hAnsi="Arial" w:cs="Arial"/>
          <w:lang w:val="en-GB"/>
        </w:rPr>
        <w:t> </w:t>
      </w:r>
      <w:r>
        <w:rPr>
          <w:rFonts w:ascii="Arial" w:hAnsi="Arial" w:cs="Arial"/>
          <w:lang w:val="en-GB"/>
        </w:rPr>
        <w:t>663</w:t>
      </w:r>
    </w:p>
    <w:p w:rsidR="004C69B4" w:rsidRDefault="004C69B4">
      <w:pPr>
        <w:pStyle w:val="Tekstpodstawowy"/>
        <w:tabs>
          <w:tab w:val="left" w:pos="517"/>
        </w:tabs>
        <w:spacing w:line="480" w:lineRule="auto"/>
        <w:jc w:val="both"/>
        <w:rPr>
          <w:rFonts w:ascii="Arial" w:hAnsi="Arial" w:cs="Arial"/>
          <w:b/>
          <w:bCs/>
          <w:sz w:val="28"/>
          <w:szCs w:val="28"/>
          <w:lang w:val="en-US"/>
        </w:rPr>
      </w:pPr>
    </w:p>
    <w:p w:rsidR="004C69B4" w:rsidRPr="004C69B4" w:rsidRDefault="004C69B4">
      <w:pPr>
        <w:pStyle w:val="Tekstpodstawowy"/>
        <w:tabs>
          <w:tab w:val="left" w:pos="517"/>
        </w:tabs>
        <w:spacing w:line="480" w:lineRule="auto"/>
        <w:jc w:val="both"/>
        <w:rPr>
          <w:sz w:val="28"/>
          <w:szCs w:val="28"/>
          <w:lang w:val="en-US"/>
        </w:rPr>
      </w:pPr>
    </w:p>
    <w:p w:rsidR="004C69B4" w:rsidRDefault="004C69B4">
      <w:pPr>
        <w:suppressAutoHyphens w:val="0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:rsidR="00D24E24" w:rsidRPr="004C69B4" w:rsidRDefault="004C69B4">
      <w:pPr>
        <w:pStyle w:val="Tekstpodstawowy"/>
        <w:tabs>
          <w:tab w:val="left" w:pos="517"/>
        </w:tabs>
        <w:spacing w:line="480" w:lineRule="auto"/>
        <w:jc w:val="both"/>
        <w:rPr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</w:t>
      </w:r>
      <w:r>
        <w:rPr>
          <w:rFonts w:ascii="Arial" w:hAnsi="Arial" w:cs="Arial"/>
          <w:b/>
          <w:bCs/>
          <w:color w:val="000000"/>
          <w:lang w:val="en-US"/>
        </w:rPr>
        <w:t xml:space="preserve">e </w:t>
      </w:r>
      <w:r>
        <w:rPr>
          <w:rFonts w:ascii="Arial" w:hAnsi="Arial" w:cs="Arial"/>
          <w:b/>
          <w:bCs/>
          <w:lang w:val="en-US"/>
        </w:rPr>
        <w:t>A1</w:t>
      </w:r>
      <w:r>
        <w:rPr>
          <w:rFonts w:ascii="Arial" w:hAnsi="Arial" w:cs="Arial"/>
          <w:b/>
          <w:bCs/>
          <w:color w:val="000000"/>
          <w:lang w:val="en-US"/>
        </w:rPr>
        <w:t>:</w:t>
      </w:r>
      <w:r>
        <w:rPr>
          <w:rFonts w:ascii="Arial" w:hAnsi="Arial" w:cs="Arial"/>
          <w:lang w:val="en-US"/>
        </w:rPr>
        <w:t xml:space="preserve"> Mean, minimum, maximum values and standard deviation for every landscape category, length of watercourses and tram tracks and walnut trees and garbage cans number per research site.</w:t>
      </w:r>
    </w:p>
    <w:tbl>
      <w:tblPr>
        <w:tblW w:w="9072" w:type="dxa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2308"/>
        <w:gridCol w:w="1313"/>
        <w:gridCol w:w="1314"/>
        <w:gridCol w:w="1484"/>
        <w:gridCol w:w="1323"/>
        <w:gridCol w:w="1330"/>
      </w:tblGrid>
      <w:tr w:rsidR="00D24E24">
        <w:tc>
          <w:tcPr>
            <w:tcW w:w="2307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lang w:val="en-GB"/>
              </w:rPr>
              <w:t>Name of category</w:t>
            </w:r>
          </w:p>
        </w:tc>
        <w:tc>
          <w:tcPr>
            <w:tcW w:w="131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mean</w:t>
            </w:r>
          </w:p>
        </w:tc>
        <w:tc>
          <w:tcPr>
            <w:tcW w:w="131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SD</w:t>
            </w:r>
          </w:p>
        </w:tc>
        <w:tc>
          <w:tcPr>
            <w:tcW w:w="148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min</w:t>
            </w:r>
          </w:p>
        </w:tc>
        <w:tc>
          <w:tcPr>
            <w:tcW w:w="132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max</w:t>
            </w:r>
          </w:p>
        </w:tc>
        <w:tc>
          <w:tcPr>
            <w:tcW w:w="133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units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Block of flats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2.6295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5.3953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21.0990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Garden plots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0.1997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0.8206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4.4040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Houses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6.4384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7.7537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24.2150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Industrial areas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1.0002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2.6286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10.0970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Open areas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7.2311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8.7587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24.8680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Parks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0.7994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1.9553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8.8680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Wastelands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1.0472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2.4677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8.2990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Tenement houses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1.7858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4.3494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14.6830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Trees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3.0113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6.1869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23.6830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Water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0.7988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2.7436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0.0000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14.9690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ha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Length of watercourses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157.26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10622.55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263.66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m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Length of tram tracks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126.44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0.00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1327.46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320.30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m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Number of walnut trees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13.3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58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17.2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</w:tr>
      <w:tr w:rsidR="00D24E24">
        <w:tc>
          <w:tcPr>
            <w:tcW w:w="2307" w:type="dxa"/>
            <w:shd w:val="clear" w:color="auto" w:fill="auto"/>
          </w:tcPr>
          <w:p w:rsidR="00D24E24" w:rsidRDefault="004C69B4">
            <w:pPr>
              <w:pStyle w:val="Zawartotabeli"/>
              <w:spacing w:after="283" w:line="480" w:lineRule="auto"/>
            </w:pPr>
            <w:r>
              <w:rPr>
                <w:rFonts w:ascii="Arial" w:hAnsi="Arial" w:cs="Arial"/>
                <w:sz w:val="22"/>
                <w:lang w:val="en-GB"/>
              </w:rPr>
              <w:t>Number of ga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lang w:val="en-GB"/>
              </w:rPr>
              <w:t>rbage cans</w:t>
            </w:r>
          </w:p>
        </w:tc>
        <w:tc>
          <w:tcPr>
            <w:tcW w:w="131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37.3</w:t>
            </w:r>
          </w:p>
        </w:tc>
        <w:tc>
          <w:tcPr>
            <w:tcW w:w="131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0</w:t>
            </w:r>
          </w:p>
        </w:tc>
        <w:tc>
          <w:tcPr>
            <w:tcW w:w="1484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146</w:t>
            </w:r>
          </w:p>
        </w:tc>
        <w:tc>
          <w:tcPr>
            <w:tcW w:w="132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45.4</w:t>
            </w:r>
          </w:p>
        </w:tc>
        <w:tc>
          <w:tcPr>
            <w:tcW w:w="133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lang w:val="en-GB"/>
              </w:rPr>
              <w:t>-</w:t>
            </w:r>
          </w:p>
        </w:tc>
      </w:tr>
    </w:tbl>
    <w:p w:rsidR="00D24E24" w:rsidRDefault="00D24E24">
      <w:pPr>
        <w:sectPr w:rsidR="00D24E24" w:rsidSect="004C69B4">
          <w:pgSz w:w="11906" w:h="16838"/>
          <w:pgMar w:top="1151" w:right="1417" w:bottom="845" w:left="1417" w:header="0" w:footer="0" w:gutter="0"/>
          <w:cols w:space="708"/>
          <w:formProt w:val="0"/>
          <w:docGrid w:linePitch="360"/>
        </w:sectPr>
      </w:pPr>
    </w:p>
    <w:p w:rsidR="00D24E24" w:rsidRPr="004C69B4" w:rsidRDefault="004C69B4">
      <w:pPr>
        <w:pStyle w:val="Tekstpodstawowy"/>
        <w:tabs>
          <w:tab w:val="left" w:pos="517"/>
        </w:tabs>
        <w:spacing w:line="480" w:lineRule="auto"/>
        <w:jc w:val="both"/>
        <w:rPr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Tabl</w:t>
      </w:r>
      <w:r>
        <w:rPr>
          <w:rFonts w:ascii="Arial" w:hAnsi="Arial" w:cs="Arial"/>
          <w:b/>
          <w:bCs/>
          <w:lang w:val="en-US"/>
        </w:rPr>
        <w:t>e A2: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en-US"/>
        </w:rPr>
        <w:t xml:space="preserve">The best models explaining abundance of corvids ranked according to their </w:t>
      </w:r>
      <w:proofErr w:type="spellStart"/>
      <w:r>
        <w:rPr>
          <w:rFonts w:ascii="Arial" w:hAnsi="Arial" w:cs="Arial"/>
          <w:lang w:val="en-US"/>
        </w:rPr>
        <w:t>ΔAICc</w:t>
      </w:r>
      <w:proofErr w:type="spellEnd"/>
      <w:r>
        <w:rPr>
          <w:rFonts w:ascii="Arial" w:hAnsi="Arial" w:cs="Arial"/>
          <w:lang w:val="en-US"/>
        </w:rPr>
        <w:t xml:space="preserve"> value</w:t>
      </w:r>
      <w:r>
        <w:rPr>
          <w:rFonts w:ascii="Arial" w:hAnsi="Arial" w:cs="Arial"/>
          <w:lang w:val="en-US"/>
        </w:rPr>
        <w:t xml:space="preserve">s (variables: surface of parks, </w:t>
      </w:r>
      <w:r>
        <w:rPr>
          <w:rFonts w:ascii="Arial" w:hAnsi="Arial" w:cs="Arial"/>
          <w:lang w:val="en-US"/>
        </w:rPr>
        <w:t xml:space="preserve">length of tram tracks, surface of the water, </w:t>
      </w:r>
      <w:r>
        <w:rPr>
          <w:rFonts w:ascii="Arial" w:eastAsia="Arial" w:hAnsi="Arial" w:cs="Arial"/>
          <w:lang w:val="en-GB"/>
        </w:rPr>
        <w:t>length of watercourses,</w:t>
      </w:r>
      <w:r>
        <w:rPr>
          <w:rFonts w:ascii="Arial" w:eastAsia="Arial" w:hAnsi="Arial" w:cs="Arial"/>
          <w:lang w:val="en-US"/>
        </w:rPr>
        <w:t xml:space="preserve"> </w:t>
      </w:r>
      <w:r>
        <w:rPr>
          <w:rFonts w:ascii="Arial" w:eastAsia="Arial" w:hAnsi="Arial" w:cs="Arial"/>
          <w:lang w:val="en-GB"/>
        </w:rPr>
        <w:t xml:space="preserve">distance from the research site to Warta river, surface of wastelands, surface of tenement houses, number of walnut trees, number of garbage cans, surface of trees, surface of industrial </w:t>
      </w:r>
      <w:r>
        <w:rPr>
          <w:rFonts w:ascii="Arial" w:eastAsia="Arial" w:hAnsi="Arial" w:cs="Arial"/>
          <w:lang w:val="en-GB"/>
        </w:rPr>
        <w:t>areas).</w:t>
      </w:r>
    </w:p>
    <w:tbl>
      <w:tblPr>
        <w:tblW w:w="9075" w:type="dxa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5609"/>
        <w:gridCol w:w="345"/>
        <w:gridCol w:w="853"/>
        <w:gridCol w:w="900"/>
        <w:gridCol w:w="675"/>
        <w:gridCol w:w="693"/>
      </w:tblGrid>
      <w:tr w:rsidR="00D24E24">
        <w:trPr>
          <w:trHeight w:hRule="exact" w:val="397"/>
        </w:trPr>
        <w:tc>
          <w:tcPr>
            <w:tcW w:w="5608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Model</w:t>
            </w:r>
          </w:p>
        </w:tc>
        <w:tc>
          <w:tcPr>
            <w:tcW w:w="34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df</w:t>
            </w:r>
            <w:proofErr w:type="spellEnd"/>
          </w:p>
        </w:tc>
        <w:tc>
          <w:tcPr>
            <w:tcW w:w="8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logLik</w:t>
            </w:r>
            <w:proofErr w:type="spellEnd"/>
          </w:p>
        </w:tc>
        <w:tc>
          <w:tcPr>
            <w:tcW w:w="90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AICc</w:t>
            </w:r>
            <w:proofErr w:type="spellEnd"/>
          </w:p>
        </w:tc>
        <w:tc>
          <w:tcPr>
            <w:tcW w:w="675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delta</w:t>
            </w:r>
          </w:p>
        </w:tc>
        <w:tc>
          <w:tcPr>
            <w:tcW w:w="69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weight</w:t>
            </w:r>
            <w:proofErr w:type="spellEnd"/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Abundance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hooded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crow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surf_park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-51.56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115.43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0.11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surf_park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-50.36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116.09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0.66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0.08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surf_park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dist_river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-50.46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116.29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0.86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tcBorders>
              <w:bottom w:val="single" w:sz="8" w:space="0" w:color="000000"/>
            </w:tcBorders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surf_park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wasteland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-51.00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117.35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1.93</w:t>
            </w:r>
          </w:p>
        </w:tc>
        <w:tc>
          <w:tcPr>
            <w:tcW w:w="69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0.04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Abundance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rook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4E24">
        <w:trPr>
          <w:trHeight w:hRule="exact" w:val="56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ten_house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dist_river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-77.16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176.58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0.15</w:t>
            </w:r>
          </w:p>
        </w:tc>
      </w:tr>
      <w:tr w:rsidR="00D24E24">
        <w:trPr>
          <w:trHeight w:hRule="exact" w:val="56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dist_river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-79.02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176.71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0.13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0.14</w:t>
            </w:r>
          </w:p>
        </w:tc>
      </w:tr>
      <w:tr w:rsidR="00D24E24">
        <w:trPr>
          <w:trHeight w:hRule="exact" w:val="567"/>
        </w:trPr>
        <w:tc>
          <w:tcPr>
            <w:tcW w:w="5608" w:type="dxa"/>
            <w:tcBorders>
              <w:bottom w:val="single" w:sz="8" w:space="0" w:color="000000"/>
            </w:tcBorders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surf_park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dist_river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</w:p>
        </w:tc>
        <w:tc>
          <w:tcPr>
            <w:tcW w:w="34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85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-77.87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177.99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1.42</w:t>
            </w:r>
          </w:p>
        </w:tc>
        <w:tc>
          <w:tcPr>
            <w:tcW w:w="69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Abundance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jackdaw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-61.76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135.83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0.07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surf_indust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-60.54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136.45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0.62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</w:tr>
      <w:tr w:rsidR="00D24E24">
        <w:trPr>
          <w:trHeight w:hRule="exact" w:val="56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-58.93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136.53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0.70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surf_water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-60.61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136.57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0.75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0.05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tcBorders>
              <w:bottom w:val="single" w:sz="8" w:space="0" w:color="000000"/>
            </w:tcBorders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-62.58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137.46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1.64</w:t>
            </w:r>
          </w:p>
        </w:tc>
        <w:tc>
          <w:tcPr>
            <w:tcW w:w="69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Abundance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European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jay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-36.38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79.62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-35.57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80.63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1.01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tram_tr</w:t>
            </w:r>
            <w:r>
              <w:rPr>
                <w:rFonts w:ascii="Arial" w:hAnsi="Arial" w:cs="Arial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ck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-37.05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80.96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1.34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walnut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-35.74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80.96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1.35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garb_cans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-37.35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81.56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1.95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-36.06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81.59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1.98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surf_indust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34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-36.06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81.61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1.99</w:t>
            </w:r>
          </w:p>
        </w:tc>
        <w:tc>
          <w:tcPr>
            <w:tcW w:w="69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Abundance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magpie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-91.95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199.26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0.00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-93.59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199.50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0.24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0.03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ten_house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-94.01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200.32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1.06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56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-90.91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200.50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1.23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ten_house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-92.57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200.50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1.24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56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ten_house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-90.97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200.61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1.35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0.02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walnut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-95.72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200.93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1.67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walnut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watercourses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-94.32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200.94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1.68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ten_house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walnut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surf_park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-92.93</w:t>
            </w:r>
          </w:p>
        </w:tc>
        <w:tc>
          <w:tcPr>
            <w:tcW w:w="900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201.22</w:t>
            </w:r>
          </w:p>
        </w:tc>
        <w:tc>
          <w:tcPr>
            <w:tcW w:w="675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1.95</w:t>
            </w:r>
          </w:p>
        </w:tc>
        <w:tc>
          <w:tcPr>
            <w:tcW w:w="693" w:type="dxa"/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  <w:tr w:rsidR="00D24E24">
        <w:trPr>
          <w:trHeight w:hRule="exact" w:val="397"/>
        </w:trPr>
        <w:tc>
          <w:tcPr>
            <w:tcW w:w="5608" w:type="dxa"/>
            <w:tcBorders>
              <w:bottom w:val="single" w:sz="8" w:space="0" w:color="000000"/>
            </w:tcBorders>
            <w:shd w:val="clear" w:color="auto" w:fill="auto"/>
          </w:tcPr>
          <w:p w:rsidR="00D24E24" w:rsidRPr="004C69B4" w:rsidRDefault="004C69B4">
            <w:pPr>
              <w:pStyle w:val="Zawartotabeli"/>
              <w:spacing w:after="283"/>
              <w:rPr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garb_cans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watercourses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tram_track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+ 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val="en-US"/>
              </w:rPr>
              <w:t>surf_tree</w:t>
            </w:r>
            <w:proofErr w:type="spellEnd"/>
          </w:p>
        </w:tc>
        <w:tc>
          <w:tcPr>
            <w:tcW w:w="34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85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-92.94</w:t>
            </w:r>
          </w:p>
        </w:tc>
        <w:tc>
          <w:tcPr>
            <w:tcW w:w="900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201.25</w:t>
            </w:r>
          </w:p>
        </w:tc>
        <w:tc>
          <w:tcPr>
            <w:tcW w:w="675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1.98</w:t>
            </w:r>
          </w:p>
        </w:tc>
        <w:tc>
          <w:tcPr>
            <w:tcW w:w="693" w:type="dxa"/>
            <w:tcBorders>
              <w:bottom w:val="single" w:sz="8" w:space="0" w:color="000000"/>
            </w:tcBorders>
            <w:shd w:val="clear" w:color="auto" w:fill="auto"/>
          </w:tcPr>
          <w:p w:rsidR="00D24E24" w:rsidRDefault="004C69B4">
            <w:pPr>
              <w:pStyle w:val="Zawartotabeli"/>
              <w:spacing w:after="283"/>
            </w:pPr>
            <w:r>
              <w:rPr>
                <w:rFonts w:ascii="Arial" w:hAnsi="Arial" w:cs="Arial"/>
                <w:sz w:val="22"/>
                <w:szCs w:val="22"/>
              </w:rPr>
              <w:t>0.01</w:t>
            </w:r>
          </w:p>
        </w:tc>
      </w:tr>
    </w:tbl>
    <w:p w:rsidR="00D24E24" w:rsidRDefault="00D24E24">
      <w:pPr>
        <w:sectPr w:rsidR="00D24E24">
          <w:pgSz w:w="11906" w:h="16838"/>
          <w:pgMar w:top="1417" w:right="1417" w:bottom="1417" w:left="1417" w:header="0" w:footer="0" w:gutter="0"/>
          <w:cols w:space="708"/>
          <w:formProt w:val="0"/>
          <w:docGrid w:linePitch="360"/>
        </w:sectPr>
      </w:pPr>
    </w:p>
    <w:p w:rsidR="00D24E24" w:rsidRPr="004C69B4" w:rsidRDefault="004C69B4">
      <w:pPr>
        <w:pStyle w:val="Tekstpodstawowy"/>
        <w:tabs>
          <w:tab w:val="left" w:pos="517"/>
        </w:tabs>
        <w:spacing w:line="480" w:lineRule="auto"/>
        <w:jc w:val="both"/>
        <w:rPr>
          <w:lang w:val="en-US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Table </w:t>
      </w:r>
      <w:r>
        <w:rPr>
          <w:rFonts w:ascii="Arial" w:hAnsi="Arial" w:cs="Arial"/>
          <w:b/>
          <w:bCs/>
          <w:lang w:val="en-GB"/>
        </w:rPr>
        <w:t>A3</w:t>
      </w:r>
      <w:r>
        <w:rPr>
          <w:rFonts w:ascii="Arial" w:hAnsi="Arial" w:cs="Arial"/>
          <w:b/>
          <w:bCs/>
          <w:lang w:val="en-GB"/>
        </w:rPr>
        <w:t>:</w:t>
      </w:r>
      <w:r>
        <w:rPr>
          <w:rFonts w:ascii="Arial" w:hAnsi="Arial" w:cs="Arial"/>
          <w:lang w:val="en-GB"/>
        </w:rPr>
        <w:t xml:space="preserve"> Canonical correspondence analysis (CCA) results – e</w:t>
      </w:r>
      <w:r>
        <w:rPr>
          <w:rFonts w:ascii="Arial" w:eastAsia="Arial" w:hAnsi="Arial" w:cs="Arial"/>
          <w:lang w:val="en-GB"/>
        </w:rPr>
        <w:t xml:space="preserve">nvironmental factors that significantly predicted the corvids community in the </w:t>
      </w:r>
      <w:r>
        <w:rPr>
          <w:rFonts w:ascii="Arial" w:eastAsia="Arial" w:hAnsi="Arial" w:cs="Arial"/>
          <w:lang w:val="en-GB"/>
        </w:rPr>
        <w:t>urban environment in the winter period (variables: surface of trees, number of garbage cans, length of watercourses, distance from the river, surface of open areas and surface of tenement houses).</w:t>
      </w:r>
    </w:p>
    <w:tbl>
      <w:tblPr>
        <w:tblW w:w="9252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37"/>
        <w:gridCol w:w="1502"/>
        <w:gridCol w:w="1509"/>
        <w:gridCol w:w="1492"/>
        <w:gridCol w:w="1504"/>
        <w:gridCol w:w="1708"/>
      </w:tblGrid>
      <w:tr w:rsidR="00D24E24">
        <w:tc>
          <w:tcPr>
            <w:tcW w:w="1536" w:type="dxa"/>
            <w:vMerge w:val="restart"/>
            <w:shd w:val="clear" w:color="auto" w:fill="auto"/>
            <w:vAlign w:val="center"/>
          </w:tcPr>
          <w:p w:rsidR="00D24E24" w:rsidRDefault="004C69B4">
            <w:pPr>
              <w:pStyle w:val="Zawartotabeli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Variable</w:t>
            </w:r>
            <w:proofErr w:type="spellEnd"/>
          </w:p>
        </w:tc>
        <w:tc>
          <w:tcPr>
            <w:tcW w:w="1502" w:type="dxa"/>
            <w:vMerge w:val="restart"/>
            <w:shd w:val="clear" w:color="auto" w:fill="auto"/>
            <w:vAlign w:val="center"/>
          </w:tcPr>
          <w:p w:rsidR="00D24E24" w:rsidRDefault="004C69B4">
            <w:pPr>
              <w:pStyle w:val="Zawartotabeli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Explain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1509" w:type="dxa"/>
            <w:vMerge w:val="restart"/>
            <w:shd w:val="clear" w:color="auto" w:fill="auto"/>
            <w:vAlign w:val="center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Pseudo-F</w:t>
            </w:r>
          </w:p>
        </w:tc>
        <w:tc>
          <w:tcPr>
            <w:tcW w:w="1492" w:type="dxa"/>
            <w:vMerge w:val="restart"/>
            <w:shd w:val="clear" w:color="auto" w:fill="auto"/>
            <w:vAlign w:val="center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</w:p>
        </w:tc>
        <w:tc>
          <w:tcPr>
            <w:tcW w:w="3212" w:type="dxa"/>
            <w:gridSpan w:val="2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 xml:space="preserve">Intra-set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correlations</w:t>
            </w:r>
            <w:proofErr w:type="spellEnd"/>
          </w:p>
        </w:tc>
      </w:tr>
      <w:tr w:rsidR="00D24E24">
        <w:tc>
          <w:tcPr>
            <w:tcW w:w="1536" w:type="dxa"/>
            <w:vMerge/>
            <w:shd w:val="clear" w:color="auto" w:fill="auto"/>
            <w:vAlign w:val="center"/>
          </w:tcPr>
          <w:p w:rsidR="00D24E24" w:rsidRDefault="00D24E24">
            <w:pPr>
              <w:pStyle w:val="Zawartotabeli"/>
              <w:snapToGrid w:val="0"/>
              <w:rPr>
                <w:rFonts w:ascii="Arial" w:hAnsi="Arial" w:cs="Arial"/>
                <w:sz w:val="22"/>
              </w:rPr>
            </w:pPr>
          </w:p>
        </w:tc>
        <w:tc>
          <w:tcPr>
            <w:tcW w:w="1502" w:type="dxa"/>
            <w:vMerge/>
            <w:shd w:val="clear" w:color="auto" w:fill="auto"/>
            <w:vAlign w:val="center"/>
          </w:tcPr>
          <w:p w:rsidR="00D24E24" w:rsidRDefault="00D24E24">
            <w:pPr>
              <w:pStyle w:val="Zawartotabeli"/>
              <w:snapToGrid w:val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509" w:type="dxa"/>
            <w:vMerge/>
            <w:shd w:val="clear" w:color="auto" w:fill="auto"/>
            <w:vAlign w:val="center"/>
          </w:tcPr>
          <w:p w:rsidR="00D24E24" w:rsidRDefault="00D24E24">
            <w:pPr>
              <w:pStyle w:val="Zawartotabeli"/>
              <w:snapToGrid w:val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492" w:type="dxa"/>
            <w:vMerge/>
            <w:shd w:val="clear" w:color="auto" w:fill="auto"/>
            <w:vAlign w:val="center"/>
          </w:tcPr>
          <w:p w:rsidR="00D24E24" w:rsidRDefault="00D24E24">
            <w:pPr>
              <w:pStyle w:val="Zawartotabeli"/>
              <w:snapToGrid w:val="0"/>
              <w:jc w:val="right"/>
              <w:rPr>
                <w:rFonts w:ascii="Arial" w:hAnsi="Arial" w:cs="Arial"/>
                <w:sz w:val="22"/>
              </w:rPr>
            </w:pP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Axis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Axis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2</w:t>
            </w:r>
          </w:p>
        </w:tc>
      </w:tr>
      <w:tr w:rsidR="00D24E24">
        <w:tc>
          <w:tcPr>
            <w:tcW w:w="1536" w:type="dxa"/>
            <w:shd w:val="clear" w:color="auto" w:fill="auto"/>
          </w:tcPr>
          <w:p w:rsidR="00D24E24" w:rsidRDefault="004C69B4">
            <w:pPr>
              <w:pStyle w:val="Zawartotabeli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Surf_tree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26.5</w:t>
            </w:r>
          </w:p>
        </w:tc>
        <w:tc>
          <w:tcPr>
            <w:tcW w:w="1509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10.4</w:t>
            </w:r>
          </w:p>
        </w:tc>
        <w:tc>
          <w:tcPr>
            <w:tcW w:w="149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0.649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0.681</w:t>
            </w:r>
          </w:p>
        </w:tc>
      </w:tr>
      <w:tr w:rsidR="00D24E24">
        <w:tc>
          <w:tcPr>
            <w:tcW w:w="1536" w:type="dxa"/>
            <w:shd w:val="clear" w:color="auto" w:fill="auto"/>
          </w:tcPr>
          <w:p w:rsidR="00D24E24" w:rsidRDefault="004C69B4">
            <w:pPr>
              <w:pStyle w:val="Zawartotabeli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Garb_cans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21.7</w:t>
            </w:r>
          </w:p>
        </w:tc>
        <w:tc>
          <w:tcPr>
            <w:tcW w:w="1509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8.1</w:t>
            </w:r>
          </w:p>
        </w:tc>
        <w:tc>
          <w:tcPr>
            <w:tcW w:w="149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0.002</w:t>
            </w: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-0.623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0.142</w:t>
            </w:r>
          </w:p>
        </w:tc>
      </w:tr>
      <w:tr w:rsidR="00D24E24">
        <w:tc>
          <w:tcPr>
            <w:tcW w:w="1536" w:type="dxa"/>
            <w:shd w:val="clear" w:color="auto" w:fill="auto"/>
          </w:tcPr>
          <w:p w:rsidR="00D24E24" w:rsidRDefault="004C69B4">
            <w:pPr>
              <w:pStyle w:val="Zawartotabeli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Watercourses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14.2</w:t>
            </w:r>
          </w:p>
        </w:tc>
        <w:tc>
          <w:tcPr>
            <w:tcW w:w="1509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4.8</w:t>
            </w:r>
          </w:p>
        </w:tc>
        <w:tc>
          <w:tcPr>
            <w:tcW w:w="149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0.008</w:t>
            </w: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0.434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-0.436</w:t>
            </w:r>
          </w:p>
        </w:tc>
      </w:tr>
      <w:tr w:rsidR="00D24E24">
        <w:tc>
          <w:tcPr>
            <w:tcW w:w="1536" w:type="dxa"/>
            <w:shd w:val="clear" w:color="auto" w:fill="auto"/>
          </w:tcPr>
          <w:p w:rsidR="00D24E24" w:rsidRDefault="004C69B4">
            <w:pPr>
              <w:pStyle w:val="Zawartotabeli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Dist_river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11.4</w:t>
            </w:r>
          </w:p>
        </w:tc>
        <w:tc>
          <w:tcPr>
            <w:tcW w:w="1509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149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0.018</w:t>
            </w: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0.421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-0.207</w:t>
            </w:r>
          </w:p>
        </w:tc>
      </w:tr>
      <w:tr w:rsidR="00D24E24">
        <w:tc>
          <w:tcPr>
            <w:tcW w:w="1536" w:type="dxa"/>
            <w:shd w:val="clear" w:color="auto" w:fill="auto"/>
          </w:tcPr>
          <w:p w:rsidR="00D24E24" w:rsidRDefault="004C69B4">
            <w:pPr>
              <w:pStyle w:val="Zawartotabeli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Surf_open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11.3</w:t>
            </w:r>
          </w:p>
        </w:tc>
        <w:tc>
          <w:tcPr>
            <w:tcW w:w="1509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3.7</w:t>
            </w:r>
          </w:p>
        </w:tc>
        <w:tc>
          <w:tcPr>
            <w:tcW w:w="149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0.026</w:t>
            </w: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0.423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-0.261</w:t>
            </w:r>
          </w:p>
        </w:tc>
      </w:tr>
      <w:tr w:rsidR="00D24E24">
        <w:tc>
          <w:tcPr>
            <w:tcW w:w="1536" w:type="dxa"/>
            <w:shd w:val="clear" w:color="auto" w:fill="auto"/>
          </w:tcPr>
          <w:p w:rsidR="00D24E24" w:rsidRDefault="004C69B4">
            <w:pPr>
              <w:pStyle w:val="Zawartotabeli"/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Ten_house</w:t>
            </w:r>
            <w:proofErr w:type="spellEnd"/>
          </w:p>
        </w:tc>
        <w:tc>
          <w:tcPr>
            <w:tcW w:w="150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8.1</w:t>
            </w:r>
          </w:p>
        </w:tc>
        <w:tc>
          <w:tcPr>
            <w:tcW w:w="1509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2.6</w:t>
            </w:r>
          </w:p>
        </w:tc>
        <w:tc>
          <w:tcPr>
            <w:tcW w:w="1492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0.042</w:t>
            </w:r>
          </w:p>
        </w:tc>
        <w:tc>
          <w:tcPr>
            <w:tcW w:w="1504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-0.355</w:t>
            </w:r>
          </w:p>
        </w:tc>
        <w:tc>
          <w:tcPr>
            <w:tcW w:w="1708" w:type="dxa"/>
            <w:shd w:val="clear" w:color="auto" w:fill="auto"/>
          </w:tcPr>
          <w:p w:rsidR="00D24E24" w:rsidRDefault="004C69B4">
            <w:pPr>
              <w:pStyle w:val="Zawartotabeli"/>
              <w:jc w:val="center"/>
            </w:pPr>
            <w:r>
              <w:rPr>
                <w:rFonts w:ascii="Arial" w:hAnsi="Arial" w:cs="Arial"/>
                <w:sz w:val="22"/>
                <w:szCs w:val="22"/>
              </w:rPr>
              <w:t>0.093</w:t>
            </w:r>
          </w:p>
        </w:tc>
      </w:tr>
    </w:tbl>
    <w:p w:rsidR="00D24E24" w:rsidRDefault="004C69B4">
      <w:pPr>
        <w:pStyle w:val="Tekstpodstawowy"/>
        <w:tabs>
          <w:tab w:val="left" w:pos="517"/>
        </w:tabs>
        <w:spacing w:line="480" w:lineRule="auto"/>
      </w:pPr>
      <w:r>
        <w:br w:type="page"/>
      </w:r>
    </w:p>
    <w:p w:rsidR="00D24E24" w:rsidRDefault="004C69B4">
      <w:pPr>
        <w:pStyle w:val="Tekstwstpniesformatowany"/>
        <w:tabs>
          <w:tab w:val="left" w:pos="517"/>
        </w:tabs>
        <w:spacing w:line="480" w:lineRule="auto"/>
        <w:jc w:val="both"/>
        <w:rPr>
          <w:rFonts w:hint="eastAsia"/>
        </w:rPr>
      </w:pPr>
      <w:r>
        <w:rPr>
          <w:noProof/>
        </w:rPr>
        <w:lastRenderedPageBreak/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203065" cy="3392170"/>
            <wp:effectExtent l="0" t="0" r="0" b="0"/>
            <wp:wrapTopAndBottom/>
            <wp:docPr id="1" name="Obraz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3392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sz w:val="24"/>
          <w:szCs w:val="24"/>
          <w:lang w:val="en-US"/>
        </w:rPr>
        <w:t>F</w:t>
      </w:r>
      <w:r>
        <w:rPr>
          <w:rFonts w:ascii="Arial" w:hAnsi="Arial" w:cs="Arial"/>
          <w:b/>
          <w:bCs/>
          <w:sz w:val="24"/>
          <w:szCs w:val="24"/>
          <w:lang w:val="en-US"/>
        </w:rPr>
        <w:t>ig.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A1</w:t>
      </w:r>
      <w:r>
        <w:rPr>
          <w:rFonts w:ascii="Arial" w:hAnsi="Arial" w:cs="Arial"/>
          <w:sz w:val="24"/>
          <w:szCs w:val="24"/>
          <w:lang w:val="en-US"/>
        </w:rPr>
        <w:t xml:space="preserve"> An example of field visit (2017-01-14, research site no. 24 “</w:t>
      </w:r>
      <w:proofErr w:type="spellStart"/>
      <w:r>
        <w:rPr>
          <w:rFonts w:ascii="Arial" w:hAnsi="Arial" w:cs="Arial"/>
          <w:sz w:val="24"/>
          <w:szCs w:val="24"/>
          <w:lang w:val="en-US"/>
        </w:rPr>
        <w:t>Górczynek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”). Black dotted line is the route of the observer recorded with a smartphone with the GPS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localisation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application: Geo Tracker, version.3.3.0.1338 (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Bogdanovich</w:t>
      </w:r>
      <w:proofErr w:type="spellEnd"/>
      <w:r>
        <w:rPr>
          <w:rFonts w:ascii="Arial" w:hAnsi="Arial" w:cs="Arial"/>
          <w:sz w:val="24"/>
          <w:szCs w:val="24"/>
          <w:lang w:val="en-US"/>
        </w:rPr>
        <w:t>, 2016). Map based</w:t>
      </w:r>
      <w:r>
        <w:rPr>
          <w:rFonts w:ascii="Arial" w:hAnsi="Arial" w:cs="Arial"/>
          <w:sz w:val="24"/>
          <w:szCs w:val="24"/>
          <w:lang w:val="en-US"/>
        </w:rPr>
        <w:t xml:space="preserve"> on Open Street Map background raster layer</w:t>
      </w:r>
    </w:p>
    <w:sectPr w:rsidR="00D24E2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Liberation Sans">
    <w:altName w:val="Arial"/>
    <w:panose1 w:val="020B0604020202020204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Mono;Courier New">
    <w:altName w:val="Cambria"/>
    <w:panose1 w:val="020B0604020202020204"/>
    <w:charset w:val="00"/>
    <w:family w:val="roman"/>
    <w:pitch w:val="default"/>
  </w:font>
  <w:font w:name="NSimSun">
    <w:altName w:val="Microsoft YaHei"/>
    <w:panose1 w:val="020B0604020202020204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720" w:firstLine="0"/>
      </w:pPr>
      <w:rPr>
        <w:rFonts w:ascii="Calibri" w:eastAsia="SimSun" w:hAnsi="Calibri" w:cs="Calibri"/>
        <w:b/>
        <w:bCs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E24"/>
    <w:rsid w:val="004C69B4"/>
    <w:rsid w:val="00D24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90658"/>
  <w15:docId w15:val="{271A9EF5-0E8E-634B-B388-A65445336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2644C"/>
    <w:pPr>
      <w:suppressAutoHyphens/>
    </w:pPr>
    <w:rPr>
      <w:rFonts w:eastAsia="Times New Roman"/>
      <w:sz w:val="24"/>
      <w:szCs w:val="24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4C69B4"/>
    <w:pPr>
      <w:keepNext/>
      <w:numPr>
        <w:numId w:val="1"/>
      </w:numPr>
      <w:spacing w:before="240" w:after="120"/>
      <w:ind w:left="709"/>
      <w:outlineLvl w:val="0"/>
    </w:pPr>
    <w:rPr>
      <w:rFonts w:eastAsia="Microsoft YaHei"/>
      <w:b/>
      <w:bCs/>
      <w:sz w:val="28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qFormat/>
    <w:rsid w:val="00C2644C"/>
    <w:rPr>
      <w:rFonts w:eastAsia="Times New Roman"/>
      <w:sz w:val="24"/>
      <w:szCs w:val="24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rsid w:val="00C2644C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awartotabeli">
    <w:name w:val="Zawartość tabeli"/>
    <w:basedOn w:val="Normalny"/>
    <w:qFormat/>
    <w:rsid w:val="00C2644C"/>
    <w:pPr>
      <w:suppressLineNumbers/>
    </w:pPr>
  </w:style>
  <w:style w:type="paragraph" w:customStyle="1" w:styleId="Tekstwstpniesformatowany">
    <w:name w:val="Tekst wstępnie sformatowany"/>
    <w:basedOn w:val="Normalny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4C69B4"/>
    <w:rPr>
      <w:rFonts w:eastAsia="Microsoft YaHei"/>
      <w:b/>
      <w:bCs/>
      <w:sz w:val="28"/>
      <w:szCs w:val="36"/>
      <w:lang w:eastAsia="zh-CN"/>
    </w:rPr>
  </w:style>
  <w:style w:type="character" w:styleId="Hipercze">
    <w:name w:val="Hyperlink"/>
    <w:rsid w:val="004C69B4"/>
    <w:rPr>
      <w:color w:val="000080"/>
      <w:u w:val="single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tobolkamarcin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701</Words>
  <Characters>4209</Characters>
  <Application>Microsoft Office Word</Application>
  <DocSecurity>0</DocSecurity>
  <Lines>35</Lines>
  <Paragraphs>9</Paragraphs>
  <ScaleCrop>false</ScaleCrop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</dc:creator>
  <dc:description/>
  <cp:lastModifiedBy>Marcin Tobolka</cp:lastModifiedBy>
  <cp:revision>5</cp:revision>
  <dcterms:created xsi:type="dcterms:W3CDTF">2019-03-01T22:51:00Z</dcterms:created>
  <dcterms:modified xsi:type="dcterms:W3CDTF">2020-01-24T13:35:00Z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