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8DB81" w14:textId="680AA5E0" w:rsidR="006C013D" w:rsidRPr="006C013D" w:rsidRDefault="00FB1AC2" w:rsidP="006C013D">
      <w:pPr>
        <w:spacing w:before="240" w:after="3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3197469"/>
      <w:r w:rsidRPr="00FB1AC2">
        <w:rPr>
          <w:rFonts w:ascii="Times New Roman" w:hAnsi="Times New Roman" w:cs="Times New Roman"/>
          <w:b/>
          <w:bCs/>
          <w:sz w:val="28"/>
          <w:szCs w:val="28"/>
        </w:rPr>
        <w:t>Towards an Improved Understanding of the Magnitude and Drivers of Carbon and Nitrogen Storage and Accumulation in Urban Saltmarshes: A Case Study from New England (USA)</w:t>
      </w:r>
    </w:p>
    <w:p w14:paraId="16E1A6E2" w14:textId="786A7515" w:rsidR="00BD350C" w:rsidRPr="00AA77A6" w:rsidRDefault="00BD350C" w:rsidP="00BD350C">
      <w:pPr>
        <w:spacing w:before="240" w:after="360" w:line="24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AA77A6">
        <w:rPr>
          <w:rFonts w:ascii="Times New Roman" w:hAnsi="Times New Roman" w:cs="Times New Roman"/>
          <w:b/>
          <w:bCs/>
          <w:sz w:val="24"/>
          <w:szCs w:val="24"/>
        </w:rPr>
        <w:t>Jahson B. Alemu I</w:t>
      </w:r>
      <w:r w:rsidRPr="00AA77A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,</w:t>
      </w:r>
      <w:r w:rsidRPr="00AA77A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 w:rsidRPr="00AA77A6">
        <w:rPr>
          <w:rFonts w:ascii="Times New Roman" w:hAnsi="Times New Roman" w:cs="Times New Roman"/>
          <w:b/>
          <w:bCs/>
          <w:sz w:val="24"/>
          <w:szCs w:val="24"/>
        </w:rPr>
        <w:t>, Conor Ofsthun</w:t>
      </w:r>
      <w:r w:rsidR="00FB1AC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AA77A6">
        <w:rPr>
          <w:rFonts w:ascii="Times New Roman" w:hAnsi="Times New Roman" w:cs="Times New Roman"/>
          <w:b/>
          <w:bCs/>
          <w:sz w:val="24"/>
          <w:szCs w:val="24"/>
        </w:rPr>
        <w:t>, Grace Medley</w:t>
      </w:r>
      <w:r w:rsidR="00FB1AC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, A</w:t>
      </w:r>
      <w:r w:rsidRPr="00AA77A6">
        <w:rPr>
          <w:rFonts w:ascii="Times New Roman" w:hAnsi="Times New Roman" w:cs="Times New Roman"/>
          <w:b/>
          <w:bCs/>
          <w:sz w:val="24"/>
          <w:szCs w:val="24"/>
        </w:rPr>
        <w:t>lison Bowden</w:t>
      </w:r>
      <w:r w:rsidRPr="00AA77A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AA77A6">
        <w:rPr>
          <w:rFonts w:ascii="Times New Roman" w:hAnsi="Times New Roman" w:cs="Times New Roman"/>
          <w:b/>
          <w:bCs/>
          <w:sz w:val="24"/>
          <w:szCs w:val="24"/>
        </w:rPr>
        <w:t>, Alex Cammett</w:t>
      </w:r>
      <w:r w:rsidRPr="00AA77A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AA77A6">
        <w:rPr>
          <w:rFonts w:ascii="Times New Roman" w:hAnsi="Times New Roman" w:cs="Times New Roman"/>
          <w:b/>
          <w:bCs/>
          <w:sz w:val="24"/>
          <w:szCs w:val="24"/>
        </w:rPr>
        <w:t>, Emma Gildesgame</w:t>
      </w:r>
      <w:r w:rsidRPr="00AA77A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AA77A6">
        <w:rPr>
          <w:rFonts w:ascii="Times New Roman" w:hAnsi="Times New Roman" w:cs="Times New Roman"/>
          <w:b/>
          <w:bCs/>
          <w:sz w:val="24"/>
          <w:szCs w:val="24"/>
        </w:rPr>
        <w:t>, Samuel E. Munoz</w:t>
      </w:r>
      <w:r w:rsidRPr="00AA77A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,</w:t>
      </w:r>
      <w:r w:rsidR="00FB1AC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  <w:r w:rsidRPr="00AA77A6">
        <w:rPr>
          <w:rFonts w:ascii="Times New Roman" w:hAnsi="Times New Roman" w:cs="Times New Roman"/>
          <w:b/>
          <w:bCs/>
          <w:sz w:val="24"/>
          <w:szCs w:val="24"/>
        </w:rPr>
        <w:t>, Aron Stubbins</w:t>
      </w:r>
      <w:r w:rsidRPr="00AA77A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1,</w:t>
      </w:r>
      <w:r w:rsidR="00FB1AC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4,</w:t>
      </w:r>
      <w:r w:rsidR="006C013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5</w:t>
      </w:r>
      <w:r w:rsidRPr="00AA77A6">
        <w:rPr>
          <w:rFonts w:ascii="Times New Roman" w:hAnsi="Times New Roman" w:cs="Times New Roman"/>
          <w:b/>
          <w:bCs/>
          <w:sz w:val="24"/>
          <w:szCs w:val="24"/>
        </w:rPr>
        <w:t>, A. Randall Hughes</w:t>
      </w:r>
      <w:r w:rsidRPr="00AA77A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1 </w:t>
      </w:r>
    </w:p>
    <w:bookmarkEnd w:id="0"/>
    <w:p w14:paraId="69CBEEA3" w14:textId="77777777" w:rsidR="00BD350C" w:rsidRDefault="00BD350C" w:rsidP="00BD35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0E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Marine Science Center, </w:t>
      </w:r>
      <w:bookmarkStart w:id="1" w:name="_Hlk178068248"/>
      <w:r>
        <w:rPr>
          <w:rFonts w:ascii="Times New Roman" w:hAnsi="Times New Roman" w:cs="Times New Roman"/>
          <w:sz w:val="24"/>
          <w:szCs w:val="24"/>
        </w:rPr>
        <w:t>D</w:t>
      </w:r>
      <w:r w:rsidRPr="00180E1D">
        <w:rPr>
          <w:rFonts w:ascii="Times New Roman" w:hAnsi="Times New Roman" w:cs="Times New Roman"/>
          <w:sz w:val="24"/>
          <w:szCs w:val="24"/>
        </w:rPr>
        <w:t xml:space="preserve">epartment of Marine and Environmental Sciences, </w:t>
      </w:r>
      <w:bookmarkEnd w:id="1"/>
      <w:r w:rsidRPr="00180E1D">
        <w:rPr>
          <w:rFonts w:ascii="Times New Roman" w:hAnsi="Times New Roman" w:cs="Times New Roman"/>
          <w:sz w:val="24"/>
          <w:szCs w:val="24"/>
        </w:rPr>
        <w:t xml:space="preserve">Northeastern University, </w:t>
      </w:r>
      <w:r>
        <w:rPr>
          <w:rFonts w:ascii="Times New Roman" w:hAnsi="Times New Roman" w:cs="Times New Roman"/>
          <w:sz w:val="24"/>
          <w:szCs w:val="24"/>
        </w:rPr>
        <w:t xml:space="preserve">Nahant, </w:t>
      </w:r>
      <w:r w:rsidRPr="00180E1D">
        <w:rPr>
          <w:rFonts w:ascii="Times New Roman" w:hAnsi="Times New Roman" w:cs="Times New Roman"/>
          <w:sz w:val="24"/>
          <w:szCs w:val="24"/>
        </w:rPr>
        <w:t xml:space="preserve">MA, </w:t>
      </w:r>
      <w:r>
        <w:rPr>
          <w:rFonts w:ascii="Times New Roman" w:hAnsi="Times New Roman" w:cs="Times New Roman"/>
          <w:sz w:val="24"/>
          <w:szCs w:val="24"/>
        </w:rPr>
        <w:t xml:space="preserve">USA </w:t>
      </w:r>
    </w:p>
    <w:p w14:paraId="4F8EC871" w14:textId="77777777" w:rsidR="00BD350C" w:rsidRDefault="00BD350C" w:rsidP="00BD350C">
      <w:pPr>
        <w:spacing w:before="120" w:after="0" w:line="360" w:lineRule="auto"/>
        <w:rPr>
          <w:rFonts w:ascii="Times New Roman" w:hAnsi="Times New Roman" w:cs="Times New Roman"/>
          <w:sz w:val="24"/>
          <w:szCs w:val="24"/>
        </w:rPr>
      </w:pPr>
      <w:r w:rsidRPr="00180E1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80E1D">
        <w:rPr>
          <w:rFonts w:ascii="Times New Roman" w:hAnsi="Times New Roman" w:cs="Times New Roman"/>
          <w:sz w:val="24"/>
          <w:szCs w:val="24"/>
        </w:rPr>
        <w:t>The Nature Conservancy, Boston, MA, U</w:t>
      </w:r>
      <w:r>
        <w:rPr>
          <w:rFonts w:ascii="Times New Roman" w:hAnsi="Times New Roman" w:cs="Times New Roman"/>
          <w:sz w:val="24"/>
          <w:szCs w:val="24"/>
        </w:rPr>
        <w:t>SA</w:t>
      </w:r>
    </w:p>
    <w:p w14:paraId="33AC801A" w14:textId="12D95E1F" w:rsidR="00BD350C" w:rsidRDefault="00FB1AC2" w:rsidP="00BD35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BD350C" w:rsidRPr="00180E1D">
        <w:rPr>
          <w:rFonts w:ascii="Times New Roman" w:hAnsi="Times New Roman" w:cs="Times New Roman"/>
          <w:sz w:val="24"/>
          <w:szCs w:val="24"/>
        </w:rPr>
        <w:t>Woods Hole Group</w:t>
      </w:r>
      <w:r w:rsidR="00BD350C">
        <w:rPr>
          <w:rFonts w:ascii="Times New Roman" w:hAnsi="Times New Roman" w:cs="Times New Roman"/>
          <w:sz w:val="24"/>
          <w:szCs w:val="24"/>
        </w:rPr>
        <w:t xml:space="preserve"> Inc</w:t>
      </w:r>
      <w:r w:rsidR="00BD350C" w:rsidRPr="00180E1D">
        <w:rPr>
          <w:rFonts w:ascii="Times New Roman" w:hAnsi="Times New Roman" w:cs="Times New Roman"/>
          <w:sz w:val="24"/>
          <w:szCs w:val="24"/>
        </w:rPr>
        <w:t xml:space="preserve">, Bourne, MA, </w:t>
      </w:r>
      <w:r w:rsidR="00BD350C">
        <w:rPr>
          <w:rFonts w:ascii="Times New Roman" w:hAnsi="Times New Roman" w:cs="Times New Roman"/>
          <w:sz w:val="24"/>
          <w:szCs w:val="24"/>
        </w:rPr>
        <w:t>USA</w:t>
      </w:r>
    </w:p>
    <w:p w14:paraId="7BBB323E" w14:textId="6D1284C5" w:rsidR="00BD350C" w:rsidRDefault="00FB1AC2" w:rsidP="00BD35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BD350C" w:rsidRPr="00180E1D">
        <w:rPr>
          <w:rFonts w:ascii="Times New Roman" w:hAnsi="Times New Roman" w:cs="Times New Roman"/>
          <w:sz w:val="24"/>
          <w:szCs w:val="24"/>
        </w:rPr>
        <w:t xml:space="preserve">Department of Civil and Environmental Engineering, Northeastern University, </w:t>
      </w:r>
      <w:r w:rsidR="00BD350C">
        <w:rPr>
          <w:rFonts w:ascii="Times New Roman" w:hAnsi="Times New Roman" w:cs="Times New Roman"/>
          <w:sz w:val="24"/>
          <w:szCs w:val="24"/>
        </w:rPr>
        <w:t xml:space="preserve">Boston, </w:t>
      </w:r>
      <w:r w:rsidR="00BD350C" w:rsidRPr="00180E1D">
        <w:rPr>
          <w:rFonts w:ascii="Times New Roman" w:hAnsi="Times New Roman" w:cs="Times New Roman"/>
          <w:sz w:val="24"/>
          <w:szCs w:val="24"/>
        </w:rPr>
        <w:t xml:space="preserve">MA, </w:t>
      </w:r>
      <w:r w:rsidR="00BD350C">
        <w:rPr>
          <w:rFonts w:ascii="Times New Roman" w:hAnsi="Times New Roman" w:cs="Times New Roman"/>
          <w:sz w:val="24"/>
          <w:szCs w:val="24"/>
        </w:rPr>
        <w:t>USA</w:t>
      </w:r>
    </w:p>
    <w:p w14:paraId="57837BB1" w14:textId="10B7D604" w:rsidR="00BD350C" w:rsidRPr="00180E1D" w:rsidRDefault="00FB1AC2" w:rsidP="00BD35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BD350C" w:rsidRPr="00180E1D">
        <w:rPr>
          <w:rFonts w:ascii="Times New Roman" w:hAnsi="Times New Roman" w:cs="Times New Roman"/>
          <w:sz w:val="24"/>
          <w:szCs w:val="24"/>
        </w:rPr>
        <w:t xml:space="preserve">Department of Chemistry and Chemical Biology, Northeastern University, </w:t>
      </w:r>
      <w:r w:rsidR="00BD350C">
        <w:rPr>
          <w:rFonts w:ascii="Times New Roman" w:hAnsi="Times New Roman" w:cs="Times New Roman"/>
          <w:sz w:val="24"/>
          <w:szCs w:val="24"/>
        </w:rPr>
        <w:t xml:space="preserve">Boston, </w:t>
      </w:r>
      <w:r w:rsidR="00BD350C" w:rsidRPr="00180E1D">
        <w:rPr>
          <w:rFonts w:ascii="Times New Roman" w:hAnsi="Times New Roman" w:cs="Times New Roman"/>
          <w:sz w:val="24"/>
          <w:szCs w:val="24"/>
        </w:rPr>
        <w:t xml:space="preserve">MA, </w:t>
      </w:r>
      <w:r w:rsidR="00BD350C">
        <w:rPr>
          <w:rFonts w:ascii="Times New Roman" w:hAnsi="Times New Roman" w:cs="Times New Roman"/>
          <w:sz w:val="24"/>
          <w:szCs w:val="24"/>
        </w:rPr>
        <w:t>USA</w:t>
      </w:r>
    </w:p>
    <w:p w14:paraId="6A2D2936" w14:textId="77777777" w:rsidR="00BD350C" w:rsidRDefault="00BD350C" w:rsidP="00BD350C">
      <w:pPr>
        <w:spacing w:before="240" w:after="12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48794121"/>
      <w:r w:rsidRPr="00151F99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151F99" w:rsidDel="18721345">
        <w:rPr>
          <w:rFonts w:ascii="Times New Roman" w:hAnsi="Times New Roman" w:cs="Times New Roman"/>
          <w:b/>
          <w:bCs/>
          <w:sz w:val="24"/>
          <w:szCs w:val="24"/>
        </w:rPr>
        <w:t>Correspond</w:t>
      </w:r>
      <w:r w:rsidRPr="00151F99">
        <w:rPr>
          <w:rFonts w:ascii="Times New Roman" w:hAnsi="Times New Roman" w:cs="Times New Roman"/>
          <w:b/>
          <w:bCs/>
          <w:sz w:val="24"/>
          <w:szCs w:val="24"/>
        </w:rPr>
        <w:t>ence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192FCBE" w14:textId="77777777" w:rsidR="00BD350C" w:rsidRDefault="00BD350C" w:rsidP="00BD35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18721345" w:rsidDel="18721345">
        <w:rPr>
          <w:rFonts w:ascii="Times New Roman" w:hAnsi="Times New Roman" w:cs="Times New Roman"/>
          <w:sz w:val="24"/>
          <w:szCs w:val="24"/>
        </w:rPr>
        <w:t xml:space="preserve">Jahson </w:t>
      </w:r>
      <w:r>
        <w:rPr>
          <w:rFonts w:ascii="Times New Roman" w:hAnsi="Times New Roman" w:cs="Times New Roman"/>
          <w:sz w:val="24"/>
          <w:szCs w:val="24"/>
        </w:rPr>
        <w:t xml:space="preserve">B </w:t>
      </w:r>
      <w:r w:rsidRPr="18721345" w:rsidDel="18721345">
        <w:rPr>
          <w:rFonts w:ascii="Times New Roman" w:hAnsi="Times New Roman" w:cs="Times New Roman"/>
          <w:sz w:val="24"/>
          <w:szCs w:val="24"/>
        </w:rPr>
        <w:t>Alemu I</w:t>
      </w:r>
    </w:p>
    <w:p w14:paraId="5EF6F617" w14:textId="77777777" w:rsidR="00BD350C" w:rsidRDefault="00BD350C" w:rsidP="00BD35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876FBF">
          <w:rPr>
            <w:rStyle w:val="Hyperlink"/>
            <w:rFonts w:ascii="Times New Roman" w:hAnsi="Times New Roman" w:cs="Times New Roman"/>
            <w:sz w:val="24"/>
            <w:szCs w:val="24"/>
          </w:rPr>
          <w:t>jahsonb@gmail.com</w:t>
        </w:r>
      </w:hyperlink>
    </w:p>
    <w:bookmarkEnd w:id="2"/>
    <w:p w14:paraId="65ECD671" w14:textId="77777777" w:rsidR="00BF30D9" w:rsidRDefault="00BF30D9">
      <w:pPr>
        <w:rPr>
          <w:rFonts w:ascii="Times New Roman" w:eastAsiaTheme="minorEastAsia" w:hAnsi="Times New Roman" w:cs="Times New Roman"/>
          <w:b/>
          <w:color w:val="000000" w:themeColor="text1"/>
          <w:kern w:val="0"/>
          <w:sz w:val="24"/>
          <w:szCs w:val="20"/>
          <w14:ligatures w14:val="none"/>
        </w:rPr>
      </w:pPr>
      <w:r>
        <w:rPr>
          <w:rFonts w:ascii="Times New Roman" w:hAnsi="Times New Roman"/>
          <w:b/>
          <w:color w:val="000000" w:themeColor="text1"/>
        </w:rPr>
        <w:br w:type="page"/>
      </w:r>
    </w:p>
    <w:p w14:paraId="0C1E86CF" w14:textId="78609BF7" w:rsidR="0002279A" w:rsidRPr="0002279A" w:rsidRDefault="0002279A" w:rsidP="0002279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2279A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of Tables</w:t>
      </w:r>
    </w:p>
    <w:p w14:paraId="56ABCC85" w14:textId="4F599C47" w:rsidR="0019611C" w:rsidRDefault="0002279A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</w:rPr>
      </w:pPr>
      <w:r>
        <w:fldChar w:fldCharType="begin"/>
      </w:r>
      <w:r>
        <w:instrText xml:space="preserve"> TOC \h \z \c "Table S" </w:instrText>
      </w:r>
      <w:r>
        <w:fldChar w:fldCharType="separate"/>
      </w:r>
      <w:hyperlink w:anchor="_Toc198872420" w:history="1">
        <w:r w:rsidR="0019611C" w:rsidRPr="0058332D">
          <w:rPr>
            <w:rStyle w:val="Hyperlink"/>
            <w:rFonts w:ascii="Times New Roman" w:hAnsi="Times New Roman" w:cs="Times New Roman"/>
            <w:b/>
            <w:bCs/>
            <w:noProof/>
          </w:rPr>
          <w:t>Table S1</w:t>
        </w:r>
        <w:r w:rsidR="0019611C" w:rsidRPr="0058332D">
          <w:rPr>
            <w:rStyle w:val="Hyperlink"/>
            <w:rFonts w:ascii="Times New Roman" w:hAnsi="Times New Roman" w:cs="Times New Roman"/>
            <w:noProof/>
          </w:rPr>
          <w:t xml:space="preserve"> Study site sampling coordinates</w:t>
        </w:r>
        <w:r w:rsidR="0019611C">
          <w:rPr>
            <w:noProof/>
            <w:webHidden/>
          </w:rPr>
          <w:tab/>
        </w:r>
        <w:r w:rsidR="0019611C">
          <w:rPr>
            <w:noProof/>
            <w:webHidden/>
          </w:rPr>
          <w:fldChar w:fldCharType="begin"/>
        </w:r>
        <w:r w:rsidR="0019611C">
          <w:rPr>
            <w:noProof/>
            <w:webHidden/>
          </w:rPr>
          <w:instrText xml:space="preserve"> PAGEREF _Toc198872420 \h </w:instrText>
        </w:r>
        <w:r w:rsidR="0019611C">
          <w:rPr>
            <w:noProof/>
            <w:webHidden/>
          </w:rPr>
        </w:r>
        <w:r w:rsidR="0019611C">
          <w:rPr>
            <w:noProof/>
            <w:webHidden/>
          </w:rPr>
          <w:fldChar w:fldCharType="separate"/>
        </w:r>
        <w:r w:rsidR="0019611C">
          <w:rPr>
            <w:noProof/>
            <w:webHidden/>
          </w:rPr>
          <w:t>3</w:t>
        </w:r>
        <w:r w:rsidR="0019611C">
          <w:rPr>
            <w:noProof/>
            <w:webHidden/>
          </w:rPr>
          <w:fldChar w:fldCharType="end"/>
        </w:r>
      </w:hyperlink>
    </w:p>
    <w:p w14:paraId="17D1ECC6" w14:textId="1D303C55" w:rsidR="0019611C" w:rsidRDefault="0019611C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</w:rPr>
      </w:pPr>
      <w:hyperlink w:anchor="_Toc198872421" w:history="1">
        <w:r w:rsidRPr="0058332D">
          <w:rPr>
            <w:rStyle w:val="Hyperlink"/>
            <w:rFonts w:ascii="Times New Roman" w:hAnsi="Times New Roman" w:cs="Times New Roman"/>
            <w:b/>
            <w:bCs/>
            <w:noProof/>
          </w:rPr>
          <w:t>Table S2</w:t>
        </w:r>
        <w:r w:rsidRPr="0058332D">
          <w:rPr>
            <w:rStyle w:val="Hyperlink"/>
            <w:rFonts w:ascii="Times New Roman" w:hAnsi="Times New Roman" w:cs="Times New Roman"/>
            <w:noProof/>
          </w:rPr>
          <w:t xml:space="preserve"> Results of linear mixed-effects models for sediment properties, including estimates, standard errors, degrees of freedom, and p-values (Significant results (p&lt;0.05) are in bold).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_Toc198872421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B753554" w14:textId="31D58C9E" w:rsidR="0019611C" w:rsidRDefault="0019611C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</w:rPr>
      </w:pPr>
      <w:hyperlink w:anchor="_Toc198872422" w:history="1">
        <w:r w:rsidRPr="0058332D">
          <w:rPr>
            <w:rStyle w:val="Hyperlink"/>
            <w:rFonts w:ascii="Times New Roman" w:hAnsi="Times New Roman" w:cs="Times New Roman"/>
            <w:b/>
            <w:bCs/>
            <w:noProof/>
          </w:rPr>
          <w:t xml:space="preserve">Table S3 </w:t>
        </w:r>
        <w:r w:rsidRPr="0058332D">
          <w:rPr>
            <w:rStyle w:val="Hyperlink"/>
            <w:rFonts w:ascii="Times New Roman" w:hAnsi="Times New Roman" w:cs="Times New Roman"/>
            <w:noProof/>
          </w:rPr>
          <w:t>Summary statistics of soil properties by habitat type and depth, including mean ± SD for Dry Bulk Density, Total Organic Carbon, Soil Carbon density, Total Nitrogen, Carbon-to-Nitrogen (C:N) Ratio, Silt content, Sand Content, and Silt-to-Sand (S:S) Ratio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_Toc198872422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3E86EA3" w14:textId="0A8BC9B6" w:rsidR="0002279A" w:rsidRDefault="0002279A" w:rsidP="0002279A">
      <w:r>
        <w:fldChar w:fldCharType="end"/>
      </w:r>
    </w:p>
    <w:p w14:paraId="7DA8533E" w14:textId="3F60C1B1" w:rsidR="0002279A" w:rsidRPr="0002279A" w:rsidRDefault="0002279A" w:rsidP="0002279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2279A">
        <w:rPr>
          <w:rFonts w:ascii="Times New Roman" w:hAnsi="Times New Roman" w:cs="Times New Roman"/>
          <w:b/>
          <w:bCs/>
          <w:sz w:val="24"/>
          <w:szCs w:val="24"/>
        </w:rPr>
        <w:t>Table of Figure</w:t>
      </w:r>
    </w:p>
    <w:p w14:paraId="596AE6E9" w14:textId="35C87BDC" w:rsidR="00492C89" w:rsidRDefault="0002279A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14:ligatures w14:val="none"/>
        </w:rPr>
        <w:fldChar w:fldCharType="begin"/>
      </w:r>
      <w:r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14:ligatures w14:val="none"/>
        </w:rPr>
        <w:instrText xml:space="preserve"> TOC \h \z \c "Figure S" </w:instrText>
      </w:r>
      <w:r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14:ligatures w14:val="none"/>
        </w:rPr>
        <w:fldChar w:fldCharType="separate"/>
      </w:r>
      <w:hyperlink w:anchor="_Toc223590321" w:history="1">
        <w:r w:rsidR="00492C89" w:rsidRPr="00C51316">
          <w:rPr>
            <w:rStyle w:val="Hyperlink"/>
            <w:rFonts w:ascii="Times New Roman" w:hAnsi="Times New Roman" w:cs="Times New Roman"/>
            <w:b/>
            <w:bCs/>
            <w:noProof/>
          </w:rPr>
          <w:t>Fig. S1</w:t>
        </w:r>
        <w:r w:rsidR="00492C89" w:rsidRPr="00C51316">
          <w:rPr>
            <w:rStyle w:val="Hyperlink"/>
            <w:rFonts w:ascii="Times New Roman" w:hAnsi="Times New Roman" w:cs="Times New Roman"/>
            <w:noProof/>
          </w:rPr>
          <w:t xml:space="preserve"> Comparison of Core Depth (Field-Measured) and Core Length (Lab-Measured)</w:t>
        </w:r>
        <w:r w:rsidR="00492C89">
          <w:rPr>
            <w:noProof/>
            <w:webHidden/>
          </w:rPr>
          <w:tab/>
        </w:r>
        <w:r w:rsidR="00492C89">
          <w:rPr>
            <w:noProof/>
            <w:webHidden/>
          </w:rPr>
          <w:fldChar w:fldCharType="begin"/>
        </w:r>
        <w:r w:rsidR="00492C89">
          <w:rPr>
            <w:noProof/>
            <w:webHidden/>
          </w:rPr>
          <w:instrText xml:space="preserve"> PAGEREF _Toc223590321 \h </w:instrText>
        </w:r>
        <w:r w:rsidR="00492C89">
          <w:rPr>
            <w:noProof/>
            <w:webHidden/>
          </w:rPr>
        </w:r>
        <w:r w:rsidR="00492C89">
          <w:rPr>
            <w:noProof/>
            <w:webHidden/>
          </w:rPr>
          <w:fldChar w:fldCharType="separate"/>
        </w:r>
        <w:r w:rsidR="00492C89">
          <w:rPr>
            <w:noProof/>
            <w:webHidden/>
          </w:rPr>
          <w:t>4</w:t>
        </w:r>
        <w:r w:rsidR="00492C89">
          <w:rPr>
            <w:noProof/>
            <w:webHidden/>
          </w:rPr>
          <w:fldChar w:fldCharType="end"/>
        </w:r>
      </w:hyperlink>
    </w:p>
    <w:p w14:paraId="75296AD5" w14:textId="4B3D3CCE" w:rsidR="00492C89" w:rsidRDefault="00492C89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</w:rPr>
      </w:pPr>
      <w:hyperlink w:anchor="_Toc223590322" w:history="1">
        <w:r w:rsidRPr="00C51316">
          <w:rPr>
            <w:rStyle w:val="Hyperlink"/>
            <w:rFonts w:ascii="Times New Roman" w:hAnsi="Times New Roman" w:cs="Times New Roman"/>
            <w:b/>
            <w:bCs/>
            <w:noProof/>
          </w:rPr>
          <w:t>Fig. S2</w:t>
        </w:r>
        <w:r w:rsidRPr="00C51316">
          <w:rPr>
            <w:rStyle w:val="Hyperlink"/>
            <w:rFonts w:ascii="Times New Roman" w:hAnsi="Times New Roman" w:cs="Times New Roman"/>
            <w:noProof/>
          </w:rPr>
          <w:t xml:space="preserve"> Site-specific stratigraphic core profiles showing downcore trends in dry bulk density (DBD), total organic carbon (TOC), soil carbon density (SCD), total nitrogen (TN), carbon-to-nitrogen (C:N) ratios, and silt-to-sand ratios across habitats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_Toc223590322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0F466B0" w14:textId="016E4CE8" w:rsidR="00492C89" w:rsidRDefault="00492C89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</w:rPr>
      </w:pPr>
      <w:hyperlink w:anchor="_Toc223590323" w:history="1">
        <w:r w:rsidRPr="00C51316">
          <w:rPr>
            <w:rStyle w:val="Hyperlink"/>
            <w:rFonts w:ascii="Times New Roman" w:hAnsi="Times New Roman" w:cs="Times New Roman"/>
            <w:b/>
            <w:bCs/>
            <w:noProof/>
          </w:rPr>
          <w:t>Fig. S3</w:t>
        </w:r>
        <w:r w:rsidRPr="00C51316">
          <w:rPr>
            <w:rStyle w:val="Hyperlink"/>
            <w:rFonts w:ascii="Times New Roman" w:hAnsi="Times New Roman" w:cs="Times New Roman"/>
            <w:noProof/>
          </w:rPr>
          <w:t xml:space="preserve"> GAM partial effect plots depicting effects of grain size using the proxy silt-to-sand (SS) ratio nested in habitat on carbon stock. This relationship explains 35.1% of the deviance in the response variable. Gray regions indicate ± 2 standard errors. Phrag=Upland Transitional Marsh.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_Toc223590323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B144AC6" w14:textId="4838119E" w:rsidR="00492C89" w:rsidRDefault="00492C89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</w:rPr>
      </w:pPr>
      <w:hyperlink w:anchor="_Toc223590324" w:history="1">
        <w:r w:rsidRPr="00C51316">
          <w:rPr>
            <w:rStyle w:val="Hyperlink"/>
            <w:rFonts w:ascii="Times New Roman" w:hAnsi="Times New Roman" w:cs="Times New Roman"/>
            <w:b/>
            <w:bCs/>
            <w:noProof/>
          </w:rPr>
          <w:t>Fig. S4</w:t>
        </w:r>
        <w:r w:rsidRPr="00C51316">
          <w:rPr>
            <w:rStyle w:val="Hyperlink"/>
            <w:rFonts w:ascii="Times New Roman" w:hAnsi="Times New Roman" w:cs="Times New Roman"/>
            <w:noProof/>
          </w:rPr>
          <w:t xml:space="preserve"> GAM partial effect plots depicting effects of grain size using the proxy silt-to-sand (SS) ratio nested in habitat on nitrogen stock. This relationship explains 28.84% of the deviance in the response variable. Gray regions indicate ± 2 standard errors. Phrag=Upland Transitional Marsh.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_Toc223590324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48569CA" w14:textId="29033056" w:rsidR="00492C89" w:rsidRDefault="00492C89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</w:rPr>
      </w:pPr>
      <w:hyperlink w:anchor="_Toc223590325" w:history="1">
        <w:r w:rsidRPr="00C51316">
          <w:rPr>
            <w:rStyle w:val="Hyperlink"/>
            <w:rFonts w:ascii="Times New Roman" w:hAnsi="Times New Roman" w:cs="Times New Roman"/>
            <w:b/>
            <w:bCs/>
            <w:noProof/>
          </w:rPr>
          <w:t>Fig S5</w:t>
        </w:r>
        <w:r w:rsidRPr="00C51316">
          <w:rPr>
            <w:rStyle w:val="Hyperlink"/>
            <w:rFonts w:ascii="Times New Roman" w:hAnsi="Times New Roman" w:cs="Times New Roman"/>
            <w:noProof/>
          </w:rPr>
          <w:t xml:space="preserve"> GAM partial effect plots depicting effects of dry bulk density nested in habitat on carbon stock. This relationship explains 34.58% of the deviance in the response variable. Gray regions indicate ± 2 standard errors. Phrag=Upland Transitional Marsh.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_Toc223590325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D385EBE" w14:textId="2190E583" w:rsidR="00492C89" w:rsidRDefault="00492C89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</w:rPr>
      </w:pPr>
      <w:hyperlink w:anchor="_Toc223590326" w:history="1">
        <w:r w:rsidRPr="00C51316">
          <w:rPr>
            <w:rStyle w:val="Hyperlink"/>
            <w:rFonts w:ascii="Times New Roman" w:hAnsi="Times New Roman" w:cs="Times New Roman"/>
            <w:b/>
            <w:bCs/>
            <w:noProof/>
          </w:rPr>
          <w:t>Fig S6</w:t>
        </w:r>
        <w:r w:rsidRPr="00C51316">
          <w:rPr>
            <w:rStyle w:val="Hyperlink"/>
            <w:rFonts w:ascii="Times New Roman" w:hAnsi="Times New Roman" w:cs="Times New Roman"/>
            <w:noProof/>
          </w:rPr>
          <w:t xml:space="preserve"> GAM partial effect plots depicting effects of dry bulk density nested in habitat on nitrogen stock. This relationship explains 38.56% of the deviance in the response variable. Gray regions indicate ± 2 standard errors. Phrag=Upland Transitional Marsh.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_Toc223590326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697A299" w14:textId="74C1E37F" w:rsidR="00492C89" w:rsidRDefault="00492C89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</w:rPr>
      </w:pPr>
      <w:hyperlink w:anchor="_Toc223590327" w:history="1">
        <w:r w:rsidRPr="00C51316">
          <w:rPr>
            <w:rStyle w:val="Hyperlink"/>
            <w:rFonts w:ascii="Times New Roman" w:hAnsi="Times New Roman" w:cs="Times New Roman"/>
            <w:b/>
            <w:bCs/>
            <w:noProof/>
          </w:rPr>
          <w:t>Fig S7</w:t>
        </w:r>
        <w:r w:rsidRPr="00C51316">
          <w:rPr>
            <w:rStyle w:val="Hyperlink"/>
            <w:rFonts w:ascii="Times New Roman" w:hAnsi="Times New Roman" w:cs="Times New Roman"/>
            <w:noProof/>
          </w:rPr>
          <w:t xml:space="preserve"> GAM partial effect plots depicting effects of grain size using the proxy silt-to-sand (SS) ratio nested in depth on carbon stock. This relationship explains 7.61% of the deviance in the response variable. Gray regions indicate ± 2 standard errors. . s1=&lt;30cm, s2=30-60cm, s3=61-100cm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_Toc223590327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2459FED" w14:textId="61B6E145" w:rsidR="00492C89" w:rsidRDefault="00492C89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</w:rPr>
      </w:pPr>
      <w:hyperlink w:anchor="_Toc223590328" w:history="1">
        <w:r w:rsidRPr="00C51316">
          <w:rPr>
            <w:rStyle w:val="Hyperlink"/>
            <w:rFonts w:ascii="Times New Roman" w:hAnsi="Times New Roman" w:cs="Times New Roman"/>
            <w:b/>
            <w:bCs/>
            <w:noProof/>
          </w:rPr>
          <w:t>Fig S8</w:t>
        </w:r>
        <w:r w:rsidRPr="00C51316">
          <w:rPr>
            <w:rStyle w:val="Hyperlink"/>
            <w:rFonts w:ascii="Times New Roman" w:hAnsi="Times New Roman" w:cs="Times New Roman"/>
            <w:noProof/>
          </w:rPr>
          <w:t xml:space="preserve"> GAM partial effect plots depicting effects of grain size using the proxy silt-to-sand (SS) ratio nested in depth on nitrogen stock. This relationship explains 6.47% of the deviance in the response variable. Gray regions indicate ± 2 standard errors. s1=&lt;30cm, s2=30-60cm, s3=61-100cm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_Toc223590328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415007E" w14:textId="006F8373" w:rsidR="00492C89" w:rsidRDefault="00492C89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</w:rPr>
      </w:pPr>
      <w:hyperlink w:anchor="_Toc223590329" w:history="1">
        <w:r w:rsidRPr="00C51316">
          <w:rPr>
            <w:rStyle w:val="Hyperlink"/>
            <w:rFonts w:ascii="Times New Roman" w:hAnsi="Times New Roman" w:cs="Times New Roman"/>
            <w:b/>
            <w:bCs/>
            <w:noProof/>
          </w:rPr>
          <w:t>Fig S9</w:t>
        </w:r>
        <w:r w:rsidRPr="00C51316">
          <w:rPr>
            <w:rStyle w:val="Hyperlink"/>
            <w:rFonts w:ascii="Times New Roman" w:hAnsi="Times New Roman" w:cs="Times New Roman"/>
            <w:noProof/>
          </w:rPr>
          <w:t xml:space="preserve"> GAM partial effect plots depicting effects of dry bulk density nested in depth on carbon stock. This relationship explains 22.72% of the deviance in the response variable. Gray regions indicate ± 2 standard errors. s1=&lt;30cm, s2=30-60cm, s3=61-100cm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_Toc223590329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4C0C0DC" w14:textId="4B6B032E" w:rsidR="00492C89" w:rsidRDefault="00492C89">
      <w:pPr>
        <w:pStyle w:val="TableofFigures"/>
        <w:tabs>
          <w:tab w:val="right" w:leader="dot" w:pos="9350"/>
        </w:tabs>
        <w:rPr>
          <w:rFonts w:eastAsiaTheme="minorEastAsia"/>
          <w:noProof/>
          <w:sz w:val="24"/>
          <w:szCs w:val="24"/>
        </w:rPr>
      </w:pPr>
      <w:hyperlink w:anchor="_Toc223590330" w:history="1">
        <w:r w:rsidRPr="00C51316">
          <w:rPr>
            <w:rStyle w:val="Hyperlink"/>
            <w:rFonts w:ascii="Times New Roman" w:hAnsi="Times New Roman" w:cs="Times New Roman"/>
            <w:b/>
            <w:bCs/>
            <w:noProof/>
          </w:rPr>
          <w:t>Fig S10</w:t>
        </w:r>
        <w:r w:rsidRPr="00C51316">
          <w:rPr>
            <w:rStyle w:val="Hyperlink"/>
            <w:rFonts w:ascii="Times New Roman" w:hAnsi="Times New Roman" w:cs="Times New Roman"/>
            <w:noProof/>
          </w:rPr>
          <w:t xml:space="preserve"> GAM partial effect plots depicting effects of dry bulk density nested in depth on nitrogen stock. This relationship explains 26.14% of the deviance in the response variable. Gray regions indicate ± 2 standard errors. s1=&lt;30cm, s2=30-60cm, s3=61-100cm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_Toc223590330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BED1B42" w14:textId="41B37EA8" w:rsidR="004421DA" w:rsidRDefault="0002279A" w:rsidP="0002279A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kern w:val="0"/>
          <w:sz w:val="24"/>
          <w:szCs w:val="24"/>
          <w14:ligatures w14:val="none"/>
        </w:rPr>
        <w:fldChar w:fldCharType="end"/>
      </w:r>
      <w:r w:rsidR="005D6DD1">
        <w:rPr>
          <w:rFonts w:ascii="Times New Roman" w:hAnsi="Times New Roman" w:cs="Times New Roman"/>
        </w:rPr>
        <w:br w:type="page"/>
      </w:r>
    </w:p>
    <w:p w14:paraId="2AD42A8F" w14:textId="77777777" w:rsidR="00673C5E" w:rsidRDefault="00673C5E" w:rsidP="00673C5E">
      <w:pPr>
        <w:spacing w:before="24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673C5E" w:rsidSect="00880A6F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87856FB" w14:textId="4A994C24" w:rsidR="00533501" w:rsidRPr="00533501" w:rsidRDefault="00533501" w:rsidP="00533501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3" w:name="_Toc198650520"/>
      <w:bookmarkStart w:id="4" w:name="_Toc198872420"/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lastRenderedPageBreak/>
        <w:t>Table S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Table_S \* ARABIC </w:instrTex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19611C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Study site sampling coordinates</w:t>
      </w:r>
      <w:bookmarkEnd w:id="3"/>
      <w:bookmarkEnd w:id="4"/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00" w:firstRow="0" w:lastRow="0" w:firstColumn="0" w:lastColumn="0" w:noHBand="0" w:noVBand="1"/>
      </w:tblPr>
      <w:tblGrid>
        <w:gridCol w:w="5882"/>
        <w:gridCol w:w="7068"/>
      </w:tblGrid>
      <w:tr w:rsidR="00EC0A9D" w:rsidRPr="00673C5E" w14:paraId="05FA66A4" w14:textId="77777777" w:rsidTr="00EC0A9D">
        <w:trPr>
          <w:trHeight w:hRule="exact" w:val="388"/>
        </w:trPr>
        <w:tc>
          <w:tcPr>
            <w:tcW w:w="2271" w:type="pct"/>
            <w:tcMar>
              <w:left w:w="115" w:type="dxa"/>
              <w:right w:w="115" w:type="dxa"/>
            </w:tcMar>
          </w:tcPr>
          <w:p w14:paraId="4F5AA0CA" w14:textId="77777777" w:rsidR="00EC0A9D" w:rsidRPr="00673C5E" w:rsidRDefault="00EC0A9D" w:rsidP="00E24A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Study site and habitat</w:t>
            </w:r>
          </w:p>
        </w:tc>
        <w:tc>
          <w:tcPr>
            <w:tcW w:w="2729" w:type="pct"/>
            <w:tcMar>
              <w:left w:w="115" w:type="dxa"/>
              <w:right w:w="115" w:type="dxa"/>
            </w:tcMar>
          </w:tcPr>
          <w:p w14:paraId="0FE2AC58" w14:textId="25128248" w:rsidR="00EC0A9D" w:rsidRPr="00673C5E" w:rsidRDefault="00EC0A9D" w:rsidP="00EC0A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Coordinates (decimal degrees)</w:t>
            </w:r>
          </w:p>
        </w:tc>
      </w:tr>
      <w:tr w:rsidR="00EC0A9D" w:rsidRPr="00673C5E" w14:paraId="01C1CA6A" w14:textId="77777777" w:rsidTr="00EC0A9D">
        <w:tc>
          <w:tcPr>
            <w:tcW w:w="2271" w:type="pct"/>
          </w:tcPr>
          <w:p w14:paraId="72405DAB" w14:textId="77777777" w:rsidR="00EC0A9D" w:rsidRPr="00673C5E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Site 1</w:t>
            </w:r>
          </w:p>
          <w:p w14:paraId="2A565CE3" w14:textId="77777777" w:rsidR="00EC0A9D" w:rsidRPr="00673C5E" w:rsidRDefault="00EC0A9D" w:rsidP="00E24A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High Marsh</w:t>
            </w:r>
          </w:p>
          <w:p w14:paraId="2A598A74" w14:textId="77777777" w:rsidR="00EC0A9D" w:rsidRPr="00673C5E" w:rsidRDefault="00EC0A9D" w:rsidP="00E24A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Low Marsh</w:t>
            </w:r>
          </w:p>
          <w:p w14:paraId="40F20D22" w14:textId="54C1ACE4" w:rsidR="00EC0A9D" w:rsidRPr="00673C5E" w:rsidRDefault="00EC0A9D" w:rsidP="00EC0A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Mudfla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2729" w:type="pct"/>
          </w:tcPr>
          <w:p w14:paraId="0C635688" w14:textId="77777777" w:rsidR="00EC0A9D" w:rsidRPr="00673C5E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FB6790" w14:textId="77777777" w:rsidR="00EC0A9D" w:rsidRPr="00673C5E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42.3919 ̊N, 70.9883 ̊W</w:t>
            </w:r>
          </w:p>
          <w:p w14:paraId="2CE1A425" w14:textId="77777777" w:rsidR="00EC0A9D" w:rsidRPr="00673C5E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42.3912 ̊N, 70.9889 ̊W</w:t>
            </w:r>
          </w:p>
          <w:p w14:paraId="5784190C" w14:textId="77777777" w:rsidR="00EC0A9D" w:rsidRPr="00673C5E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42.3925 ̊N, 70.9875 ̊W</w:t>
            </w:r>
          </w:p>
        </w:tc>
      </w:tr>
      <w:tr w:rsidR="00EC0A9D" w:rsidRPr="00673C5E" w14:paraId="67D4502B" w14:textId="77777777" w:rsidTr="00EC0A9D">
        <w:tc>
          <w:tcPr>
            <w:tcW w:w="2271" w:type="pct"/>
          </w:tcPr>
          <w:p w14:paraId="027EEAF3" w14:textId="77777777" w:rsidR="00EC0A9D" w:rsidRPr="00673C5E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Site 2</w:t>
            </w:r>
          </w:p>
          <w:p w14:paraId="4BBD7476" w14:textId="7C2807D1" w:rsidR="00EC0A9D" w:rsidRDefault="00EC0A9D" w:rsidP="00673C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Upland </w:t>
            </w: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Transitional Marsh</w:t>
            </w:r>
          </w:p>
          <w:p w14:paraId="366D54F7" w14:textId="5F5D92BA" w:rsidR="00EC0A9D" w:rsidRPr="00673C5E" w:rsidRDefault="00EC0A9D" w:rsidP="00EC0A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High Marsh</w:t>
            </w:r>
          </w:p>
        </w:tc>
        <w:tc>
          <w:tcPr>
            <w:tcW w:w="2729" w:type="pct"/>
          </w:tcPr>
          <w:p w14:paraId="120E213F" w14:textId="77777777" w:rsidR="00EC0A9D" w:rsidRPr="00673C5E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E84216" w14:textId="77777777" w:rsidR="00EC0A9D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 xml:space="preserve">42.3832 ̊N, 70.9965 ̊W </w:t>
            </w:r>
          </w:p>
          <w:p w14:paraId="0C34FCD6" w14:textId="3A79021C" w:rsidR="00EC0A9D" w:rsidRPr="00673C5E" w:rsidRDefault="00EC0A9D" w:rsidP="00EC0A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42.3835 ̊N, 70.9961 ̊W</w:t>
            </w:r>
          </w:p>
        </w:tc>
      </w:tr>
      <w:tr w:rsidR="00EC0A9D" w:rsidRPr="00673C5E" w14:paraId="38B5C994" w14:textId="77777777" w:rsidTr="00EC0A9D">
        <w:trPr>
          <w:trHeight w:val="962"/>
        </w:trPr>
        <w:tc>
          <w:tcPr>
            <w:tcW w:w="2271" w:type="pct"/>
          </w:tcPr>
          <w:p w14:paraId="571464D3" w14:textId="77777777" w:rsidR="00EC0A9D" w:rsidRPr="00673C5E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Site 3</w:t>
            </w:r>
          </w:p>
          <w:p w14:paraId="446CDF60" w14:textId="77777777" w:rsidR="00EC0A9D" w:rsidRPr="00673C5E" w:rsidRDefault="00EC0A9D" w:rsidP="00E24A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High Marsh</w:t>
            </w:r>
          </w:p>
          <w:p w14:paraId="5F089D28" w14:textId="77777777" w:rsidR="00EC0A9D" w:rsidRPr="00673C5E" w:rsidRDefault="00EC0A9D" w:rsidP="00E24A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Low Marsh</w:t>
            </w:r>
          </w:p>
          <w:p w14:paraId="0E7C877A" w14:textId="77777777" w:rsidR="00EC0A9D" w:rsidRPr="00673C5E" w:rsidRDefault="00EC0A9D" w:rsidP="00E24A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Mudflat</w:t>
            </w:r>
          </w:p>
          <w:p w14:paraId="5A660E5D" w14:textId="77777777" w:rsidR="00EC0A9D" w:rsidRPr="00673C5E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9" w:type="pct"/>
          </w:tcPr>
          <w:p w14:paraId="675E9221" w14:textId="77777777" w:rsidR="00EC0A9D" w:rsidRPr="00673C5E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18E68A" w14:textId="77777777" w:rsidR="00EC0A9D" w:rsidRPr="00673C5E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42.3898 ̊N, 70.9864 ̊W</w:t>
            </w:r>
          </w:p>
          <w:p w14:paraId="3DB431F2" w14:textId="77777777" w:rsidR="00EC0A9D" w:rsidRPr="00673C5E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42.3901 ̊N, 70.9848 ̊W</w:t>
            </w:r>
          </w:p>
          <w:p w14:paraId="4F3ED673" w14:textId="77777777" w:rsidR="00EC0A9D" w:rsidRPr="00673C5E" w:rsidRDefault="00EC0A9D" w:rsidP="00E24A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42.3897 ̊N, 70.9867 ̊W</w:t>
            </w:r>
          </w:p>
        </w:tc>
      </w:tr>
      <w:tr w:rsidR="00EC0A9D" w:rsidRPr="00673C5E" w14:paraId="522FED80" w14:textId="77777777" w:rsidTr="00EC0A9D">
        <w:tc>
          <w:tcPr>
            <w:tcW w:w="2271" w:type="pct"/>
          </w:tcPr>
          <w:p w14:paraId="3102F767" w14:textId="77777777" w:rsidR="00EC0A9D" w:rsidRPr="00673C5E" w:rsidRDefault="00EC0A9D" w:rsidP="008D61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Site 4</w:t>
            </w:r>
          </w:p>
          <w:p w14:paraId="128700DB" w14:textId="3B861252" w:rsidR="00EC0A9D" w:rsidRPr="00673C5E" w:rsidRDefault="00EC0A9D" w:rsidP="00EC0A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Upland </w:t>
            </w: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Transitional Marsh</w:t>
            </w:r>
          </w:p>
          <w:p w14:paraId="59D9EC94" w14:textId="77777777" w:rsidR="00EC0A9D" w:rsidRPr="00673C5E" w:rsidRDefault="00EC0A9D" w:rsidP="008D61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High marsh</w:t>
            </w:r>
          </w:p>
          <w:p w14:paraId="7642C1C0" w14:textId="77777777" w:rsidR="00EC0A9D" w:rsidRPr="00673C5E" w:rsidRDefault="00EC0A9D" w:rsidP="008D61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Low Marsh</w:t>
            </w:r>
          </w:p>
          <w:p w14:paraId="324FBDC5" w14:textId="77777777" w:rsidR="00EC0A9D" w:rsidRPr="00673C5E" w:rsidRDefault="00EC0A9D" w:rsidP="008D61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Mudflat</w:t>
            </w:r>
          </w:p>
        </w:tc>
        <w:tc>
          <w:tcPr>
            <w:tcW w:w="2729" w:type="pct"/>
          </w:tcPr>
          <w:p w14:paraId="3013DA03" w14:textId="77777777" w:rsidR="00EC0A9D" w:rsidRPr="00673C5E" w:rsidRDefault="00EC0A9D" w:rsidP="008D61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3EC82F" w14:textId="77777777" w:rsidR="00EC0A9D" w:rsidRDefault="00EC0A9D" w:rsidP="00EC0A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42.3906 ̊N, 70.9939 ̊W</w:t>
            </w:r>
          </w:p>
          <w:p w14:paraId="049F678E" w14:textId="77777777" w:rsidR="00EC0A9D" w:rsidRPr="00673C5E" w:rsidRDefault="00EC0A9D" w:rsidP="008D61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42.3890 ̊N, 70.9913 ̊W</w:t>
            </w:r>
          </w:p>
          <w:p w14:paraId="235915C0" w14:textId="77777777" w:rsidR="00EC0A9D" w:rsidRPr="00673C5E" w:rsidRDefault="00EC0A9D" w:rsidP="008D61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42.3882 ̊N, 70.9903 ̊W</w:t>
            </w:r>
          </w:p>
          <w:p w14:paraId="2BA41E6C" w14:textId="77777777" w:rsidR="00EC0A9D" w:rsidRPr="00673C5E" w:rsidRDefault="00EC0A9D" w:rsidP="008D61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3C5E">
              <w:rPr>
                <w:rFonts w:ascii="Times New Roman" w:hAnsi="Times New Roman" w:cs="Times New Roman"/>
                <w:sz w:val="20"/>
                <w:szCs w:val="20"/>
              </w:rPr>
              <w:t>42.3872 ̊N, 70.9904 ̊W</w:t>
            </w:r>
          </w:p>
        </w:tc>
      </w:tr>
    </w:tbl>
    <w:p w14:paraId="28718140" w14:textId="77777777" w:rsidR="00673C5E" w:rsidRDefault="00673C5E" w:rsidP="00DC6B5B">
      <w:pPr>
        <w:suppressLineNumbers/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673C5E" w:rsidSect="00673C5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9D31B84" w14:textId="2F27D78B" w:rsidR="00533501" w:rsidRPr="00533501" w:rsidRDefault="00533501" w:rsidP="00533501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5" w:name="_Toc223590321"/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lastRenderedPageBreak/>
        <w:t>Fig. S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Figure_S \* ARABIC </w:instrTex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1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Comparison of Core Depth (Field-Measured) and Core Length (Lab-Measured)</w:t>
      </w:r>
      <w:bookmarkEnd w:id="5"/>
    </w:p>
    <w:p w14:paraId="1AD0399F" w14:textId="33864FDB" w:rsidR="00A97BB2" w:rsidRDefault="00A97BB2" w:rsidP="00A97BB2">
      <w:r>
        <w:rPr>
          <w:noProof/>
        </w:rPr>
        <w:drawing>
          <wp:inline distT="0" distB="0" distL="0" distR="0" wp14:anchorId="42B26092" wp14:editId="2D9F7CE7">
            <wp:extent cx="5943473" cy="3903980"/>
            <wp:effectExtent l="0" t="0" r="635" b="1270"/>
            <wp:docPr id="1066258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258109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473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F4818" w14:textId="3104117C" w:rsidR="00A576E6" w:rsidRDefault="00A97BB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8DF63B0" w14:textId="77777777" w:rsidR="00880A6F" w:rsidRDefault="00880A6F" w:rsidP="00A8088E">
      <w:pPr>
        <w:spacing w:after="24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880A6F" w:rsidSect="00880A6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B62DFB0" w14:textId="6604EE80" w:rsidR="00533501" w:rsidRPr="00533501" w:rsidRDefault="00533501" w:rsidP="008D66CD">
      <w:pPr>
        <w:pStyle w:val="Caption"/>
        <w:spacing w:after="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6" w:name="_Toc198650521"/>
      <w:bookmarkStart w:id="7" w:name="_Toc198872421"/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lastRenderedPageBreak/>
        <w:t>Table S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Table_S \* ARABIC </w:instrTex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19611C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2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Results of linear mixed-effects models for sediment properties, including estimates, standard errors, degrees of freedom, and p-values (Significant results (p&lt;0.05) are in bold).</w:t>
      </w:r>
      <w:bookmarkEnd w:id="6"/>
      <w:bookmarkEnd w:id="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64"/>
        <w:gridCol w:w="988"/>
        <w:gridCol w:w="1109"/>
        <w:gridCol w:w="776"/>
        <w:gridCol w:w="989"/>
        <w:gridCol w:w="1110"/>
        <w:gridCol w:w="776"/>
        <w:gridCol w:w="989"/>
        <w:gridCol w:w="1110"/>
        <w:gridCol w:w="776"/>
        <w:gridCol w:w="989"/>
        <w:gridCol w:w="1110"/>
        <w:gridCol w:w="776"/>
        <w:gridCol w:w="989"/>
        <w:gridCol w:w="1308"/>
        <w:gridCol w:w="776"/>
        <w:gridCol w:w="989"/>
        <w:gridCol w:w="1110"/>
        <w:gridCol w:w="776"/>
      </w:tblGrid>
      <w:tr w:rsidR="00880A6F" w:rsidRPr="00880A6F" w14:paraId="0E295D8B" w14:textId="77777777" w:rsidTr="00880A6F">
        <w:trPr>
          <w:trHeight w:val="467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57D7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8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967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Dry Bulk Density (DBD, g/cm3)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3862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Total Organic Carbon (TOC, %)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E9A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Soil Carbon Density (SCD, gC/cm3)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AF7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Total Nitrogen (TN, %)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27B93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Carbon-to-Nitogen ratio (C:N, unitless)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B611D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Silt-to-sand Ratio (S:S, unitless)</w:t>
            </w:r>
          </w:p>
        </w:tc>
      </w:tr>
      <w:tr w:rsidR="00880A6F" w:rsidRPr="00880A6F" w14:paraId="5A6CE8EA" w14:textId="77777777" w:rsidTr="00880A6F">
        <w:trPr>
          <w:trHeight w:val="300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6653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Predictors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06D4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CD83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FA26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1CE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17A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CCFE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DAA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233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6DA0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4C8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055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05431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AB770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C2326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D2C0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6CA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Estimates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BC671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CI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D3A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</w:p>
        </w:tc>
      </w:tr>
      <w:tr w:rsidR="00880A6F" w:rsidRPr="00880A6F" w14:paraId="509808B0" w14:textId="77777777" w:rsidTr="00880A6F">
        <w:trPr>
          <w:trHeight w:val="40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2FC7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(Intercept)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A5A5C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6B8B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0.39 – 0.63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9E98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0A2C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728C9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0.28 – 0.36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8F2FE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EEE8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2E08E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 – 0.06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D8420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27F9D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6888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 – 0.61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0321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EFCD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22.58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6A571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20.52 – 24.64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591A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196F2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8B59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 – 1.79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BC02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0.003</w:t>
            </w:r>
          </w:p>
        </w:tc>
      </w:tr>
      <w:tr w:rsidR="00880A6F" w:rsidRPr="00880A6F" w14:paraId="71D0C3EB" w14:textId="77777777" w:rsidTr="00880A6F">
        <w:trPr>
          <w:trHeight w:val="40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22FD3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Habitat [Low Marsh]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198C1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DFB8E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-0.19 – -0.03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84F73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CD8F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BCAE1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 – 0.07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2E31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EE2E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31021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– 0.01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EB0E3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0.766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4A15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EA59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 – 0.22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3EFB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0397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-1.44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D958FA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-2.75 – -0.12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376B5A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0.032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E3156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7A1A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-0.56 – 0.28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29090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0.513</w:t>
            </w:r>
          </w:p>
        </w:tc>
      </w:tr>
      <w:tr w:rsidR="00880A6F" w:rsidRPr="00880A6F" w14:paraId="4112FC4E" w14:textId="77777777" w:rsidTr="00880A6F">
        <w:trPr>
          <w:trHeight w:val="40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05E1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Habitat [Mudflat]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37E2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EB69E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0.13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4B4EB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0.252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77CF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33D9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 – -0.07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ECCD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04CE5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C939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-0.02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77D8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482E5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6883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 – -0.06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459D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70E8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-5.23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547A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-6.55 – -3.91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AC01D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8E85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5EFE1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 – 0.68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04CE6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0.229</w:t>
            </w:r>
          </w:p>
        </w:tc>
      </w:tr>
      <w:tr w:rsidR="00880A6F" w:rsidRPr="00880A6F" w14:paraId="2E368120" w14:textId="77777777" w:rsidTr="00880A6F">
        <w:trPr>
          <w:trHeight w:val="40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13A1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Habitat [Transitional Marsh]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BD26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41EE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 – 0.14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32B9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5BE9E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8A5D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 – -0.07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F3D6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2EAB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3299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-0.01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FB87D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54816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B4212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-0.18 – 0.02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26A5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6F94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-5.51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5F8ED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-6.99 – -4.03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B77AA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1A66E2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9D9CD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 – 1.41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53DF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80A6F" w:rsidRPr="00880A6F" w14:paraId="7C1E6B38" w14:textId="77777777" w:rsidTr="00880A6F">
        <w:trPr>
          <w:trHeight w:val="40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46709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Depth [30-60cm]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1D03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E735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 – 0.06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B15B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0.757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CC9C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6796A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 – 0.01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CBD5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8604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3AF43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– 0.00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75AC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2826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1516E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 – 0.08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BDC2CD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0.943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70426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-0.92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6D8D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-2.08 – 0.25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9319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0D310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6DD8CA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 – 0.51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29E43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0.474</w:t>
            </w:r>
          </w:p>
        </w:tc>
      </w:tr>
      <w:tr w:rsidR="00880A6F" w:rsidRPr="00880A6F" w14:paraId="4A4E6FEE" w14:textId="77777777" w:rsidTr="00880A6F">
        <w:trPr>
          <w:trHeight w:val="40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43F5A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Depth [61-100cm]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F2AD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BA7CA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-0.16 – -0.02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0CBD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9FB8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3823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 – 0.06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79B2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8D85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0C7CA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-0.00 – 0.01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9D7B1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87A14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31A06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 – 0.25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A5456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92405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-1.96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AD59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-3.06 – -0.87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A1047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34C6F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285A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-0.21 – 0.49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8E408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0.421</w:t>
            </w:r>
          </w:p>
        </w:tc>
      </w:tr>
      <w:tr w:rsidR="00880A6F" w:rsidRPr="00880A6F" w14:paraId="7411CA4D" w14:textId="77777777" w:rsidTr="00880A6F">
        <w:trPr>
          <w:trHeight w:val="40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E516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Habitat [Low Marsh] * Depth [30-60cm]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95ED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88D3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 – 0.11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E3D6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6DB7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DEA13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 – 0.01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A9BB30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EE392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D4EA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– 0.01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F24D2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4896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8B4E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-0.20 – 0.05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0AC0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4658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7D5D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-2.71 – 0.91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3853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AE00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16433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-0.85 – 0.35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DFBCE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0.412</w:t>
            </w:r>
          </w:p>
        </w:tc>
      </w:tr>
      <w:tr w:rsidR="00880A6F" w:rsidRPr="00880A6F" w14:paraId="705B8D19" w14:textId="77777777" w:rsidTr="00880A6F">
        <w:trPr>
          <w:trHeight w:val="40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DC37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Habitat [Mudflat] * Depth [30-60cm]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F07B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7DA3D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– 0.18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C1912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AA940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BAA5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 – 0.04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24D8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0.921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60FC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86BA2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– 0.01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608F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36AF0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A464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 – 0.11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75B33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5296F6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1.42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6105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-0.40 – 3.24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5DC38D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23F24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289E0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-0.94 – 0.22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0286D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0.228</w:t>
            </w:r>
          </w:p>
        </w:tc>
      </w:tr>
      <w:tr w:rsidR="00880A6F" w:rsidRPr="00880A6F" w14:paraId="57BB8B66" w14:textId="77777777" w:rsidTr="00880A6F">
        <w:trPr>
          <w:trHeight w:val="40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0FE6F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Habitat [Transitional Marsh] * Depth [30-60cm]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6D8FA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D2E1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– 0.24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E4E9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B05ED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F189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-0.08 – 0.01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FE56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053E6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F49DD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– 0.01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17CAE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8D4D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AD7D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-0.26 – 0.02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7E7F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ACEC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BEFFA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-1.21 – 2.86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2266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0.427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39374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A9F8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-0.80 – 0.51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68D6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0.659</w:t>
            </w:r>
          </w:p>
        </w:tc>
      </w:tr>
      <w:tr w:rsidR="00880A6F" w:rsidRPr="00880A6F" w14:paraId="082F68D6" w14:textId="77777777" w:rsidTr="00880A6F">
        <w:trPr>
          <w:trHeight w:val="375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9FDF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Habitat [Low Marsh] * Depth [61-100cm]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05035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E8FA1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– 0.19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8D79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3E6B2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5F38A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 – -0.02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CA370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6E34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9A7E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 – 0.00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B40F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0.209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07AA2E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882D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-0.24 – -0.01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18EE3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36731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-1.04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A9CA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-2.75 – 0.67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81140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AA9DA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E6ACE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-0.77 – 0.35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42C9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0.467</w:t>
            </w:r>
          </w:p>
        </w:tc>
      </w:tr>
      <w:tr w:rsidR="00880A6F" w:rsidRPr="00880A6F" w14:paraId="75E4B994" w14:textId="77777777" w:rsidTr="00880A6F">
        <w:trPr>
          <w:trHeight w:val="402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9443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Habitat [Mudflat] * Depth [61-100cm]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5A2D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5A790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 – 0.23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A30C0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0.029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8D361A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16322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-0.05 – 0.02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4C11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0.352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0F3A9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085D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-0.01 – 0.01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B751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C7504A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0006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-0.21 – 0.03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D0B66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B0B91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1.76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7866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 – 3.49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BF742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0.046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E970A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369B1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-0.69 – 0.41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A9FE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0.62</w:t>
            </w:r>
          </w:p>
        </w:tc>
      </w:tr>
      <w:tr w:rsidR="00880A6F" w:rsidRPr="00880A6F" w14:paraId="43A38541" w14:textId="77777777" w:rsidTr="00880A6F">
        <w:trPr>
          <w:trHeight w:val="495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0551B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Habitat [Transitional Marsh] * Depth [61-100cm]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DCDD8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E9391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 – 0.57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FC8B7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3E050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-0.07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109A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-0.11 – -0.02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BDBB4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868B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757D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 – 0.03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238AF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5806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-0.32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FB6F0C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-0.47 – -0.17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DFD65B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F4756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2.42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085D6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 – 4.61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B232E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17DA5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1.35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DE5ED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 – 2.05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9A9DC6" w14:textId="77777777" w:rsidR="00880A6F" w:rsidRPr="00880A6F" w:rsidRDefault="00880A6F" w:rsidP="00880A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&lt;0.001</w:t>
            </w:r>
          </w:p>
        </w:tc>
      </w:tr>
      <w:tr w:rsidR="00880A6F" w:rsidRPr="00880A6F" w14:paraId="5AB38E6F" w14:textId="77777777" w:rsidTr="008D66CD">
        <w:trPr>
          <w:trHeight w:val="296"/>
        </w:trPr>
        <w:tc>
          <w:tcPr>
            <w:tcW w:w="1871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BDDA9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Random Effects</w:t>
            </w:r>
          </w:p>
        </w:tc>
      </w:tr>
      <w:tr w:rsidR="00880A6F" w:rsidRPr="00880A6F" w14:paraId="16DC0AC8" w14:textId="77777777" w:rsidTr="00880A6F">
        <w:trPr>
          <w:trHeight w:hRule="exact" w:val="288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23D9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σ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28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80869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0.03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7700D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25646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49412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0.04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14BCE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8.64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612CD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0.88</w:t>
            </w:r>
          </w:p>
        </w:tc>
      </w:tr>
      <w:tr w:rsidR="00880A6F" w:rsidRPr="00880A6F" w14:paraId="4942060B" w14:textId="77777777" w:rsidTr="00880A6F">
        <w:trPr>
          <w:trHeight w:hRule="exact" w:val="288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5900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τ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00</w:t>
            </w:r>
          </w:p>
        </w:tc>
        <w:tc>
          <w:tcPr>
            <w:tcW w:w="28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10D46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0.01 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Site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6F9B7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0.00 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Site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6BFA9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0.00 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Site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3C2F7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0.02 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Site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B27EB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3.65 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Site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671FF7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0.44 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Site</w:t>
            </w:r>
          </w:p>
        </w:tc>
      </w:tr>
      <w:tr w:rsidR="00880A6F" w:rsidRPr="00880A6F" w14:paraId="364B1B3C" w14:textId="77777777" w:rsidTr="00880A6F">
        <w:trPr>
          <w:trHeight w:hRule="exact" w:val="288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EC080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ICC</w:t>
            </w:r>
          </w:p>
        </w:tc>
        <w:tc>
          <w:tcPr>
            <w:tcW w:w="28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B9337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2B7EF9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0.27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2CFB4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0.17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6FD8A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0.31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9661C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F04E1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0.33</w:t>
            </w:r>
          </w:p>
        </w:tc>
      </w:tr>
      <w:tr w:rsidR="00880A6F" w:rsidRPr="00880A6F" w14:paraId="3C5481C7" w14:textId="77777777" w:rsidTr="00880A6F">
        <w:trPr>
          <w:trHeight w:hRule="exact" w:val="288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08B0F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28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C3BC7A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4 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Site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2823D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4 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Site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B49E7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4 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Site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7F2AC4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4 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Site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860D1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4 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Site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713EF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4 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bscript"/>
                <w14:ligatures w14:val="none"/>
              </w:rPr>
              <w:t>Site</w:t>
            </w:r>
          </w:p>
        </w:tc>
      </w:tr>
      <w:tr w:rsidR="00880A6F" w:rsidRPr="00880A6F" w14:paraId="474D8333" w14:textId="77777777" w:rsidTr="00880A6F">
        <w:trPr>
          <w:trHeight w:hRule="exact" w:val="288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393DA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Observations</w:t>
            </w:r>
          </w:p>
        </w:tc>
        <w:tc>
          <w:tcPr>
            <w:tcW w:w="28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BBC87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455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C78EF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455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84642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455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C3F3A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455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24119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455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862A7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441</w:t>
            </w:r>
          </w:p>
        </w:tc>
      </w:tr>
      <w:tr w:rsidR="00880A6F" w:rsidRPr="00880A6F" w14:paraId="046CA0BC" w14:textId="77777777" w:rsidTr="008D66CD">
        <w:trPr>
          <w:trHeight w:hRule="exact" w:val="361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F0FE7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Marginal R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/ Conditional R</w:t>
            </w: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</w:p>
        </w:tc>
        <w:tc>
          <w:tcPr>
            <w:tcW w:w="28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1B242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0.227 / 0.435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087A9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0.412 / 0.572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137A2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0.224 / 0.357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02881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0.239 / 0.473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EB0DC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0.242 / 0.467</w:t>
            </w:r>
          </w:p>
        </w:tc>
        <w:tc>
          <w:tcPr>
            <w:tcW w:w="28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33B327" w14:textId="77777777" w:rsidR="00880A6F" w:rsidRPr="00880A6F" w:rsidRDefault="00880A6F" w:rsidP="00880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880A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0.181 / 0.455</w:t>
            </w:r>
          </w:p>
        </w:tc>
      </w:tr>
    </w:tbl>
    <w:p w14:paraId="6BB9B50F" w14:textId="77777777" w:rsidR="001C1286" w:rsidRDefault="001C12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2F7851" w14:textId="0A148999" w:rsidR="0019611C" w:rsidRPr="0019611C" w:rsidRDefault="0019611C" w:rsidP="0019611C">
      <w:pPr>
        <w:pStyle w:val="Caption"/>
        <w:rPr>
          <w:rFonts w:ascii="Times New Roman" w:hAnsi="Times New Roman" w:cs="Times New Roman"/>
          <w:i w:val="0"/>
          <w:iCs w:val="0"/>
          <w:sz w:val="24"/>
          <w:szCs w:val="24"/>
        </w:rPr>
      </w:pPr>
      <w:bookmarkStart w:id="8" w:name="_Toc198872422"/>
      <w:r w:rsidRPr="0019611C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lastRenderedPageBreak/>
        <w:t>Table S</w:t>
      </w:r>
      <w:r w:rsidRPr="0019611C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begin"/>
      </w:r>
      <w:r w:rsidRPr="0019611C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instrText xml:space="preserve"> SEQ Table_S \* ARABIC </w:instrText>
      </w:r>
      <w:r w:rsidRPr="0019611C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separate"/>
      </w:r>
      <w:r w:rsidRPr="0019611C">
        <w:rPr>
          <w:rFonts w:ascii="Times New Roman" w:hAnsi="Times New Roman" w:cs="Times New Roman"/>
          <w:b/>
          <w:bCs/>
          <w:i w:val="0"/>
          <w:iCs w:val="0"/>
          <w:noProof/>
          <w:sz w:val="24"/>
          <w:szCs w:val="24"/>
        </w:rPr>
        <w:t>3</w:t>
      </w:r>
      <w:r w:rsidRPr="0019611C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</w:t>
      </w:r>
      <w:r w:rsidRPr="0019611C">
        <w:rPr>
          <w:rFonts w:ascii="Times New Roman" w:hAnsi="Times New Roman" w:cs="Times New Roman"/>
          <w:i w:val="0"/>
          <w:iCs w:val="0"/>
          <w:sz w:val="24"/>
          <w:szCs w:val="24"/>
        </w:rPr>
        <w:t>Summary statistics of soil properties by habitat type and depth, including mean ± SD for Dry Bulk Density, Total Organic Carbon, Soil Carbon density, Total Nitrogen, Carbon-to-Nitrogen (C:N) Ratio, Silt content, Sand Content, and Silt</w:t>
      </w:r>
      <w:r w:rsidR="00492C89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and Clay</w:t>
      </w:r>
      <w:r w:rsidRPr="0019611C">
        <w:rPr>
          <w:rFonts w:ascii="Times New Roman" w:hAnsi="Times New Roman" w:cs="Times New Roman"/>
          <w:i w:val="0"/>
          <w:iCs w:val="0"/>
          <w:sz w:val="24"/>
          <w:szCs w:val="24"/>
        </w:rPr>
        <w:t>-to-Sand (S:S) Ratio</w:t>
      </w:r>
      <w:bookmarkEnd w:id="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5"/>
        <w:gridCol w:w="950"/>
        <w:gridCol w:w="1260"/>
        <w:gridCol w:w="1350"/>
        <w:gridCol w:w="1260"/>
        <w:gridCol w:w="1350"/>
        <w:gridCol w:w="1440"/>
        <w:gridCol w:w="1455"/>
        <w:gridCol w:w="1335"/>
        <w:gridCol w:w="1255"/>
      </w:tblGrid>
      <w:tr w:rsidR="0019611C" w14:paraId="11590EFF" w14:textId="77777777" w:rsidTr="0074328C">
        <w:trPr>
          <w:trHeight w:val="287"/>
        </w:trPr>
        <w:tc>
          <w:tcPr>
            <w:tcW w:w="1295" w:type="dxa"/>
          </w:tcPr>
          <w:p w14:paraId="66277DC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Habitat</w:t>
            </w:r>
          </w:p>
        </w:tc>
        <w:tc>
          <w:tcPr>
            <w:tcW w:w="950" w:type="dxa"/>
          </w:tcPr>
          <w:p w14:paraId="14126BDB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Depth </w:t>
            </w:r>
          </w:p>
          <w:p w14:paraId="21C07B7D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(cm)</w:t>
            </w:r>
          </w:p>
        </w:tc>
        <w:tc>
          <w:tcPr>
            <w:tcW w:w="1260" w:type="dxa"/>
          </w:tcPr>
          <w:p w14:paraId="704E3676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DBD </w:t>
            </w:r>
          </w:p>
          <w:p w14:paraId="038C34B9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(g cm</w:t>
            </w:r>
            <w:r w:rsidRPr="00816499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14:paraId="34CF4765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TOC </w:t>
            </w:r>
          </w:p>
          <w:p w14:paraId="0EF2AB49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(%)</w:t>
            </w:r>
          </w:p>
        </w:tc>
        <w:tc>
          <w:tcPr>
            <w:tcW w:w="1260" w:type="dxa"/>
          </w:tcPr>
          <w:p w14:paraId="0EA1CED6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SCD </w:t>
            </w:r>
          </w:p>
          <w:p w14:paraId="7088ADD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(gC cm</w:t>
            </w:r>
            <w:r w:rsidRPr="001E52EF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-3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0" w:type="dxa"/>
          </w:tcPr>
          <w:p w14:paraId="468344D0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TN </w:t>
            </w:r>
          </w:p>
          <w:p w14:paraId="34F3C2B2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(%)</w:t>
            </w:r>
          </w:p>
        </w:tc>
        <w:tc>
          <w:tcPr>
            <w:tcW w:w="1440" w:type="dxa"/>
          </w:tcPr>
          <w:p w14:paraId="0680E60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C: N ratio</w:t>
            </w:r>
          </w:p>
          <w:p w14:paraId="1A067431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(unitless)</w:t>
            </w:r>
          </w:p>
        </w:tc>
        <w:tc>
          <w:tcPr>
            <w:tcW w:w="1455" w:type="dxa"/>
          </w:tcPr>
          <w:p w14:paraId="04A42BC2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Silt </w:t>
            </w:r>
          </w:p>
          <w:p w14:paraId="292F6E8B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(%)</w:t>
            </w:r>
          </w:p>
        </w:tc>
        <w:tc>
          <w:tcPr>
            <w:tcW w:w="1335" w:type="dxa"/>
          </w:tcPr>
          <w:p w14:paraId="1BB0A5C3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Sand </w:t>
            </w:r>
          </w:p>
          <w:p w14:paraId="62D3E674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(%)</w:t>
            </w:r>
          </w:p>
        </w:tc>
        <w:tc>
          <w:tcPr>
            <w:tcW w:w="1255" w:type="dxa"/>
          </w:tcPr>
          <w:p w14:paraId="763CEE51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S:S ratio</w:t>
            </w:r>
          </w:p>
          <w:p w14:paraId="1A8F9523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(unitless)</w:t>
            </w:r>
          </w:p>
        </w:tc>
      </w:tr>
      <w:tr w:rsidR="0019611C" w14:paraId="752ED0D6" w14:textId="77777777" w:rsidTr="0074328C">
        <w:trPr>
          <w:trHeight w:val="287"/>
        </w:trPr>
        <w:tc>
          <w:tcPr>
            <w:tcW w:w="1295" w:type="dxa"/>
            <w:vMerge w:val="restart"/>
          </w:tcPr>
          <w:p w14:paraId="236FA95C" w14:textId="2500657B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Upland Transitional Marsh </w:t>
            </w:r>
          </w:p>
          <w:p w14:paraId="3ABA05DB" w14:textId="77777777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</w:tcPr>
          <w:p w14:paraId="0D7F77AE" w14:textId="55D41C1E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60" w:type="dxa"/>
          </w:tcPr>
          <w:p w14:paraId="6E1F0EDF" w14:textId="45478C3B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 ± 0.07  </w:t>
            </w:r>
          </w:p>
        </w:tc>
        <w:tc>
          <w:tcPr>
            <w:tcW w:w="1350" w:type="dxa"/>
          </w:tcPr>
          <w:p w14:paraId="388A77D9" w14:textId="64DB8B66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5.55 ± 2.69  </w:t>
            </w:r>
          </w:p>
        </w:tc>
        <w:tc>
          <w:tcPr>
            <w:tcW w:w="1260" w:type="dxa"/>
          </w:tcPr>
          <w:p w14:paraId="33249CF8" w14:textId="557FAB55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± 0.01 </w:t>
            </w:r>
          </w:p>
        </w:tc>
        <w:tc>
          <w:tcPr>
            <w:tcW w:w="1350" w:type="dxa"/>
          </w:tcPr>
          <w:p w14:paraId="1EA6A778" w14:textId="1DDCCF92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0.41 ± 0.29 </w:t>
            </w:r>
          </w:p>
        </w:tc>
        <w:tc>
          <w:tcPr>
            <w:tcW w:w="1440" w:type="dxa"/>
          </w:tcPr>
          <w:p w14:paraId="7A73641B" w14:textId="3B13D8E6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17.19 ± 7.24 </w:t>
            </w:r>
          </w:p>
        </w:tc>
        <w:tc>
          <w:tcPr>
            <w:tcW w:w="1455" w:type="dxa"/>
          </w:tcPr>
          <w:p w14:paraId="37D464E2" w14:textId="0374C6A0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45.44 ± 25.61 </w:t>
            </w:r>
          </w:p>
        </w:tc>
        <w:tc>
          <w:tcPr>
            <w:tcW w:w="1335" w:type="dxa"/>
          </w:tcPr>
          <w:p w14:paraId="6A2EFC5A" w14:textId="31F49E26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39.53 ± 19.89 </w:t>
            </w:r>
          </w:p>
        </w:tc>
        <w:tc>
          <w:tcPr>
            <w:tcW w:w="1255" w:type="dxa"/>
          </w:tcPr>
          <w:p w14:paraId="27940920" w14:textId="1063F039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1.78 ± 1.8  </w:t>
            </w:r>
          </w:p>
        </w:tc>
      </w:tr>
      <w:tr w:rsidR="0019611C" w14:paraId="353AA161" w14:textId="77777777" w:rsidTr="0074328C">
        <w:trPr>
          <w:trHeight w:val="287"/>
        </w:trPr>
        <w:tc>
          <w:tcPr>
            <w:tcW w:w="1295" w:type="dxa"/>
            <w:vMerge/>
          </w:tcPr>
          <w:p w14:paraId="519F0357" w14:textId="77777777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</w:tcPr>
          <w:p w14:paraId="5C4FFF04" w14:textId="65037B12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31-60</w:t>
            </w:r>
          </w:p>
        </w:tc>
        <w:tc>
          <w:tcPr>
            <w:tcW w:w="1260" w:type="dxa"/>
          </w:tcPr>
          <w:p w14:paraId="03F71133" w14:textId="51953C80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0.6 ± 0.08  </w:t>
            </w:r>
          </w:p>
        </w:tc>
        <w:tc>
          <w:tcPr>
            <w:tcW w:w="1350" w:type="dxa"/>
          </w:tcPr>
          <w:p w14:paraId="385B95B6" w14:textId="653EE7F8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4.06 ± 3.25  </w:t>
            </w:r>
          </w:p>
        </w:tc>
        <w:tc>
          <w:tcPr>
            <w:tcW w:w="1260" w:type="dxa"/>
          </w:tcPr>
          <w:p w14:paraId="2C8B4C32" w14:textId="3955FD65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0.02 ± 0.02 </w:t>
            </w:r>
          </w:p>
        </w:tc>
        <w:tc>
          <w:tcPr>
            <w:tcW w:w="1350" w:type="dxa"/>
          </w:tcPr>
          <w:p w14:paraId="76F6F546" w14:textId="32E6DF8A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0.29 ± 0.25 </w:t>
            </w:r>
          </w:p>
        </w:tc>
        <w:tc>
          <w:tcPr>
            <w:tcW w:w="1440" w:type="dxa"/>
          </w:tcPr>
          <w:p w14:paraId="7B2C79D5" w14:textId="5E1A6E6C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17.1 ± 6.25  </w:t>
            </w:r>
          </w:p>
        </w:tc>
        <w:tc>
          <w:tcPr>
            <w:tcW w:w="1455" w:type="dxa"/>
          </w:tcPr>
          <w:p w14:paraId="744AE6DF" w14:textId="370B1567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39.49 ± 28.84 </w:t>
            </w:r>
          </w:p>
        </w:tc>
        <w:tc>
          <w:tcPr>
            <w:tcW w:w="1335" w:type="dxa"/>
          </w:tcPr>
          <w:p w14:paraId="7887FB02" w14:textId="3F40E709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35.19 ± 15.49 </w:t>
            </w:r>
          </w:p>
        </w:tc>
        <w:tc>
          <w:tcPr>
            <w:tcW w:w="1255" w:type="dxa"/>
          </w:tcPr>
          <w:p w14:paraId="13B581A0" w14:textId="37EC1D36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1.77 ± 1.83 </w:t>
            </w:r>
          </w:p>
        </w:tc>
      </w:tr>
      <w:tr w:rsidR="0019611C" w14:paraId="1E4B12B5" w14:textId="77777777" w:rsidTr="0074328C">
        <w:trPr>
          <w:trHeight w:val="287"/>
        </w:trPr>
        <w:tc>
          <w:tcPr>
            <w:tcW w:w="1295" w:type="dxa"/>
            <w:vMerge/>
          </w:tcPr>
          <w:p w14:paraId="5DD5FA36" w14:textId="77777777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</w:tcPr>
          <w:p w14:paraId="74ECD330" w14:textId="78296B64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61-100</w:t>
            </w:r>
          </w:p>
        </w:tc>
        <w:tc>
          <w:tcPr>
            <w:tcW w:w="1260" w:type="dxa"/>
          </w:tcPr>
          <w:p w14:paraId="3C6ED605" w14:textId="6809E62B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0.81 ± 0.12 </w:t>
            </w:r>
          </w:p>
        </w:tc>
        <w:tc>
          <w:tcPr>
            <w:tcW w:w="1350" w:type="dxa"/>
          </w:tcPr>
          <w:p w14:paraId="031541C8" w14:textId="5ECFEFCA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6.04 ± 1.43  </w:t>
            </w:r>
          </w:p>
        </w:tc>
        <w:tc>
          <w:tcPr>
            <w:tcW w:w="1260" w:type="dxa"/>
          </w:tcPr>
          <w:p w14:paraId="61893F77" w14:textId="6A2EEEFF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0.05 ± 0.01 </w:t>
            </w:r>
          </w:p>
        </w:tc>
        <w:tc>
          <w:tcPr>
            <w:tcW w:w="1350" w:type="dxa"/>
          </w:tcPr>
          <w:p w14:paraId="69549FB5" w14:textId="2593ABF1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0.41 ± 0.16 </w:t>
            </w:r>
          </w:p>
        </w:tc>
        <w:tc>
          <w:tcPr>
            <w:tcW w:w="1440" w:type="dxa"/>
          </w:tcPr>
          <w:p w14:paraId="6E7FCDAD" w14:textId="2D380755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15.87 ± 4.27 </w:t>
            </w:r>
          </w:p>
        </w:tc>
        <w:tc>
          <w:tcPr>
            <w:tcW w:w="1455" w:type="dxa"/>
          </w:tcPr>
          <w:p w14:paraId="38024768" w14:textId="597E05FE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67.51 ± 19.03 </w:t>
            </w:r>
          </w:p>
        </w:tc>
        <w:tc>
          <w:tcPr>
            <w:tcW w:w="1335" w:type="dxa"/>
          </w:tcPr>
          <w:p w14:paraId="4A7A2770" w14:textId="52B8D15E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21.48 ± 9.07  </w:t>
            </w:r>
          </w:p>
        </w:tc>
        <w:tc>
          <w:tcPr>
            <w:tcW w:w="1255" w:type="dxa"/>
          </w:tcPr>
          <w:p w14:paraId="4B47D88A" w14:textId="1744D2CD" w:rsidR="0019611C" w:rsidRDefault="0019611C" w:rsidP="001961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3.79 ± 1.79 </w:t>
            </w:r>
          </w:p>
        </w:tc>
      </w:tr>
      <w:tr w:rsidR="0019611C" w14:paraId="48F24063" w14:textId="77777777" w:rsidTr="0074328C">
        <w:trPr>
          <w:trHeight w:val="287"/>
        </w:trPr>
        <w:tc>
          <w:tcPr>
            <w:tcW w:w="1295" w:type="dxa"/>
            <w:vMerge w:val="restart"/>
          </w:tcPr>
          <w:p w14:paraId="20A117B8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 Marsh</w:t>
            </w:r>
          </w:p>
          <w:p w14:paraId="5F17A178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</w:tcPr>
          <w:p w14:paraId="289A5834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60" w:type="dxa"/>
          </w:tcPr>
          <w:p w14:paraId="4436940A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0.51 ± 0.24 </w:t>
            </w:r>
          </w:p>
        </w:tc>
        <w:tc>
          <w:tcPr>
            <w:tcW w:w="1350" w:type="dxa"/>
          </w:tcPr>
          <w:p w14:paraId="7CDA129B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9.87 ± 3.44  </w:t>
            </w:r>
          </w:p>
        </w:tc>
        <w:tc>
          <w:tcPr>
            <w:tcW w:w="1260" w:type="dxa"/>
          </w:tcPr>
          <w:p w14:paraId="5508AF61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0.05 ± 0.02 </w:t>
            </w:r>
          </w:p>
        </w:tc>
        <w:tc>
          <w:tcPr>
            <w:tcW w:w="1350" w:type="dxa"/>
          </w:tcPr>
          <w:p w14:paraId="493D0BCE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0.45 ± 0.18 </w:t>
            </w:r>
          </w:p>
        </w:tc>
        <w:tc>
          <w:tcPr>
            <w:tcW w:w="1440" w:type="dxa"/>
          </w:tcPr>
          <w:p w14:paraId="45FAC96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22.47 ± 2.68 </w:t>
            </w:r>
          </w:p>
        </w:tc>
        <w:tc>
          <w:tcPr>
            <w:tcW w:w="1455" w:type="dxa"/>
          </w:tcPr>
          <w:p w14:paraId="410E7AD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36.56 ± 16.72 </w:t>
            </w:r>
          </w:p>
        </w:tc>
        <w:tc>
          <w:tcPr>
            <w:tcW w:w="1335" w:type="dxa"/>
          </w:tcPr>
          <w:p w14:paraId="638C84CB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51.92 ± 18.22 </w:t>
            </w:r>
          </w:p>
        </w:tc>
        <w:tc>
          <w:tcPr>
            <w:tcW w:w="1255" w:type="dxa"/>
          </w:tcPr>
          <w:p w14:paraId="20CF3A09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1.03 ± 1.07 </w:t>
            </w:r>
          </w:p>
        </w:tc>
      </w:tr>
      <w:tr w:rsidR="0019611C" w14:paraId="05B01EB2" w14:textId="77777777" w:rsidTr="0074328C">
        <w:trPr>
          <w:trHeight w:val="287"/>
        </w:trPr>
        <w:tc>
          <w:tcPr>
            <w:tcW w:w="1295" w:type="dxa"/>
            <w:vMerge/>
          </w:tcPr>
          <w:p w14:paraId="109CFCF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</w:tcPr>
          <w:p w14:paraId="71A26CBE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31-60</w:t>
            </w:r>
          </w:p>
        </w:tc>
        <w:tc>
          <w:tcPr>
            <w:tcW w:w="1260" w:type="dxa"/>
          </w:tcPr>
          <w:p w14:paraId="7F32B85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0.49 ± 0.21 </w:t>
            </w:r>
          </w:p>
        </w:tc>
        <w:tc>
          <w:tcPr>
            <w:tcW w:w="1350" w:type="dxa"/>
          </w:tcPr>
          <w:p w14:paraId="57D7FE62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9.2 ± 3.48   </w:t>
            </w:r>
          </w:p>
        </w:tc>
        <w:tc>
          <w:tcPr>
            <w:tcW w:w="1260" w:type="dxa"/>
          </w:tcPr>
          <w:p w14:paraId="1446E8C5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0.04 ± 0.01 </w:t>
            </w:r>
          </w:p>
        </w:tc>
        <w:tc>
          <w:tcPr>
            <w:tcW w:w="1350" w:type="dxa"/>
          </w:tcPr>
          <w:p w14:paraId="7F5C8802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0.45 ± 0.2  </w:t>
            </w:r>
          </w:p>
        </w:tc>
        <w:tc>
          <w:tcPr>
            <w:tcW w:w="1440" w:type="dxa"/>
          </w:tcPr>
          <w:p w14:paraId="1BDAA8A5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21.5 ± 2.67  </w:t>
            </w:r>
          </w:p>
        </w:tc>
        <w:tc>
          <w:tcPr>
            <w:tcW w:w="1455" w:type="dxa"/>
          </w:tcPr>
          <w:p w14:paraId="2E84756B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36.52 ± 17.44 </w:t>
            </w:r>
          </w:p>
        </w:tc>
        <w:tc>
          <w:tcPr>
            <w:tcW w:w="1335" w:type="dxa"/>
          </w:tcPr>
          <w:p w14:paraId="2A995B8B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51.05 ± 20.23 </w:t>
            </w:r>
          </w:p>
        </w:tc>
        <w:tc>
          <w:tcPr>
            <w:tcW w:w="1255" w:type="dxa"/>
          </w:tcPr>
          <w:p w14:paraId="5859BCE2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1.12 ± 1.35 </w:t>
            </w:r>
          </w:p>
        </w:tc>
      </w:tr>
      <w:tr w:rsidR="0019611C" w14:paraId="29D12EA7" w14:textId="77777777" w:rsidTr="0074328C">
        <w:trPr>
          <w:trHeight w:val="287"/>
        </w:trPr>
        <w:tc>
          <w:tcPr>
            <w:tcW w:w="1295" w:type="dxa"/>
            <w:vMerge/>
          </w:tcPr>
          <w:p w14:paraId="5096380D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</w:tcPr>
          <w:p w14:paraId="2DF13D11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61-100</w:t>
            </w:r>
          </w:p>
        </w:tc>
        <w:tc>
          <w:tcPr>
            <w:tcW w:w="1260" w:type="dxa"/>
          </w:tcPr>
          <w:p w14:paraId="1AC06FB3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0.42 ± 0.19 </w:t>
            </w:r>
          </w:p>
        </w:tc>
        <w:tc>
          <w:tcPr>
            <w:tcW w:w="1350" w:type="dxa"/>
          </w:tcPr>
          <w:p w14:paraId="6389D42E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12.86 ± 6.43 </w:t>
            </w:r>
          </w:p>
        </w:tc>
        <w:tc>
          <w:tcPr>
            <w:tcW w:w="1260" w:type="dxa"/>
          </w:tcPr>
          <w:p w14:paraId="399DE4B8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0.05 ± 0.03 </w:t>
            </w:r>
          </w:p>
        </w:tc>
        <w:tc>
          <w:tcPr>
            <w:tcW w:w="1350" w:type="dxa"/>
          </w:tcPr>
          <w:p w14:paraId="795C31EB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0.63 ± 0.31 </w:t>
            </w:r>
          </w:p>
        </w:tc>
        <w:tc>
          <w:tcPr>
            <w:tcW w:w="1440" w:type="dxa"/>
          </w:tcPr>
          <w:p w14:paraId="60F404B9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20.49 ± 2.78 </w:t>
            </w:r>
          </w:p>
        </w:tc>
        <w:tc>
          <w:tcPr>
            <w:tcW w:w="1455" w:type="dxa"/>
          </w:tcPr>
          <w:p w14:paraId="0C660CE5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41.44 ± 19.36 </w:t>
            </w:r>
          </w:p>
        </w:tc>
        <w:tc>
          <w:tcPr>
            <w:tcW w:w="1335" w:type="dxa"/>
          </w:tcPr>
          <w:p w14:paraId="42095EF2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47.4 ± 17.81  </w:t>
            </w:r>
          </w:p>
        </w:tc>
        <w:tc>
          <w:tcPr>
            <w:tcW w:w="1255" w:type="dxa"/>
          </w:tcPr>
          <w:p w14:paraId="7C8C34C4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 ± 1.14  </w:t>
            </w:r>
          </w:p>
        </w:tc>
      </w:tr>
      <w:tr w:rsidR="0019611C" w14:paraId="7C76F91C" w14:textId="77777777" w:rsidTr="0074328C">
        <w:trPr>
          <w:trHeight w:val="287"/>
        </w:trPr>
        <w:tc>
          <w:tcPr>
            <w:tcW w:w="1295" w:type="dxa"/>
            <w:vMerge w:val="restart"/>
          </w:tcPr>
          <w:p w14:paraId="58F7826D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Marsh</w:t>
            </w:r>
          </w:p>
          <w:p w14:paraId="2A536D8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</w:tcPr>
          <w:p w14:paraId="5D9ED83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60" w:type="dxa"/>
          </w:tcPr>
          <w:p w14:paraId="31DAC5CD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 ± 0.13  </w:t>
            </w:r>
          </w:p>
        </w:tc>
        <w:tc>
          <w:tcPr>
            <w:tcW w:w="1350" w:type="dxa"/>
          </w:tcPr>
          <w:p w14:paraId="30E305F1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11.23 ± 4.16 </w:t>
            </w:r>
          </w:p>
        </w:tc>
        <w:tc>
          <w:tcPr>
            <w:tcW w:w="1260" w:type="dxa"/>
          </w:tcPr>
          <w:p w14:paraId="1067B86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0.04 ± 0.02 </w:t>
            </w:r>
          </w:p>
        </w:tc>
        <w:tc>
          <w:tcPr>
            <w:tcW w:w="1350" w:type="dxa"/>
          </w:tcPr>
          <w:p w14:paraId="761B318B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0.52 ± 0.19 </w:t>
            </w:r>
          </w:p>
        </w:tc>
        <w:tc>
          <w:tcPr>
            <w:tcW w:w="1440" w:type="dxa"/>
          </w:tcPr>
          <w:p w14:paraId="0C489CA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21.67 ± 1.82 </w:t>
            </w:r>
          </w:p>
        </w:tc>
        <w:tc>
          <w:tcPr>
            <w:tcW w:w="1455" w:type="dxa"/>
          </w:tcPr>
          <w:p w14:paraId="58AF8A5D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28.36 ± 7.93  </w:t>
            </w:r>
          </w:p>
        </w:tc>
        <w:tc>
          <w:tcPr>
            <w:tcW w:w="1335" w:type="dxa"/>
          </w:tcPr>
          <w:p w14:paraId="615BF2BE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59.19 ± 13.47 </w:t>
            </w:r>
          </w:p>
        </w:tc>
        <w:tc>
          <w:tcPr>
            <w:tcW w:w="1255" w:type="dxa"/>
          </w:tcPr>
          <w:p w14:paraId="1F7C3E83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0.53 ± 0.27 </w:t>
            </w:r>
          </w:p>
        </w:tc>
      </w:tr>
      <w:tr w:rsidR="0019611C" w14:paraId="2C55024F" w14:textId="77777777" w:rsidTr="0074328C">
        <w:trPr>
          <w:trHeight w:val="287"/>
        </w:trPr>
        <w:tc>
          <w:tcPr>
            <w:tcW w:w="1295" w:type="dxa"/>
            <w:vMerge/>
          </w:tcPr>
          <w:p w14:paraId="7B3F98FC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</w:tcPr>
          <w:p w14:paraId="51DCF874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31-60</w:t>
            </w:r>
          </w:p>
        </w:tc>
        <w:tc>
          <w:tcPr>
            <w:tcW w:w="1260" w:type="dxa"/>
          </w:tcPr>
          <w:p w14:paraId="25344C30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0.39 ± 0.11 </w:t>
            </w:r>
          </w:p>
        </w:tc>
        <w:tc>
          <w:tcPr>
            <w:tcW w:w="1350" w:type="dxa"/>
          </w:tcPr>
          <w:p w14:paraId="625BA34E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8.85 ± 3.36  </w:t>
            </w:r>
          </w:p>
        </w:tc>
        <w:tc>
          <w:tcPr>
            <w:tcW w:w="1260" w:type="dxa"/>
          </w:tcPr>
          <w:p w14:paraId="7094C751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± 0.01 </w:t>
            </w:r>
          </w:p>
        </w:tc>
        <w:tc>
          <w:tcPr>
            <w:tcW w:w="1350" w:type="dxa"/>
          </w:tcPr>
          <w:p w14:paraId="16AF626B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0.45 ± 0.16 </w:t>
            </w:r>
          </w:p>
        </w:tc>
        <w:tc>
          <w:tcPr>
            <w:tcW w:w="1440" w:type="dxa"/>
          </w:tcPr>
          <w:p w14:paraId="615F5D3D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19.92 ± 2.25 </w:t>
            </w:r>
          </w:p>
        </w:tc>
        <w:tc>
          <w:tcPr>
            <w:tcW w:w="1455" w:type="dxa"/>
          </w:tcPr>
          <w:p w14:paraId="2288DA1C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23.74 ± 12.5  </w:t>
            </w:r>
          </w:p>
        </w:tc>
        <w:tc>
          <w:tcPr>
            <w:tcW w:w="1335" w:type="dxa"/>
          </w:tcPr>
          <w:p w14:paraId="77241BB1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52.87 ± 27.04 </w:t>
            </w:r>
          </w:p>
        </w:tc>
        <w:tc>
          <w:tcPr>
            <w:tcW w:w="1255" w:type="dxa"/>
          </w:tcPr>
          <w:p w14:paraId="3F4745FE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0.50 ± 0.29 </w:t>
            </w:r>
          </w:p>
        </w:tc>
      </w:tr>
      <w:tr w:rsidR="0019611C" w14:paraId="5A93C2E4" w14:textId="77777777" w:rsidTr="0074328C">
        <w:trPr>
          <w:trHeight w:val="287"/>
        </w:trPr>
        <w:tc>
          <w:tcPr>
            <w:tcW w:w="1295" w:type="dxa"/>
            <w:vMerge/>
          </w:tcPr>
          <w:p w14:paraId="54464CCA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</w:tcPr>
          <w:p w14:paraId="27FCD526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61-100</w:t>
            </w:r>
          </w:p>
        </w:tc>
        <w:tc>
          <w:tcPr>
            <w:tcW w:w="1260" w:type="dxa"/>
          </w:tcPr>
          <w:p w14:paraId="2989DEA2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0.4 ± 0.18  </w:t>
            </w:r>
          </w:p>
        </w:tc>
        <w:tc>
          <w:tcPr>
            <w:tcW w:w="1350" w:type="dxa"/>
          </w:tcPr>
          <w:p w14:paraId="292EBFCD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10.77 ± 4.99 </w:t>
            </w:r>
          </w:p>
        </w:tc>
        <w:tc>
          <w:tcPr>
            <w:tcW w:w="1260" w:type="dxa"/>
          </w:tcPr>
          <w:p w14:paraId="0180D1E0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0.04 ± 0.02 </w:t>
            </w:r>
          </w:p>
        </w:tc>
        <w:tc>
          <w:tcPr>
            <w:tcW w:w="1350" w:type="dxa"/>
          </w:tcPr>
          <w:p w14:paraId="46002CE8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0.57 ± 0.24 </w:t>
            </w:r>
          </w:p>
        </w:tc>
        <w:tc>
          <w:tcPr>
            <w:tcW w:w="1440" w:type="dxa"/>
          </w:tcPr>
          <w:p w14:paraId="0FC79268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18.8 ± 1.92  </w:t>
            </w:r>
          </w:p>
        </w:tc>
        <w:tc>
          <w:tcPr>
            <w:tcW w:w="1455" w:type="dxa"/>
          </w:tcPr>
          <w:p w14:paraId="764861B7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24.92 ± 15.41 </w:t>
            </w:r>
          </w:p>
        </w:tc>
        <w:tc>
          <w:tcPr>
            <w:tcW w:w="1335" w:type="dxa"/>
          </w:tcPr>
          <w:p w14:paraId="51D9A3B0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50.81 ± 26.22 </w:t>
            </w:r>
          </w:p>
        </w:tc>
        <w:tc>
          <w:tcPr>
            <w:tcW w:w="1255" w:type="dxa"/>
          </w:tcPr>
          <w:p w14:paraId="25697AAB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0.52 ± 0.30 </w:t>
            </w:r>
          </w:p>
        </w:tc>
      </w:tr>
      <w:tr w:rsidR="0019611C" w14:paraId="580E8A85" w14:textId="77777777" w:rsidTr="0074328C">
        <w:trPr>
          <w:trHeight w:val="287"/>
        </w:trPr>
        <w:tc>
          <w:tcPr>
            <w:tcW w:w="1295" w:type="dxa"/>
            <w:vMerge w:val="restart"/>
          </w:tcPr>
          <w:p w14:paraId="71A89DA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Mudflat</w:t>
            </w:r>
          </w:p>
          <w:p w14:paraId="6CB64240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</w:tcPr>
          <w:p w14:paraId="27187ED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&lt;30</w:t>
            </w:r>
          </w:p>
        </w:tc>
        <w:tc>
          <w:tcPr>
            <w:tcW w:w="1260" w:type="dxa"/>
          </w:tcPr>
          <w:p w14:paraId="71C800F5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0.59 ± 0.27 </w:t>
            </w:r>
          </w:p>
        </w:tc>
        <w:tc>
          <w:tcPr>
            <w:tcW w:w="1350" w:type="dxa"/>
          </w:tcPr>
          <w:p w14:paraId="20D9AFF1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4.41 ± 1.67  </w:t>
            </w:r>
          </w:p>
        </w:tc>
        <w:tc>
          <w:tcPr>
            <w:tcW w:w="1260" w:type="dxa"/>
          </w:tcPr>
          <w:p w14:paraId="5A3F6A9E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0.02 ± 0.01 </w:t>
            </w:r>
          </w:p>
        </w:tc>
        <w:tc>
          <w:tcPr>
            <w:tcW w:w="1350" w:type="dxa"/>
          </w:tcPr>
          <w:p w14:paraId="4DEA26D5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0.25 ± 0.09 </w:t>
            </w:r>
          </w:p>
        </w:tc>
        <w:tc>
          <w:tcPr>
            <w:tcW w:w="1440" w:type="dxa"/>
          </w:tcPr>
          <w:p w14:paraId="2AE0A7C0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18.07 ± 2.76 </w:t>
            </w:r>
          </w:p>
        </w:tc>
        <w:tc>
          <w:tcPr>
            <w:tcW w:w="1455" w:type="dxa"/>
          </w:tcPr>
          <w:p w14:paraId="07903996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46.24 ± 20.03 </w:t>
            </w:r>
          </w:p>
        </w:tc>
        <w:tc>
          <w:tcPr>
            <w:tcW w:w="1335" w:type="dxa"/>
          </w:tcPr>
          <w:p w14:paraId="42FDD1E2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46.68 ± 13.97 </w:t>
            </w:r>
          </w:p>
        </w:tc>
        <w:tc>
          <w:tcPr>
            <w:tcW w:w="1255" w:type="dxa"/>
          </w:tcPr>
          <w:p w14:paraId="1E69B341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1.26 ± 1.03 </w:t>
            </w:r>
          </w:p>
        </w:tc>
      </w:tr>
      <w:tr w:rsidR="0019611C" w14:paraId="4BE217B9" w14:textId="77777777" w:rsidTr="0074328C">
        <w:trPr>
          <w:trHeight w:val="287"/>
        </w:trPr>
        <w:tc>
          <w:tcPr>
            <w:tcW w:w="1295" w:type="dxa"/>
            <w:vMerge/>
          </w:tcPr>
          <w:p w14:paraId="40E4FC37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</w:tcPr>
          <w:p w14:paraId="2BAC930A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31-60</w:t>
            </w:r>
          </w:p>
        </w:tc>
        <w:tc>
          <w:tcPr>
            <w:tcW w:w="1260" w:type="dxa"/>
          </w:tcPr>
          <w:p w14:paraId="16919DE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0.64 ± 0.26 </w:t>
            </w:r>
          </w:p>
        </w:tc>
        <w:tc>
          <w:tcPr>
            <w:tcW w:w="1350" w:type="dxa"/>
          </w:tcPr>
          <w:p w14:paraId="6B648F3F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4.09 ± 1.91  </w:t>
            </w:r>
          </w:p>
        </w:tc>
        <w:tc>
          <w:tcPr>
            <w:tcW w:w="1260" w:type="dxa"/>
          </w:tcPr>
          <w:p w14:paraId="0BD85149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0.02 ± 0.01 </w:t>
            </w:r>
          </w:p>
        </w:tc>
        <w:tc>
          <w:tcPr>
            <w:tcW w:w="1350" w:type="dxa"/>
          </w:tcPr>
          <w:p w14:paraId="04B3187E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0.23 ± 0.11 </w:t>
            </w:r>
          </w:p>
        </w:tc>
        <w:tc>
          <w:tcPr>
            <w:tcW w:w="1440" w:type="dxa"/>
          </w:tcPr>
          <w:p w14:paraId="65BF4B60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18.44 ± 2.68 </w:t>
            </w:r>
          </w:p>
        </w:tc>
        <w:tc>
          <w:tcPr>
            <w:tcW w:w="1455" w:type="dxa"/>
          </w:tcPr>
          <w:p w14:paraId="76BB8527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41.96 ± 18.21 </w:t>
            </w:r>
          </w:p>
        </w:tc>
        <w:tc>
          <w:tcPr>
            <w:tcW w:w="1335" w:type="dxa"/>
          </w:tcPr>
          <w:p w14:paraId="12F01CDC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50.23 ± 13.06 </w:t>
            </w:r>
          </w:p>
        </w:tc>
        <w:tc>
          <w:tcPr>
            <w:tcW w:w="1255" w:type="dxa"/>
          </w:tcPr>
          <w:p w14:paraId="208FE8C9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0.98 ± 0.67 </w:t>
            </w:r>
          </w:p>
        </w:tc>
      </w:tr>
      <w:tr w:rsidR="0019611C" w14:paraId="3B1233E9" w14:textId="77777777" w:rsidTr="0074328C">
        <w:trPr>
          <w:trHeight w:val="287"/>
        </w:trPr>
        <w:tc>
          <w:tcPr>
            <w:tcW w:w="1295" w:type="dxa"/>
            <w:vMerge/>
          </w:tcPr>
          <w:p w14:paraId="3BB4F098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</w:tcPr>
          <w:p w14:paraId="277ECFA3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61-100</w:t>
            </w:r>
          </w:p>
        </w:tc>
        <w:tc>
          <w:tcPr>
            <w:tcW w:w="1260" w:type="dxa"/>
          </w:tcPr>
          <w:p w14:paraId="46F06094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0.61 ± 0.26 </w:t>
            </w:r>
          </w:p>
        </w:tc>
        <w:tc>
          <w:tcPr>
            <w:tcW w:w="1350" w:type="dxa"/>
          </w:tcPr>
          <w:p w14:paraId="0EB5E8BB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5.55 ± 3.44  </w:t>
            </w:r>
          </w:p>
        </w:tc>
        <w:tc>
          <w:tcPr>
            <w:tcW w:w="1260" w:type="dxa"/>
          </w:tcPr>
          <w:p w14:paraId="73AE150A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0.03 ± 0.01 </w:t>
            </w:r>
          </w:p>
        </w:tc>
        <w:tc>
          <w:tcPr>
            <w:tcW w:w="1350" w:type="dxa"/>
          </w:tcPr>
          <w:p w14:paraId="786A08EE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0.33 ± 0.22 </w:t>
            </w:r>
          </w:p>
        </w:tc>
        <w:tc>
          <w:tcPr>
            <w:tcW w:w="1440" w:type="dxa"/>
          </w:tcPr>
          <w:p w14:paraId="16E58CAC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17.65 ± 2.86 </w:t>
            </w:r>
          </w:p>
        </w:tc>
        <w:tc>
          <w:tcPr>
            <w:tcW w:w="1455" w:type="dxa"/>
          </w:tcPr>
          <w:p w14:paraId="7F525FD9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45.58 ± 18.53 </w:t>
            </w:r>
          </w:p>
        </w:tc>
        <w:tc>
          <w:tcPr>
            <w:tcW w:w="1335" w:type="dxa"/>
          </w:tcPr>
          <w:p w14:paraId="1633FEF9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46.48 ± 11.14 </w:t>
            </w:r>
          </w:p>
        </w:tc>
        <w:tc>
          <w:tcPr>
            <w:tcW w:w="1255" w:type="dxa"/>
          </w:tcPr>
          <w:p w14:paraId="63C942BD" w14:textId="77777777" w:rsidR="0019611C" w:rsidRDefault="0019611C" w:rsidP="00743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1.13 ± 0.74 </w:t>
            </w:r>
          </w:p>
        </w:tc>
      </w:tr>
    </w:tbl>
    <w:p w14:paraId="3CBEFE53" w14:textId="77777777" w:rsidR="0019611C" w:rsidRDefault="0019611C">
      <w:pPr>
        <w:rPr>
          <w:rFonts w:ascii="Times New Roman" w:hAnsi="Times New Roman" w:cs="Times New Roman"/>
          <w:sz w:val="24"/>
          <w:szCs w:val="24"/>
        </w:rPr>
      </w:pPr>
    </w:p>
    <w:p w14:paraId="5BC9EC53" w14:textId="77777777" w:rsidR="001C1286" w:rsidRDefault="001C1286" w:rsidP="00A8088E">
      <w:pPr>
        <w:spacing w:after="240" w:line="240" w:lineRule="auto"/>
        <w:rPr>
          <w:rFonts w:ascii="Times New Roman" w:hAnsi="Times New Roman" w:cs="Times New Roman"/>
          <w:sz w:val="24"/>
          <w:szCs w:val="24"/>
        </w:rPr>
        <w:sectPr w:rsidR="001C1286" w:rsidSect="00880A6F">
          <w:pgSz w:w="20160" w:h="12240" w:orient="landscape" w:code="5"/>
          <w:pgMar w:top="720" w:right="720" w:bottom="720" w:left="720" w:header="720" w:footer="720" w:gutter="0"/>
          <w:cols w:space="720"/>
          <w:docGrid w:linePitch="360"/>
        </w:sectPr>
      </w:pPr>
    </w:p>
    <w:p w14:paraId="1D5955F2" w14:textId="504AE7B1" w:rsidR="00F340FA" w:rsidRDefault="00F340F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A3375D7" wp14:editId="5A1FD0F0">
            <wp:extent cx="5943600" cy="4675901"/>
            <wp:effectExtent l="0" t="0" r="0" b="0"/>
            <wp:docPr id="12480658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065827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7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1D115" w14:textId="428DFE68" w:rsidR="00533501" w:rsidRPr="00533501" w:rsidRDefault="00533501" w:rsidP="00533501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9" w:name="_Toc223590322"/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Fig. S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Figure_S \* ARABIC </w:instrTex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2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S</w:t>
      </w:r>
      <w:r w:rsidR="00F340F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ite-specific s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tratigraphic </w:t>
      </w:r>
      <w:r w:rsidR="00F340F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core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profiles </w:t>
      </w:r>
      <w:r w:rsidR="00F340F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showing downcore trends in dry bulk density (DBD), t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otal </w:t>
      </w:r>
      <w:r w:rsidR="00F340F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o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rganic </w:t>
      </w:r>
      <w:r w:rsidR="00F340F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arbon (TOC)</w:t>
      </w:r>
      <w:r w:rsidR="00F340F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, soil carbon density (SCD), t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otal </w:t>
      </w:r>
      <w:r w:rsidR="00F340F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n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itrogen (TN)</w:t>
      </w:r>
      <w:r w:rsidR="00F340F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, carbon-to-nitrogen (C:N) ratios, and silt</w:t>
      </w:r>
      <w:r w:rsidR="00492C8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and clay</w:t>
      </w:r>
      <w:r w:rsidR="00F340F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-to-sand ratios across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habitat</w:t>
      </w:r>
      <w:r w:rsidR="00F340F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</w:t>
      </w:r>
      <w:bookmarkEnd w:id="9"/>
    </w:p>
    <w:p w14:paraId="793BF2BE" w14:textId="3C9961C3" w:rsidR="00204B58" w:rsidRDefault="00204B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3483A53" wp14:editId="60D872B3">
            <wp:extent cx="5290457" cy="3474971"/>
            <wp:effectExtent l="0" t="0" r="5715" b="0"/>
            <wp:docPr id="28481305" name="Picture 10" descr="A graph of 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81305" name="Picture 10" descr="A graph of a graph of a graph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4183" cy="348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1D56C" w14:textId="62484778" w:rsidR="00533501" w:rsidRPr="00533501" w:rsidRDefault="00533501" w:rsidP="00533501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10" w:name="_Toc223590323"/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Fig. S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Figure_S \* ARABIC </w:instrTex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3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GAM partial effect plots depicting effects of grain size using the proxy silt-to-sand (SS) ratio nested in habitat on carbon stock. This relationship explains 35.1% of the deviance in the response variable. Gray regions indicate ± 2 standard errors. Phrag=</w:t>
      </w:r>
      <w:r w:rsidR="0019611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Upland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Transitional Marsh.</w:t>
      </w:r>
      <w:bookmarkEnd w:id="10"/>
    </w:p>
    <w:p w14:paraId="1A69A624" w14:textId="77777777" w:rsidR="00BC7569" w:rsidRDefault="00BC7569" w:rsidP="00BC756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7478170" wp14:editId="4D3D8572">
            <wp:extent cx="5290457" cy="3474971"/>
            <wp:effectExtent l="0" t="0" r="5715" b="0"/>
            <wp:docPr id="504397804" name="Picture 10" descr="A graph of 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81305" name="Picture 10" descr="A graph of a graph of a graph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4183" cy="348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9A878" w14:textId="19C04B18" w:rsidR="00533501" w:rsidRPr="00533501" w:rsidRDefault="00533501" w:rsidP="00533501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11" w:name="_Toc223590324"/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S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Figure_S \* ARABIC </w:instrTex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4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GAM partial effect plots depicting effects of grain size using the proxy silt-to-sand (SS) ratio nested in habitat on nitrogen stock. This relationship explains 28.84% of the deviance in the response variable. Gray regions indicate ± 2 standard errors.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Phrag=</w:t>
      </w:r>
      <w:r w:rsidR="0019611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Upland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Transitional Marsh.</w:t>
      </w:r>
      <w:bookmarkEnd w:id="11"/>
    </w:p>
    <w:p w14:paraId="0B0077BA" w14:textId="77777777" w:rsidR="004050D7" w:rsidRDefault="004050D7" w:rsidP="004050D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BFDC1C2" wp14:editId="40FF093E">
            <wp:extent cx="5943600" cy="3903980"/>
            <wp:effectExtent l="0" t="0" r="0" b="1270"/>
            <wp:docPr id="1357547264" name="Picture 12" descr="A graph of a number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547264" name="Picture 12" descr="A graph of a number of data&#10;&#10;Description automatically generated with medium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1FDEF" w14:textId="59ED6629" w:rsidR="00533501" w:rsidRPr="00533501" w:rsidRDefault="00533501" w:rsidP="00533501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12" w:name="_Toc223590325"/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 S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Figure_S \* ARABIC </w:instrTex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5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GAM partial effect plots depicting effects of dry bulk density nested in habitat on carbon stock. This relationship explains 34.58% of the deviance in the response variable. Gray regions indicate ± 2 standard errors.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Phrag=</w:t>
      </w:r>
      <w:r w:rsidR="0019611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Upland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Transitional Marsh.</w:t>
      </w:r>
      <w:bookmarkEnd w:id="12"/>
    </w:p>
    <w:p w14:paraId="37FB414B" w14:textId="77777777" w:rsidR="00BC7569" w:rsidRDefault="00BC7569" w:rsidP="00BC756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75784473" wp14:editId="21E6EB90">
            <wp:extent cx="5943600" cy="3903980"/>
            <wp:effectExtent l="0" t="0" r="0" b="1270"/>
            <wp:docPr id="117702388" name="Picture 12" descr="A graph of a number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547264" name="Picture 12" descr="A graph of a number of data&#10;&#10;Description automatically generated with medium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F6FA8" w14:textId="5498585E" w:rsidR="00533501" w:rsidRPr="00533501" w:rsidRDefault="00533501" w:rsidP="00533501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13" w:name="_Toc223590326"/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 S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Figure_S \* ARABIC </w:instrTex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6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GAM partial effect plots depicting effects of dry bulk density nested in habitat on nitrogen stock. This relationship explains 38.56% of the deviance in the response variable. Gray regions indicate ± 2 standard errors. Phrag=</w:t>
      </w:r>
      <w:r w:rsidR="0019611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Upland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Transitional Marsh.</w:t>
      </w:r>
      <w:bookmarkEnd w:id="13"/>
    </w:p>
    <w:p w14:paraId="5CC889B1" w14:textId="77777777" w:rsidR="00BC7569" w:rsidRDefault="00BC7569" w:rsidP="00BC756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F16D2FB" wp14:editId="29A8D0E9">
            <wp:extent cx="5943600" cy="3903980"/>
            <wp:effectExtent l="0" t="0" r="0" b="1270"/>
            <wp:docPr id="1236476155" name="Picture 11" descr="A graph of a line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476155" name="Picture 11" descr="A graph of a line graph&#10;&#10;Description automatically generated with medium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44336" w14:textId="06246999" w:rsidR="00533501" w:rsidRPr="00533501" w:rsidRDefault="00533501" w:rsidP="00533501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14" w:name="_Toc223590327"/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 S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Figure_S \* ARABIC </w:instrTex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7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GAM partial effect plots depicting effects of grain size using the proxy silt-to-sand (SS) ratio nested in depth on carbon stock. This relationship explains 7.61% of the deviance in the response variable. Gray regions indicate ± 2 standard errors. . s1=&lt;30cm, s2=30-60cm, s3=61-100cm</w:t>
      </w:r>
      <w:bookmarkEnd w:id="14"/>
    </w:p>
    <w:p w14:paraId="6631D698" w14:textId="01336ADA" w:rsidR="00533501" w:rsidRPr="00533501" w:rsidRDefault="00533501" w:rsidP="00533501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</w:p>
    <w:p w14:paraId="6FDC54DE" w14:textId="77777777" w:rsidR="00BC7569" w:rsidRDefault="00BC7569" w:rsidP="00BC756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C633982" wp14:editId="15A21947">
            <wp:extent cx="5943600" cy="3903980"/>
            <wp:effectExtent l="0" t="0" r="0" b="1270"/>
            <wp:docPr id="521233622" name="Picture 11" descr="A graph of a line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476155" name="Picture 11" descr="A graph of a line graph&#10;&#10;Description automatically generated with medium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96741" w14:textId="4715A41D" w:rsidR="00533501" w:rsidRPr="00533501" w:rsidRDefault="00533501" w:rsidP="00533501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15" w:name="_Toc223590328"/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 S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Figure_S \* ARABIC </w:instrTex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8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GAM partial effect plots depicting effects of grain size using the proxy silt-to-sand (SS) ratio nested in depth on nitrogen stock. This relationship explains 6.47% of the deviance in the response variable. Gray regions indicate ± 2 standard errors. s1=&lt;30cm, s2=30-60cm, s3=61-100cm</w:t>
      </w:r>
      <w:bookmarkEnd w:id="15"/>
    </w:p>
    <w:p w14:paraId="7FBF3B99" w14:textId="6CBAE407" w:rsidR="00BC7569" w:rsidRDefault="00BC7569" w:rsidP="00533501">
      <w:pPr>
        <w:pStyle w:val="Caption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E426F85" wp14:editId="246E2C32">
            <wp:extent cx="5943600" cy="3903980"/>
            <wp:effectExtent l="0" t="0" r="0" b="1270"/>
            <wp:docPr id="181754404" name="Picture 13" descr="A graph of a line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54404" name="Picture 13" descr="A graph of a line graph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05314" w14:textId="7949CFEF" w:rsidR="00533501" w:rsidRPr="00533501" w:rsidRDefault="00533501" w:rsidP="00533501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bookmarkStart w:id="16" w:name="_Toc223590329"/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 S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Figure_S \* ARABIC </w:instrTex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9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GAM partial effect plots depicting effects of dry bulk density nested in depth on carbon stock. This relationship explains 22.72% of the deviance in the response variable. Gray regions indicate ± 2 standard errors. s1=&lt;30cm, s2=30-60cm, s3=61-100cm</w:t>
      </w:r>
      <w:bookmarkEnd w:id="16"/>
    </w:p>
    <w:p w14:paraId="14F353FD" w14:textId="1671EAFC" w:rsidR="007C1E53" w:rsidRDefault="007C1E53" w:rsidP="007C1E5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F2C0250" wp14:editId="6D983F42">
            <wp:extent cx="5943600" cy="3903980"/>
            <wp:effectExtent l="0" t="0" r="0" b="1270"/>
            <wp:docPr id="501730892" name="Picture 13" descr="A graph of a line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730892" name="Picture 13" descr="A graph of a line graph&#10;&#10;Description automatically generated with medium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929F6" w14:textId="6B525517" w:rsidR="00F340FA" w:rsidRPr="00F340FA" w:rsidRDefault="00533501" w:rsidP="00F340FA">
      <w:pPr>
        <w:pStyle w:val="Caption"/>
      </w:pPr>
      <w:bookmarkStart w:id="17" w:name="_Toc223590330"/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 S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Figure_S \* ARABIC </w:instrTex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Pr="00533501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10</w:t>
      </w:r>
      <w:r w:rsidRPr="0053350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53350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GAM partial effect plots depicting effects of dry bulk density nested in depth on nitrogen stock. This relationship explains 26.14% of the deviance in the response variable. Gray regions indicate ± 2 standard errors. s1=&lt;30cm, s2=30-60cm, s3=61-100cm</w:t>
      </w:r>
      <w:bookmarkEnd w:id="17"/>
    </w:p>
    <w:sectPr w:rsidR="00F340FA" w:rsidRPr="00F340FA" w:rsidSect="001C1286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37445" w14:textId="77777777" w:rsidR="003A2A28" w:rsidRDefault="003A2A28" w:rsidP="005A6006">
      <w:pPr>
        <w:spacing w:after="0" w:line="240" w:lineRule="auto"/>
      </w:pPr>
      <w:r>
        <w:separator/>
      </w:r>
    </w:p>
  </w:endnote>
  <w:endnote w:type="continuationSeparator" w:id="0">
    <w:p w14:paraId="7A14286F" w14:textId="77777777" w:rsidR="003A2A28" w:rsidRDefault="003A2A28" w:rsidP="005A6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77259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18A9F2" w14:textId="529C15D8" w:rsidR="005A6006" w:rsidRDefault="005A600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2FBDF2" w14:textId="77777777" w:rsidR="005A6006" w:rsidRDefault="005A60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4D05C" w14:textId="77777777" w:rsidR="003A2A28" w:rsidRDefault="003A2A28" w:rsidP="005A6006">
      <w:pPr>
        <w:spacing w:after="0" w:line="240" w:lineRule="auto"/>
      </w:pPr>
      <w:r>
        <w:separator/>
      </w:r>
    </w:p>
  </w:footnote>
  <w:footnote w:type="continuationSeparator" w:id="0">
    <w:p w14:paraId="51B73D99" w14:textId="77777777" w:rsidR="003A2A28" w:rsidRDefault="003A2A28" w:rsidP="005A60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88E"/>
    <w:rsid w:val="0002279A"/>
    <w:rsid w:val="000427FD"/>
    <w:rsid w:val="000F0344"/>
    <w:rsid w:val="00114F1D"/>
    <w:rsid w:val="00156F1C"/>
    <w:rsid w:val="00173069"/>
    <w:rsid w:val="001748F7"/>
    <w:rsid w:val="0019611C"/>
    <w:rsid w:val="001C1286"/>
    <w:rsid w:val="001D026E"/>
    <w:rsid w:val="001D1463"/>
    <w:rsid w:val="001D58AE"/>
    <w:rsid w:val="00204B58"/>
    <w:rsid w:val="00260EBF"/>
    <w:rsid w:val="00265958"/>
    <w:rsid w:val="00314E92"/>
    <w:rsid w:val="0034034A"/>
    <w:rsid w:val="003A2A28"/>
    <w:rsid w:val="003A41B5"/>
    <w:rsid w:val="00404D72"/>
    <w:rsid w:val="004050D7"/>
    <w:rsid w:val="00433C42"/>
    <w:rsid w:val="004421DA"/>
    <w:rsid w:val="00446813"/>
    <w:rsid w:val="004841F3"/>
    <w:rsid w:val="00492C89"/>
    <w:rsid w:val="004A51BA"/>
    <w:rsid w:val="004D0B38"/>
    <w:rsid w:val="00533501"/>
    <w:rsid w:val="0054437D"/>
    <w:rsid w:val="00586387"/>
    <w:rsid w:val="005A6006"/>
    <w:rsid w:val="005C7436"/>
    <w:rsid w:val="005D6DD1"/>
    <w:rsid w:val="00604D9F"/>
    <w:rsid w:val="006356A7"/>
    <w:rsid w:val="00673C5E"/>
    <w:rsid w:val="0068194A"/>
    <w:rsid w:val="006A26F6"/>
    <w:rsid w:val="006B4326"/>
    <w:rsid w:val="006C013D"/>
    <w:rsid w:val="00702FC2"/>
    <w:rsid w:val="00707DF3"/>
    <w:rsid w:val="007131AA"/>
    <w:rsid w:val="00752C69"/>
    <w:rsid w:val="00753863"/>
    <w:rsid w:val="007614DB"/>
    <w:rsid w:val="007C1E53"/>
    <w:rsid w:val="007D0592"/>
    <w:rsid w:val="007E1BE7"/>
    <w:rsid w:val="007F55FD"/>
    <w:rsid w:val="00800A23"/>
    <w:rsid w:val="00805926"/>
    <w:rsid w:val="00880A6F"/>
    <w:rsid w:val="008C2A3E"/>
    <w:rsid w:val="008C4700"/>
    <w:rsid w:val="008D61EA"/>
    <w:rsid w:val="008D6331"/>
    <w:rsid w:val="008D66CD"/>
    <w:rsid w:val="00910186"/>
    <w:rsid w:val="00A34EA9"/>
    <w:rsid w:val="00A576E6"/>
    <w:rsid w:val="00A8088E"/>
    <w:rsid w:val="00A96C4F"/>
    <w:rsid w:val="00A97BB2"/>
    <w:rsid w:val="00AA0929"/>
    <w:rsid w:val="00AA6676"/>
    <w:rsid w:val="00AB364C"/>
    <w:rsid w:val="00AE602A"/>
    <w:rsid w:val="00B07421"/>
    <w:rsid w:val="00B244F3"/>
    <w:rsid w:val="00B610EE"/>
    <w:rsid w:val="00BC282C"/>
    <w:rsid w:val="00BC7569"/>
    <w:rsid w:val="00BD350C"/>
    <w:rsid w:val="00BF30D9"/>
    <w:rsid w:val="00C34F53"/>
    <w:rsid w:val="00CB094A"/>
    <w:rsid w:val="00D00FEE"/>
    <w:rsid w:val="00D566B8"/>
    <w:rsid w:val="00DB287B"/>
    <w:rsid w:val="00DC6B5B"/>
    <w:rsid w:val="00DE725E"/>
    <w:rsid w:val="00E36E4B"/>
    <w:rsid w:val="00E60B0D"/>
    <w:rsid w:val="00E64924"/>
    <w:rsid w:val="00EA0635"/>
    <w:rsid w:val="00EC0A9D"/>
    <w:rsid w:val="00F32C6D"/>
    <w:rsid w:val="00F340FA"/>
    <w:rsid w:val="00F63201"/>
    <w:rsid w:val="00F93597"/>
    <w:rsid w:val="00FA518B"/>
    <w:rsid w:val="00FB1AC2"/>
    <w:rsid w:val="00FC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FEC8D"/>
  <w15:chartTrackingRefBased/>
  <w15:docId w15:val="{AC81A6F8-8AEF-4F0B-A5FF-4F8C5FBE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upportingInformation">
    <w:name w:val="TE_Supporting_Information"/>
    <w:basedOn w:val="Normal"/>
    <w:next w:val="Normal"/>
    <w:rsid w:val="00A8088E"/>
    <w:pPr>
      <w:spacing w:after="200" w:line="480" w:lineRule="auto"/>
      <w:ind w:firstLine="187"/>
      <w:jc w:val="both"/>
    </w:pPr>
    <w:rPr>
      <w:rFonts w:ascii="Times" w:eastAsiaTheme="minorEastAsia" w:hAnsi="Times" w:cs="Times New Roman"/>
      <w:kern w:val="0"/>
      <w:sz w:val="24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A8088E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53350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6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006"/>
  </w:style>
  <w:style w:type="paragraph" w:styleId="Footer">
    <w:name w:val="footer"/>
    <w:basedOn w:val="Normal"/>
    <w:link w:val="FooterChar"/>
    <w:uiPriority w:val="99"/>
    <w:unhideWhenUsed/>
    <w:rsid w:val="005A6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006"/>
  </w:style>
  <w:style w:type="paragraph" w:styleId="TableofFigures">
    <w:name w:val="table of figures"/>
    <w:basedOn w:val="Normal"/>
    <w:next w:val="Normal"/>
    <w:uiPriority w:val="99"/>
    <w:unhideWhenUsed/>
    <w:rsid w:val="0002279A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3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mailto:jahsonb@gmail.com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90E82-77B6-4E53-A23C-D9A52773B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11</Pages>
  <Words>1958</Words>
  <Characters>11085</Characters>
  <Application>Microsoft Office Word</Application>
  <DocSecurity>0</DocSecurity>
  <Lines>175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Alemu I, Jahson</dc:creator>
  <cp:keywords/>
  <dc:description/>
  <cp:lastModifiedBy>Jahson Alemu I</cp:lastModifiedBy>
  <cp:revision>10</cp:revision>
  <dcterms:created xsi:type="dcterms:W3CDTF">2025-05-20T20:57:00Z</dcterms:created>
  <dcterms:modified xsi:type="dcterms:W3CDTF">2026-03-05T15:02:00Z</dcterms:modified>
</cp:coreProperties>
</file>