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17907" w14:textId="52C1D4FC" w:rsidR="000C6779" w:rsidRDefault="000C6779" w:rsidP="000C6779">
      <w:pPr>
        <w:spacing w:line="360" w:lineRule="auto"/>
        <w:rPr>
          <w:rFonts w:ascii="Arial" w:hAnsi="Arial" w:cs="Arial"/>
          <w:b/>
          <w:sz w:val="28"/>
          <w:szCs w:val="28"/>
          <w:lang w:val="en-GB"/>
        </w:rPr>
      </w:pPr>
      <w:r>
        <w:rPr>
          <w:rFonts w:ascii="Arial" w:hAnsi="Arial" w:cs="Arial"/>
          <w:b/>
          <w:sz w:val="28"/>
          <w:szCs w:val="28"/>
          <w:lang w:val="en-GB"/>
        </w:rPr>
        <w:t>‘</w:t>
      </w:r>
      <w:r>
        <w:rPr>
          <w:rFonts w:ascii="Arial" w:hAnsi="Arial" w:cs="Arial"/>
          <w:b/>
          <w:sz w:val="28"/>
          <w:szCs w:val="28"/>
          <w:lang w:val="en-US"/>
        </w:rPr>
        <w:t xml:space="preserve">Dialysis or kidney transplantation in older adults? A systematic review summarizing </w:t>
      </w:r>
      <w:r w:rsidR="00A341F6">
        <w:rPr>
          <w:rFonts w:ascii="Arial" w:hAnsi="Arial" w:cs="Arial"/>
          <w:b/>
          <w:sz w:val="28"/>
          <w:szCs w:val="28"/>
          <w:lang w:val="en-US"/>
        </w:rPr>
        <w:t xml:space="preserve">functional, psychological, </w:t>
      </w:r>
      <w:r w:rsidR="00A341F6" w:rsidRPr="00B74344">
        <w:rPr>
          <w:rFonts w:ascii="Arial" w:hAnsi="Arial" w:cs="Arial"/>
          <w:b/>
          <w:sz w:val="28"/>
          <w:szCs w:val="28"/>
          <w:lang w:val="en-US"/>
        </w:rPr>
        <w:t xml:space="preserve">and </w:t>
      </w:r>
      <w:r w:rsidR="00A341F6">
        <w:rPr>
          <w:rFonts w:ascii="Arial" w:hAnsi="Arial" w:cs="Arial"/>
          <w:b/>
          <w:sz w:val="28"/>
          <w:szCs w:val="28"/>
          <w:lang w:val="en-US"/>
        </w:rPr>
        <w:t>quality of life</w:t>
      </w:r>
      <w:r w:rsidR="00A341F6" w:rsidRPr="00B74344">
        <w:rPr>
          <w:rFonts w:ascii="Arial" w:hAnsi="Arial" w:cs="Arial"/>
          <w:b/>
          <w:sz w:val="28"/>
          <w:szCs w:val="28"/>
          <w:lang w:val="en-US"/>
        </w:rPr>
        <w:t xml:space="preserve">-related </w:t>
      </w:r>
      <w:r>
        <w:rPr>
          <w:rFonts w:ascii="Arial" w:hAnsi="Arial" w:cs="Arial"/>
          <w:b/>
          <w:sz w:val="28"/>
          <w:szCs w:val="28"/>
          <w:lang w:val="en-US"/>
        </w:rPr>
        <w:t>outcomes after start of kidney replacement therapy</w:t>
      </w:r>
      <w:r>
        <w:rPr>
          <w:rFonts w:ascii="Arial" w:hAnsi="Arial" w:cs="Arial"/>
          <w:b/>
          <w:sz w:val="28"/>
          <w:szCs w:val="28"/>
          <w:lang w:val="en-GB"/>
        </w:rPr>
        <w:t xml:space="preserve">’ </w:t>
      </w:r>
    </w:p>
    <w:p w14:paraId="6B6CC74D" w14:textId="77777777" w:rsidR="004D61AA" w:rsidRPr="00732DB1" w:rsidRDefault="004D61AA" w:rsidP="004D61AA">
      <w:pPr>
        <w:spacing w:line="360" w:lineRule="auto"/>
        <w:rPr>
          <w:rFonts w:ascii="Arial" w:hAnsi="Arial" w:cs="Arial"/>
          <w:lang w:val="en-US"/>
        </w:rPr>
      </w:pPr>
      <w:r w:rsidRPr="00732DB1">
        <w:rPr>
          <w:rFonts w:ascii="Arial" w:hAnsi="Arial" w:cs="Arial"/>
          <w:lang w:val="en-US"/>
        </w:rPr>
        <w:t>Tessa S. Schoot</w:t>
      </w:r>
      <w:r w:rsidRPr="00732DB1">
        <w:rPr>
          <w:rFonts w:ascii="Arial" w:hAnsi="Arial" w:cs="Arial"/>
          <w:vertAlign w:val="superscript"/>
          <w:lang w:val="en-US"/>
        </w:rPr>
        <w:t>1,2</w:t>
      </w:r>
      <w:r w:rsidRPr="00732DB1">
        <w:rPr>
          <w:rFonts w:ascii="Arial" w:hAnsi="Arial" w:cs="Arial"/>
          <w:lang w:val="en-US"/>
        </w:rPr>
        <w:t>, Namiko A. Goto</w:t>
      </w:r>
      <w:r w:rsidRPr="00732DB1">
        <w:rPr>
          <w:rFonts w:ascii="Arial" w:hAnsi="Arial" w:cs="Arial"/>
          <w:vertAlign w:val="superscript"/>
          <w:lang w:val="en-US"/>
        </w:rPr>
        <w:t>3,4</w:t>
      </w:r>
      <w:r w:rsidRPr="00732DB1">
        <w:rPr>
          <w:rFonts w:ascii="Arial" w:hAnsi="Arial" w:cs="Arial"/>
          <w:lang w:val="en-US"/>
        </w:rPr>
        <w:t>, Rob J. van Marum</w:t>
      </w:r>
      <w:r w:rsidRPr="00732DB1">
        <w:rPr>
          <w:rFonts w:ascii="Arial" w:hAnsi="Arial" w:cs="Arial"/>
          <w:vertAlign w:val="superscript"/>
          <w:lang w:val="en-US"/>
        </w:rPr>
        <w:t>3,5,6</w:t>
      </w:r>
      <w:r w:rsidRPr="00732DB1">
        <w:rPr>
          <w:rFonts w:ascii="Arial" w:hAnsi="Arial" w:cs="Arial"/>
          <w:lang w:val="en-US"/>
        </w:rPr>
        <w:t>, Luuk B. Hilbrands</w:t>
      </w:r>
      <w:r w:rsidRPr="00732DB1">
        <w:rPr>
          <w:rFonts w:ascii="Arial" w:hAnsi="Arial" w:cs="Arial"/>
          <w:vertAlign w:val="superscript"/>
          <w:lang w:val="en-US"/>
        </w:rPr>
        <w:t>1</w:t>
      </w:r>
      <w:r w:rsidRPr="00732DB1">
        <w:rPr>
          <w:rFonts w:ascii="Arial" w:hAnsi="Arial" w:cs="Arial"/>
          <w:lang w:val="en-US"/>
        </w:rPr>
        <w:t>, Angèle P.M. Kerckhoffs</w:t>
      </w:r>
      <w:r w:rsidRPr="00732DB1">
        <w:rPr>
          <w:rFonts w:ascii="Arial" w:hAnsi="Arial" w:cs="Arial"/>
          <w:vertAlign w:val="superscript"/>
          <w:lang w:val="en-US"/>
        </w:rPr>
        <w:t>2,3</w:t>
      </w:r>
    </w:p>
    <w:p w14:paraId="4726B2EF" w14:textId="77777777" w:rsidR="004D61AA" w:rsidRPr="00732DB1" w:rsidRDefault="004D61AA" w:rsidP="004D61AA">
      <w:pPr>
        <w:spacing w:line="360" w:lineRule="auto"/>
        <w:rPr>
          <w:rFonts w:ascii="Arial" w:hAnsi="Arial" w:cs="Arial"/>
          <w:lang w:val="en-US"/>
        </w:rPr>
      </w:pPr>
    </w:p>
    <w:p w14:paraId="32AB4C46" w14:textId="77777777" w:rsidR="004D61AA" w:rsidRPr="00732DB1" w:rsidRDefault="004D61AA" w:rsidP="004D61AA">
      <w:pPr>
        <w:spacing w:line="360" w:lineRule="auto"/>
        <w:rPr>
          <w:rFonts w:ascii="Arial" w:hAnsi="Arial" w:cs="Arial"/>
          <w:b/>
          <w:lang w:val="en-US"/>
        </w:rPr>
      </w:pPr>
      <w:r w:rsidRPr="00732DB1">
        <w:rPr>
          <w:rFonts w:ascii="Arial" w:hAnsi="Arial" w:cs="Arial"/>
          <w:b/>
          <w:lang w:val="en-US"/>
        </w:rPr>
        <w:t>Corresponding author</w:t>
      </w:r>
    </w:p>
    <w:p w14:paraId="7099DDE9" w14:textId="77777777" w:rsidR="004D61AA" w:rsidRDefault="004D61AA" w:rsidP="004D61AA">
      <w:pPr>
        <w:spacing w:line="360" w:lineRule="auto"/>
        <w:rPr>
          <w:rFonts w:ascii="Arial" w:hAnsi="Arial" w:cs="Arial"/>
          <w:lang w:val="en-US"/>
        </w:rPr>
      </w:pPr>
      <w:r w:rsidRPr="00732DB1">
        <w:rPr>
          <w:rFonts w:ascii="Arial" w:hAnsi="Arial" w:cs="Arial"/>
          <w:lang w:val="en-US"/>
        </w:rPr>
        <w:t>Tessa S. Schoot, MD</w:t>
      </w:r>
      <w:r w:rsidRPr="004D61AA">
        <w:rPr>
          <w:rFonts w:ascii="Arial" w:hAnsi="Arial" w:cs="Arial"/>
          <w:lang w:val="en-US"/>
        </w:rPr>
        <w:t xml:space="preserve"> </w:t>
      </w:r>
    </w:p>
    <w:p w14:paraId="59E33498" w14:textId="77777777" w:rsidR="004D61AA" w:rsidRDefault="004D61AA" w:rsidP="004D61AA">
      <w:pPr>
        <w:spacing w:line="360" w:lineRule="auto"/>
        <w:rPr>
          <w:rFonts w:ascii="Arial" w:hAnsi="Arial" w:cs="Arial"/>
          <w:lang w:val="en-US"/>
        </w:rPr>
      </w:pPr>
      <w:r w:rsidRPr="00732DB1">
        <w:rPr>
          <w:rFonts w:ascii="Arial" w:hAnsi="Arial" w:cs="Arial"/>
          <w:lang w:val="en-US"/>
        </w:rPr>
        <w:t>Radboud University Medical Center, Radboud Institute for Health Sciences, Department of Nephrology, Nijmegen, the Netherlands</w:t>
      </w:r>
    </w:p>
    <w:p w14:paraId="7C659C48" w14:textId="77777777" w:rsidR="004D61AA" w:rsidRPr="00732DB1" w:rsidRDefault="004D61AA" w:rsidP="004D61AA">
      <w:pPr>
        <w:spacing w:line="360" w:lineRule="auto"/>
        <w:rPr>
          <w:rFonts w:ascii="Arial" w:hAnsi="Arial" w:cs="Arial"/>
          <w:lang w:val="en-US"/>
        </w:rPr>
      </w:pPr>
      <w:r w:rsidRPr="00732DB1">
        <w:rPr>
          <w:rFonts w:ascii="Arial" w:hAnsi="Arial" w:cs="Arial"/>
          <w:lang w:val="en-US"/>
        </w:rPr>
        <w:t>Jeroen Bosch Hospital, Department of Nephrology, ‘s-Hertogenbosch, the Netherlands</w:t>
      </w:r>
    </w:p>
    <w:p w14:paraId="61297A07" w14:textId="77777777" w:rsidR="004D61AA" w:rsidRPr="007D2C39" w:rsidRDefault="004D61AA" w:rsidP="004D61AA">
      <w:pPr>
        <w:spacing w:line="360" w:lineRule="auto"/>
        <w:rPr>
          <w:rFonts w:ascii="Arial" w:hAnsi="Arial" w:cs="Arial"/>
          <w:lang w:val="de-DE"/>
        </w:rPr>
      </w:pPr>
      <w:r w:rsidRPr="007D2C39">
        <w:rPr>
          <w:rFonts w:ascii="Arial" w:hAnsi="Arial" w:cs="Arial"/>
          <w:lang w:val="de-DE"/>
        </w:rPr>
        <w:t xml:space="preserve">E-mail: </w:t>
      </w:r>
      <w:hyperlink r:id="rId6" w:history="1">
        <w:r w:rsidRPr="007D2C39">
          <w:rPr>
            <w:rStyle w:val="Hyperlink"/>
            <w:rFonts w:ascii="Arial" w:hAnsi="Arial" w:cs="Arial"/>
            <w:lang w:val="de-DE"/>
          </w:rPr>
          <w:t>t.schoot@jbz.nl</w:t>
        </w:r>
      </w:hyperlink>
    </w:p>
    <w:p w14:paraId="0F3B52C3" w14:textId="77777777" w:rsidR="004D61AA" w:rsidRPr="00732DB1" w:rsidRDefault="004D61AA" w:rsidP="004D61AA">
      <w:pPr>
        <w:spacing w:line="360" w:lineRule="auto"/>
        <w:rPr>
          <w:rFonts w:ascii="Arial" w:hAnsi="Arial" w:cs="Arial"/>
          <w:lang w:val="en-US"/>
        </w:rPr>
      </w:pPr>
      <w:r>
        <w:rPr>
          <w:rFonts w:ascii="Arial" w:hAnsi="Arial" w:cs="Arial"/>
          <w:lang w:val="en-US"/>
        </w:rPr>
        <w:t xml:space="preserve">ORCID ID: </w:t>
      </w:r>
      <w:r w:rsidRPr="00732DB1">
        <w:rPr>
          <w:rFonts w:ascii="Arial" w:hAnsi="Arial" w:cs="Arial"/>
          <w:lang w:val="en-US"/>
        </w:rPr>
        <w:t>0000-0001-5575-617X</w:t>
      </w:r>
    </w:p>
    <w:p w14:paraId="71E2ABBF" w14:textId="77777777" w:rsidR="004D61AA" w:rsidRPr="004D61AA" w:rsidRDefault="004D61AA" w:rsidP="000C6779">
      <w:pPr>
        <w:spacing w:line="360" w:lineRule="auto"/>
        <w:rPr>
          <w:rFonts w:ascii="Arial" w:hAnsi="Arial" w:cs="Arial"/>
          <w:b/>
          <w:lang w:val="en-US"/>
        </w:rPr>
      </w:pPr>
    </w:p>
    <w:p w14:paraId="1FE3C556" w14:textId="77777777" w:rsidR="000C6779" w:rsidRPr="004D61AA" w:rsidRDefault="004D61AA" w:rsidP="000C6779">
      <w:pPr>
        <w:spacing w:line="360" w:lineRule="auto"/>
        <w:rPr>
          <w:rFonts w:ascii="Arial" w:hAnsi="Arial" w:cs="Arial"/>
          <w:b/>
          <w:lang w:val="en-US"/>
        </w:rPr>
      </w:pPr>
      <w:r w:rsidRPr="004D61AA">
        <w:rPr>
          <w:rFonts w:ascii="Arial" w:hAnsi="Arial" w:cs="Arial"/>
          <w:b/>
          <w:lang w:val="en-US"/>
        </w:rPr>
        <w:t>Table of contents</w:t>
      </w:r>
    </w:p>
    <w:p w14:paraId="00162CF8" w14:textId="77777777" w:rsidR="000C6779" w:rsidRPr="007D2C39" w:rsidRDefault="000C6779" w:rsidP="000C6779">
      <w:pPr>
        <w:spacing w:line="360" w:lineRule="auto"/>
        <w:rPr>
          <w:rFonts w:ascii="Arial" w:hAnsi="Arial" w:cs="Arial"/>
          <w:bCs/>
          <w:sz w:val="22"/>
          <w:szCs w:val="22"/>
          <w:lang w:val="fr-FR"/>
        </w:rPr>
      </w:pPr>
      <w:r w:rsidRPr="007D2C39">
        <w:rPr>
          <w:rFonts w:ascii="Arial" w:hAnsi="Arial" w:cs="Arial"/>
          <w:bCs/>
          <w:sz w:val="22"/>
          <w:szCs w:val="22"/>
          <w:lang w:val="fr-FR"/>
        </w:rPr>
        <w:t>Appendix 1. PRISMA checklist</w:t>
      </w:r>
      <w:r w:rsidRPr="007D2C39">
        <w:rPr>
          <w:rFonts w:ascii="Arial" w:hAnsi="Arial" w:cs="Arial"/>
          <w:bCs/>
          <w:sz w:val="22"/>
          <w:szCs w:val="22"/>
          <w:lang w:val="fr-FR"/>
        </w:rPr>
        <w:tab/>
      </w:r>
      <w:r w:rsidRPr="007D2C39">
        <w:rPr>
          <w:rFonts w:ascii="Arial" w:hAnsi="Arial" w:cs="Arial"/>
          <w:bCs/>
          <w:sz w:val="22"/>
          <w:szCs w:val="22"/>
          <w:lang w:val="fr-FR"/>
        </w:rPr>
        <w:tab/>
      </w:r>
      <w:r w:rsidRPr="007D2C39">
        <w:rPr>
          <w:rFonts w:ascii="Arial" w:hAnsi="Arial" w:cs="Arial"/>
          <w:bCs/>
          <w:sz w:val="22"/>
          <w:szCs w:val="22"/>
          <w:lang w:val="fr-FR"/>
        </w:rPr>
        <w:tab/>
      </w:r>
      <w:r w:rsidRPr="007D2C39">
        <w:rPr>
          <w:rFonts w:ascii="Arial" w:hAnsi="Arial" w:cs="Arial"/>
          <w:bCs/>
          <w:sz w:val="22"/>
          <w:szCs w:val="22"/>
          <w:lang w:val="fr-FR"/>
        </w:rPr>
        <w:tab/>
        <w:t>Page 2</w:t>
      </w:r>
    </w:p>
    <w:p w14:paraId="6DC7C676" w14:textId="77777777" w:rsidR="000C6779" w:rsidRPr="007D2C39" w:rsidRDefault="000C6779" w:rsidP="000C6779">
      <w:pPr>
        <w:spacing w:line="360" w:lineRule="auto"/>
        <w:rPr>
          <w:rFonts w:ascii="Arial" w:hAnsi="Arial" w:cs="Arial"/>
          <w:bCs/>
          <w:sz w:val="22"/>
          <w:szCs w:val="22"/>
          <w:lang w:val="fr-FR"/>
        </w:rPr>
      </w:pPr>
      <w:r w:rsidRPr="007D2C39">
        <w:rPr>
          <w:rFonts w:ascii="Arial" w:hAnsi="Arial" w:cs="Arial"/>
          <w:bCs/>
          <w:sz w:val="22"/>
          <w:szCs w:val="22"/>
          <w:lang w:val="fr-FR"/>
        </w:rPr>
        <w:t>Appendix 2. PRISMA abstract checklist</w:t>
      </w:r>
      <w:r w:rsidRPr="007D2C39">
        <w:rPr>
          <w:rFonts w:ascii="Arial" w:hAnsi="Arial" w:cs="Arial"/>
          <w:bCs/>
          <w:sz w:val="22"/>
          <w:szCs w:val="22"/>
          <w:lang w:val="fr-FR"/>
        </w:rPr>
        <w:tab/>
      </w:r>
      <w:r w:rsidRPr="007D2C39">
        <w:rPr>
          <w:rFonts w:ascii="Arial" w:hAnsi="Arial" w:cs="Arial"/>
          <w:bCs/>
          <w:sz w:val="22"/>
          <w:szCs w:val="22"/>
          <w:lang w:val="fr-FR"/>
        </w:rPr>
        <w:tab/>
      </w:r>
      <w:r w:rsidRPr="007D2C39">
        <w:rPr>
          <w:rFonts w:ascii="Arial" w:hAnsi="Arial" w:cs="Arial"/>
          <w:bCs/>
          <w:sz w:val="22"/>
          <w:szCs w:val="22"/>
          <w:lang w:val="fr-FR"/>
        </w:rPr>
        <w:tab/>
        <w:t>Page 5</w:t>
      </w:r>
    </w:p>
    <w:p w14:paraId="241588B1" w14:textId="77777777" w:rsidR="000C6779" w:rsidRDefault="000C6779" w:rsidP="000C6779">
      <w:pPr>
        <w:spacing w:line="360" w:lineRule="auto"/>
        <w:rPr>
          <w:rFonts w:ascii="Arial" w:hAnsi="Arial" w:cs="Arial"/>
          <w:bCs/>
          <w:sz w:val="22"/>
          <w:szCs w:val="22"/>
          <w:lang w:val="en-GB"/>
        </w:rPr>
      </w:pPr>
      <w:r w:rsidRPr="007D2C39">
        <w:rPr>
          <w:rFonts w:ascii="Arial" w:hAnsi="Arial" w:cs="Arial"/>
          <w:bCs/>
          <w:sz w:val="22"/>
          <w:szCs w:val="22"/>
          <w:lang w:val="fr-FR"/>
        </w:rPr>
        <w:t xml:space="preserve">Appendix 3. </w:t>
      </w:r>
      <w:r w:rsidRPr="00B42F34">
        <w:rPr>
          <w:rFonts w:ascii="Arial" w:hAnsi="Arial" w:cs="Arial"/>
          <w:bCs/>
          <w:sz w:val="22"/>
          <w:szCs w:val="22"/>
          <w:lang w:val="en-GB"/>
        </w:rPr>
        <w:t>Search strategy</w:t>
      </w:r>
      <w:r>
        <w:rPr>
          <w:rFonts w:ascii="Arial" w:hAnsi="Arial" w:cs="Arial"/>
          <w:bCs/>
          <w:sz w:val="22"/>
          <w:szCs w:val="22"/>
          <w:lang w:val="en-GB"/>
        </w:rPr>
        <w:tab/>
      </w:r>
      <w:r>
        <w:rPr>
          <w:rFonts w:ascii="Arial" w:hAnsi="Arial" w:cs="Arial"/>
          <w:bCs/>
          <w:sz w:val="22"/>
          <w:szCs w:val="22"/>
          <w:lang w:val="en-GB"/>
        </w:rPr>
        <w:tab/>
      </w:r>
      <w:r>
        <w:rPr>
          <w:rFonts w:ascii="Arial" w:hAnsi="Arial" w:cs="Arial"/>
          <w:bCs/>
          <w:sz w:val="22"/>
          <w:szCs w:val="22"/>
          <w:lang w:val="en-GB"/>
        </w:rPr>
        <w:tab/>
      </w:r>
      <w:r>
        <w:rPr>
          <w:rFonts w:ascii="Arial" w:hAnsi="Arial" w:cs="Arial"/>
          <w:bCs/>
          <w:sz w:val="22"/>
          <w:szCs w:val="22"/>
          <w:lang w:val="en-GB"/>
        </w:rPr>
        <w:tab/>
      </w:r>
      <w:r>
        <w:rPr>
          <w:rFonts w:ascii="Arial" w:hAnsi="Arial" w:cs="Arial"/>
          <w:bCs/>
          <w:sz w:val="22"/>
          <w:szCs w:val="22"/>
          <w:lang w:val="en-GB"/>
        </w:rPr>
        <w:tab/>
        <w:t>Page 6</w:t>
      </w:r>
    </w:p>
    <w:p w14:paraId="6929BE19" w14:textId="77777777" w:rsidR="000C6779" w:rsidRPr="00B42F34" w:rsidRDefault="000C6779" w:rsidP="000C6779">
      <w:pPr>
        <w:spacing w:line="360" w:lineRule="auto"/>
        <w:rPr>
          <w:rFonts w:ascii="Arial" w:hAnsi="Arial" w:cs="Arial"/>
          <w:bCs/>
          <w:sz w:val="22"/>
          <w:szCs w:val="22"/>
          <w:lang w:val="en-GB"/>
        </w:rPr>
      </w:pPr>
      <w:r>
        <w:rPr>
          <w:rFonts w:ascii="Arial" w:hAnsi="Arial" w:cs="Arial"/>
          <w:bCs/>
          <w:sz w:val="22"/>
          <w:szCs w:val="22"/>
          <w:lang w:val="en-GB"/>
        </w:rPr>
        <w:t>Appendix 4</w:t>
      </w:r>
      <w:r w:rsidRPr="00B42F34">
        <w:rPr>
          <w:rFonts w:ascii="Arial" w:hAnsi="Arial" w:cs="Arial"/>
          <w:bCs/>
          <w:sz w:val="22"/>
          <w:szCs w:val="22"/>
          <w:lang w:val="en-GB"/>
        </w:rPr>
        <w:t>. Study characteristics</w:t>
      </w:r>
      <w:r>
        <w:rPr>
          <w:rFonts w:ascii="Arial" w:hAnsi="Arial" w:cs="Arial"/>
          <w:bCs/>
          <w:sz w:val="22"/>
          <w:szCs w:val="22"/>
          <w:lang w:val="en-GB"/>
        </w:rPr>
        <w:tab/>
      </w:r>
      <w:r>
        <w:rPr>
          <w:rFonts w:ascii="Arial" w:hAnsi="Arial" w:cs="Arial"/>
          <w:bCs/>
          <w:sz w:val="22"/>
          <w:szCs w:val="22"/>
          <w:lang w:val="en-GB"/>
        </w:rPr>
        <w:tab/>
      </w:r>
      <w:r>
        <w:rPr>
          <w:rFonts w:ascii="Arial" w:hAnsi="Arial" w:cs="Arial"/>
          <w:bCs/>
          <w:sz w:val="22"/>
          <w:szCs w:val="22"/>
          <w:lang w:val="en-GB"/>
        </w:rPr>
        <w:tab/>
      </w:r>
      <w:r>
        <w:rPr>
          <w:rFonts w:ascii="Arial" w:hAnsi="Arial" w:cs="Arial"/>
          <w:bCs/>
          <w:sz w:val="22"/>
          <w:szCs w:val="22"/>
          <w:lang w:val="en-GB"/>
        </w:rPr>
        <w:tab/>
        <w:t>Page 9</w:t>
      </w:r>
    </w:p>
    <w:p w14:paraId="016EB015" w14:textId="77777777" w:rsidR="000C6779" w:rsidRDefault="000C6779">
      <w:pPr>
        <w:rPr>
          <w:rFonts w:ascii="Arial" w:hAnsi="Arial" w:cs="Arial"/>
          <w:b/>
          <w:sz w:val="28"/>
          <w:szCs w:val="28"/>
          <w:lang w:val="en-GB"/>
        </w:rPr>
      </w:pPr>
      <w:r>
        <w:rPr>
          <w:rFonts w:ascii="Arial" w:hAnsi="Arial" w:cs="Arial"/>
          <w:b/>
          <w:sz w:val="28"/>
          <w:szCs w:val="28"/>
          <w:lang w:val="en-GB"/>
        </w:rPr>
        <w:br w:type="page"/>
      </w:r>
    </w:p>
    <w:p w14:paraId="0E65D7CB" w14:textId="77777777" w:rsidR="00A925F2" w:rsidRPr="000C6779" w:rsidRDefault="000C6779" w:rsidP="00B42F34">
      <w:pPr>
        <w:spacing w:line="360" w:lineRule="auto"/>
        <w:rPr>
          <w:rFonts w:ascii="Arial" w:hAnsi="Arial" w:cs="Arial"/>
          <w:bCs/>
          <w:sz w:val="28"/>
          <w:szCs w:val="28"/>
          <w:lang w:val="en-GB"/>
        </w:rPr>
      </w:pPr>
      <w:r>
        <w:rPr>
          <w:rFonts w:ascii="Arial" w:hAnsi="Arial" w:cs="Arial"/>
          <w:b/>
          <w:sz w:val="28"/>
          <w:szCs w:val="28"/>
          <w:lang w:val="en-GB"/>
        </w:rPr>
        <w:lastRenderedPageBreak/>
        <w:t>Appendix</w:t>
      </w:r>
      <w:r w:rsidR="00A925F2">
        <w:rPr>
          <w:rFonts w:ascii="Arial" w:hAnsi="Arial" w:cs="Arial"/>
          <w:b/>
          <w:sz w:val="28"/>
          <w:szCs w:val="28"/>
          <w:lang w:val="en-GB"/>
        </w:rPr>
        <w:t xml:space="preserve"> 1. </w:t>
      </w:r>
      <w:r>
        <w:rPr>
          <w:rFonts w:ascii="Arial" w:hAnsi="Arial" w:cs="Arial"/>
          <w:bCs/>
          <w:sz w:val="28"/>
          <w:szCs w:val="28"/>
          <w:lang w:val="en-GB"/>
        </w:rPr>
        <w:t>Prisma checklist</w:t>
      </w:r>
    </w:p>
    <w:p w14:paraId="74144922" w14:textId="77777777" w:rsidR="00A925F2" w:rsidRDefault="00A925F2" w:rsidP="00B42F34">
      <w:pPr>
        <w:spacing w:line="360" w:lineRule="auto"/>
        <w:rPr>
          <w:rFonts w:ascii="Arial" w:hAnsi="Arial" w:cs="Arial"/>
          <w:b/>
          <w:sz w:val="22"/>
          <w:szCs w:val="22"/>
          <w:lang w:val="en-GB"/>
        </w:rPr>
      </w:pP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A925F2" w:rsidRPr="00596316" w14:paraId="4077559A" w14:textId="77777777" w:rsidTr="00757FF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9468025" w14:textId="77777777" w:rsidR="00A925F2" w:rsidRPr="00930A31" w:rsidRDefault="00A925F2" w:rsidP="00757FF3">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0AEE522" w14:textId="77777777" w:rsidR="00A925F2" w:rsidRPr="00930A31" w:rsidRDefault="00A925F2" w:rsidP="00757FF3">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0990D16" w14:textId="77777777" w:rsidR="00A925F2" w:rsidRPr="00930A31" w:rsidRDefault="00A925F2" w:rsidP="00757FF3">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A97E6A0" w14:textId="77777777" w:rsidR="00A925F2" w:rsidRPr="00930A31" w:rsidRDefault="00A925F2" w:rsidP="00757FF3">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A925F2" w:rsidRPr="004C1685" w14:paraId="0F706BF9"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BC7BE"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DCA92D8" w14:textId="77777777" w:rsidR="00A925F2" w:rsidRPr="00930A31" w:rsidRDefault="00A925F2" w:rsidP="00757FF3">
            <w:pPr>
              <w:pStyle w:val="Default"/>
              <w:jc w:val="right"/>
              <w:rPr>
                <w:rFonts w:ascii="Arial" w:hAnsi="Arial" w:cs="Arial"/>
                <w:color w:val="auto"/>
                <w:sz w:val="18"/>
                <w:szCs w:val="18"/>
              </w:rPr>
            </w:pPr>
          </w:p>
        </w:tc>
      </w:tr>
      <w:tr w:rsidR="00A925F2" w:rsidRPr="004C1685" w14:paraId="7E67837D" w14:textId="77777777" w:rsidTr="00757FF3">
        <w:trPr>
          <w:trHeight w:val="48"/>
        </w:trPr>
        <w:tc>
          <w:tcPr>
            <w:tcW w:w="1668" w:type="dxa"/>
            <w:tcBorders>
              <w:top w:val="single" w:sz="5" w:space="0" w:color="000000"/>
              <w:left w:val="single" w:sz="5" w:space="0" w:color="000000"/>
              <w:bottom w:val="double" w:sz="2" w:space="0" w:color="FFFFCC"/>
              <w:right w:val="single" w:sz="5" w:space="0" w:color="000000"/>
            </w:tcBorders>
          </w:tcPr>
          <w:p w14:paraId="66EADA8A"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ACECAFB"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A4DD9C6"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7A84B8F"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A925F2" w:rsidRPr="004C1685" w14:paraId="2EE6A45E"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2C4ABE"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23C5070" w14:textId="77777777" w:rsidR="00A925F2" w:rsidRPr="00930A31" w:rsidRDefault="00A925F2" w:rsidP="00757FF3">
            <w:pPr>
              <w:pStyle w:val="Default"/>
              <w:jc w:val="right"/>
              <w:rPr>
                <w:rFonts w:ascii="Arial" w:hAnsi="Arial" w:cs="Arial"/>
                <w:color w:val="auto"/>
                <w:sz w:val="18"/>
                <w:szCs w:val="18"/>
              </w:rPr>
            </w:pPr>
          </w:p>
        </w:tc>
      </w:tr>
      <w:tr w:rsidR="00A925F2" w:rsidRPr="004C1685" w14:paraId="5F4CFAAB" w14:textId="77777777" w:rsidTr="00757FF3">
        <w:trPr>
          <w:trHeight w:val="48"/>
        </w:trPr>
        <w:tc>
          <w:tcPr>
            <w:tcW w:w="1668" w:type="dxa"/>
            <w:tcBorders>
              <w:top w:val="single" w:sz="5" w:space="0" w:color="000000"/>
              <w:left w:val="single" w:sz="5" w:space="0" w:color="000000"/>
              <w:bottom w:val="double" w:sz="2" w:space="0" w:color="FFFFCC"/>
              <w:right w:val="single" w:sz="5" w:space="0" w:color="000000"/>
            </w:tcBorders>
          </w:tcPr>
          <w:p w14:paraId="613C6F28"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6813688"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0615F9E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4215F2D"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A925F2" w:rsidRPr="004C1685" w14:paraId="011C4B8B"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394A3D"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BE1D103" w14:textId="77777777" w:rsidR="00A925F2" w:rsidRPr="00930A31" w:rsidRDefault="00A925F2" w:rsidP="00757FF3">
            <w:pPr>
              <w:pStyle w:val="Default"/>
              <w:jc w:val="right"/>
              <w:rPr>
                <w:rFonts w:ascii="Arial" w:hAnsi="Arial" w:cs="Arial"/>
                <w:color w:val="auto"/>
                <w:sz w:val="18"/>
                <w:szCs w:val="18"/>
              </w:rPr>
            </w:pPr>
          </w:p>
        </w:tc>
      </w:tr>
      <w:tr w:rsidR="00A925F2" w:rsidRPr="004C1685" w14:paraId="4AC112A0"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358AB2BE"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4F7F30D"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5733F85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FCBDBED"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A925F2" w:rsidRPr="004C1685" w14:paraId="65D387A6" w14:textId="77777777" w:rsidTr="00757FF3">
        <w:trPr>
          <w:trHeight w:val="48"/>
        </w:trPr>
        <w:tc>
          <w:tcPr>
            <w:tcW w:w="1668" w:type="dxa"/>
            <w:tcBorders>
              <w:top w:val="single" w:sz="5" w:space="0" w:color="000000"/>
              <w:left w:val="single" w:sz="5" w:space="0" w:color="000000"/>
              <w:bottom w:val="double" w:sz="2" w:space="0" w:color="FFFFCC"/>
              <w:right w:val="single" w:sz="5" w:space="0" w:color="000000"/>
            </w:tcBorders>
          </w:tcPr>
          <w:p w14:paraId="6BF463F5"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9AB940F"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665BC635"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9CFD963"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A925F2" w:rsidRPr="004C1685" w14:paraId="2E2DAB68"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07DF97"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C19A075" w14:textId="77777777" w:rsidR="00A925F2" w:rsidRPr="00930A31" w:rsidRDefault="00A925F2" w:rsidP="00757FF3">
            <w:pPr>
              <w:pStyle w:val="Default"/>
              <w:jc w:val="right"/>
              <w:rPr>
                <w:rFonts w:ascii="Arial" w:hAnsi="Arial" w:cs="Arial"/>
                <w:color w:val="auto"/>
                <w:sz w:val="18"/>
                <w:szCs w:val="18"/>
              </w:rPr>
            </w:pPr>
          </w:p>
        </w:tc>
      </w:tr>
      <w:tr w:rsidR="00A925F2" w:rsidRPr="004C1685" w14:paraId="7A8E5092"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291574D9"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73067EC"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570FA05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D8676F5"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60A63D2D" w14:textId="77777777" w:rsidTr="00757FF3">
        <w:trPr>
          <w:trHeight w:val="191"/>
        </w:trPr>
        <w:tc>
          <w:tcPr>
            <w:tcW w:w="1668" w:type="dxa"/>
            <w:tcBorders>
              <w:top w:val="single" w:sz="5" w:space="0" w:color="000000"/>
              <w:left w:val="single" w:sz="5" w:space="0" w:color="000000"/>
              <w:bottom w:val="single" w:sz="5" w:space="0" w:color="000000"/>
              <w:right w:val="single" w:sz="5" w:space="0" w:color="000000"/>
            </w:tcBorders>
          </w:tcPr>
          <w:p w14:paraId="40B5DA6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B87F0CB"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492D53A4"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AEEA7BF"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6039FE6A"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6485CBA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7BE38E00"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3CB9441"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14035E01"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Supplementary text 1</w:t>
            </w:r>
          </w:p>
        </w:tc>
      </w:tr>
      <w:tr w:rsidR="00A925F2" w:rsidRPr="004C1685" w14:paraId="267ABBD4"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2BE20F3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A6F4BC3"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ABA3EF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60DB238"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121EB3E8" w14:textId="77777777" w:rsidTr="00757FF3">
        <w:trPr>
          <w:trHeight w:val="152"/>
        </w:trPr>
        <w:tc>
          <w:tcPr>
            <w:tcW w:w="1668" w:type="dxa"/>
            <w:tcBorders>
              <w:top w:val="single" w:sz="5" w:space="0" w:color="000000"/>
              <w:left w:val="single" w:sz="5" w:space="0" w:color="000000"/>
              <w:bottom w:val="single" w:sz="5" w:space="0" w:color="000000"/>
              <w:right w:val="single" w:sz="5" w:space="0" w:color="000000"/>
            </w:tcBorders>
          </w:tcPr>
          <w:p w14:paraId="4D84714E"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CFBAD80"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E3C047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F84BBA0"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1D9E2F5A"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3EE88966"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9EBD7C8"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7C209A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9F9C242"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 + Table 1</w:t>
            </w:r>
          </w:p>
        </w:tc>
      </w:tr>
      <w:tr w:rsidR="00A925F2" w:rsidRPr="004C1685" w14:paraId="05C074F1" w14:textId="77777777" w:rsidTr="00757FF3">
        <w:trPr>
          <w:trHeight w:val="48"/>
        </w:trPr>
        <w:tc>
          <w:tcPr>
            <w:tcW w:w="1668" w:type="dxa"/>
            <w:vMerge/>
            <w:tcBorders>
              <w:left w:val="single" w:sz="5" w:space="0" w:color="000000"/>
              <w:bottom w:val="single" w:sz="5" w:space="0" w:color="000000"/>
              <w:right w:val="single" w:sz="5" w:space="0" w:color="000000"/>
            </w:tcBorders>
          </w:tcPr>
          <w:p w14:paraId="588B4D36"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31DEF53"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E7333C5"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495E6B6"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6A060904"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4352E418"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5E053C71"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09EC9F15"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59FAEE9"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029E9DA8"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0494DFA2"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E540305"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5804C75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A60E784"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56D52B52"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1A12DC52"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09B08A9"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36A82831"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C1AAFBF"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2A07039D" w14:textId="77777777" w:rsidTr="00757FF3">
        <w:trPr>
          <w:trHeight w:val="48"/>
        </w:trPr>
        <w:tc>
          <w:tcPr>
            <w:tcW w:w="1668" w:type="dxa"/>
            <w:vMerge/>
            <w:tcBorders>
              <w:left w:val="single" w:sz="5" w:space="0" w:color="000000"/>
              <w:right w:val="single" w:sz="5" w:space="0" w:color="000000"/>
            </w:tcBorders>
          </w:tcPr>
          <w:p w14:paraId="4AEBC939"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29360C7"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AF4A0A9"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15C46297"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41053F20" w14:textId="77777777" w:rsidTr="00757FF3">
        <w:trPr>
          <w:trHeight w:val="48"/>
        </w:trPr>
        <w:tc>
          <w:tcPr>
            <w:tcW w:w="1668" w:type="dxa"/>
            <w:vMerge/>
            <w:tcBorders>
              <w:left w:val="single" w:sz="5" w:space="0" w:color="000000"/>
              <w:right w:val="single" w:sz="5" w:space="0" w:color="000000"/>
            </w:tcBorders>
          </w:tcPr>
          <w:p w14:paraId="6A225FD2"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C2E78F"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73A44D9"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17001E4"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6A7B138D" w14:textId="77777777" w:rsidTr="00757FF3">
        <w:trPr>
          <w:trHeight w:val="48"/>
        </w:trPr>
        <w:tc>
          <w:tcPr>
            <w:tcW w:w="1668" w:type="dxa"/>
            <w:vMerge/>
            <w:tcBorders>
              <w:left w:val="single" w:sz="5" w:space="0" w:color="000000"/>
              <w:right w:val="single" w:sz="5" w:space="0" w:color="000000"/>
            </w:tcBorders>
          </w:tcPr>
          <w:p w14:paraId="01538A6B"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F1D700"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4D21AA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B565801"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609F51FF" w14:textId="77777777" w:rsidTr="00757FF3">
        <w:trPr>
          <w:trHeight w:val="48"/>
        </w:trPr>
        <w:tc>
          <w:tcPr>
            <w:tcW w:w="1668" w:type="dxa"/>
            <w:vMerge/>
            <w:tcBorders>
              <w:left w:val="single" w:sz="5" w:space="0" w:color="000000"/>
              <w:right w:val="single" w:sz="5" w:space="0" w:color="000000"/>
            </w:tcBorders>
          </w:tcPr>
          <w:p w14:paraId="0EA9E55D"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6D0CBCC"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3270EA0"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C68EED5"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386612A6" w14:textId="77777777" w:rsidTr="00757FF3">
        <w:trPr>
          <w:trHeight w:val="50"/>
        </w:trPr>
        <w:tc>
          <w:tcPr>
            <w:tcW w:w="1668" w:type="dxa"/>
            <w:vMerge/>
            <w:tcBorders>
              <w:left w:val="single" w:sz="5" w:space="0" w:color="000000"/>
              <w:bottom w:val="single" w:sz="5" w:space="0" w:color="000000"/>
              <w:right w:val="single" w:sz="5" w:space="0" w:color="000000"/>
            </w:tcBorders>
          </w:tcPr>
          <w:p w14:paraId="5B197DC6"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BFB0279"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679ACB39"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8733FDF"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0052FB4E"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3EE62C77"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F44B9FC"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2A9FA97A"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4A357840"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470FB655"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0A7FA0D4"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5D498F0D"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A01CA1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1B3BABC"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2251CE00"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D2B445"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E5A894A" w14:textId="77777777" w:rsidR="00A925F2" w:rsidRPr="00930A31" w:rsidRDefault="00A925F2" w:rsidP="00757FF3">
            <w:pPr>
              <w:pStyle w:val="Default"/>
              <w:jc w:val="center"/>
              <w:rPr>
                <w:rFonts w:ascii="Arial" w:hAnsi="Arial" w:cs="Arial"/>
                <w:color w:val="auto"/>
                <w:sz w:val="18"/>
                <w:szCs w:val="18"/>
              </w:rPr>
            </w:pPr>
          </w:p>
        </w:tc>
      </w:tr>
      <w:tr w:rsidR="00A925F2" w:rsidRPr="004C1685" w14:paraId="49409254"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3758A20E"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E4DB492"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66153BC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57A3FD7D"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Results + Figure 1</w:t>
            </w:r>
          </w:p>
        </w:tc>
      </w:tr>
      <w:tr w:rsidR="00A925F2" w:rsidRPr="004C1685" w14:paraId="6555E12E" w14:textId="77777777" w:rsidTr="00757FF3">
        <w:trPr>
          <w:trHeight w:val="48"/>
        </w:trPr>
        <w:tc>
          <w:tcPr>
            <w:tcW w:w="1668" w:type="dxa"/>
            <w:vMerge/>
            <w:tcBorders>
              <w:left w:val="single" w:sz="5" w:space="0" w:color="000000"/>
              <w:bottom w:val="single" w:sz="5" w:space="0" w:color="000000"/>
              <w:right w:val="single" w:sz="5" w:space="0" w:color="000000"/>
            </w:tcBorders>
          </w:tcPr>
          <w:p w14:paraId="4D3A8C43"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23C7D2"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29B5A931"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392897D7"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5FAF00BB" w14:textId="77777777" w:rsidTr="00757FF3">
        <w:trPr>
          <w:trHeight w:val="103"/>
        </w:trPr>
        <w:tc>
          <w:tcPr>
            <w:tcW w:w="1668" w:type="dxa"/>
            <w:tcBorders>
              <w:top w:val="single" w:sz="5" w:space="0" w:color="000000"/>
              <w:left w:val="single" w:sz="5" w:space="0" w:color="000000"/>
              <w:bottom w:val="single" w:sz="5" w:space="0" w:color="000000"/>
              <w:right w:val="single" w:sz="5" w:space="0" w:color="000000"/>
            </w:tcBorders>
          </w:tcPr>
          <w:p w14:paraId="2AAC85E4"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3799500C"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FA0BC7F"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46C0956"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Results + Supplementary table 3</w:t>
            </w:r>
          </w:p>
        </w:tc>
      </w:tr>
      <w:tr w:rsidR="00A925F2" w:rsidRPr="004C1685" w14:paraId="1FFD9A22"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57BBF3A1"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607E3E54"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662A0A5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5DC5033"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Results + Figure 2 + Figure 3</w:t>
            </w:r>
          </w:p>
        </w:tc>
      </w:tr>
      <w:tr w:rsidR="00A925F2" w:rsidRPr="004C1685" w14:paraId="3840D257"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5F0EC984"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555AB83"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52A1A345"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1E017060"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Results</w:t>
            </w:r>
          </w:p>
        </w:tc>
      </w:tr>
      <w:tr w:rsidR="00A925F2" w:rsidRPr="004C1685" w14:paraId="6E137F5A"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29D227A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E48EA0A"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4E478BC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29CB0F37"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Supplementary table 3 + Figure 3</w:t>
            </w:r>
          </w:p>
        </w:tc>
      </w:tr>
      <w:tr w:rsidR="00A925F2" w:rsidRPr="004C1685" w14:paraId="78994EB2" w14:textId="77777777" w:rsidTr="00757FF3">
        <w:trPr>
          <w:trHeight w:val="203"/>
        </w:trPr>
        <w:tc>
          <w:tcPr>
            <w:tcW w:w="1668" w:type="dxa"/>
            <w:vMerge/>
            <w:tcBorders>
              <w:left w:val="single" w:sz="5" w:space="0" w:color="000000"/>
              <w:right w:val="single" w:sz="5" w:space="0" w:color="000000"/>
            </w:tcBorders>
          </w:tcPr>
          <w:p w14:paraId="7D099FBF"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424C8F"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0B7FF2A1"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68BB486"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0E3A021C" w14:textId="77777777" w:rsidTr="00757FF3">
        <w:trPr>
          <w:trHeight w:val="48"/>
        </w:trPr>
        <w:tc>
          <w:tcPr>
            <w:tcW w:w="1668" w:type="dxa"/>
            <w:vMerge/>
            <w:tcBorders>
              <w:left w:val="single" w:sz="5" w:space="0" w:color="000000"/>
              <w:right w:val="single" w:sz="5" w:space="0" w:color="000000"/>
            </w:tcBorders>
          </w:tcPr>
          <w:p w14:paraId="2C6CF096"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566FF3"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111A5B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D0FB259"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37F76CBE" w14:textId="77777777" w:rsidTr="00757FF3">
        <w:trPr>
          <w:trHeight w:val="48"/>
        </w:trPr>
        <w:tc>
          <w:tcPr>
            <w:tcW w:w="1668" w:type="dxa"/>
            <w:vMerge/>
            <w:tcBorders>
              <w:left w:val="single" w:sz="5" w:space="0" w:color="000000"/>
              <w:bottom w:val="single" w:sz="5" w:space="0" w:color="000000"/>
              <w:right w:val="single" w:sz="5" w:space="0" w:color="000000"/>
            </w:tcBorders>
          </w:tcPr>
          <w:p w14:paraId="626FB6B9"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C1CD24"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FE7DA8A"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CB7885E"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33929B50"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2A1392C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4BF1FF3B"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1DD963B6"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37D2F876"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1D62E2C6"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1A5D1AB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0D793DD"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69503889"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4595C2E7"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7D42DBE8"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A28B03"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7BBDE0F" w14:textId="77777777" w:rsidR="00A925F2" w:rsidRPr="00930A31" w:rsidRDefault="00A925F2" w:rsidP="00757FF3">
            <w:pPr>
              <w:pStyle w:val="Default"/>
              <w:jc w:val="center"/>
              <w:rPr>
                <w:rFonts w:ascii="Arial" w:hAnsi="Arial" w:cs="Arial"/>
                <w:color w:val="auto"/>
                <w:sz w:val="18"/>
                <w:szCs w:val="18"/>
              </w:rPr>
            </w:pPr>
          </w:p>
        </w:tc>
      </w:tr>
      <w:tr w:rsidR="00A925F2" w:rsidRPr="004C1685" w14:paraId="39726258"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08FB5A3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DC14228"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A13BF4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29D592A"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A925F2" w:rsidRPr="004C1685" w14:paraId="4D6160AD" w14:textId="77777777" w:rsidTr="00757FF3">
        <w:trPr>
          <w:trHeight w:val="48"/>
        </w:trPr>
        <w:tc>
          <w:tcPr>
            <w:tcW w:w="1668" w:type="dxa"/>
            <w:vMerge/>
            <w:tcBorders>
              <w:left w:val="single" w:sz="5" w:space="0" w:color="000000"/>
              <w:right w:val="single" w:sz="5" w:space="0" w:color="000000"/>
            </w:tcBorders>
          </w:tcPr>
          <w:p w14:paraId="7433ABBF"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50C029"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DE8D5D0"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085F5C37"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A925F2" w:rsidRPr="004C1685" w14:paraId="64D4BA60" w14:textId="77777777" w:rsidTr="00757FF3">
        <w:trPr>
          <w:trHeight w:val="48"/>
        </w:trPr>
        <w:tc>
          <w:tcPr>
            <w:tcW w:w="1668" w:type="dxa"/>
            <w:vMerge/>
            <w:tcBorders>
              <w:left w:val="single" w:sz="5" w:space="0" w:color="000000"/>
              <w:right w:val="single" w:sz="5" w:space="0" w:color="000000"/>
            </w:tcBorders>
          </w:tcPr>
          <w:p w14:paraId="2BC6BD9E"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265180A"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7B57EF9A"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778FDB15"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5D0CD883" w14:textId="77777777" w:rsidTr="00757FF3">
        <w:trPr>
          <w:trHeight w:val="48"/>
        </w:trPr>
        <w:tc>
          <w:tcPr>
            <w:tcW w:w="1668" w:type="dxa"/>
            <w:vMerge/>
            <w:tcBorders>
              <w:left w:val="single" w:sz="5" w:space="0" w:color="000000"/>
              <w:bottom w:val="single" w:sz="4" w:space="0" w:color="auto"/>
              <w:right w:val="single" w:sz="5" w:space="0" w:color="000000"/>
            </w:tcBorders>
          </w:tcPr>
          <w:p w14:paraId="4FFED78E"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EA044E3"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57FC4A7"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1A8352C"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Discussion</w:t>
            </w:r>
          </w:p>
        </w:tc>
      </w:tr>
      <w:tr w:rsidR="00A925F2" w:rsidRPr="004C1685" w14:paraId="3288FB7F"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DAF96C" w14:textId="77777777" w:rsidR="00A925F2" w:rsidRPr="00930A31" w:rsidRDefault="00A925F2" w:rsidP="00757FF3">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B9F8A49" w14:textId="77777777" w:rsidR="00A925F2" w:rsidRPr="00930A31" w:rsidRDefault="00A925F2" w:rsidP="00757FF3">
            <w:pPr>
              <w:pStyle w:val="Default"/>
              <w:jc w:val="center"/>
              <w:rPr>
                <w:rFonts w:ascii="Arial" w:hAnsi="Arial" w:cs="Arial"/>
                <w:color w:val="auto"/>
                <w:sz w:val="18"/>
                <w:szCs w:val="18"/>
              </w:rPr>
            </w:pPr>
          </w:p>
        </w:tc>
      </w:tr>
      <w:tr w:rsidR="00A925F2" w:rsidRPr="004C1685" w14:paraId="5D8BF8CB" w14:textId="77777777" w:rsidTr="00757FF3">
        <w:trPr>
          <w:trHeight w:val="48"/>
        </w:trPr>
        <w:tc>
          <w:tcPr>
            <w:tcW w:w="1668" w:type="dxa"/>
            <w:vMerge w:val="restart"/>
            <w:tcBorders>
              <w:top w:val="single" w:sz="5" w:space="0" w:color="000000"/>
              <w:left w:val="single" w:sz="5" w:space="0" w:color="000000"/>
              <w:right w:val="single" w:sz="5" w:space="0" w:color="000000"/>
            </w:tcBorders>
          </w:tcPr>
          <w:p w14:paraId="4C24FD0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20C7AE5"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73D36C3E"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10EC8A8D"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4CF41E19" w14:textId="77777777" w:rsidTr="00757FF3">
        <w:trPr>
          <w:trHeight w:val="57"/>
        </w:trPr>
        <w:tc>
          <w:tcPr>
            <w:tcW w:w="1668" w:type="dxa"/>
            <w:vMerge/>
            <w:tcBorders>
              <w:left w:val="single" w:sz="5" w:space="0" w:color="000000"/>
              <w:right w:val="single" w:sz="5" w:space="0" w:color="000000"/>
            </w:tcBorders>
          </w:tcPr>
          <w:p w14:paraId="5DD47F14"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C1BFB5B"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1886AAC7"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01524A2C"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Methods</w:t>
            </w:r>
          </w:p>
        </w:tc>
      </w:tr>
      <w:tr w:rsidR="00A925F2" w:rsidRPr="004C1685" w14:paraId="47B90E86" w14:textId="77777777" w:rsidTr="00757FF3">
        <w:trPr>
          <w:trHeight w:val="48"/>
        </w:trPr>
        <w:tc>
          <w:tcPr>
            <w:tcW w:w="1668" w:type="dxa"/>
            <w:vMerge/>
            <w:tcBorders>
              <w:left w:val="single" w:sz="5" w:space="0" w:color="000000"/>
              <w:bottom w:val="single" w:sz="5" w:space="0" w:color="000000"/>
              <w:right w:val="single" w:sz="5" w:space="0" w:color="000000"/>
            </w:tcBorders>
          </w:tcPr>
          <w:p w14:paraId="4C33940D" w14:textId="77777777" w:rsidR="00A925F2" w:rsidRPr="00930A31" w:rsidRDefault="00A925F2" w:rsidP="00757F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1C39C66"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853E18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4500B8A9"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A925F2" w:rsidRPr="004C1685" w14:paraId="7FCE45F3"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216F106F"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CD63F6D"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24C0EEB"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3AE50A70"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Funding</w:t>
            </w:r>
          </w:p>
        </w:tc>
      </w:tr>
      <w:tr w:rsidR="00A925F2" w:rsidRPr="004C1685" w14:paraId="56E5873B" w14:textId="77777777" w:rsidTr="00757FF3">
        <w:trPr>
          <w:trHeight w:val="48"/>
        </w:trPr>
        <w:tc>
          <w:tcPr>
            <w:tcW w:w="1668" w:type="dxa"/>
            <w:tcBorders>
              <w:top w:val="single" w:sz="5" w:space="0" w:color="000000"/>
              <w:left w:val="single" w:sz="5" w:space="0" w:color="000000"/>
              <w:bottom w:val="single" w:sz="5" w:space="0" w:color="000000"/>
              <w:right w:val="single" w:sz="5" w:space="0" w:color="000000"/>
            </w:tcBorders>
          </w:tcPr>
          <w:p w14:paraId="275E7543"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DC55A16"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71DFA86"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420BC52"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Disclosures</w:t>
            </w:r>
          </w:p>
        </w:tc>
      </w:tr>
      <w:tr w:rsidR="00A925F2" w:rsidRPr="004C1685" w14:paraId="2400DC96" w14:textId="77777777" w:rsidTr="00757FF3">
        <w:trPr>
          <w:trHeight w:val="219"/>
        </w:trPr>
        <w:tc>
          <w:tcPr>
            <w:tcW w:w="1668" w:type="dxa"/>
            <w:tcBorders>
              <w:top w:val="single" w:sz="5" w:space="0" w:color="000000"/>
              <w:left w:val="single" w:sz="5" w:space="0" w:color="000000"/>
              <w:bottom w:val="double" w:sz="5" w:space="0" w:color="000000"/>
              <w:right w:val="single" w:sz="5" w:space="0" w:color="000000"/>
            </w:tcBorders>
          </w:tcPr>
          <w:p w14:paraId="3E81BC6C"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2265AD9" w14:textId="77777777" w:rsidR="00A925F2" w:rsidRPr="00930A31" w:rsidRDefault="00A925F2" w:rsidP="00757FF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477E19D" w14:textId="77777777" w:rsidR="00A925F2" w:rsidRPr="00930A31" w:rsidRDefault="00A925F2" w:rsidP="00757FF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6617395F" w14:textId="77777777" w:rsidR="00A925F2" w:rsidRPr="00930A31" w:rsidRDefault="00A925F2" w:rsidP="00757FF3">
            <w:pPr>
              <w:pStyle w:val="Default"/>
              <w:spacing w:before="40" w:after="40"/>
              <w:rPr>
                <w:rFonts w:ascii="Arial" w:hAnsi="Arial" w:cs="Arial"/>
                <w:color w:val="auto"/>
                <w:sz w:val="18"/>
                <w:szCs w:val="18"/>
              </w:rPr>
            </w:pPr>
            <w:r>
              <w:rPr>
                <w:rFonts w:ascii="Arial" w:hAnsi="Arial" w:cs="Arial"/>
                <w:color w:val="auto"/>
                <w:sz w:val="18"/>
                <w:szCs w:val="18"/>
              </w:rPr>
              <w:t>Not applicable</w:t>
            </w:r>
          </w:p>
        </w:tc>
      </w:tr>
    </w:tbl>
    <w:p w14:paraId="501B2F9F" w14:textId="77777777" w:rsidR="00A925F2" w:rsidRPr="00A925F2" w:rsidRDefault="00A925F2" w:rsidP="00B42F34">
      <w:pPr>
        <w:spacing w:line="360" w:lineRule="auto"/>
        <w:rPr>
          <w:rFonts w:ascii="Arial" w:hAnsi="Arial" w:cs="Arial"/>
          <w:b/>
          <w:sz w:val="22"/>
          <w:szCs w:val="22"/>
          <w:lang w:val="en-GB"/>
        </w:rPr>
      </w:pPr>
    </w:p>
    <w:p w14:paraId="3DFECB64" w14:textId="77777777" w:rsidR="00A925F2" w:rsidRDefault="00A925F2" w:rsidP="00B42F34">
      <w:pPr>
        <w:spacing w:line="360" w:lineRule="auto"/>
        <w:rPr>
          <w:rFonts w:ascii="Arial" w:hAnsi="Arial" w:cs="Arial"/>
          <w:b/>
          <w:sz w:val="28"/>
          <w:szCs w:val="28"/>
          <w:lang w:val="en-GB"/>
        </w:rPr>
      </w:pPr>
    </w:p>
    <w:p w14:paraId="72CD92FE" w14:textId="77777777" w:rsidR="00A925F2" w:rsidRDefault="00A925F2">
      <w:pPr>
        <w:rPr>
          <w:rFonts w:ascii="Arial" w:hAnsi="Arial" w:cs="Arial"/>
          <w:b/>
          <w:sz w:val="28"/>
          <w:szCs w:val="28"/>
          <w:lang w:val="en-GB"/>
        </w:rPr>
      </w:pPr>
      <w:r>
        <w:rPr>
          <w:rFonts w:ascii="Arial" w:hAnsi="Arial" w:cs="Arial"/>
          <w:b/>
          <w:sz w:val="28"/>
          <w:szCs w:val="28"/>
          <w:lang w:val="en-GB"/>
        </w:rPr>
        <w:br w:type="page"/>
      </w:r>
    </w:p>
    <w:p w14:paraId="538D080B" w14:textId="77777777" w:rsidR="00A925F2" w:rsidRDefault="000C6779" w:rsidP="00B42F34">
      <w:pPr>
        <w:spacing w:line="360" w:lineRule="auto"/>
        <w:rPr>
          <w:rFonts w:ascii="Arial" w:hAnsi="Arial" w:cs="Arial"/>
          <w:b/>
          <w:sz w:val="28"/>
          <w:szCs w:val="28"/>
          <w:lang w:val="en-GB"/>
        </w:rPr>
      </w:pPr>
      <w:r>
        <w:rPr>
          <w:rFonts w:ascii="Arial" w:hAnsi="Arial" w:cs="Arial"/>
          <w:b/>
          <w:sz w:val="28"/>
          <w:szCs w:val="28"/>
          <w:lang w:val="en-GB"/>
        </w:rPr>
        <w:lastRenderedPageBreak/>
        <w:t>Appendix 2</w:t>
      </w:r>
      <w:r w:rsidR="00A925F2">
        <w:rPr>
          <w:rFonts w:ascii="Arial" w:hAnsi="Arial" w:cs="Arial"/>
          <w:b/>
          <w:sz w:val="28"/>
          <w:szCs w:val="28"/>
          <w:lang w:val="en-GB"/>
        </w:rPr>
        <w:t xml:space="preserve">. </w:t>
      </w:r>
      <w:r w:rsidR="00A925F2" w:rsidRPr="000C6779">
        <w:rPr>
          <w:rFonts w:ascii="Arial" w:hAnsi="Arial" w:cs="Arial"/>
          <w:bCs/>
          <w:sz w:val="28"/>
          <w:szCs w:val="28"/>
          <w:lang w:val="en-GB"/>
        </w:rPr>
        <w:t>PRISMA abstract checklist</w:t>
      </w:r>
    </w:p>
    <w:p w14:paraId="647A6BE1" w14:textId="77777777" w:rsidR="00A925F2" w:rsidRPr="00A925F2" w:rsidRDefault="00A925F2" w:rsidP="00B42F34">
      <w:pPr>
        <w:spacing w:line="360" w:lineRule="auto"/>
        <w:rPr>
          <w:rFonts w:ascii="Arial" w:hAnsi="Arial" w:cs="Arial"/>
          <w:b/>
          <w:sz w:val="22"/>
          <w:szCs w:val="22"/>
          <w:lang w:val="en-GB"/>
        </w:rPr>
      </w:pPr>
    </w:p>
    <w:tbl>
      <w:tblPr>
        <w:tblW w:w="15200" w:type="dxa"/>
        <w:tblBorders>
          <w:top w:val="nil"/>
          <w:left w:val="nil"/>
          <w:bottom w:val="nil"/>
          <w:right w:val="nil"/>
        </w:tblBorders>
        <w:tblLook w:val="0000" w:firstRow="0" w:lastRow="0" w:firstColumn="0" w:lastColumn="0" w:noHBand="0" w:noVBand="0"/>
      </w:tblPr>
      <w:tblGrid>
        <w:gridCol w:w="2518"/>
        <w:gridCol w:w="709"/>
        <w:gridCol w:w="10773"/>
        <w:gridCol w:w="1200"/>
      </w:tblGrid>
      <w:tr w:rsidR="00A925F2" w:rsidRPr="006637FF" w14:paraId="75F57212" w14:textId="77777777" w:rsidTr="00757FF3">
        <w:trPr>
          <w:trHeight w:val="65"/>
          <w:tblHeader/>
        </w:trPr>
        <w:tc>
          <w:tcPr>
            <w:tcW w:w="25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789876E" w14:textId="77777777" w:rsidR="00A925F2" w:rsidRPr="006637FF" w:rsidRDefault="00A925F2" w:rsidP="00757FF3">
            <w:pPr>
              <w:pStyle w:val="Default"/>
              <w:rPr>
                <w:rFonts w:ascii="Arial" w:hAnsi="Arial" w:cs="Arial"/>
                <w:color w:val="FFFFFF"/>
                <w:sz w:val="22"/>
                <w:szCs w:val="22"/>
              </w:rPr>
            </w:pPr>
            <w:r w:rsidRPr="006637FF">
              <w:rPr>
                <w:rFonts w:ascii="Arial" w:hAnsi="Arial" w:cs="Arial"/>
                <w:b/>
                <w:bCs/>
                <w:color w:val="FFFFFF"/>
                <w:sz w:val="22"/>
                <w:szCs w:val="22"/>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21D67FF" w14:textId="77777777" w:rsidR="00A925F2" w:rsidRPr="006637FF" w:rsidRDefault="00A925F2" w:rsidP="00757FF3">
            <w:pPr>
              <w:pStyle w:val="Default"/>
              <w:rPr>
                <w:rFonts w:ascii="Arial" w:hAnsi="Arial" w:cs="Arial"/>
                <w:b/>
                <w:bCs/>
                <w:color w:val="FFFFFF"/>
                <w:sz w:val="22"/>
                <w:szCs w:val="22"/>
              </w:rPr>
            </w:pPr>
            <w:r w:rsidRPr="006637FF">
              <w:rPr>
                <w:rFonts w:ascii="Arial" w:hAnsi="Arial" w:cs="Arial"/>
                <w:b/>
                <w:bCs/>
                <w:color w:val="FFFFFF"/>
                <w:sz w:val="22"/>
                <w:szCs w:val="22"/>
              </w:rPr>
              <w:t>Item #</w:t>
            </w:r>
          </w:p>
        </w:tc>
        <w:tc>
          <w:tcPr>
            <w:tcW w:w="1077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2B5DBB" w14:textId="77777777" w:rsidR="00A925F2" w:rsidRPr="006637FF" w:rsidRDefault="00A925F2" w:rsidP="00757FF3">
            <w:pPr>
              <w:pStyle w:val="Default"/>
              <w:rPr>
                <w:rFonts w:ascii="Arial" w:hAnsi="Arial" w:cs="Arial"/>
                <w:color w:val="FFFFFF"/>
                <w:sz w:val="22"/>
                <w:szCs w:val="22"/>
              </w:rPr>
            </w:pPr>
            <w:r w:rsidRPr="006637FF">
              <w:rPr>
                <w:rFonts w:ascii="Arial" w:hAnsi="Arial" w:cs="Arial"/>
                <w:b/>
                <w:bCs/>
                <w:color w:val="FFFFFF"/>
                <w:sz w:val="22"/>
                <w:szCs w:val="22"/>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3B79C56" w14:textId="77777777" w:rsidR="00A925F2" w:rsidRPr="006637FF" w:rsidRDefault="00A925F2" w:rsidP="00757FF3">
            <w:pPr>
              <w:pStyle w:val="Default"/>
              <w:rPr>
                <w:rFonts w:ascii="Arial" w:hAnsi="Arial" w:cs="Arial"/>
                <w:color w:val="FFFFFF"/>
                <w:sz w:val="22"/>
                <w:szCs w:val="22"/>
              </w:rPr>
            </w:pPr>
            <w:r w:rsidRPr="006637FF">
              <w:rPr>
                <w:rFonts w:ascii="Arial" w:hAnsi="Arial" w:cs="Arial"/>
                <w:b/>
                <w:bCs/>
                <w:color w:val="FFFFFF"/>
                <w:sz w:val="22"/>
                <w:szCs w:val="22"/>
              </w:rPr>
              <w:t>Reported (Y</w:t>
            </w:r>
            <w:r>
              <w:rPr>
                <w:rFonts w:ascii="Arial" w:hAnsi="Arial" w:cs="Arial"/>
                <w:b/>
                <w:bCs/>
                <w:color w:val="FFFFFF"/>
                <w:sz w:val="22"/>
                <w:szCs w:val="22"/>
              </w:rPr>
              <w:t>es</w:t>
            </w:r>
            <w:r w:rsidRPr="006637FF">
              <w:rPr>
                <w:rFonts w:ascii="Arial" w:hAnsi="Arial" w:cs="Arial"/>
                <w:b/>
                <w:bCs/>
                <w:color w:val="FFFFFF"/>
                <w:sz w:val="22"/>
                <w:szCs w:val="22"/>
              </w:rPr>
              <w:t>/N</w:t>
            </w:r>
            <w:r>
              <w:rPr>
                <w:rFonts w:ascii="Arial" w:hAnsi="Arial" w:cs="Arial"/>
                <w:b/>
                <w:bCs/>
                <w:color w:val="FFFFFF"/>
                <w:sz w:val="22"/>
                <w:szCs w:val="22"/>
              </w:rPr>
              <w:t>o</w:t>
            </w:r>
            <w:r w:rsidRPr="006637FF">
              <w:rPr>
                <w:rFonts w:ascii="Arial" w:hAnsi="Arial" w:cs="Arial"/>
                <w:b/>
                <w:bCs/>
                <w:color w:val="FFFFFF"/>
                <w:sz w:val="22"/>
                <w:szCs w:val="22"/>
              </w:rPr>
              <w:t xml:space="preserve">) </w:t>
            </w:r>
          </w:p>
        </w:tc>
      </w:tr>
      <w:tr w:rsidR="00A925F2" w:rsidRPr="006637FF" w14:paraId="022B0916"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260CC8"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2C53265" w14:textId="77777777" w:rsidR="00A925F2" w:rsidRPr="006637FF" w:rsidRDefault="00A925F2" w:rsidP="00757FF3">
            <w:pPr>
              <w:pStyle w:val="Default"/>
              <w:jc w:val="right"/>
              <w:rPr>
                <w:rFonts w:ascii="Arial" w:hAnsi="Arial" w:cs="Arial"/>
                <w:color w:val="auto"/>
                <w:sz w:val="22"/>
                <w:szCs w:val="22"/>
              </w:rPr>
            </w:pPr>
          </w:p>
        </w:tc>
      </w:tr>
      <w:tr w:rsidR="00A925F2" w:rsidRPr="006637FF" w14:paraId="617EDE1D" w14:textId="77777777" w:rsidTr="00757FF3">
        <w:trPr>
          <w:trHeight w:val="48"/>
        </w:trPr>
        <w:tc>
          <w:tcPr>
            <w:tcW w:w="2518" w:type="dxa"/>
            <w:tcBorders>
              <w:top w:val="single" w:sz="5" w:space="0" w:color="000000"/>
              <w:left w:val="single" w:sz="5" w:space="0" w:color="000000"/>
              <w:bottom w:val="double" w:sz="2" w:space="0" w:color="FFFFCC"/>
              <w:right w:val="single" w:sz="5" w:space="0" w:color="000000"/>
            </w:tcBorders>
          </w:tcPr>
          <w:p w14:paraId="480853E7"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Title </w:t>
            </w:r>
          </w:p>
        </w:tc>
        <w:tc>
          <w:tcPr>
            <w:tcW w:w="709" w:type="dxa"/>
            <w:tcBorders>
              <w:top w:val="single" w:sz="5" w:space="0" w:color="000000"/>
              <w:left w:val="single" w:sz="5" w:space="0" w:color="000000"/>
              <w:bottom w:val="double" w:sz="2" w:space="0" w:color="FFFFCC"/>
              <w:right w:val="single" w:sz="5" w:space="0" w:color="000000"/>
            </w:tcBorders>
          </w:tcPr>
          <w:p w14:paraId="0287A6A2"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1</w:t>
            </w:r>
          </w:p>
        </w:tc>
        <w:tc>
          <w:tcPr>
            <w:tcW w:w="10773" w:type="dxa"/>
            <w:tcBorders>
              <w:top w:val="single" w:sz="5" w:space="0" w:color="000000"/>
              <w:left w:val="single" w:sz="5" w:space="0" w:color="000000"/>
              <w:bottom w:val="double" w:sz="5" w:space="0" w:color="000000"/>
              <w:right w:val="single" w:sz="5" w:space="0" w:color="000000"/>
            </w:tcBorders>
          </w:tcPr>
          <w:p w14:paraId="29103393"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6D975403"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5FC8CDD3"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1BF572"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BACKGROUND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AA3FA5E" w14:textId="77777777" w:rsidR="00A925F2" w:rsidRPr="006637FF" w:rsidRDefault="00A925F2" w:rsidP="00757FF3">
            <w:pPr>
              <w:pStyle w:val="Default"/>
              <w:jc w:val="right"/>
              <w:rPr>
                <w:rFonts w:ascii="Arial" w:hAnsi="Arial" w:cs="Arial"/>
                <w:color w:val="auto"/>
                <w:sz w:val="22"/>
                <w:szCs w:val="22"/>
              </w:rPr>
            </w:pPr>
          </w:p>
        </w:tc>
      </w:tr>
      <w:tr w:rsidR="00A925F2" w:rsidRPr="006637FF" w14:paraId="3EC66330" w14:textId="77777777" w:rsidTr="00757FF3">
        <w:trPr>
          <w:trHeight w:val="48"/>
        </w:trPr>
        <w:tc>
          <w:tcPr>
            <w:tcW w:w="2518" w:type="dxa"/>
            <w:tcBorders>
              <w:top w:val="single" w:sz="5" w:space="0" w:color="000000"/>
              <w:left w:val="single" w:sz="5" w:space="0" w:color="000000"/>
              <w:bottom w:val="double" w:sz="2" w:space="0" w:color="FFFFCC"/>
              <w:right w:val="single" w:sz="5" w:space="0" w:color="000000"/>
            </w:tcBorders>
          </w:tcPr>
          <w:p w14:paraId="358D0426"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Objectives </w:t>
            </w:r>
          </w:p>
        </w:tc>
        <w:tc>
          <w:tcPr>
            <w:tcW w:w="709" w:type="dxa"/>
            <w:tcBorders>
              <w:top w:val="single" w:sz="5" w:space="0" w:color="000000"/>
              <w:left w:val="single" w:sz="5" w:space="0" w:color="000000"/>
              <w:bottom w:val="double" w:sz="2" w:space="0" w:color="FFFFCC"/>
              <w:right w:val="single" w:sz="5" w:space="0" w:color="000000"/>
            </w:tcBorders>
          </w:tcPr>
          <w:p w14:paraId="7DE5003D"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2</w:t>
            </w:r>
          </w:p>
        </w:tc>
        <w:tc>
          <w:tcPr>
            <w:tcW w:w="10773" w:type="dxa"/>
            <w:tcBorders>
              <w:top w:val="single" w:sz="5" w:space="0" w:color="000000"/>
              <w:left w:val="single" w:sz="5" w:space="0" w:color="000000"/>
              <w:bottom w:val="double" w:sz="5" w:space="0" w:color="000000"/>
              <w:right w:val="single" w:sz="5" w:space="0" w:color="000000"/>
            </w:tcBorders>
          </w:tcPr>
          <w:p w14:paraId="55472D94"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Provide an explicit statement of the main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6AC65B4"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3986BF55"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D7F623"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70A846B" w14:textId="77777777" w:rsidR="00A925F2" w:rsidRPr="006637FF" w:rsidRDefault="00A925F2" w:rsidP="00757FF3">
            <w:pPr>
              <w:pStyle w:val="Default"/>
              <w:jc w:val="right"/>
              <w:rPr>
                <w:rFonts w:ascii="Arial" w:hAnsi="Arial" w:cs="Arial"/>
                <w:color w:val="auto"/>
                <w:sz w:val="22"/>
                <w:szCs w:val="22"/>
              </w:rPr>
            </w:pPr>
          </w:p>
        </w:tc>
      </w:tr>
      <w:tr w:rsidR="00A925F2" w:rsidRPr="006637FF" w14:paraId="0FA8A4E7" w14:textId="77777777" w:rsidTr="00757FF3">
        <w:trPr>
          <w:trHeight w:val="48"/>
        </w:trPr>
        <w:tc>
          <w:tcPr>
            <w:tcW w:w="2518" w:type="dxa"/>
            <w:tcBorders>
              <w:top w:val="single" w:sz="5" w:space="0" w:color="000000"/>
              <w:left w:val="single" w:sz="5" w:space="0" w:color="000000"/>
              <w:bottom w:val="single" w:sz="5" w:space="0" w:color="000000"/>
              <w:right w:val="single" w:sz="5" w:space="0" w:color="000000"/>
            </w:tcBorders>
          </w:tcPr>
          <w:p w14:paraId="0166FE25"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673071E2"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3</w:t>
            </w:r>
          </w:p>
        </w:tc>
        <w:tc>
          <w:tcPr>
            <w:tcW w:w="10773" w:type="dxa"/>
            <w:tcBorders>
              <w:top w:val="single" w:sz="5" w:space="0" w:color="000000"/>
              <w:left w:val="single" w:sz="5" w:space="0" w:color="000000"/>
              <w:bottom w:val="single" w:sz="5" w:space="0" w:color="000000"/>
              <w:right w:val="single" w:sz="5" w:space="0" w:color="000000"/>
            </w:tcBorders>
          </w:tcPr>
          <w:p w14:paraId="488DDDE5"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Specify the inclusion and exclusion criteria for the review.</w:t>
            </w:r>
          </w:p>
        </w:tc>
        <w:tc>
          <w:tcPr>
            <w:tcW w:w="1200" w:type="dxa"/>
            <w:tcBorders>
              <w:top w:val="single" w:sz="5" w:space="0" w:color="000000"/>
              <w:left w:val="single" w:sz="5" w:space="0" w:color="000000"/>
              <w:bottom w:val="single" w:sz="5" w:space="0" w:color="000000"/>
              <w:right w:val="single" w:sz="5" w:space="0" w:color="000000"/>
            </w:tcBorders>
          </w:tcPr>
          <w:p w14:paraId="058663A0"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51A27B33" w14:textId="77777777" w:rsidTr="00757FF3">
        <w:trPr>
          <w:trHeight w:val="191"/>
        </w:trPr>
        <w:tc>
          <w:tcPr>
            <w:tcW w:w="2518" w:type="dxa"/>
            <w:tcBorders>
              <w:top w:val="single" w:sz="5" w:space="0" w:color="000000"/>
              <w:left w:val="single" w:sz="5" w:space="0" w:color="000000"/>
              <w:bottom w:val="single" w:sz="5" w:space="0" w:color="000000"/>
              <w:right w:val="single" w:sz="5" w:space="0" w:color="000000"/>
            </w:tcBorders>
          </w:tcPr>
          <w:p w14:paraId="53CAF919"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2CC3235A"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4</w:t>
            </w:r>
          </w:p>
        </w:tc>
        <w:tc>
          <w:tcPr>
            <w:tcW w:w="10773" w:type="dxa"/>
            <w:tcBorders>
              <w:top w:val="single" w:sz="5" w:space="0" w:color="000000"/>
              <w:left w:val="single" w:sz="5" w:space="0" w:color="000000"/>
              <w:bottom w:val="single" w:sz="5" w:space="0" w:color="000000"/>
              <w:right w:val="single" w:sz="5" w:space="0" w:color="000000"/>
            </w:tcBorders>
          </w:tcPr>
          <w:p w14:paraId="5530036B"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Specify the information sources (e.g.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5" w:space="0" w:color="000000"/>
            </w:tcBorders>
          </w:tcPr>
          <w:p w14:paraId="2E0003E7"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4B4A6006" w14:textId="77777777" w:rsidTr="00757FF3">
        <w:trPr>
          <w:trHeight w:val="48"/>
        </w:trPr>
        <w:tc>
          <w:tcPr>
            <w:tcW w:w="2518" w:type="dxa"/>
            <w:tcBorders>
              <w:top w:val="single" w:sz="5" w:space="0" w:color="000000"/>
              <w:left w:val="single" w:sz="5" w:space="0" w:color="000000"/>
              <w:bottom w:val="single" w:sz="5" w:space="0" w:color="000000"/>
              <w:right w:val="single" w:sz="5" w:space="0" w:color="000000"/>
            </w:tcBorders>
          </w:tcPr>
          <w:p w14:paraId="615D3BE7"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Risk of bias</w:t>
            </w:r>
          </w:p>
        </w:tc>
        <w:tc>
          <w:tcPr>
            <w:tcW w:w="709" w:type="dxa"/>
            <w:tcBorders>
              <w:top w:val="single" w:sz="5" w:space="0" w:color="000000"/>
              <w:left w:val="single" w:sz="5" w:space="0" w:color="000000"/>
              <w:bottom w:val="single" w:sz="5" w:space="0" w:color="000000"/>
              <w:right w:val="single" w:sz="5" w:space="0" w:color="000000"/>
            </w:tcBorders>
          </w:tcPr>
          <w:p w14:paraId="50CFE7BB"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5</w:t>
            </w:r>
          </w:p>
        </w:tc>
        <w:tc>
          <w:tcPr>
            <w:tcW w:w="10773" w:type="dxa"/>
            <w:tcBorders>
              <w:top w:val="single" w:sz="5" w:space="0" w:color="000000"/>
              <w:left w:val="single" w:sz="5" w:space="0" w:color="000000"/>
              <w:bottom w:val="single" w:sz="5" w:space="0" w:color="000000"/>
              <w:right w:val="single" w:sz="5" w:space="0" w:color="000000"/>
            </w:tcBorders>
          </w:tcPr>
          <w:p w14:paraId="52F9D077"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5" w:space="0" w:color="000000"/>
            </w:tcBorders>
          </w:tcPr>
          <w:p w14:paraId="54BF55C6"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0DEEA9B3" w14:textId="77777777" w:rsidTr="00757FF3">
        <w:trPr>
          <w:trHeight w:val="48"/>
        </w:trPr>
        <w:tc>
          <w:tcPr>
            <w:tcW w:w="2518" w:type="dxa"/>
            <w:tcBorders>
              <w:top w:val="single" w:sz="5" w:space="0" w:color="000000"/>
              <w:left w:val="single" w:sz="5" w:space="0" w:color="000000"/>
              <w:bottom w:val="single" w:sz="5" w:space="0" w:color="000000"/>
              <w:right w:val="single" w:sz="5" w:space="0" w:color="000000"/>
            </w:tcBorders>
          </w:tcPr>
          <w:p w14:paraId="7F52B0E0"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22587464"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6</w:t>
            </w:r>
          </w:p>
        </w:tc>
        <w:tc>
          <w:tcPr>
            <w:tcW w:w="10773" w:type="dxa"/>
            <w:tcBorders>
              <w:top w:val="single" w:sz="5" w:space="0" w:color="000000"/>
              <w:left w:val="single" w:sz="5" w:space="0" w:color="000000"/>
              <w:bottom w:val="single" w:sz="5" w:space="0" w:color="000000"/>
              <w:right w:val="single" w:sz="5" w:space="0" w:color="000000"/>
            </w:tcBorders>
          </w:tcPr>
          <w:p w14:paraId="3675F346"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Specify the methods used to present and synthesise results.</w:t>
            </w:r>
          </w:p>
        </w:tc>
        <w:tc>
          <w:tcPr>
            <w:tcW w:w="1200" w:type="dxa"/>
            <w:tcBorders>
              <w:top w:val="single" w:sz="5" w:space="0" w:color="000000"/>
              <w:left w:val="single" w:sz="5" w:space="0" w:color="000000"/>
              <w:bottom w:val="single" w:sz="5" w:space="0" w:color="000000"/>
              <w:right w:val="single" w:sz="5" w:space="0" w:color="000000"/>
            </w:tcBorders>
          </w:tcPr>
          <w:p w14:paraId="6602A130"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5BC6176B"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7F0E3CA"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F5F72DC" w14:textId="77777777" w:rsidR="00A925F2" w:rsidRPr="006637FF" w:rsidRDefault="00A925F2" w:rsidP="00757FF3">
            <w:pPr>
              <w:pStyle w:val="Default"/>
              <w:jc w:val="center"/>
              <w:rPr>
                <w:rFonts w:ascii="Arial" w:hAnsi="Arial" w:cs="Arial"/>
                <w:color w:val="auto"/>
                <w:sz w:val="22"/>
                <w:szCs w:val="22"/>
              </w:rPr>
            </w:pPr>
          </w:p>
        </w:tc>
      </w:tr>
      <w:tr w:rsidR="00A925F2" w:rsidRPr="006637FF" w14:paraId="5F91BAE8" w14:textId="77777777" w:rsidTr="00757FF3">
        <w:trPr>
          <w:trHeight w:val="103"/>
        </w:trPr>
        <w:tc>
          <w:tcPr>
            <w:tcW w:w="2518" w:type="dxa"/>
            <w:tcBorders>
              <w:top w:val="single" w:sz="5" w:space="0" w:color="000000"/>
              <w:left w:val="single" w:sz="5" w:space="0" w:color="000000"/>
              <w:bottom w:val="single" w:sz="5" w:space="0" w:color="000000"/>
              <w:right w:val="single" w:sz="5" w:space="0" w:color="000000"/>
            </w:tcBorders>
          </w:tcPr>
          <w:p w14:paraId="597D583C"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38AED302"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7</w:t>
            </w:r>
          </w:p>
        </w:tc>
        <w:tc>
          <w:tcPr>
            <w:tcW w:w="10773" w:type="dxa"/>
            <w:tcBorders>
              <w:top w:val="single" w:sz="5" w:space="0" w:color="000000"/>
              <w:left w:val="single" w:sz="5" w:space="0" w:color="000000"/>
              <w:bottom w:val="single" w:sz="5" w:space="0" w:color="000000"/>
              <w:right w:val="single" w:sz="5" w:space="0" w:color="000000"/>
            </w:tcBorders>
          </w:tcPr>
          <w:p w14:paraId="25E1CC12"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5" w:space="0" w:color="000000"/>
            </w:tcBorders>
          </w:tcPr>
          <w:p w14:paraId="625E87EF"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3675909A" w14:textId="77777777" w:rsidTr="00757FF3">
        <w:trPr>
          <w:trHeight w:val="48"/>
        </w:trPr>
        <w:tc>
          <w:tcPr>
            <w:tcW w:w="2518" w:type="dxa"/>
            <w:tcBorders>
              <w:top w:val="single" w:sz="5" w:space="0" w:color="000000"/>
              <w:left w:val="single" w:sz="5" w:space="0" w:color="000000"/>
              <w:bottom w:val="single" w:sz="5" w:space="0" w:color="000000"/>
              <w:right w:val="single" w:sz="5" w:space="0" w:color="000000"/>
            </w:tcBorders>
          </w:tcPr>
          <w:p w14:paraId="74BC4360"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7571A5B2"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8</w:t>
            </w:r>
          </w:p>
        </w:tc>
        <w:tc>
          <w:tcPr>
            <w:tcW w:w="10773" w:type="dxa"/>
            <w:tcBorders>
              <w:top w:val="single" w:sz="5" w:space="0" w:color="000000"/>
              <w:left w:val="single" w:sz="5" w:space="0" w:color="000000"/>
              <w:bottom w:val="single" w:sz="5" w:space="0" w:color="000000"/>
              <w:right w:val="single" w:sz="5" w:space="0" w:color="000000"/>
            </w:tcBorders>
          </w:tcPr>
          <w:p w14:paraId="23EE8631"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00" w:type="dxa"/>
            <w:tcBorders>
              <w:top w:val="single" w:sz="5" w:space="0" w:color="000000"/>
              <w:left w:val="single" w:sz="5" w:space="0" w:color="000000"/>
              <w:bottom w:val="single" w:sz="5" w:space="0" w:color="000000"/>
              <w:right w:val="single" w:sz="5" w:space="0" w:color="000000"/>
            </w:tcBorders>
          </w:tcPr>
          <w:p w14:paraId="109EC844"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307D6477"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392AC0"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729FA8A" w14:textId="77777777" w:rsidR="00A925F2" w:rsidRPr="006637FF" w:rsidRDefault="00A925F2" w:rsidP="00757FF3">
            <w:pPr>
              <w:pStyle w:val="Default"/>
              <w:jc w:val="center"/>
              <w:rPr>
                <w:rFonts w:ascii="Arial" w:hAnsi="Arial" w:cs="Arial"/>
                <w:color w:val="auto"/>
                <w:sz w:val="22"/>
                <w:szCs w:val="22"/>
              </w:rPr>
            </w:pPr>
          </w:p>
        </w:tc>
      </w:tr>
      <w:tr w:rsidR="00A925F2" w:rsidRPr="006637FF" w14:paraId="47A5B36D" w14:textId="77777777" w:rsidTr="00757FF3">
        <w:trPr>
          <w:trHeight w:val="48"/>
        </w:trPr>
        <w:tc>
          <w:tcPr>
            <w:tcW w:w="2518" w:type="dxa"/>
            <w:tcBorders>
              <w:top w:val="single" w:sz="4" w:space="0" w:color="auto"/>
              <w:left w:val="single" w:sz="4" w:space="0" w:color="auto"/>
              <w:bottom w:val="single" w:sz="4" w:space="0" w:color="auto"/>
              <w:right w:val="single" w:sz="4" w:space="0" w:color="auto"/>
            </w:tcBorders>
          </w:tcPr>
          <w:p w14:paraId="5583E506"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Limitations of evidence</w:t>
            </w:r>
          </w:p>
        </w:tc>
        <w:tc>
          <w:tcPr>
            <w:tcW w:w="709" w:type="dxa"/>
            <w:tcBorders>
              <w:top w:val="single" w:sz="5" w:space="0" w:color="000000"/>
              <w:left w:val="single" w:sz="4" w:space="0" w:color="auto"/>
              <w:bottom w:val="single" w:sz="5" w:space="0" w:color="000000"/>
              <w:right w:val="single" w:sz="5" w:space="0" w:color="000000"/>
            </w:tcBorders>
          </w:tcPr>
          <w:p w14:paraId="3FF5EF12"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9</w:t>
            </w:r>
          </w:p>
        </w:tc>
        <w:tc>
          <w:tcPr>
            <w:tcW w:w="10773" w:type="dxa"/>
            <w:tcBorders>
              <w:top w:val="single" w:sz="5" w:space="0" w:color="000000"/>
              <w:left w:val="single" w:sz="5" w:space="0" w:color="000000"/>
              <w:bottom w:val="single" w:sz="5" w:space="0" w:color="000000"/>
              <w:right w:val="single" w:sz="5" w:space="0" w:color="000000"/>
            </w:tcBorders>
          </w:tcPr>
          <w:p w14:paraId="58E161D9"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Provide a brief summary of the limitations of the evidence included in the review (e.g. study risk of bias, inconsistency and imprecision).</w:t>
            </w:r>
          </w:p>
        </w:tc>
        <w:tc>
          <w:tcPr>
            <w:tcW w:w="1200" w:type="dxa"/>
            <w:tcBorders>
              <w:top w:val="single" w:sz="5" w:space="0" w:color="000000"/>
              <w:left w:val="single" w:sz="5" w:space="0" w:color="000000"/>
              <w:bottom w:val="single" w:sz="5" w:space="0" w:color="000000"/>
              <w:right w:val="single" w:sz="5" w:space="0" w:color="000000"/>
            </w:tcBorders>
          </w:tcPr>
          <w:p w14:paraId="5973B9A4"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176419C6" w14:textId="77777777" w:rsidTr="00757FF3">
        <w:trPr>
          <w:trHeight w:val="48"/>
        </w:trPr>
        <w:tc>
          <w:tcPr>
            <w:tcW w:w="2518" w:type="dxa"/>
            <w:tcBorders>
              <w:top w:val="single" w:sz="4" w:space="0" w:color="auto"/>
              <w:left w:val="single" w:sz="4" w:space="0" w:color="auto"/>
              <w:bottom w:val="single" w:sz="4" w:space="0" w:color="auto"/>
              <w:right w:val="single" w:sz="4" w:space="0" w:color="auto"/>
            </w:tcBorders>
          </w:tcPr>
          <w:p w14:paraId="3AE13730"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Interpretation</w:t>
            </w:r>
          </w:p>
        </w:tc>
        <w:tc>
          <w:tcPr>
            <w:tcW w:w="709" w:type="dxa"/>
            <w:tcBorders>
              <w:top w:val="single" w:sz="5" w:space="0" w:color="000000"/>
              <w:left w:val="single" w:sz="4" w:space="0" w:color="auto"/>
              <w:bottom w:val="single" w:sz="5" w:space="0" w:color="000000"/>
              <w:right w:val="single" w:sz="5" w:space="0" w:color="000000"/>
            </w:tcBorders>
          </w:tcPr>
          <w:p w14:paraId="6D0EF710"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10</w:t>
            </w:r>
          </w:p>
        </w:tc>
        <w:tc>
          <w:tcPr>
            <w:tcW w:w="10773" w:type="dxa"/>
            <w:tcBorders>
              <w:top w:val="single" w:sz="5" w:space="0" w:color="000000"/>
              <w:left w:val="single" w:sz="5" w:space="0" w:color="000000"/>
              <w:bottom w:val="single" w:sz="5" w:space="0" w:color="000000"/>
              <w:right w:val="single" w:sz="5" w:space="0" w:color="000000"/>
            </w:tcBorders>
          </w:tcPr>
          <w:p w14:paraId="72291DB7"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5" w:space="0" w:color="000000"/>
            </w:tcBorders>
          </w:tcPr>
          <w:p w14:paraId="2E65EDE4"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Yes</w:t>
            </w:r>
          </w:p>
        </w:tc>
      </w:tr>
      <w:tr w:rsidR="00A925F2" w:rsidRPr="006637FF" w14:paraId="4EC01D78" w14:textId="77777777" w:rsidTr="00757FF3">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63D8184" w14:textId="77777777" w:rsidR="00A925F2" w:rsidRPr="006637FF" w:rsidRDefault="00A925F2" w:rsidP="00757FF3">
            <w:pPr>
              <w:pStyle w:val="Default"/>
              <w:rPr>
                <w:rFonts w:ascii="Arial" w:hAnsi="Arial" w:cs="Arial"/>
                <w:sz w:val="22"/>
                <w:szCs w:val="22"/>
              </w:rPr>
            </w:pPr>
            <w:r w:rsidRPr="006637FF">
              <w:rPr>
                <w:rFonts w:ascii="Arial" w:hAnsi="Arial" w:cs="Arial"/>
                <w:b/>
                <w:bCs/>
                <w:sz w:val="22"/>
                <w:szCs w:val="22"/>
              </w:rPr>
              <w:t xml:space="preserve">OTHER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09E94D3" w14:textId="77777777" w:rsidR="00A925F2" w:rsidRPr="006637FF" w:rsidRDefault="00A925F2" w:rsidP="00757FF3">
            <w:pPr>
              <w:pStyle w:val="Default"/>
              <w:jc w:val="center"/>
              <w:rPr>
                <w:rFonts w:ascii="Arial" w:hAnsi="Arial" w:cs="Arial"/>
                <w:color w:val="auto"/>
                <w:sz w:val="22"/>
                <w:szCs w:val="22"/>
              </w:rPr>
            </w:pPr>
          </w:p>
        </w:tc>
      </w:tr>
      <w:tr w:rsidR="00A925F2" w:rsidRPr="006637FF" w14:paraId="78044A75" w14:textId="77777777" w:rsidTr="00757FF3">
        <w:trPr>
          <w:trHeight w:val="48"/>
        </w:trPr>
        <w:tc>
          <w:tcPr>
            <w:tcW w:w="2518" w:type="dxa"/>
            <w:tcBorders>
              <w:top w:val="single" w:sz="5" w:space="0" w:color="000000"/>
              <w:left w:val="single" w:sz="5" w:space="0" w:color="000000"/>
              <w:bottom w:val="single" w:sz="5" w:space="0" w:color="000000"/>
              <w:right w:val="single" w:sz="5" w:space="0" w:color="000000"/>
            </w:tcBorders>
          </w:tcPr>
          <w:p w14:paraId="3B3774FD"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Funding</w:t>
            </w:r>
          </w:p>
        </w:tc>
        <w:tc>
          <w:tcPr>
            <w:tcW w:w="709" w:type="dxa"/>
            <w:tcBorders>
              <w:top w:val="single" w:sz="5" w:space="0" w:color="000000"/>
              <w:left w:val="single" w:sz="5" w:space="0" w:color="000000"/>
              <w:bottom w:val="single" w:sz="5" w:space="0" w:color="000000"/>
              <w:right w:val="single" w:sz="5" w:space="0" w:color="000000"/>
            </w:tcBorders>
          </w:tcPr>
          <w:p w14:paraId="598FD311"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11</w:t>
            </w:r>
          </w:p>
        </w:tc>
        <w:tc>
          <w:tcPr>
            <w:tcW w:w="10773" w:type="dxa"/>
            <w:tcBorders>
              <w:top w:val="single" w:sz="5" w:space="0" w:color="000000"/>
              <w:left w:val="single" w:sz="5" w:space="0" w:color="000000"/>
              <w:bottom w:val="single" w:sz="5" w:space="0" w:color="000000"/>
              <w:right w:val="single" w:sz="5" w:space="0" w:color="000000"/>
            </w:tcBorders>
          </w:tcPr>
          <w:p w14:paraId="7DA1261D"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Specify the primary source of funding for the review.</w:t>
            </w:r>
          </w:p>
        </w:tc>
        <w:tc>
          <w:tcPr>
            <w:tcW w:w="1200" w:type="dxa"/>
            <w:tcBorders>
              <w:top w:val="single" w:sz="5" w:space="0" w:color="000000"/>
              <w:left w:val="single" w:sz="5" w:space="0" w:color="000000"/>
              <w:bottom w:val="single" w:sz="5" w:space="0" w:color="000000"/>
              <w:right w:val="single" w:sz="5" w:space="0" w:color="000000"/>
            </w:tcBorders>
          </w:tcPr>
          <w:p w14:paraId="2A4018CD"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No</w:t>
            </w:r>
          </w:p>
        </w:tc>
      </w:tr>
      <w:tr w:rsidR="00A925F2" w:rsidRPr="006637FF" w14:paraId="031406E2" w14:textId="77777777" w:rsidTr="00757FF3">
        <w:trPr>
          <w:trHeight w:val="219"/>
        </w:trPr>
        <w:tc>
          <w:tcPr>
            <w:tcW w:w="2518" w:type="dxa"/>
            <w:tcBorders>
              <w:top w:val="single" w:sz="5" w:space="0" w:color="000000"/>
              <w:left w:val="single" w:sz="5" w:space="0" w:color="000000"/>
              <w:bottom w:val="double" w:sz="5" w:space="0" w:color="000000"/>
              <w:right w:val="single" w:sz="5" w:space="0" w:color="000000"/>
            </w:tcBorders>
          </w:tcPr>
          <w:p w14:paraId="57A97079"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Registration</w:t>
            </w:r>
          </w:p>
        </w:tc>
        <w:tc>
          <w:tcPr>
            <w:tcW w:w="709" w:type="dxa"/>
            <w:tcBorders>
              <w:top w:val="single" w:sz="5" w:space="0" w:color="000000"/>
              <w:left w:val="single" w:sz="5" w:space="0" w:color="000000"/>
              <w:bottom w:val="double" w:sz="5" w:space="0" w:color="000000"/>
              <w:right w:val="single" w:sz="5" w:space="0" w:color="000000"/>
            </w:tcBorders>
          </w:tcPr>
          <w:p w14:paraId="1A4CC978" w14:textId="77777777" w:rsidR="00A925F2" w:rsidRPr="006637FF" w:rsidRDefault="00A925F2" w:rsidP="00757FF3">
            <w:pPr>
              <w:pStyle w:val="Default"/>
              <w:spacing w:before="40" w:after="40"/>
              <w:jc w:val="right"/>
              <w:rPr>
                <w:rFonts w:ascii="Arial" w:hAnsi="Arial" w:cs="Arial"/>
                <w:sz w:val="22"/>
                <w:szCs w:val="22"/>
              </w:rPr>
            </w:pPr>
            <w:r w:rsidRPr="006637FF">
              <w:rPr>
                <w:rFonts w:ascii="Arial" w:hAnsi="Arial" w:cs="Arial"/>
                <w:sz w:val="22"/>
                <w:szCs w:val="22"/>
              </w:rPr>
              <w:t>12</w:t>
            </w:r>
          </w:p>
        </w:tc>
        <w:tc>
          <w:tcPr>
            <w:tcW w:w="10773" w:type="dxa"/>
            <w:tcBorders>
              <w:top w:val="single" w:sz="5" w:space="0" w:color="000000"/>
              <w:left w:val="single" w:sz="5" w:space="0" w:color="000000"/>
              <w:bottom w:val="double" w:sz="5" w:space="0" w:color="000000"/>
              <w:right w:val="single" w:sz="5" w:space="0" w:color="000000"/>
            </w:tcBorders>
          </w:tcPr>
          <w:p w14:paraId="0ED9CF92" w14:textId="77777777" w:rsidR="00A925F2" w:rsidRPr="006637FF" w:rsidRDefault="00A925F2" w:rsidP="00757FF3">
            <w:pPr>
              <w:pStyle w:val="Default"/>
              <w:spacing w:before="40" w:after="40"/>
              <w:rPr>
                <w:rFonts w:ascii="Arial" w:hAnsi="Arial" w:cs="Arial"/>
                <w:sz w:val="22"/>
                <w:szCs w:val="22"/>
              </w:rPr>
            </w:pPr>
            <w:r w:rsidRPr="006637FF">
              <w:rPr>
                <w:rFonts w:ascii="Arial" w:hAnsi="Arial" w:cs="Arial"/>
                <w:sz w:val="22"/>
                <w:szCs w:val="22"/>
              </w:rPr>
              <w:t>Provide the register name and registration number.</w:t>
            </w:r>
          </w:p>
        </w:tc>
        <w:tc>
          <w:tcPr>
            <w:tcW w:w="1200" w:type="dxa"/>
            <w:tcBorders>
              <w:top w:val="single" w:sz="5" w:space="0" w:color="000000"/>
              <w:left w:val="single" w:sz="5" w:space="0" w:color="000000"/>
              <w:bottom w:val="double" w:sz="5" w:space="0" w:color="000000"/>
              <w:right w:val="single" w:sz="5" w:space="0" w:color="000000"/>
            </w:tcBorders>
          </w:tcPr>
          <w:p w14:paraId="54FCD8BF" w14:textId="77777777" w:rsidR="00A925F2" w:rsidRPr="006637FF" w:rsidRDefault="00A925F2" w:rsidP="00757FF3">
            <w:pPr>
              <w:pStyle w:val="Default"/>
              <w:spacing w:before="40" w:after="40"/>
              <w:rPr>
                <w:rFonts w:ascii="Arial" w:hAnsi="Arial" w:cs="Arial"/>
                <w:color w:val="auto"/>
                <w:sz w:val="22"/>
                <w:szCs w:val="22"/>
              </w:rPr>
            </w:pPr>
            <w:r>
              <w:rPr>
                <w:rFonts w:ascii="Arial" w:hAnsi="Arial" w:cs="Arial"/>
                <w:color w:val="auto"/>
                <w:sz w:val="22"/>
                <w:szCs w:val="22"/>
              </w:rPr>
              <w:t>No</w:t>
            </w:r>
          </w:p>
        </w:tc>
      </w:tr>
    </w:tbl>
    <w:p w14:paraId="3258CA5E" w14:textId="77777777" w:rsidR="00A925F2" w:rsidRDefault="00A925F2" w:rsidP="00B42F34">
      <w:pPr>
        <w:spacing w:line="360" w:lineRule="auto"/>
        <w:rPr>
          <w:rFonts w:ascii="Arial" w:hAnsi="Arial" w:cs="Arial"/>
          <w:b/>
          <w:sz w:val="28"/>
          <w:szCs w:val="28"/>
          <w:lang w:val="en-GB"/>
        </w:rPr>
      </w:pPr>
    </w:p>
    <w:p w14:paraId="13584FD2" w14:textId="77777777" w:rsidR="000C6779" w:rsidRDefault="000C6779" w:rsidP="000C6779">
      <w:pPr>
        <w:spacing w:line="360" w:lineRule="auto"/>
        <w:rPr>
          <w:rFonts w:ascii="Arial" w:hAnsi="Arial" w:cs="Arial"/>
          <w:b/>
          <w:sz w:val="28"/>
          <w:szCs w:val="28"/>
          <w:lang w:val="en-GB"/>
        </w:rPr>
      </w:pPr>
      <w:r>
        <w:rPr>
          <w:rFonts w:ascii="Arial" w:hAnsi="Arial" w:cs="Arial"/>
          <w:b/>
          <w:sz w:val="28"/>
          <w:szCs w:val="28"/>
          <w:lang w:val="en-GB"/>
        </w:rPr>
        <w:lastRenderedPageBreak/>
        <w:t xml:space="preserve">Appendix 3. </w:t>
      </w:r>
      <w:r>
        <w:rPr>
          <w:rFonts w:ascii="Arial" w:hAnsi="Arial" w:cs="Arial"/>
          <w:bCs/>
          <w:sz w:val="28"/>
          <w:szCs w:val="28"/>
          <w:lang w:val="en-GB"/>
        </w:rPr>
        <w:t>Search strategy</w:t>
      </w:r>
    </w:p>
    <w:p w14:paraId="3DFAE356" w14:textId="77777777" w:rsidR="000C6779" w:rsidRDefault="000C6779" w:rsidP="000C6779">
      <w:pPr>
        <w:spacing w:line="360" w:lineRule="auto"/>
        <w:rPr>
          <w:rFonts w:ascii="Arial" w:hAnsi="Arial" w:cs="Arial"/>
          <w:i/>
          <w:sz w:val="22"/>
          <w:szCs w:val="22"/>
          <w:u w:val="single"/>
          <w:lang w:val="en-GB"/>
        </w:rPr>
      </w:pPr>
    </w:p>
    <w:p w14:paraId="5CF02EFC" w14:textId="77777777" w:rsidR="000C6779" w:rsidRDefault="000C6779" w:rsidP="000C6779">
      <w:pPr>
        <w:spacing w:line="360" w:lineRule="auto"/>
        <w:rPr>
          <w:rFonts w:ascii="Arial" w:hAnsi="Arial" w:cs="Arial"/>
          <w:b/>
          <w:bCs/>
          <w:sz w:val="22"/>
          <w:szCs w:val="22"/>
          <w:lang w:val="en-US"/>
        </w:rPr>
      </w:pPr>
      <w:r>
        <w:rPr>
          <w:rFonts w:ascii="Arial" w:hAnsi="Arial" w:cs="Arial"/>
          <w:b/>
          <w:bCs/>
          <w:sz w:val="22"/>
          <w:szCs w:val="22"/>
          <w:lang w:val="en-US"/>
        </w:rPr>
        <w:t>1. PubMed</w:t>
      </w:r>
    </w:p>
    <w:p w14:paraId="05476419" w14:textId="77777777" w:rsidR="000C6779" w:rsidRDefault="000C6779" w:rsidP="000C6779">
      <w:pPr>
        <w:spacing w:line="360" w:lineRule="auto"/>
        <w:rPr>
          <w:rFonts w:ascii="Arial" w:hAnsi="Arial" w:cs="Arial"/>
          <w:sz w:val="22"/>
          <w:szCs w:val="22"/>
          <w:u w:val="single"/>
          <w:lang w:val="en-US"/>
        </w:rPr>
      </w:pPr>
      <w:r>
        <w:rPr>
          <w:rFonts w:ascii="Arial" w:hAnsi="Arial" w:cs="Arial"/>
          <w:sz w:val="22"/>
          <w:szCs w:val="22"/>
          <w:u w:val="single"/>
          <w:lang w:val="en-US"/>
        </w:rPr>
        <w:t>Complete search</w:t>
      </w:r>
    </w:p>
    <w:p w14:paraId="1ED7D1CD" w14:textId="77777777" w:rsidR="000C6779" w:rsidRDefault="000C6779" w:rsidP="000C6779">
      <w:pPr>
        <w:spacing w:line="360" w:lineRule="auto"/>
        <w:rPr>
          <w:rFonts w:ascii="Arial" w:hAnsi="Arial" w:cs="Arial"/>
          <w:sz w:val="16"/>
          <w:szCs w:val="16"/>
          <w:lang w:val="en-US"/>
        </w:rPr>
      </w:pPr>
      <w:r>
        <w:rPr>
          <w:rFonts w:ascii="Arial" w:hAnsi="Arial" w:cs="Arial"/>
          <w:sz w:val="16"/>
          <w:szCs w:val="16"/>
          <w:lang w:val="en-US"/>
        </w:rPr>
        <w:t xml:space="preserve">((frail elderly [mesh] or geriatrics [mesh] or very-elder* [tiab] or elder* [tiab] or eldest [tiab] or geriatri* [tiab] or old age* [tiab] or oldest old* [tiab] or very old* [tiab] or senior* [tiab] or septuagenarian* [tiab] or nonagenarian* [tiab] or octogenarian* [tiab] or octagenarian* [tiab] or centenarian* [tiab] or centarian* [tiab] or supercentenarian* [tiab] or older people [tiab] or older subject* [tiab] or older patient* [tiab] or older adult* [tiab] or nursing home [tiab] or 60 year* [tiab] or 65 year* [tiab] or 70 year* [tiab] or 75 year* [tiab] or 80 year* [tiab] or 85 year* [tiab] or 90 year* [tiab] or 95 year* [tiab] or 100 year* [tiab]) AND (((Renal dialysis [mesh] or dialys* [tiab] or hemodialys* [tiab] or haemodialys* [tiab]) OR (Renal Replacement Therapy [Mesh] or renal replacement [tiab] or kidney replacement [tiab])) OR (Kidney transplantation [mesh] or kidney transplant* [tiab] or renal transplant* [tiab] or kidney graft* [tiab] or renal graft* [tiab]))) AND ((((((((("Cognitive Dysfunction"[Mesh] or cognit* [tiab] or MCI [tiab] or mental* [tiab] or neurocognit* [tiab] or "Mental Status and Dementia Tests"[Mesh] or MOCA [tiab] or MMSE [tiab] or dementia [mesh] or dement* [tiab] or Alzheimer [tiab] or "Delirium"[Mesh] or delirium* [tiab] or "Confusion"[Mesh] or disorientation [tiab] or confusion* [tiab]) OR ("Mood Disorders"[Mesh] or mood* [tiab] or affective [tiab] or "Depression"[Mesh] or depressi* [tiab] or neuros* [tiab] or neurot* [tiab] or "Psychotic Disorders"[Mesh] or psychosis [tiab] or psychoses [tiab] or psychotic [tiab] </w:t>
      </w:r>
      <w:r>
        <w:rPr>
          <w:rFonts w:ascii="Arial" w:hAnsi="Arial" w:cs="Arial"/>
          <w:sz w:val="16"/>
          <w:szCs w:val="16"/>
          <w:lang w:val="en-GB"/>
        </w:rPr>
        <w:t>or Anxiety[Mesh] or Anxiety Disorders [Mesh] or anxiety [tiab]</w:t>
      </w:r>
      <w:r>
        <w:rPr>
          <w:rFonts w:ascii="Arial" w:hAnsi="Arial" w:cs="Arial"/>
          <w:sz w:val="16"/>
          <w:szCs w:val="16"/>
          <w:lang w:val="en-US"/>
        </w:rPr>
        <w:t>)) OR ("Frailty"[Mesh] or frail* [tiab] or vulnerab* [tiab])) OR ("Body Weight"[Mesh] or weight [tiab] or "Weight Loss"[Mesh] or "Cachexia"[Mesh] or cachexia [tiab] or Nutritional Status [Mesh] or Malnutrition [Mesh] or malnutrition* [tiab] or malnourish* [tiab] or nutrition* [tiab] or undernutrition [tiab] or Body Mass Index [Mesh] or body mass index [tiab] or bmi [tiab])) OR (Mobility Limitation [Mesh] or mobilit* [tiab] or Functional* [tiab] or physical* [tiab] or Walking [Mesh] or walk* [tiab] or ambulat* [tiab] or gait [tiab] or Postural Balance [Mesh] or balance [tiab] or hand strength* [tiab] or grip strength* [tiab] or "Muscle Strength"[Mesh] or muscle strength* [tiab] or timed up [tiab] or "Self-Help Devices"[Mesh] or walking aid* [tiab] or wheelchair* [tiab] or "Activities of Daily Living"[Mesh] or ADL [tiab] or IADL [tiab] or living situation [tiab] or community dwelling [tiab] or "Nursing Homes"[Mesh] or nursing home* [tiab] or "Homes for the Aged"[Mesh] or exerci* [tiab] or activit* [tiab] or "Accidental Falls"[Mesh] or fall* [tiab] or "Fractures, Bone"[Mesh] or fracture* [tiab])) OR (sarcopen* [tiab] or "Muscular Atrophy"[Mesh] or atrophy* [tiab] or muscle mass [tiab])) OR ("Quality of Life"[Mesh] or quality of life [tiab] or QOL [tiab] or HRQOL [tiab] or life quality [tiab] or self-rated health [tiab])) OR ("Polypharmacy"[Mesh] or polypharmacy [tiab] or polymedication [tiab] or poly-medication [tiab])) OR ("Urinary Incontinence"[Mesh] or "Fecal Incontinence"[Mesh] or incontinence [tiab]))</w:t>
      </w:r>
    </w:p>
    <w:p w14:paraId="58985A39" w14:textId="77777777" w:rsidR="000C6779" w:rsidRDefault="000C6779" w:rsidP="000C6779">
      <w:pPr>
        <w:spacing w:line="360" w:lineRule="auto"/>
        <w:rPr>
          <w:rFonts w:ascii="Arial" w:hAnsi="Arial" w:cs="Arial"/>
          <w:b/>
          <w:bCs/>
          <w:sz w:val="22"/>
          <w:szCs w:val="22"/>
          <w:lang w:val="en-US"/>
        </w:rPr>
      </w:pPr>
    </w:p>
    <w:p w14:paraId="67CA11C0" w14:textId="77777777" w:rsidR="000C6779" w:rsidRDefault="000C6779" w:rsidP="000C6779">
      <w:pPr>
        <w:spacing w:line="360" w:lineRule="auto"/>
        <w:rPr>
          <w:rFonts w:ascii="Arial" w:hAnsi="Arial" w:cs="Arial"/>
          <w:sz w:val="22"/>
          <w:szCs w:val="22"/>
          <w:u w:val="single"/>
          <w:lang w:val="en-US"/>
        </w:rPr>
      </w:pPr>
      <w:r>
        <w:rPr>
          <w:rFonts w:ascii="Arial" w:hAnsi="Arial" w:cs="Arial"/>
          <w:sz w:val="22"/>
          <w:szCs w:val="22"/>
          <w:u w:val="single"/>
          <w:lang w:val="en-US"/>
        </w:rPr>
        <w:t>Search categories</w:t>
      </w:r>
    </w:p>
    <w:tbl>
      <w:tblPr>
        <w:tblStyle w:val="Tabelraster"/>
        <w:tblW w:w="13495" w:type="dxa"/>
        <w:tblInd w:w="108" w:type="dxa"/>
        <w:tblLayout w:type="fixed"/>
        <w:tblLook w:val="04A0" w:firstRow="1" w:lastRow="0" w:firstColumn="1" w:lastColumn="0" w:noHBand="0" w:noVBand="1"/>
      </w:tblPr>
      <w:tblGrid>
        <w:gridCol w:w="2340"/>
        <w:gridCol w:w="2340"/>
        <w:gridCol w:w="8815"/>
      </w:tblGrid>
      <w:tr w:rsidR="000C6779" w:rsidRPr="00596316" w14:paraId="3AAD3362" w14:textId="77777777" w:rsidTr="000C6779">
        <w:tc>
          <w:tcPr>
            <w:tcW w:w="2340" w:type="dxa"/>
            <w:tcBorders>
              <w:top w:val="single" w:sz="4" w:space="0" w:color="auto"/>
              <w:left w:val="single" w:sz="4" w:space="0" w:color="auto"/>
              <w:bottom w:val="single" w:sz="4" w:space="0" w:color="auto"/>
              <w:right w:val="single" w:sz="4" w:space="0" w:color="auto"/>
            </w:tcBorders>
            <w:hideMark/>
          </w:tcPr>
          <w:p w14:paraId="4E17D2CF" w14:textId="77777777" w:rsidR="000C6779" w:rsidRDefault="000C6779" w:rsidP="00757FF3">
            <w:pPr>
              <w:spacing w:line="360" w:lineRule="auto"/>
              <w:rPr>
                <w:rFonts w:ascii="Arial" w:hAnsi="Arial" w:cs="Arial"/>
                <w:bCs/>
                <w:i/>
                <w:iCs/>
                <w:sz w:val="22"/>
                <w:szCs w:val="22"/>
                <w:u w:val="single"/>
                <w:lang w:val="en-GB"/>
              </w:rPr>
            </w:pPr>
            <w:r>
              <w:rPr>
                <w:rFonts w:ascii="Arial" w:hAnsi="Arial" w:cs="Arial"/>
                <w:bCs/>
                <w:i/>
                <w:iCs/>
                <w:sz w:val="16"/>
                <w:szCs w:val="16"/>
                <w:lang w:val="en-GB"/>
              </w:rPr>
              <w:t>Population</w:t>
            </w:r>
          </w:p>
        </w:tc>
        <w:tc>
          <w:tcPr>
            <w:tcW w:w="2340" w:type="dxa"/>
            <w:tcBorders>
              <w:top w:val="single" w:sz="4" w:space="0" w:color="auto"/>
              <w:left w:val="single" w:sz="4" w:space="0" w:color="auto"/>
              <w:bottom w:val="single" w:sz="4" w:space="0" w:color="auto"/>
              <w:right w:val="single" w:sz="4" w:space="0" w:color="auto"/>
            </w:tcBorders>
            <w:hideMark/>
          </w:tcPr>
          <w:p w14:paraId="02FF23CC" w14:textId="77777777" w:rsidR="000C6779" w:rsidRDefault="000C6779" w:rsidP="00757FF3">
            <w:pPr>
              <w:spacing w:line="360" w:lineRule="auto"/>
              <w:rPr>
                <w:rFonts w:ascii="Arial" w:hAnsi="Arial" w:cs="Arial"/>
                <w:bCs/>
                <w:i/>
                <w:iCs/>
                <w:sz w:val="16"/>
                <w:szCs w:val="16"/>
                <w:lang w:val="en-GB"/>
              </w:rPr>
            </w:pPr>
            <w:r>
              <w:rPr>
                <w:rFonts w:ascii="Arial" w:hAnsi="Arial" w:cs="Arial"/>
                <w:bCs/>
                <w:i/>
                <w:iCs/>
                <w:sz w:val="16"/>
                <w:szCs w:val="16"/>
                <w:lang w:val="en-GB"/>
              </w:rPr>
              <w:t>Intervention</w:t>
            </w:r>
          </w:p>
        </w:tc>
        <w:tc>
          <w:tcPr>
            <w:tcW w:w="8815" w:type="dxa"/>
            <w:tcBorders>
              <w:top w:val="single" w:sz="4" w:space="0" w:color="auto"/>
              <w:left w:val="single" w:sz="4" w:space="0" w:color="auto"/>
              <w:bottom w:val="single" w:sz="4" w:space="0" w:color="auto"/>
              <w:right w:val="single" w:sz="4" w:space="0" w:color="auto"/>
            </w:tcBorders>
            <w:hideMark/>
          </w:tcPr>
          <w:p w14:paraId="110CFF5C" w14:textId="77777777" w:rsidR="000C6779" w:rsidRDefault="000C6779" w:rsidP="00757FF3">
            <w:pPr>
              <w:spacing w:line="360" w:lineRule="auto"/>
              <w:rPr>
                <w:rFonts w:ascii="Arial" w:hAnsi="Arial" w:cs="Arial"/>
                <w:bCs/>
                <w:i/>
                <w:iCs/>
                <w:sz w:val="22"/>
                <w:szCs w:val="22"/>
                <w:u w:val="single"/>
                <w:lang w:val="en-GB"/>
              </w:rPr>
            </w:pPr>
            <w:r>
              <w:rPr>
                <w:rFonts w:ascii="Arial" w:hAnsi="Arial" w:cs="Arial"/>
                <w:bCs/>
                <w:i/>
                <w:iCs/>
                <w:sz w:val="16"/>
                <w:szCs w:val="16"/>
                <w:lang w:val="en-GB"/>
              </w:rPr>
              <w:t>Outcome</w:t>
            </w:r>
          </w:p>
        </w:tc>
      </w:tr>
      <w:tr w:rsidR="000C6779" w:rsidRPr="00596316" w14:paraId="74F64345" w14:textId="77777777" w:rsidTr="000C6779">
        <w:tc>
          <w:tcPr>
            <w:tcW w:w="2340" w:type="dxa"/>
            <w:tcBorders>
              <w:top w:val="single" w:sz="4" w:space="0" w:color="auto"/>
              <w:left w:val="single" w:sz="4" w:space="0" w:color="auto"/>
              <w:bottom w:val="single" w:sz="4" w:space="0" w:color="auto"/>
              <w:right w:val="single" w:sz="4" w:space="0" w:color="auto"/>
            </w:tcBorders>
            <w:hideMark/>
          </w:tcPr>
          <w:p w14:paraId="2199019B" w14:textId="77777777" w:rsidR="000C6779" w:rsidRDefault="000C6779" w:rsidP="00757FF3">
            <w:pPr>
              <w:spacing w:line="360" w:lineRule="auto"/>
              <w:rPr>
                <w:rFonts w:ascii="Arial" w:hAnsi="Arial" w:cs="Arial"/>
                <w:i/>
                <w:sz w:val="22"/>
                <w:szCs w:val="22"/>
                <w:u w:val="single"/>
                <w:lang w:val="en-GB"/>
              </w:rPr>
            </w:pPr>
            <w:r>
              <w:rPr>
                <w:rFonts w:ascii="Arial" w:hAnsi="Arial" w:cs="Arial"/>
                <w:sz w:val="16"/>
                <w:szCs w:val="16"/>
                <w:lang w:val="en-GB"/>
              </w:rPr>
              <w:t xml:space="preserve">frail elderly [mesh] or geriatrics [mesh] or very-elder* [tiab] or elder* [tiab] or eldest [tiab] or geriatri* [tiab] or old age* [tiab] or oldest old* [tiab] or very old* [tiab] or senior* [tiab] or </w:t>
            </w:r>
            <w:r>
              <w:rPr>
                <w:rFonts w:ascii="Arial" w:hAnsi="Arial" w:cs="Arial"/>
                <w:sz w:val="16"/>
                <w:szCs w:val="16"/>
                <w:lang w:val="en-GB"/>
              </w:rPr>
              <w:lastRenderedPageBreak/>
              <w:t>septuagenarian* [tiab] or nonagenarian* [tiab] or octogenarian* [tiab] or octagenarian* [tiab] or centenarian* [tiab] or centarian* [tiab] or supercentenarian* [tiab] or older people [tiab] or older subject* [tiab] or older patient* [tiab] or older adult* [tiab] or nursing home [tiab] or 60 year* [tiab] or 65 year* [tiab] or 70 year* [tiab] or 75 year* [tiab] or 80 year* [tiab] or 85 year* [tiab] or 90 year* [tiab] or 95 year* [tiab] or 100 year* [tiab]</w:t>
            </w:r>
          </w:p>
        </w:tc>
        <w:tc>
          <w:tcPr>
            <w:tcW w:w="2340" w:type="dxa"/>
            <w:tcBorders>
              <w:top w:val="single" w:sz="4" w:space="0" w:color="auto"/>
              <w:left w:val="single" w:sz="4" w:space="0" w:color="auto"/>
              <w:bottom w:val="single" w:sz="4" w:space="0" w:color="auto"/>
              <w:right w:val="single" w:sz="4" w:space="0" w:color="auto"/>
            </w:tcBorders>
            <w:hideMark/>
          </w:tcPr>
          <w:p w14:paraId="05DF6A55"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lastRenderedPageBreak/>
              <w:t>1. Renal replacement therapy</w:t>
            </w:r>
            <w:r>
              <w:rPr>
                <w:rFonts w:ascii="Arial" w:hAnsi="Arial" w:cs="Arial"/>
                <w:sz w:val="16"/>
                <w:szCs w:val="16"/>
                <w:lang w:val="en-GB"/>
              </w:rPr>
              <w:t>: Renal Replacement Therapy [Mesh] or renal replacement [tiab] or kidney replacement [tiab]</w:t>
            </w:r>
          </w:p>
          <w:p w14:paraId="66FEFC3E"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2. Dialysis</w:t>
            </w:r>
            <w:r>
              <w:rPr>
                <w:rFonts w:ascii="Arial" w:hAnsi="Arial" w:cs="Arial"/>
                <w:sz w:val="16"/>
                <w:szCs w:val="16"/>
                <w:lang w:val="en-GB"/>
              </w:rPr>
              <w:t xml:space="preserve">: Renal dialysis [mesh] or dialys* [tiab] or </w:t>
            </w:r>
            <w:r>
              <w:rPr>
                <w:rFonts w:ascii="Arial" w:hAnsi="Arial" w:cs="Arial"/>
                <w:sz w:val="16"/>
                <w:szCs w:val="16"/>
                <w:lang w:val="en-GB"/>
              </w:rPr>
              <w:lastRenderedPageBreak/>
              <w:t>hemodialys* [tiab] or haemodialys* [tiab]</w:t>
            </w:r>
          </w:p>
          <w:p w14:paraId="5F1FCDA8"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3. Kidney transplantation</w:t>
            </w:r>
            <w:r>
              <w:rPr>
                <w:rFonts w:ascii="Arial" w:hAnsi="Arial" w:cs="Arial"/>
                <w:sz w:val="16"/>
                <w:szCs w:val="16"/>
                <w:lang w:val="en-GB"/>
              </w:rPr>
              <w:t>: Kidney transplantation [mesh] or kidney transplant* [tiab] or renal transplant* [tiab] or kidney graft* [tiab] or renal graft* [tiab]</w:t>
            </w:r>
          </w:p>
        </w:tc>
        <w:tc>
          <w:tcPr>
            <w:tcW w:w="8815" w:type="dxa"/>
            <w:tcBorders>
              <w:top w:val="single" w:sz="4" w:space="0" w:color="auto"/>
              <w:left w:val="single" w:sz="4" w:space="0" w:color="auto"/>
              <w:bottom w:val="single" w:sz="4" w:space="0" w:color="auto"/>
              <w:right w:val="single" w:sz="4" w:space="0" w:color="auto"/>
            </w:tcBorders>
            <w:hideMark/>
          </w:tcPr>
          <w:p w14:paraId="62219EE4"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lastRenderedPageBreak/>
              <w:t>1. Cognition</w:t>
            </w:r>
            <w:r>
              <w:rPr>
                <w:rFonts w:ascii="Arial" w:hAnsi="Arial" w:cs="Arial"/>
                <w:sz w:val="16"/>
                <w:szCs w:val="16"/>
                <w:lang w:val="en-GB"/>
              </w:rPr>
              <w:t>: "Cognitive Dysfunction"[Mesh] or cognit* [tiab] or MCI [tiab] or mental* [tiab] or neurocognit* [tiab] or  "Mental Status and Dementia Tests"[Mesh] or MOCA [tiab] or MMSE [tiab] or dementia [mesh] or dement* [tiab] or Alzheimer [tiab] or "Delirium"[Mesh] or delirium* [tiab] or "Confusion"[Mesh] or disorientation [tiab] or confusion* [tiab]</w:t>
            </w:r>
          </w:p>
          <w:p w14:paraId="3ED96A25"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2. Mood and anxiety disorders</w:t>
            </w:r>
            <w:r>
              <w:rPr>
                <w:rFonts w:ascii="Arial" w:hAnsi="Arial" w:cs="Arial"/>
                <w:sz w:val="16"/>
                <w:szCs w:val="16"/>
                <w:lang w:val="en-GB"/>
              </w:rPr>
              <w:t>: "Mood Disorders"[Mesh] or mood* [tiab] or affective [tiab] or "Depression"[Mesh] or depressi* [tiab] or neuros* [tiab] or neurot* [tiab] or "Psychotic Disorders"[Mesh] or psychosis [tiab] or psychoses [tiab] or psychotic [tiab] or Anxiety[Mesh] or Anxiety Disorders [Mesh] or anxiety [tiab]</w:t>
            </w:r>
          </w:p>
          <w:p w14:paraId="35C9D4B3"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3. Frailty</w:t>
            </w:r>
            <w:r>
              <w:rPr>
                <w:rFonts w:ascii="Arial" w:hAnsi="Arial" w:cs="Arial"/>
                <w:sz w:val="16"/>
                <w:szCs w:val="16"/>
                <w:lang w:val="en-GB"/>
              </w:rPr>
              <w:t>: "Frailty"[Mesh] or frail* [tiab] or vulnerab* [tiab]</w:t>
            </w:r>
          </w:p>
          <w:p w14:paraId="1AF1A6E7" w14:textId="77777777" w:rsidR="000C6779" w:rsidRDefault="000C6779" w:rsidP="00757FF3">
            <w:pPr>
              <w:spacing w:line="360" w:lineRule="auto"/>
              <w:rPr>
                <w:rFonts w:ascii="Arial" w:hAnsi="Arial" w:cs="Arial"/>
                <w:sz w:val="16"/>
                <w:szCs w:val="16"/>
                <w:u w:val="single"/>
                <w:lang w:val="en-GB"/>
              </w:rPr>
            </w:pPr>
            <w:r>
              <w:rPr>
                <w:rFonts w:ascii="Arial" w:hAnsi="Arial" w:cs="Arial"/>
                <w:sz w:val="16"/>
                <w:szCs w:val="16"/>
                <w:u w:val="single"/>
                <w:lang w:val="en-GB"/>
              </w:rPr>
              <w:lastRenderedPageBreak/>
              <w:t>4. Nutritional status</w:t>
            </w:r>
            <w:r>
              <w:rPr>
                <w:rFonts w:ascii="Arial" w:hAnsi="Arial" w:cs="Arial"/>
                <w:sz w:val="16"/>
                <w:szCs w:val="16"/>
                <w:lang w:val="en-GB"/>
              </w:rPr>
              <w:t>: "Body Weight"[Mesh] or weight [tiab] or "Weight Loss"[Mesh] or "Cachexia"[Mesh] or cachexia [tiab] or Nutritional Status  [Mesh] or Malnutrition [Mesh] or malnutrition* [tiab] or malnourish* [tiab] or nutrition* [tiab] or undernutrition [tiab] or Body Mass Index [Mesh] or body mass index [tiab] or bmi [tiab]</w:t>
            </w:r>
          </w:p>
          <w:p w14:paraId="439CB785"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5. Functional status</w:t>
            </w:r>
            <w:r>
              <w:rPr>
                <w:rFonts w:ascii="Arial" w:hAnsi="Arial" w:cs="Arial"/>
                <w:sz w:val="16"/>
                <w:szCs w:val="16"/>
                <w:lang w:val="en-GB"/>
              </w:rPr>
              <w:t>: Mobility Limitation [Mesh] or mobilit* [tiab] or Functional* [tiab] or physical* [tiab] or Walking [Mesh] or walk* [tiab] or ambulat* [tiab] or gait [tiab] or Postural Balance [Mesh] or balance [tiab] or hand strength* [tiab] or grip strength* [tiab] or "Muscle Strength"[Mesh] or muscle strength* [tiab] or timed up [tiab] or "Self-Help Devices"[Mesh] or walking aid* [tiab] or wheelchair* [tiab] or "Activities of Daily Living"[Mesh] or ADL [tiab] or IADL [tiab] or living situation [tiab] or community dwelling [tiab] or "Nursing Homes"[Mesh] or nursing home* [tiab] or "Homes for the Aged"[Mesh] or exerci* [tiab] or activit* [tiab] or "Accidental Falls"[Mesh] or fall* [tiab] or "Fractures, Bone"[Mesh] or fracture* [tiab]</w:t>
            </w:r>
          </w:p>
          <w:p w14:paraId="6E394DB8"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6. Sarcopenia</w:t>
            </w:r>
            <w:r>
              <w:rPr>
                <w:rFonts w:ascii="Arial" w:hAnsi="Arial" w:cs="Arial"/>
                <w:sz w:val="16"/>
                <w:szCs w:val="16"/>
                <w:lang w:val="en-GB"/>
              </w:rPr>
              <w:t>: sarcopen* [tiab] or "Muscular Atrophy"[Mesh] or atrophy* [tiab] or muscle mass [tiab]</w:t>
            </w:r>
          </w:p>
          <w:p w14:paraId="276774F8"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7. Quality of life</w:t>
            </w:r>
            <w:r>
              <w:rPr>
                <w:rFonts w:ascii="Arial" w:hAnsi="Arial" w:cs="Arial"/>
                <w:sz w:val="16"/>
                <w:szCs w:val="16"/>
                <w:lang w:val="en-GB"/>
              </w:rPr>
              <w:t xml:space="preserve">: "Quality of Life"[Mesh] or quality of life [tiab] or QOL [tiab] or HRQOL [tiab] or life quality [tiab] or self-rated health [tiab] </w:t>
            </w:r>
          </w:p>
          <w:p w14:paraId="46FF21F0" w14:textId="77777777" w:rsidR="000C6779" w:rsidRDefault="000C6779" w:rsidP="00757FF3">
            <w:pPr>
              <w:spacing w:line="360" w:lineRule="auto"/>
              <w:rPr>
                <w:rFonts w:ascii="Arial" w:hAnsi="Arial" w:cs="Arial"/>
                <w:sz w:val="16"/>
                <w:szCs w:val="16"/>
                <w:lang w:val="en-GB"/>
              </w:rPr>
            </w:pPr>
            <w:r>
              <w:rPr>
                <w:rFonts w:ascii="Arial" w:hAnsi="Arial" w:cs="Arial"/>
                <w:sz w:val="16"/>
                <w:szCs w:val="16"/>
                <w:u w:val="single"/>
                <w:lang w:val="en-GB"/>
              </w:rPr>
              <w:t>8. Polypharmacy</w:t>
            </w:r>
            <w:r>
              <w:rPr>
                <w:rFonts w:ascii="Arial" w:hAnsi="Arial" w:cs="Arial"/>
                <w:sz w:val="16"/>
                <w:szCs w:val="16"/>
                <w:lang w:val="en-GB"/>
              </w:rPr>
              <w:t>: "Polypharmacy"[Mesh] or polypharmacy [tiab] or polymedication [tiab] or poly-medication [tiab]</w:t>
            </w:r>
          </w:p>
          <w:p w14:paraId="44C5D7D8" w14:textId="77777777" w:rsidR="000C6779" w:rsidRDefault="000C6779" w:rsidP="00757FF3">
            <w:pPr>
              <w:spacing w:line="360" w:lineRule="auto"/>
              <w:rPr>
                <w:rFonts w:ascii="Arial" w:hAnsi="Arial" w:cs="Arial"/>
                <w:i/>
                <w:sz w:val="22"/>
                <w:szCs w:val="22"/>
                <w:u w:val="single"/>
                <w:lang w:val="en-GB"/>
              </w:rPr>
            </w:pPr>
            <w:r>
              <w:rPr>
                <w:rFonts w:ascii="Arial" w:hAnsi="Arial" w:cs="Arial"/>
                <w:sz w:val="16"/>
                <w:szCs w:val="16"/>
                <w:u w:val="single"/>
                <w:lang w:val="en-GB"/>
              </w:rPr>
              <w:t>9. Incontinence</w:t>
            </w:r>
            <w:r>
              <w:rPr>
                <w:rFonts w:ascii="Arial" w:hAnsi="Arial" w:cs="Arial"/>
                <w:sz w:val="16"/>
                <w:szCs w:val="16"/>
                <w:lang w:val="en-GB"/>
              </w:rPr>
              <w:t>: "Urinary Incontinence"[Mesh] or "Fecal Incontinence"[Mesh] or incontinence [tiab]</w:t>
            </w:r>
          </w:p>
        </w:tc>
      </w:tr>
    </w:tbl>
    <w:p w14:paraId="267FAB0C" w14:textId="77777777" w:rsidR="000C6779" w:rsidRDefault="000C6779" w:rsidP="000C6779">
      <w:pPr>
        <w:spacing w:line="360" w:lineRule="auto"/>
        <w:rPr>
          <w:rFonts w:ascii="Arial" w:hAnsi="Arial" w:cs="Arial"/>
          <w:i/>
          <w:sz w:val="22"/>
          <w:szCs w:val="22"/>
          <w:u w:val="single"/>
          <w:lang w:val="en-GB"/>
        </w:rPr>
      </w:pPr>
    </w:p>
    <w:p w14:paraId="0AD1C44E" w14:textId="77777777" w:rsidR="000C6779" w:rsidRDefault="000C6779" w:rsidP="000C6779">
      <w:pPr>
        <w:spacing w:line="360" w:lineRule="auto"/>
        <w:rPr>
          <w:rFonts w:ascii="Arial" w:hAnsi="Arial" w:cs="Arial"/>
          <w:b/>
          <w:bCs/>
          <w:sz w:val="22"/>
          <w:szCs w:val="22"/>
          <w:lang w:val="en-US"/>
        </w:rPr>
      </w:pPr>
    </w:p>
    <w:p w14:paraId="2C6488C1" w14:textId="77777777" w:rsidR="000C6779" w:rsidRDefault="000C6779" w:rsidP="000C6779">
      <w:pPr>
        <w:spacing w:line="360" w:lineRule="auto"/>
        <w:rPr>
          <w:rFonts w:ascii="Arial" w:hAnsi="Arial" w:cs="Arial"/>
          <w:b/>
          <w:bCs/>
          <w:sz w:val="22"/>
          <w:szCs w:val="22"/>
          <w:lang w:val="en-US"/>
        </w:rPr>
      </w:pPr>
      <w:r>
        <w:rPr>
          <w:rFonts w:ascii="Arial" w:hAnsi="Arial" w:cs="Arial"/>
          <w:b/>
          <w:bCs/>
          <w:sz w:val="22"/>
          <w:szCs w:val="22"/>
          <w:lang w:val="en-US"/>
        </w:rPr>
        <w:t>2. EMBASE</w:t>
      </w:r>
    </w:p>
    <w:p w14:paraId="27DF123B"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1. exp dialysis/ or dialys*.ti,ab,kw. or hemodialys*.ti,ab,kw. or haemodialys*.ti,ab,kw.</w:t>
      </w:r>
    </w:p>
    <w:p w14:paraId="33CB2B2A" w14:textId="77777777" w:rsidR="000C6779" w:rsidRDefault="00596316" w:rsidP="000C6779">
      <w:pPr>
        <w:jc w:val="center"/>
        <w:rPr>
          <w:rFonts w:ascii="Arial" w:hAnsi="Arial" w:cs="Arial"/>
          <w:sz w:val="16"/>
          <w:szCs w:val="16"/>
        </w:rPr>
      </w:pPr>
      <w:r>
        <w:rPr>
          <w:rFonts w:ascii="Arial" w:hAnsi="Arial" w:cs="Arial"/>
          <w:sz w:val="16"/>
          <w:szCs w:val="16"/>
        </w:rPr>
        <w:pict w14:anchorId="182AAC5F">
          <v:rect id="_x0000_i1025" style="width:470.3pt;height:.75pt" o:hralign="center" o:hrstd="t" o:hrnoshade="t" o:hr="t" fillcolor="#e3e3e3" stroked="f"/>
        </w:pict>
      </w:r>
    </w:p>
    <w:p w14:paraId="1443B9E9"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2. renal replacement therapy/ or renal replacement.ti,ab,kw. or kidney replacement.ti,ab,kw.</w:t>
      </w:r>
    </w:p>
    <w:p w14:paraId="053FD659" w14:textId="77777777" w:rsidR="000C6779" w:rsidRDefault="00596316" w:rsidP="000C6779">
      <w:pPr>
        <w:jc w:val="center"/>
        <w:rPr>
          <w:rFonts w:ascii="Arial" w:hAnsi="Arial" w:cs="Arial"/>
          <w:sz w:val="16"/>
          <w:szCs w:val="16"/>
        </w:rPr>
      </w:pPr>
      <w:r>
        <w:rPr>
          <w:rFonts w:ascii="Arial" w:hAnsi="Arial" w:cs="Arial"/>
          <w:sz w:val="16"/>
          <w:szCs w:val="16"/>
        </w:rPr>
        <w:pict w14:anchorId="38237A99">
          <v:rect id="_x0000_i1026" style="width:470.3pt;height:.75pt" o:hralign="center" o:hrstd="t" o:hrnoshade="t" o:hr="t" fillcolor="#e3e3e3" stroked="f"/>
        </w:pict>
      </w:r>
    </w:p>
    <w:p w14:paraId="7D0EB85F"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3. exp kidney transplantation/ or kidney transplant*.ti,ab,kw. or renal transplant*.ti,ab,kw. or kidney graft*.ti,ab,kw. or renal graft*.ti,ab,kw.</w:t>
      </w:r>
    </w:p>
    <w:p w14:paraId="38C3FC83" w14:textId="77777777" w:rsidR="000C6779" w:rsidRDefault="00596316" w:rsidP="000C6779">
      <w:pPr>
        <w:jc w:val="center"/>
        <w:rPr>
          <w:rFonts w:ascii="Arial" w:hAnsi="Arial" w:cs="Arial"/>
          <w:sz w:val="16"/>
          <w:szCs w:val="16"/>
        </w:rPr>
      </w:pPr>
      <w:r>
        <w:rPr>
          <w:rFonts w:ascii="Arial" w:hAnsi="Arial" w:cs="Arial"/>
          <w:sz w:val="16"/>
          <w:szCs w:val="16"/>
        </w:rPr>
        <w:pict w14:anchorId="4423215D">
          <v:rect id="_x0000_i1027" style="width:470.3pt;height:.75pt" o:hralign="center" o:hrstd="t" o:hrnoshade="t" o:hr="t" fillcolor="#e3e3e3" stroked="f"/>
        </w:pict>
      </w:r>
    </w:p>
    <w:p w14:paraId="51BB0BEC"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4. 1 or 2 or 3</w:t>
      </w:r>
    </w:p>
    <w:p w14:paraId="0FC550E0" w14:textId="77777777" w:rsidR="000C6779" w:rsidRDefault="00596316" w:rsidP="000C6779">
      <w:pPr>
        <w:jc w:val="center"/>
        <w:rPr>
          <w:rFonts w:ascii="Arial" w:hAnsi="Arial" w:cs="Arial"/>
          <w:sz w:val="16"/>
          <w:szCs w:val="16"/>
        </w:rPr>
      </w:pPr>
      <w:r>
        <w:rPr>
          <w:rFonts w:ascii="Arial" w:hAnsi="Arial" w:cs="Arial"/>
          <w:sz w:val="16"/>
          <w:szCs w:val="16"/>
        </w:rPr>
        <w:pict w14:anchorId="12C3C833">
          <v:rect id="_x0000_i1028" style="width:470.3pt;height:.75pt" o:hralign="center" o:hrstd="t" o:hrnoshade="t" o:hr="t" fillcolor="#e3e3e3" stroked="f"/>
        </w:pict>
      </w:r>
    </w:p>
    <w:p w14:paraId="1FBC69AF" w14:textId="77777777" w:rsidR="000C6779" w:rsidRPr="007D2C39" w:rsidRDefault="000C6779" w:rsidP="000C6779">
      <w:pPr>
        <w:shd w:val="clear" w:color="auto" w:fill="FFFFFF"/>
        <w:rPr>
          <w:rFonts w:ascii="Arial" w:hAnsi="Arial" w:cs="Arial"/>
          <w:color w:val="0A0905"/>
          <w:sz w:val="16"/>
          <w:szCs w:val="16"/>
        </w:rPr>
      </w:pPr>
      <w:r w:rsidRPr="007D2C39">
        <w:rPr>
          <w:rFonts w:ascii="Arial" w:hAnsi="Arial" w:cs="Arial"/>
          <w:color w:val="0A0905"/>
          <w:sz w:val="16"/>
          <w:szCs w:val="16"/>
        </w:rPr>
        <w:t>5. exp cognitive defect/ or cognit*.ti,ab,kw. or MCI.ti,ab,kw. or mental*.ti,ab,kw. or neurocognit*.ti,ab,kw. or exp dementia assessment/ or MOCA.ti,ab,kw. or MMSE.ti,ab,kw. or dement*.ti,ab,kw. or Alzheimer.ti,ab,kw. or delirium/ or postoperative delirium/ or delirium*.ti,ab,kw. or exp confusion/ or disorientation/ or disorientation.ti,ab,kw. or confusion*.ti,ab,kw.</w:t>
      </w:r>
    </w:p>
    <w:p w14:paraId="1A2F1CEB" w14:textId="77777777" w:rsidR="000C6779" w:rsidRDefault="00596316" w:rsidP="000C6779">
      <w:pPr>
        <w:jc w:val="center"/>
        <w:rPr>
          <w:rFonts w:ascii="Arial" w:hAnsi="Arial" w:cs="Arial"/>
          <w:sz w:val="16"/>
          <w:szCs w:val="16"/>
        </w:rPr>
      </w:pPr>
      <w:r>
        <w:rPr>
          <w:rFonts w:ascii="Arial" w:hAnsi="Arial" w:cs="Arial"/>
          <w:sz w:val="16"/>
          <w:szCs w:val="16"/>
        </w:rPr>
        <w:pict w14:anchorId="7BE41714">
          <v:rect id="_x0000_i1029" style="width:470.3pt;height:.75pt" o:hralign="center" o:hrstd="t" o:hrnoshade="t" o:hr="t" fillcolor="#e3e3e3" stroked="f"/>
        </w:pict>
      </w:r>
    </w:p>
    <w:p w14:paraId="1C751BA5" w14:textId="77777777" w:rsidR="000C6779" w:rsidRPr="007D2C39" w:rsidRDefault="000C6779" w:rsidP="000C6779">
      <w:pPr>
        <w:shd w:val="clear" w:color="auto" w:fill="F8F8F8"/>
        <w:rPr>
          <w:rFonts w:ascii="Arial" w:hAnsi="Arial" w:cs="Arial"/>
          <w:color w:val="0A0905"/>
          <w:sz w:val="16"/>
          <w:szCs w:val="16"/>
        </w:rPr>
      </w:pPr>
      <w:r w:rsidRPr="007D2C39">
        <w:rPr>
          <w:rFonts w:ascii="Arial" w:hAnsi="Arial" w:cs="Arial"/>
          <w:color w:val="0A0905"/>
          <w:sz w:val="16"/>
          <w:szCs w:val="16"/>
        </w:rPr>
        <w:t>6. exp mood disorder/ or mood*.ti,ab,kw. or affective.ti,ab,kw. or depressi*.ti,ab,kw. or neuros*.ti,ab,kw. or neurot*.ti,ab,kw. or exp psychosis/ or psychosis.ti,ab,kw. or psychoses.ti,ab,kw. or psychotic.ti,ab,kw. or exp anxiety disorder/ or anxiety/ or anxiety.ti,ab,kw. or exp mood disorder assessment/</w:t>
      </w:r>
    </w:p>
    <w:p w14:paraId="53B24C3A" w14:textId="77777777" w:rsidR="000C6779" w:rsidRDefault="00596316" w:rsidP="000C6779">
      <w:pPr>
        <w:jc w:val="center"/>
        <w:rPr>
          <w:rFonts w:ascii="Arial" w:hAnsi="Arial" w:cs="Arial"/>
          <w:sz w:val="16"/>
          <w:szCs w:val="16"/>
        </w:rPr>
      </w:pPr>
      <w:r>
        <w:rPr>
          <w:rFonts w:ascii="Arial" w:hAnsi="Arial" w:cs="Arial"/>
          <w:sz w:val="16"/>
          <w:szCs w:val="16"/>
        </w:rPr>
        <w:pict w14:anchorId="78565033">
          <v:rect id="_x0000_i1030" style="width:470.3pt;height:.75pt" o:hralign="center" o:hrstd="t" o:hrnoshade="t" o:hr="t" fillcolor="#e3e3e3" stroked="f"/>
        </w:pict>
      </w:r>
    </w:p>
    <w:p w14:paraId="7A232B40"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7. geriatric disorder/ or frailty/ or frail*.ti,ab,kw. or vulnerab*.ti,ab,kw. or vulnerable population/</w:t>
      </w:r>
    </w:p>
    <w:p w14:paraId="323F42D1" w14:textId="77777777" w:rsidR="000C6779" w:rsidRDefault="00596316" w:rsidP="000C6779">
      <w:pPr>
        <w:jc w:val="center"/>
        <w:rPr>
          <w:rFonts w:ascii="Arial" w:hAnsi="Arial" w:cs="Arial"/>
          <w:sz w:val="16"/>
          <w:szCs w:val="16"/>
        </w:rPr>
      </w:pPr>
      <w:r>
        <w:rPr>
          <w:rFonts w:ascii="Arial" w:hAnsi="Arial" w:cs="Arial"/>
          <w:sz w:val="16"/>
          <w:szCs w:val="16"/>
        </w:rPr>
        <w:pict w14:anchorId="224FB123">
          <v:rect id="_x0000_i1031" style="width:470.3pt;height:.75pt" o:hralign="center" o:hrstd="t" o:hrnoshade="t" o:hr="t" fillcolor="#e3e3e3" stroked="f"/>
        </w:pict>
      </w:r>
    </w:p>
    <w:p w14:paraId="3FF31C79" w14:textId="77777777" w:rsidR="000C6779" w:rsidRPr="007D2C39" w:rsidRDefault="000C6779" w:rsidP="000C6779">
      <w:pPr>
        <w:shd w:val="clear" w:color="auto" w:fill="F8F8F8"/>
        <w:rPr>
          <w:rFonts w:ascii="Arial" w:hAnsi="Arial" w:cs="Arial"/>
          <w:color w:val="0A0905"/>
          <w:sz w:val="16"/>
          <w:szCs w:val="16"/>
        </w:rPr>
      </w:pPr>
      <w:r w:rsidRPr="007D2C39">
        <w:rPr>
          <w:rFonts w:ascii="Arial" w:hAnsi="Arial" w:cs="Arial"/>
          <w:color w:val="0A0905"/>
          <w:sz w:val="16"/>
          <w:szCs w:val="16"/>
        </w:rPr>
        <w:lastRenderedPageBreak/>
        <w:t>8. exp body weight/ or weight.ti,ab,kw. or exp malnutrition/ or cachexia.ti,ab,kw. or malnutrition*.ti,ab,kw. or malnourish*.ti,ab,kw. or nutrition*.ti,ab,kw. or undernutrition.ti,ab,kw. or body mass/ or body mass index.ti,ab,kw. or bmi.ti,ab,kw.</w:t>
      </w:r>
    </w:p>
    <w:p w14:paraId="6C9831E9" w14:textId="77777777" w:rsidR="000C6779" w:rsidRDefault="00596316" w:rsidP="000C6779">
      <w:pPr>
        <w:jc w:val="center"/>
        <w:rPr>
          <w:rFonts w:ascii="Arial" w:hAnsi="Arial" w:cs="Arial"/>
          <w:sz w:val="16"/>
          <w:szCs w:val="16"/>
        </w:rPr>
      </w:pPr>
      <w:r>
        <w:rPr>
          <w:rFonts w:ascii="Arial" w:hAnsi="Arial" w:cs="Arial"/>
          <w:sz w:val="16"/>
          <w:szCs w:val="16"/>
        </w:rPr>
        <w:pict w14:anchorId="664B41E3">
          <v:rect id="_x0000_i1032" style="width:470.3pt;height:.75pt" o:hralign="center" o:hrstd="t" o:hrnoshade="t" o:hr="t" fillcolor="#e3e3e3" stroked="f"/>
        </w:pict>
      </w:r>
    </w:p>
    <w:p w14:paraId="25BF9D53"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9. sarcopen*.ti,ab,kw. or exp muscle atrophy/ or atrophy*.ti,ab,kw. or muscle mass/ or muscle mass.ti,ab,kw.</w:t>
      </w:r>
    </w:p>
    <w:p w14:paraId="43033F5C" w14:textId="77777777" w:rsidR="000C6779" w:rsidRDefault="00596316" w:rsidP="000C6779">
      <w:pPr>
        <w:jc w:val="center"/>
        <w:rPr>
          <w:rFonts w:ascii="Arial" w:hAnsi="Arial" w:cs="Arial"/>
          <w:sz w:val="16"/>
          <w:szCs w:val="16"/>
        </w:rPr>
      </w:pPr>
      <w:r>
        <w:rPr>
          <w:rFonts w:ascii="Arial" w:hAnsi="Arial" w:cs="Arial"/>
          <w:sz w:val="16"/>
          <w:szCs w:val="16"/>
        </w:rPr>
        <w:pict w14:anchorId="702B87D0">
          <v:rect id="_x0000_i1033" style="width:470.3pt;height:.75pt" o:hralign="center" o:hrstd="t" o:hrnoshade="t" o:hr="t" fillcolor="#e3e3e3" stroked="f"/>
        </w:pict>
      </w:r>
    </w:p>
    <w:p w14:paraId="6EA28DD3"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10. walking difficulty/ or functional status/ or balance disorder/ or balance impairment/ or unsteadiness/ or balance disorder.ti,ab,kw. or balance impairment.ti,ab,kw. or exp walking/ or mobilit*.ti,ab,kw. or Functional*.ti,ab,kw. or physical*.ti,ab,kw. or walk*.ti,ab,kw. or ambulat*.ti,ab,kw. or gait.ti,ab,kw. or balance.ti,ab,kw. or exp hand strength/ or muscle strength/ or hand strength*.ti,ab,kw. or grip strength*.ti,ab,kw. or muscle strength*.ti,ab,kw. or timed up.ti,ab,kw. or exp walking aid/ or wheelchair user/ or walking aid*.ti,ab,kw. or wheelchair*.ti,ab,kw. or daily life activity/ or ADL disability/ or ADL.ti,ab,kw. or IADL.ti,ab,kw. or living situation.ti,ab,kw. or community dwelling.ti,ab,kw. or nursing home/ or nursing home*.ti,ab,kw. or health care facility/ or exp exercise/ or exp physical capacity/ or exerci*.ti,ab,kw. or activit*.ti,ab,kw. or falling/ or fall*.ti,ab,kw. or exp fracture/ or fracture*.ti,ab,kw.</w:t>
      </w:r>
    </w:p>
    <w:p w14:paraId="6D27DCF3" w14:textId="77777777" w:rsidR="000C6779" w:rsidRDefault="00596316" w:rsidP="000C6779">
      <w:pPr>
        <w:jc w:val="center"/>
        <w:rPr>
          <w:rFonts w:ascii="Arial" w:hAnsi="Arial" w:cs="Arial"/>
          <w:sz w:val="16"/>
          <w:szCs w:val="16"/>
        </w:rPr>
      </w:pPr>
      <w:r>
        <w:rPr>
          <w:rFonts w:ascii="Arial" w:hAnsi="Arial" w:cs="Arial"/>
          <w:sz w:val="16"/>
          <w:szCs w:val="16"/>
        </w:rPr>
        <w:pict w14:anchorId="51063B69">
          <v:rect id="_x0000_i1034" style="width:470.3pt;height:.75pt" o:hralign="center" o:hrstd="t" o:hrnoshade="t" o:hr="t" fillcolor="#e3e3e3" stroked="f"/>
        </w:pict>
      </w:r>
    </w:p>
    <w:p w14:paraId="2D543583"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11. "quality of life"/ or exp "quality of life assessment"/ or quality of life.ti,ab,kw. or QOL.ti,ab,kw. or HRQOL.ti,ab,kw. or life quality.ti,ab,kw. or self-rated health.ti,ab,kw.</w:t>
      </w:r>
    </w:p>
    <w:p w14:paraId="1295B756" w14:textId="77777777" w:rsidR="000C6779" w:rsidRDefault="00596316" w:rsidP="000C6779">
      <w:pPr>
        <w:jc w:val="center"/>
        <w:rPr>
          <w:rFonts w:ascii="Arial" w:hAnsi="Arial" w:cs="Arial"/>
          <w:sz w:val="16"/>
          <w:szCs w:val="16"/>
        </w:rPr>
      </w:pPr>
      <w:r>
        <w:rPr>
          <w:rFonts w:ascii="Arial" w:hAnsi="Arial" w:cs="Arial"/>
          <w:sz w:val="16"/>
          <w:szCs w:val="16"/>
        </w:rPr>
        <w:pict w14:anchorId="772206EE">
          <v:rect id="_x0000_i1035" style="width:470.3pt;height:.75pt" o:hralign="center" o:hrstd="t" o:hrnoshade="t" o:hr="t" fillcolor="#e3e3e3" stroked="f"/>
        </w:pict>
      </w:r>
    </w:p>
    <w:p w14:paraId="14A7226E"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12. polypharmacy/ or polypharmacy.ti,ab,kw. or polymedication.ti,ab,kw. or poly-medication.ti,ab,kw.</w:t>
      </w:r>
    </w:p>
    <w:p w14:paraId="6AE094AC" w14:textId="77777777" w:rsidR="000C6779" w:rsidRDefault="00596316" w:rsidP="000C6779">
      <w:pPr>
        <w:jc w:val="center"/>
        <w:rPr>
          <w:rFonts w:ascii="Arial" w:hAnsi="Arial" w:cs="Arial"/>
          <w:sz w:val="16"/>
          <w:szCs w:val="16"/>
        </w:rPr>
      </w:pPr>
      <w:r>
        <w:rPr>
          <w:rFonts w:ascii="Arial" w:hAnsi="Arial" w:cs="Arial"/>
          <w:sz w:val="16"/>
          <w:szCs w:val="16"/>
        </w:rPr>
        <w:pict w14:anchorId="6F70C5DB">
          <v:rect id="_x0000_i1036" style="width:470.3pt;height:.75pt" o:hralign="center" o:hrstd="t" o:hrnoshade="t" o:hr="t" fillcolor="#e3e3e3" stroked="f"/>
        </w:pict>
      </w:r>
    </w:p>
    <w:p w14:paraId="44B48BF6"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13. exp incontinence/ or incontinence.ti,ab,kw.</w:t>
      </w:r>
    </w:p>
    <w:p w14:paraId="5D6A3169" w14:textId="77777777" w:rsidR="000C6779" w:rsidRDefault="00596316" w:rsidP="000C6779">
      <w:pPr>
        <w:jc w:val="center"/>
        <w:rPr>
          <w:rFonts w:ascii="Arial" w:hAnsi="Arial" w:cs="Arial"/>
          <w:sz w:val="16"/>
          <w:szCs w:val="16"/>
        </w:rPr>
      </w:pPr>
      <w:r>
        <w:rPr>
          <w:rFonts w:ascii="Arial" w:hAnsi="Arial" w:cs="Arial"/>
          <w:sz w:val="16"/>
          <w:szCs w:val="16"/>
        </w:rPr>
        <w:pict w14:anchorId="546343E4">
          <v:rect id="_x0000_i1037" style="width:470.3pt;height:.75pt" o:hralign="center" o:hrstd="t" o:hrnoshade="t" o:hr="t" fillcolor="#e3e3e3" stroked="f"/>
        </w:pict>
      </w:r>
    </w:p>
    <w:p w14:paraId="4DF66934"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14. 5 or 6 or 7 or 8 or 9 or 10 or 11 or 12 or 13</w:t>
      </w:r>
    </w:p>
    <w:p w14:paraId="012EC47D" w14:textId="77777777" w:rsidR="000C6779" w:rsidRDefault="00596316" w:rsidP="000C6779">
      <w:pPr>
        <w:jc w:val="center"/>
        <w:rPr>
          <w:rFonts w:ascii="Arial" w:hAnsi="Arial" w:cs="Arial"/>
          <w:sz w:val="16"/>
          <w:szCs w:val="16"/>
        </w:rPr>
      </w:pPr>
      <w:r>
        <w:rPr>
          <w:rFonts w:ascii="Arial" w:hAnsi="Arial" w:cs="Arial"/>
          <w:sz w:val="16"/>
          <w:szCs w:val="16"/>
        </w:rPr>
        <w:pict w14:anchorId="7F3059DE">
          <v:rect id="_x0000_i1038" style="width:470.3pt;height:.75pt" o:hralign="center" o:hrstd="t" o:hrnoshade="t" o:hr="t" fillcolor="#e3e3e3" stroked="f"/>
        </w:pict>
      </w:r>
    </w:p>
    <w:p w14:paraId="7A34A5A8"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15. frail elderly/ or exp geriatrics/ or institutionalized elderly/ or very-elder*.ti,ab,kw. or elder*.ti,ab,kw. or eldest.ti,ab,kw. or geriatri*.ti,ab,kw. or old age*.ti,ab,kw. or oldest old*.ti,ab,kw. or very old*.ti,ab,kw. or senior*.ti,ab,kw. or septuagenarian*.ti,ab,kw. or nonagenarian*.ti,ab,kw. or octogenarian*.ti,ab,kw. or octagenarian*.ti,ab,kw. or centenarian*.ti,ab,kw. or centarian*.ti,ab,kw. or supercentenarian*.ti,ab,kw. or older people.ti,ab,kw. or older subject*.ti,ab,kw. or older patient*.ti,ab,kw. or older adult*.ti,ab,kw. or nursing home.ti,ab,kw. or 60 year*.ti,ab,kw. or 65 year*.ti,ab,kw. or 70 year*.ti,ab,kw. or 75 year*.ti,ab,kw. or 80 year*.ti,ab,kw. or 85 year*.ti,ab,kw. or 90 year*.ti,ab,kw. or 95 year*.ti,ab,kw. or 100 year*.ti,ab,kw.</w:t>
      </w:r>
    </w:p>
    <w:p w14:paraId="50C40B5A" w14:textId="77777777" w:rsidR="000C6779" w:rsidRDefault="00596316" w:rsidP="000C6779">
      <w:pPr>
        <w:jc w:val="center"/>
        <w:rPr>
          <w:rFonts w:ascii="Arial" w:hAnsi="Arial" w:cs="Arial"/>
          <w:sz w:val="16"/>
          <w:szCs w:val="16"/>
        </w:rPr>
      </w:pPr>
      <w:r>
        <w:rPr>
          <w:rFonts w:ascii="Arial" w:hAnsi="Arial" w:cs="Arial"/>
          <w:sz w:val="16"/>
          <w:szCs w:val="16"/>
        </w:rPr>
        <w:pict w14:anchorId="7CF483E5">
          <v:rect id="_x0000_i1039" style="width:470.3pt;height:.75pt" o:hralign="center" o:hrstd="t" o:hrnoshade="t" o:hr="t" fillcolor="#e3e3e3" stroked="f"/>
        </w:pict>
      </w:r>
    </w:p>
    <w:p w14:paraId="0BF461AD" w14:textId="77777777" w:rsidR="000C6779" w:rsidRDefault="000C6779" w:rsidP="000C6779">
      <w:pPr>
        <w:shd w:val="clear" w:color="auto" w:fill="F8F8F8"/>
        <w:rPr>
          <w:rFonts w:ascii="Arial" w:hAnsi="Arial" w:cs="Arial"/>
          <w:color w:val="0A0905"/>
          <w:sz w:val="16"/>
          <w:szCs w:val="16"/>
        </w:rPr>
      </w:pPr>
      <w:r>
        <w:rPr>
          <w:rFonts w:ascii="Arial" w:hAnsi="Arial" w:cs="Arial"/>
          <w:color w:val="0A0905"/>
          <w:sz w:val="16"/>
          <w:szCs w:val="16"/>
        </w:rPr>
        <w:t>16. 4 and 14 and 15</w:t>
      </w:r>
    </w:p>
    <w:p w14:paraId="3953E57E" w14:textId="77777777" w:rsidR="000C6779" w:rsidRDefault="00596316" w:rsidP="000C6779">
      <w:pPr>
        <w:jc w:val="center"/>
        <w:rPr>
          <w:rFonts w:ascii="Arial" w:hAnsi="Arial" w:cs="Arial"/>
          <w:sz w:val="16"/>
          <w:szCs w:val="16"/>
        </w:rPr>
      </w:pPr>
      <w:r>
        <w:rPr>
          <w:rFonts w:ascii="Arial" w:hAnsi="Arial" w:cs="Arial"/>
          <w:sz w:val="16"/>
          <w:szCs w:val="16"/>
        </w:rPr>
        <w:pict w14:anchorId="4B74D7E9">
          <v:rect id="_x0000_i1040" style="width:470.3pt;height:.75pt" o:hralign="center" o:hrstd="t" o:hrnoshade="t" o:hr="t" fillcolor="#e3e3e3" stroked="f"/>
        </w:pict>
      </w:r>
    </w:p>
    <w:p w14:paraId="6297DCBA" w14:textId="77777777" w:rsidR="000C6779" w:rsidRDefault="000C6779" w:rsidP="000C6779">
      <w:pPr>
        <w:shd w:val="clear" w:color="auto" w:fill="FFFFFF"/>
        <w:rPr>
          <w:rFonts w:ascii="Arial" w:hAnsi="Arial" w:cs="Arial"/>
          <w:color w:val="0A0905"/>
          <w:sz w:val="16"/>
          <w:szCs w:val="16"/>
          <w:lang w:val="en-US"/>
        </w:rPr>
      </w:pPr>
      <w:r>
        <w:rPr>
          <w:rFonts w:ascii="Arial" w:hAnsi="Arial" w:cs="Arial"/>
          <w:color w:val="0A0905"/>
          <w:sz w:val="16"/>
          <w:szCs w:val="16"/>
          <w:lang w:val="en-US"/>
        </w:rPr>
        <w:t>17. limit 16 to conference abstract status</w:t>
      </w:r>
    </w:p>
    <w:p w14:paraId="76FBB01F" w14:textId="77777777" w:rsidR="000C6779" w:rsidRDefault="00596316" w:rsidP="000C6779">
      <w:pPr>
        <w:jc w:val="center"/>
        <w:rPr>
          <w:rFonts w:ascii="Arial" w:hAnsi="Arial" w:cs="Arial"/>
          <w:sz w:val="16"/>
          <w:szCs w:val="16"/>
        </w:rPr>
      </w:pPr>
      <w:r>
        <w:rPr>
          <w:rFonts w:ascii="Arial" w:hAnsi="Arial" w:cs="Arial"/>
          <w:sz w:val="16"/>
          <w:szCs w:val="16"/>
        </w:rPr>
        <w:pict w14:anchorId="5C8BD8E3">
          <v:rect id="_x0000_i1041" style="width:470.3pt;height:.75pt" o:hralign="center" o:hrstd="t" o:hrnoshade="t" o:hr="t" fillcolor="#e3e3e3" stroked="f"/>
        </w:pict>
      </w:r>
    </w:p>
    <w:p w14:paraId="30A08C53" w14:textId="77777777" w:rsidR="000C6779" w:rsidRDefault="000C6779" w:rsidP="000C6779">
      <w:pPr>
        <w:shd w:val="clear" w:color="auto" w:fill="F8F8F8"/>
        <w:rPr>
          <w:rFonts w:ascii="Arial" w:hAnsi="Arial" w:cs="Arial"/>
          <w:color w:val="0A0905"/>
          <w:sz w:val="16"/>
          <w:szCs w:val="16"/>
          <w:lang w:val="en-US"/>
        </w:rPr>
      </w:pPr>
      <w:r>
        <w:rPr>
          <w:rFonts w:ascii="Arial" w:hAnsi="Arial" w:cs="Arial"/>
          <w:color w:val="0A0905"/>
          <w:sz w:val="16"/>
          <w:szCs w:val="16"/>
          <w:lang w:val="en-US"/>
        </w:rPr>
        <w:t>18. 16 not 17</w:t>
      </w:r>
    </w:p>
    <w:p w14:paraId="1A3417C2" w14:textId="77777777" w:rsidR="000C6779" w:rsidRDefault="000C6779" w:rsidP="000C6779">
      <w:pPr>
        <w:spacing w:line="360" w:lineRule="auto"/>
        <w:rPr>
          <w:rFonts w:ascii="Arial" w:hAnsi="Arial" w:cs="Arial"/>
          <w:i/>
          <w:sz w:val="16"/>
          <w:szCs w:val="16"/>
          <w:u w:val="single"/>
          <w:lang w:val="en-GB"/>
        </w:rPr>
      </w:pPr>
    </w:p>
    <w:p w14:paraId="5B802B84" w14:textId="77777777" w:rsidR="000C6779" w:rsidRPr="00757FF3" w:rsidRDefault="000C6779" w:rsidP="000C6779">
      <w:pPr>
        <w:rPr>
          <w:lang w:val="en-US"/>
        </w:rPr>
      </w:pPr>
    </w:p>
    <w:p w14:paraId="5F125013" w14:textId="77777777" w:rsidR="000C6779" w:rsidRDefault="000C6779">
      <w:pPr>
        <w:rPr>
          <w:rFonts w:ascii="Arial" w:hAnsi="Arial" w:cs="Arial"/>
          <w:b/>
          <w:sz w:val="28"/>
          <w:szCs w:val="28"/>
          <w:lang w:val="en-GB"/>
        </w:rPr>
      </w:pPr>
      <w:r>
        <w:rPr>
          <w:rFonts w:ascii="Arial" w:hAnsi="Arial" w:cs="Arial"/>
          <w:b/>
          <w:sz w:val="28"/>
          <w:szCs w:val="28"/>
          <w:lang w:val="en-GB"/>
        </w:rPr>
        <w:br w:type="page"/>
      </w:r>
    </w:p>
    <w:p w14:paraId="5C96E309" w14:textId="77777777" w:rsidR="000C6779" w:rsidRDefault="000C6779" w:rsidP="00B42F34">
      <w:pPr>
        <w:spacing w:line="360" w:lineRule="auto"/>
        <w:rPr>
          <w:rFonts w:ascii="Arial" w:hAnsi="Arial" w:cs="Arial"/>
          <w:sz w:val="28"/>
          <w:szCs w:val="28"/>
          <w:lang w:val="en-GB"/>
        </w:rPr>
      </w:pPr>
      <w:r>
        <w:rPr>
          <w:rFonts w:ascii="Arial" w:hAnsi="Arial" w:cs="Arial"/>
          <w:b/>
          <w:sz w:val="28"/>
          <w:szCs w:val="28"/>
          <w:lang w:val="en-GB"/>
        </w:rPr>
        <w:lastRenderedPageBreak/>
        <w:t>Appendix 4</w:t>
      </w:r>
      <w:r w:rsidR="00B42F34" w:rsidRPr="00B42F34">
        <w:rPr>
          <w:rFonts w:ascii="Arial" w:hAnsi="Arial" w:cs="Arial"/>
          <w:b/>
          <w:sz w:val="28"/>
          <w:szCs w:val="28"/>
          <w:lang w:val="en-GB"/>
        </w:rPr>
        <w:t>.</w:t>
      </w:r>
      <w:bookmarkStart w:id="0" w:name="_Hlk74820330"/>
      <w:r w:rsidR="00B42F34" w:rsidRPr="00B42F34">
        <w:rPr>
          <w:rFonts w:ascii="Arial" w:hAnsi="Arial" w:cs="Arial"/>
          <w:b/>
          <w:sz w:val="28"/>
          <w:szCs w:val="28"/>
          <w:lang w:val="en-GB"/>
        </w:rPr>
        <w:t xml:space="preserve"> </w:t>
      </w:r>
      <w:r w:rsidR="00B42F34" w:rsidRPr="00B42F34">
        <w:rPr>
          <w:rFonts w:ascii="Arial" w:hAnsi="Arial" w:cs="Arial"/>
          <w:sz w:val="28"/>
          <w:szCs w:val="28"/>
          <w:lang w:val="en-GB"/>
        </w:rPr>
        <w:t>Study characteristics</w:t>
      </w:r>
    </w:p>
    <w:p w14:paraId="2390ACF5" w14:textId="77777777" w:rsidR="00B42F34" w:rsidRPr="000C6779" w:rsidRDefault="000C6779" w:rsidP="00B42F34">
      <w:pPr>
        <w:spacing w:line="360" w:lineRule="auto"/>
        <w:rPr>
          <w:rFonts w:ascii="Arial" w:hAnsi="Arial" w:cs="Arial"/>
          <w:i/>
          <w:iCs/>
          <w:sz w:val="22"/>
          <w:szCs w:val="22"/>
          <w:lang w:val="en-GB"/>
        </w:rPr>
      </w:pPr>
      <w:r w:rsidRPr="000C6779">
        <w:rPr>
          <w:rFonts w:ascii="Arial" w:hAnsi="Arial" w:cs="Arial"/>
          <w:i/>
          <w:iCs/>
          <w:sz w:val="22"/>
          <w:szCs w:val="22"/>
          <w:lang w:val="en-GB"/>
        </w:rPr>
        <w:t>S</w:t>
      </w:r>
      <w:r w:rsidR="00B42F34" w:rsidRPr="000C6779">
        <w:rPr>
          <w:rFonts w:ascii="Arial" w:hAnsi="Arial" w:cs="Arial"/>
          <w:i/>
          <w:iCs/>
          <w:sz w:val="22"/>
          <w:szCs w:val="22"/>
          <w:lang w:val="en-GB"/>
        </w:rPr>
        <w:t>tudies in alphabetical order</w:t>
      </w:r>
    </w:p>
    <w:p w14:paraId="004800EF" w14:textId="77777777" w:rsidR="00B42F34" w:rsidRDefault="00B42F34" w:rsidP="00B42F34">
      <w:pPr>
        <w:rPr>
          <w:rFonts w:ascii="Arial" w:hAnsi="Arial" w:cs="Arial"/>
          <w:b/>
          <w:color w:val="C00000"/>
          <w:sz w:val="22"/>
          <w:szCs w:val="22"/>
          <w:lang w:val="en-GB"/>
        </w:rPr>
      </w:pPr>
    </w:p>
    <w:tbl>
      <w:tblPr>
        <w:tblStyle w:val="Tabelraster"/>
        <w:tblW w:w="16096" w:type="dxa"/>
        <w:tblInd w:w="-998" w:type="dxa"/>
        <w:tblLayout w:type="fixed"/>
        <w:tblLook w:val="04A0" w:firstRow="1" w:lastRow="0" w:firstColumn="1" w:lastColumn="0" w:noHBand="0" w:noVBand="1"/>
      </w:tblPr>
      <w:tblGrid>
        <w:gridCol w:w="1384"/>
        <w:gridCol w:w="1028"/>
        <w:gridCol w:w="1983"/>
        <w:gridCol w:w="884"/>
        <w:gridCol w:w="1135"/>
        <w:gridCol w:w="1402"/>
        <w:gridCol w:w="1402"/>
        <w:gridCol w:w="1402"/>
        <w:gridCol w:w="1402"/>
        <w:gridCol w:w="1447"/>
        <w:gridCol w:w="1447"/>
        <w:gridCol w:w="1180"/>
      </w:tblGrid>
      <w:tr w:rsidR="00B42F34" w:rsidRPr="00A8321A" w14:paraId="2776AC0C" w14:textId="77777777" w:rsidTr="00B42F34">
        <w:trPr>
          <w:trHeight w:val="315"/>
        </w:trPr>
        <w:tc>
          <w:tcPr>
            <w:tcW w:w="1384" w:type="dxa"/>
            <w:shd w:val="clear" w:color="auto" w:fill="D9D9D9" w:themeFill="background1" w:themeFillShade="D9"/>
            <w:noWrap/>
            <w:hideMark/>
          </w:tcPr>
          <w:p w14:paraId="655880B4" w14:textId="77777777" w:rsidR="00B42F34" w:rsidRPr="00C61315" w:rsidRDefault="00B42F34" w:rsidP="00757FF3">
            <w:pPr>
              <w:rPr>
                <w:rFonts w:ascii="Arial" w:hAnsi="Arial" w:cs="Arial"/>
                <w:b/>
                <w:bCs/>
                <w:sz w:val="20"/>
                <w:szCs w:val="20"/>
                <w:lang w:val="en-US"/>
              </w:rPr>
            </w:pPr>
            <w:r w:rsidRPr="00B01446">
              <w:rPr>
                <w:rFonts w:ascii="Arial" w:hAnsi="Arial" w:cs="Arial"/>
                <w:b/>
                <w:bCs/>
                <w:sz w:val="20"/>
                <w:szCs w:val="20"/>
                <w:lang w:val="en-US"/>
              </w:rPr>
              <w:t>Paper (</w:t>
            </w:r>
            <w:r>
              <w:rPr>
                <w:rFonts w:ascii="Arial" w:hAnsi="Arial" w:cs="Arial"/>
                <w:b/>
                <w:bCs/>
                <w:sz w:val="20"/>
                <w:szCs w:val="20"/>
                <w:lang w:val="en-US"/>
              </w:rPr>
              <w:t xml:space="preserve">first </w:t>
            </w:r>
            <w:r w:rsidRPr="00B01446">
              <w:rPr>
                <w:rFonts w:ascii="Arial" w:hAnsi="Arial" w:cs="Arial"/>
                <w:b/>
                <w:bCs/>
                <w:sz w:val="20"/>
                <w:szCs w:val="20"/>
                <w:lang w:val="en-US"/>
              </w:rPr>
              <w:t>author, year of pulication)</w:t>
            </w:r>
          </w:p>
        </w:tc>
        <w:tc>
          <w:tcPr>
            <w:tcW w:w="1028" w:type="dxa"/>
            <w:shd w:val="clear" w:color="auto" w:fill="D9D9D9" w:themeFill="background1" w:themeFillShade="D9"/>
            <w:noWrap/>
            <w:hideMark/>
          </w:tcPr>
          <w:p w14:paraId="0F4E55DB"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Country</w:t>
            </w:r>
          </w:p>
        </w:tc>
        <w:tc>
          <w:tcPr>
            <w:tcW w:w="1983" w:type="dxa"/>
            <w:shd w:val="clear" w:color="auto" w:fill="D9D9D9" w:themeFill="background1" w:themeFillShade="D9"/>
            <w:noWrap/>
            <w:hideMark/>
          </w:tcPr>
          <w:p w14:paraId="4B4079F7" w14:textId="77777777" w:rsidR="00B42F34" w:rsidRDefault="00B42F34" w:rsidP="00757FF3">
            <w:pPr>
              <w:rPr>
                <w:rFonts w:ascii="Arial" w:hAnsi="Arial" w:cs="Arial"/>
                <w:b/>
                <w:bCs/>
                <w:sz w:val="20"/>
                <w:szCs w:val="20"/>
              </w:rPr>
            </w:pPr>
            <w:r w:rsidRPr="00CF3A3A">
              <w:rPr>
                <w:rFonts w:ascii="Arial" w:hAnsi="Arial" w:cs="Arial"/>
                <w:b/>
                <w:bCs/>
                <w:sz w:val="20"/>
                <w:szCs w:val="20"/>
              </w:rPr>
              <w:t>Study design</w:t>
            </w:r>
          </w:p>
          <w:p w14:paraId="0393D68B" w14:textId="77777777" w:rsidR="00B42F34" w:rsidRPr="00CF3A3A" w:rsidRDefault="00B42F34" w:rsidP="00757FF3">
            <w:pPr>
              <w:rPr>
                <w:rFonts w:ascii="Arial" w:hAnsi="Arial" w:cs="Arial"/>
                <w:b/>
                <w:bCs/>
                <w:sz w:val="20"/>
                <w:szCs w:val="20"/>
              </w:rPr>
            </w:pPr>
            <w:r>
              <w:rPr>
                <w:rFonts w:ascii="Arial" w:hAnsi="Arial" w:cs="Arial"/>
                <w:b/>
                <w:bCs/>
                <w:sz w:val="20"/>
                <w:szCs w:val="20"/>
              </w:rPr>
              <w:t>Centers/source</w:t>
            </w:r>
          </w:p>
        </w:tc>
        <w:tc>
          <w:tcPr>
            <w:tcW w:w="884" w:type="dxa"/>
            <w:shd w:val="clear" w:color="auto" w:fill="D9D9D9" w:themeFill="background1" w:themeFillShade="D9"/>
            <w:noWrap/>
            <w:hideMark/>
          </w:tcPr>
          <w:p w14:paraId="599A55DB"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N</w:t>
            </w:r>
          </w:p>
        </w:tc>
        <w:tc>
          <w:tcPr>
            <w:tcW w:w="1135" w:type="dxa"/>
            <w:shd w:val="clear" w:color="auto" w:fill="D9D9D9" w:themeFill="background1" w:themeFillShade="D9"/>
          </w:tcPr>
          <w:p w14:paraId="10DC97B7"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RRT modality</w:t>
            </w:r>
          </w:p>
        </w:tc>
        <w:tc>
          <w:tcPr>
            <w:tcW w:w="1402" w:type="dxa"/>
            <w:shd w:val="clear" w:color="auto" w:fill="D9D9D9" w:themeFill="background1" w:themeFillShade="D9"/>
          </w:tcPr>
          <w:p w14:paraId="79B50332" w14:textId="77777777" w:rsidR="00B42F34" w:rsidRPr="00CF3A3A" w:rsidRDefault="00B42F34" w:rsidP="00757FF3">
            <w:pPr>
              <w:rPr>
                <w:rFonts w:ascii="Arial" w:hAnsi="Arial" w:cs="Arial"/>
                <w:b/>
                <w:bCs/>
                <w:sz w:val="20"/>
                <w:szCs w:val="20"/>
              </w:rPr>
            </w:pPr>
            <w:r>
              <w:rPr>
                <w:rFonts w:ascii="Arial" w:hAnsi="Arial" w:cs="Arial"/>
                <w:b/>
                <w:bCs/>
                <w:sz w:val="20"/>
                <w:szCs w:val="20"/>
              </w:rPr>
              <w:t>Inclusion criteria</w:t>
            </w:r>
          </w:p>
        </w:tc>
        <w:tc>
          <w:tcPr>
            <w:tcW w:w="1402" w:type="dxa"/>
            <w:shd w:val="clear" w:color="auto" w:fill="D9D9D9" w:themeFill="background1" w:themeFillShade="D9"/>
          </w:tcPr>
          <w:p w14:paraId="30488C74"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Exclusion criteria</w:t>
            </w:r>
          </w:p>
        </w:tc>
        <w:tc>
          <w:tcPr>
            <w:tcW w:w="1402" w:type="dxa"/>
            <w:shd w:val="clear" w:color="auto" w:fill="D9D9D9" w:themeFill="background1" w:themeFillShade="D9"/>
          </w:tcPr>
          <w:p w14:paraId="6A40F835" w14:textId="77777777" w:rsidR="00B42F34" w:rsidRPr="00CF3A3A" w:rsidRDefault="00B42F34" w:rsidP="00757FF3">
            <w:pPr>
              <w:rPr>
                <w:rFonts w:ascii="Arial" w:hAnsi="Arial" w:cs="Arial"/>
                <w:b/>
                <w:bCs/>
                <w:sz w:val="20"/>
                <w:szCs w:val="20"/>
              </w:rPr>
            </w:pPr>
            <w:r w:rsidRPr="003607E4">
              <w:rPr>
                <w:rFonts w:ascii="Arial" w:hAnsi="Arial" w:cs="Arial"/>
                <w:b/>
                <w:bCs/>
                <w:color w:val="000000"/>
                <w:sz w:val="20"/>
                <w:szCs w:val="20"/>
              </w:rPr>
              <w:t>Age** (years)</w:t>
            </w:r>
          </w:p>
        </w:tc>
        <w:tc>
          <w:tcPr>
            <w:tcW w:w="1402" w:type="dxa"/>
            <w:shd w:val="clear" w:color="auto" w:fill="D9D9D9" w:themeFill="background1" w:themeFillShade="D9"/>
          </w:tcPr>
          <w:p w14:paraId="597F00B0"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Outcome(s)</w:t>
            </w:r>
          </w:p>
        </w:tc>
        <w:tc>
          <w:tcPr>
            <w:tcW w:w="1447" w:type="dxa"/>
            <w:shd w:val="clear" w:color="auto" w:fill="D9D9D9" w:themeFill="background1" w:themeFillShade="D9"/>
            <w:noWrap/>
            <w:hideMark/>
          </w:tcPr>
          <w:p w14:paraId="784A4E4E" w14:textId="77777777" w:rsidR="00B42F34" w:rsidRPr="00CF3A3A" w:rsidRDefault="00B42F34" w:rsidP="00757FF3">
            <w:pPr>
              <w:rPr>
                <w:rFonts w:ascii="Arial" w:hAnsi="Arial" w:cs="Arial"/>
                <w:b/>
                <w:bCs/>
                <w:sz w:val="20"/>
                <w:szCs w:val="20"/>
              </w:rPr>
            </w:pPr>
            <w:r>
              <w:rPr>
                <w:rFonts w:ascii="Arial" w:hAnsi="Arial" w:cs="Arial"/>
                <w:b/>
                <w:bCs/>
                <w:sz w:val="20"/>
                <w:szCs w:val="20"/>
              </w:rPr>
              <w:t>Timing of b</w:t>
            </w:r>
            <w:r w:rsidRPr="00CF3A3A">
              <w:rPr>
                <w:rFonts w:ascii="Arial" w:hAnsi="Arial" w:cs="Arial"/>
                <w:b/>
                <w:bCs/>
                <w:sz w:val="20"/>
                <w:szCs w:val="20"/>
              </w:rPr>
              <w:t>aseline measurement</w:t>
            </w:r>
          </w:p>
        </w:tc>
        <w:tc>
          <w:tcPr>
            <w:tcW w:w="1447" w:type="dxa"/>
            <w:shd w:val="clear" w:color="auto" w:fill="D9D9D9" w:themeFill="background1" w:themeFillShade="D9"/>
          </w:tcPr>
          <w:p w14:paraId="55AAF587" w14:textId="77777777" w:rsidR="00B42F34" w:rsidRPr="00CF3A3A" w:rsidRDefault="00B42F34" w:rsidP="00757FF3">
            <w:pPr>
              <w:rPr>
                <w:rFonts w:ascii="Arial" w:hAnsi="Arial" w:cs="Arial"/>
                <w:b/>
                <w:bCs/>
                <w:sz w:val="20"/>
                <w:szCs w:val="20"/>
              </w:rPr>
            </w:pPr>
            <w:r w:rsidRPr="00CF3A3A">
              <w:rPr>
                <w:rFonts w:ascii="Arial" w:hAnsi="Arial" w:cs="Arial"/>
                <w:b/>
                <w:bCs/>
                <w:sz w:val="20"/>
                <w:szCs w:val="20"/>
              </w:rPr>
              <w:t>Follow-up period</w:t>
            </w:r>
          </w:p>
        </w:tc>
        <w:tc>
          <w:tcPr>
            <w:tcW w:w="1180" w:type="dxa"/>
            <w:shd w:val="clear" w:color="auto" w:fill="D9D9D9" w:themeFill="background1" w:themeFillShade="D9"/>
          </w:tcPr>
          <w:p w14:paraId="1A9A2B2A" w14:textId="77777777" w:rsidR="00B42F34" w:rsidRPr="00B01446" w:rsidRDefault="00B42F34" w:rsidP="00757FF3">
            <w:pPr>
              <w:rPr>
                <w:rFonts w:ascii="Arial" w:hAnsi="Arial" w:cs="Arial"/>
                <w:b/>
                <w:bCs/>
                <w:sz w:val="20"/>
                <w:szCs w:val="20"/>
                <w:lang w:val="en-US"/>
              </w:rPr>
            </w:pPr>
            <w:r w:rsidRPr="00B01446">
              <w:rPr>
                <w:rFonts w:ascii="Arial" w:hAnsi="Arial" w:cs="Arial"/>
                <w:b/>
                <w:bCs/>
                <w:sz w:val="20"/>
                <w:szCs w:val="20"/>
                <w:lang w:val="en-US"/>
              </w:rPr>
              <w:t>Overall risk of bias</w:t>
            </w:r>
          </w:p>
        </w:tc>
      </w:tr>
      <w:tr w:rsidR="00B42F34" w:rsidRPr="00CF3A3A" w14:paraId="4C71175C" w14:textId="77777777" w:rsidTr="00B42F34">
        <w:trPr>
          <w:trHeight w:val="300"/>
        </w:trPr>
        <w:tc>
          <w:tcPr>
            <w:tcW w:w="1384" w:type="dxa"/>
            <w:noWrap/>
            <w:hideMark/>
          </w:tcPr>
          <w:p w14:paraId="0EB30E45" w14:textId="43845395" w:rsidR="00B42F34" w:rsidRPr="00B42F34" w:rsidRDefault="00B42F34" w:rsidP="00757FF3">
            <w:pPr>
              <w:rPr>
                <w:rFonts w:ascii="Arial" w:hAnsi="Arial" w:cs="Arial"/>
                <w:color w:val="000000"/>
                <w:sz w:val="20"/>
                <w:szCs w:val="20"/>
                <w:vertAlign w:val="superscript"/>
              </w:rPr>
            </w:pPr>
            <w:r w:rsidRPr="00CF3A3A">
              <w:rPr>
                <w:rFonts w:ascii="Arial" w:hAnsi="Arial" w:cs="Arial"/>
                <w:color w:val="000000"/>
                <w:sz w:val="20"/>
                <w:szCs w:val="20"/>
              </w:rPr>
              <w:t>Arai et al. 2014</w:t>
            </w:r>
            <w:r>
              <w:rPr>
                <w:rFonts w:ascii="Arial" w:hAnsi="Arial" w:cs="Arial"/>
                <w:color w:val="000000"/>
                <w:sz w:val="20"/>
                <w:szCs w:val="20"/>
                <w:vertAlign w:val="superscript"/>
              </w:rPr>
              <w:t>3</w:t>
            </w:r>
            <w:r w:rsidR="007D2C39">
              <w:rPr>
                <w:rFonts w:ascii="Arial" w:hAnsi="Arial" w:cs="Arial"/>
                <w:color w:val="000000"/>
                <w:sz w:val="20"/>
                <w:szCs w:val="20"/>
                <w:vertAlign w:val="superscript"/>
              </w:rPr>
              <w:t>4</w:t>
            </w:r>
          </w:p>
        </w:tc>
        <w:tc>
          <w:tcPr>
            <w:tcW w:w="1028" w:type="dxa"/>
            <w:noWrap/>
            <w:hideMark/>
          </w:tcPr>
          <w:p w14:paraId="0637329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Japan</w:t>
            </w:r>
          </w:p>
        </w:tc>
        <w:tc>
          <w:tcPr>
            <w:tcW w:w="1983" w:type="dxa"/>
            <w:noWrap/>
            <w:hideMark/>
          </w:tcPr>
          <w:p w14:paraId="0E9D070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392268A9"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7815F72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202</w:t>
            </w:r>
          </w:p>
        </w:tc>
        <w:tc>
          <w:tcPr>
            <w:tcW w:w="1135" w:type="dxa"/>
          </w:tcPr>
          <w:p w14:paraId="7DB88D1A"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 PD</w:t>
            </w:r>
          </w:p>
        </w:tc>
        <w:tc>
          <w:tcPr>
            <w:tcW w:w="1402" w:type="dxa"/>
          </w:tcPr>
          <w:p w14:paraId="2C0A2624"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&gt; 75</w:t>
            </w:r>
          </w:p>
        </w:tc>
        <w:tc>
          <w:tcPr>
            <w:tcW w:w="1402" w:type="dxa"/>
          </w:tcPr>
          <w:p w14:paraId="1C660B1F" w14:textId="77777777" w:rsidR="00B42F34" w:rsidRPr="00CF3A3A" w:rsidRDefault="00B42F34" w:rsidP="00757FF3">
            <w:pPr>
              <w:rPr>
                <w:rFonts w:ascii="Arial" w:hAnsi="Arial" w:cs="Arial"/>
                <w:color w:val="000000"/>
                <w:sz w:val="20"/>
                <w:szCs w:val="20"/>
              </w:rPr>
            </w:pPr>
          </w:p>
        </w:tc>
        <w:tc>
          <w:tcPr>
            <w:tcW w:w="1402" w:type="dxa"/>
          </w:tcPr>
          <w:p w14:paraId="11C56826"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80</w:t>
            </w:r>
            <w:r>
              <w:rPr>
                <w:rFonts w:ascii="Arial" w:hAnsi="Arial" w:cs="Arial"/>
                <w:color w:val="000000"/>
                <w:sz w:val="20"/>
                <w:szCs w:val="20"/>
              </w:rPr>
              <w:t>.</w:t>
            </w:r>
            <w:r w:rsidRPr="003607E4">
              <w:rPr>
                <w:rFonts w:ascii="Arial" w:hAnsi="Arial" w:cs="Arial"/>
                <w:color w:val="000000"/>
                <w:sz w:val="20"/>
                <w:szCs w:val="20"/>
              </w:rPr>
              <w:t>4 (4</w:t>
            </w:r>
            <w:r>
              <w:rPr>
                <w:rFonts w:ascii="Arial" w:hAnsi="Arial" w:cs="Arial"/>
                <w:color w:val="000000"/>
                <w:sz w:val="20"/>
                <w:szCs w:val="20"/>
              </w:rPr>
              <w:t>.</w:t>
            </w:r>
            <w:r w:rsidRPr="003607E4">
              <w:rPr>
                <w:rFonts w:ascii="Arial" w:hAnsi="Arial" w:cs="Arial"/>
                <w:color w:val="000000"/>
                <w:sz w:val="20"/>
                <w:szCs w:val="20"/>
              </w:rPr>
              <w:t>3)</w:t>
            </w:r>
          </w:p>
        </w:tc>
        <w:tc>
          <w:tcPr>
            <w:tcW w:w="1402" w:type="dxa"/>
          </w:tcPr>
          <w:p w14:paraId="5D39430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Functional status</w:t>
            </w:r>
          </w:p>
        </w:tc>
        <w:tc>
          <w:tcPr>
            <w:tcW w:w="1447" w:type="dxa"/>
            <w:noWrap/>
            <w:hideMark/>
          </w:tcPr>
          <w:p w14:paraId="78CC8F52"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5AA336B2"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Discharge from hospital after </w:t>
            </w:r>
            <w:r>
              <w:rPr>
                <w:rFonts w:ascii="Arial" w:hAnsi="Arial" w:cs="Arial"/>
                <w:color w:val="000000"/>
                <w:sz w:val="20"/>
                <w:szCs w:val="20"/>
                <w:lang w:val="en-US"/>
              </w:rPr>
              <w:t xml:space="preserve">start of </w:t>
            </w:r>
            <w:r w:rsidRPr="00CF3A3A">
              <w:rPr>
                <w:rFonts w:ascii="Arial" w:hAnsi="Arial" w:cs="Arial"/>
                <w:color w:val="000000"/>
                <w:sz w:val="20"/>
                <w:szCs w:val="20"/>
                <w:lang w:val="en-US"/>
              </w:rPr>
              <w:t>dialysis; mean (SD) 29 (25</w:t>
            </w:r>
            <w:r>
              <w:rPr>
                <w:rFonts w:ascii="Arial" w:hAnsi="Arial" w:cs="Arial"/>
                <w:color w:val="000000"/>
                <w:sz w:val="20"/>
                <w:szCs w:val="20"/>
                <w:lang w:val="en-US"/>
              </w:rPr>
              <w:t>.</w:t>
            </w:r>
            <w:r w:rsidRPr="00CF3A3A">
              <w:rPr>
                <w:rFonts w:ascii="Arial" w:hAnsi="Arial" w:cs="Arial"/>
                <w:color w:val="000000"/>
                <w:sz w:val="20"/>
                <w:szCs w:val="20"/>
                <w:lang w:val="en-US"/>
              </w:rPr>
              <w:t>5) days</w:t>
            </w:r>
          </w:p>
        </w:tc>
        <w:tc>
          <w:tcPr>
            <w:tcW w:w="1180" w:type="dxa"/>
          </w:tcPr>
          <w:p w14:paraId="427638E2"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Serious</w:t>
            </w:r>
          </w:p>
        </w:tc>
      </w:tr>
      <w:tr w:rsidR="00B42F34" w:rsidRPr="00CF3A3A" w14:paraId="7CE5BDE7" w14:textId="77777777" w:rsidTr="00B42F34">
        <w:trPr>
          <w:trHeight w:val="300"/>
        </w:trPr>
        <w:tc>
          <w:tcPr>
            <w:tcW w:w="1384" w:type="dxa"/>
            <w:noWrap/>
            <w:hideMark/>
          </w:tcPr>
          <w:p w14:paraId="2999F56C" w14:textId="5320C541"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Basic-Jukic et al. 2008</w:t>
            </w:r>
            <w:r>
              <w:rPr>
                <w:rFonts w:ascii="Arial" w:hAnsi="Arial" w:cs="Arial"/>
                <w:color w:val="000000"/>
                <w:sz w:val="20"/>
                <w:szCs w:val="20"/>
                <w:vertAlign w:val="superscript"/>
              </w:rPr>
              <w:t>3</w:t>
            </w:r>
            <w:r w:rsidR="007D2C39">
              <w:rPr>
                <w:rFonts w:ascii="Arial" w:hAnsi="Arial" w:cs="Arial"/>
                <w:color w:val="000000"/>
                <w:sz w:val="20"/>
                <w:szCs w:val="20"/>
                <w:vertAlign w:val="superscript"/>
              </w:rPr>
              <w:t>9</w:t>
            </w:r>
          </w:p>
        </w:tc>
        <w:tc>
          <w:tcPr>
            <w:tcW w:w="1028" w:type="dxa"/>
            <w:noWrap/>
            <w:hideMark/>
          </w:tcPr>
          <w:p w14:paraId="1268F14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Croatia</w:t>
            </w:r>
          </w:p>
        </w:tc>
        <w:tc>
          <w:tcPr>
            <w:tcW w:w="1983" w:type="dxa"/>
            <w:noWrap/>
            <w:hideMark/>
          </w:tcPr>
          <w:p w14:paraId="5EFCD76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Prospective</w:t>
            </w:r>
          </w:p>
          <w:p w14:paraId="24DF92F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301692D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12</w:t>
            </w:r>
          </w:p>
        </w:tc>
        <w:tc>
          <w:tcPr>
            <w:tcW w:w="1135" w:type="dxa"/>
          </w:tcPr>
          <w:p w14:paraId="6D0CB61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Dialysis</w:t>
            </w:r>
          </w:p>
        </w:tc>
        <w:tc>
          <w:tcPr>
            <w:tcW w:w="1402" w:type="dxa"/>
          </w:tcPr>
          <w:p w14:paraId="1BB1BA91" w14:textId="77777777" w:rsidR="00B42F34"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&gt; 80</w:t>
            </w:r>
          </w:p>
        </w:tc>
        <w:tc>
          <w:tcPr>
            <w:tcW w:w="1402" w:type="dxa"/>
          </w:tcPr>
          <w:p w14:paraId="0C4F010E" w14:textId="77777777" w:rsidR="00B42F34" w:rsidRDefault="00B42F34" w:rsidP="00757FF3">
            <w:pPr>
              <w:rPr>
                <w:rFonts w:ascii="Arial" w:hAnsi="Arial" w:cs="Arial"/>
                <w:color w:val="000000"/>
                <w:sz w:val="20"/>
                <w:szCs w:val="20"/>
              </w:rPr>
            </w:pPr>
          </w:p>
        </w:tc>
        <w:tc>
          <w:tcPr>
            <w:tcW w:w="1402" w:type="dxa"/>
          </w:tcPr>
          <w:p w14:paraId="4DE8284A" w14:textId="77777777" w:rsidR="00B42F34" w:rsidRDefault="00B42F34" w:rsidP="00757FF3">
            <w:pPr>
              <w:rPr>
                <w:rFonts w:ascii="Arial" w:hAnsi="Arial" w:cs="Arial"/>
                <w:color w:val="000000"/>
                <w:sz w:val="20"/>
                <w:szCs w:val="20"/>
              </w:rPr>
            </w:pPr>
            <w:r w:rsidRPr="003607E4">
              <w:rPr>
                <w:rFonts w:ascii="Arial" w:hAnsi="Arial" w:cs="Arial"/>
                <w:color w:val="000000"/>
                <w:sz w:val="20"/>
                <w:szCs w:val="20"/>
              </w:rPr>
              <w:t>Range 80-92</w:t>
            </w:r>
          </w:p>
        </w:tc>
        <w:tc>
          <w:tcPr>
            <w:tcW w:w="1402" w:type="dxa"/>
          </w:tcPr>
          <w:p w14:paraId="5E5E6D2E"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Nutritional status</w:t>
            </w:r>
          </w:p>
        </w:tc>
        <w:tc>
          <w:tcPr>
            <w:tcW w:w="1447" w:type="dxa"/>
            <w:noWrap/>
            <w:hideMark/>
          </w:tcPr>
          <w:p w14:paraId="678F76CB"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05CD37F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 years</w:t>
            </w:r>
          </w:p>
        </w:tc>
        <w:tc>
          <w:tcPr>
            <w:tcW w:w="1180" w:type="dxa"/>
          </w:tcPr>
          <w:p w14:paraId="2CE8DFFD"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Serious</w:t>
            </w:r>
          </w:p>
        </w:tc>
      </w:tr>
      <w:tr w:rsidR="00B42F34" w:rsidRPr="00CF3A3A" w14:paraId="455D754B" w14:textId="77777777" w:rsidTr="00B42F34">
        <w:trPr>
          <w:trHeight w:val="315"/>
        </w:trPr>
        <w:tc>
          <w:tcPr>
            <w:tcW w:w="1384" w:type="dxa"/>
            <w:noWrap/>
            <w:hideMark/>
          </w:tcPr>
          <w:p w14:paraId="14B354AF" w14:textId="3D7F526B"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Bowling et al. 2018</w:t>
            </w:r>
            <w:r>
              <w:rPr>
                <w:rFonts w:ascii="Arial" w:hAnsi="Arial" w:cs="Arial"/>
                <w:color w:val="000000"/>
                <w:sz w:val="20"/>
                <w:szCs w:val="20"/>
                <w:vertAlign w:val="superscript"/>
              </w:rPr>
              <w:t>2</w:t>
            </w:r>
            <w:r w:rsidR="007D2C39">
              <w:rPr>
                <w:rFonts w:ascii="Arial" w:hAnsi="Arial" w:cs="Arial"/>
                <w:color w:val="000000"/>
                <w:sz w:val="20"/>
                <w:szCs w:val="20"/>
                <w:vertAlign w:val="superscript"/>
              </w:rPr>
              <w:t>5</w:t>
            </w:r>
            <w:r w:rsidRPr="00CF3A3A">
              <w:rPr>
                <w:rFonts w:ascii="Arial" w:hAnsi="Arial" w:cs="Arial"/>
                <w:color w:val="000000"/>
                <w:sz w:val="20"/>
                <w:szCs w:val="20"/>
              </w:rPr>
              <w:t xml:space="preserve"> and Plantinga et al. 2017</w:t>
            </w:r>
            <w:r>
              <w:rPr>
                <w:rFonts w:ascii="Arial" w:hAnsi="Arial" w:cs="Arial"/>
                <w:color w:val="000000"/>
                <w:sz w:val="20"/>
                <w:szCs w:val="20"/>
                <w:vertAlign w:val="superscript"/>
              </w:rPr>
              <w:t>2</w:t>
            </w:r>
            <w:r w:rsidR="007D2C39">
              <w:rPr>
                <w:rFonts w:ascii="Arial" w:hAnsi="Arial" w:cs="Arial"/>
                <w:color w:val="000000"/>
                <w:sz w:val="20"/>
                <w:szCs w:val="20"/>
                <w:vertAlign w:val="superscript"/>
              </w:rPr>
              <w:t>6</w:t>
            </w:r>
          </w:p>
        </w:tc>
        <w:tc>
          <w:tcPr>
            <w:tcW w:w="1028" w:type="dxa"/>
            <w:noWrap/>
            <w:hideMark/>
          </w:tcPr>
          <w:p w14:paraId="3EC48A8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USA</w:t>
            </w:r>
          </w:p>
        </w:tc>
        <w:tc>
          <w:tcPr>
            <w:tcW w:w="1983" w:type="dxa"/>
            <w:noWrap/>
            <w:hideMark/>
          </w:tcPr>
          <w:p w14:paraId="1503256D"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34BF8BE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 xml:space="preserve">Database </w:t>
            </w:r>
            <w:r w:rsidRPr="00CF3A3A">
              <w:rPr>
                <w:rFonts w:ascii="Arial" w:hAnsi="Arial" w:cs="Arial"/>
                <w:color w:val="000000"/>
                <w:sz w:val="20"/>
                <w:szCs w:val="20"/>
                <w:lang w:val="en-US"/>
              </w:rPr>
              <w:t>(USRDS)</w:t>
            </w:r>
          </w:p>
        </w:tc>
        <w:tc>
          <w:tcPr>
            <w:tcW w:w="884" w:type="dxa"/>
            <w:noWrap/>
            <w:hideMark/>
          </w:tcPr>
          <w:p w14:paraId="33671DC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81653</w:t>
            </w:r>
          </w:p>
        </w:tc>
        <w:tc>
          <w:tcPr>
            <w:tcW w:w="1135" w:type="dxa"/>
          </w:tcPr>
          <w:p w14:paraId="15EEDEC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w:t>
            </w:r>
          </w:p>
        </w:tc>
        <w:tc>
          <w:tcPr>
            <w:tcW w:w="1402" w:type="dxa"/>
          </w:tcPr>
          <w:p w14:paraId="07E5063C"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67</w:t>
            </w:r>
            <w:r>
              <w:rPr>
                <w:rFonts w:ascii="Arial" w:hAnsi="Arial" w:cs="Arial"/>
                <w:color w:val="000000"/>
                <w:sz w:val="20"/>
                <w:szCs w:val="20"/>
              </w:rPr>
              <w:t xml:space="preserve"> and &lt;</w:t>
            </w:r>
            <w:r w:rsidRPr="00CF3A3A">
              <w:rPr>
                <w:rFonts w:ascii="Arial" w:hAnsi="Arial" w:cs="Arial"/>
                <w:color w:val="000000"/>
                <w:sz w:val="20"/>
                <w:szCs w:val="20"/>
              </w:rPr>
              <w:t xml:space="preserve"> 100</w:t>
            </w:r>
          </w:p>
        </w:tc>
        <w:tc>
          <w:tcPr>
            <w:tcW w:w="1402" w:type="dxa"/>
          </w:tcPr>
          <w:p w14:paraId="782CD70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lang w:val="en-US"/>
              </w:rPr>
              <w:t>Missing data</w:t>
            </w:r>
          </w:p>
        </w:tc>
        <w:tc>
          <w:tcPr>
            <w:tcW w:w="1402" w:type="dxa"/>
          </w:tcPr>
          <w:p w14:paraId="6B422053"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76</w:t>
            </w:r>
            <w:r>
              <w:rPr>
                <w:rFonts w:ascii="Arial" w:hAnsi="Arial" w:cs="Arial"/>
                <w:color w:val="000000"/>
                <w:sz w:val="20"/>
                <w:szCs w:val="20"/>
              </w:rPr>
              <w:t>.</w:t>
            </w:r>
            <w:r w:rsidRPr="003607E4">
              <w:rPr>
                <w:rFonts w:ascii="Arial" w:hAnsi="Arial" w:cs="Arial"/>
                <w:color w:val="000000"/>
                <w:sz w:val="20"/>
                <w:szCs w:val="20"/>
              </w:rPr>
              <w:t>8 (6</w:t>
            </w:r>
            <w:r>
              <w:rPr>
                <w:rFonts w:ascii="Arial" w:hAnsi="Arial" w:cs="Arial"/>
                <w:color w:val="000000"/>
                <w:sz w:val="20"/>
                <w:szCs w:val="20"/>
              </w:rPr>
              <w:t>.</w:t>
            </w:r>
            <w:r w:rsidRPr="003607E4">
              <w:rPr>
                <w:rFonts w:ascii="Arial" w:hAnsi="Arial" w:cs="Arial"/>
                <w:color w:val="000000"/>
                <w:sz w:val="20"/>
                <w:szCs w:val="20"/>
              </w:rPr>
              <w:t>5)</w:t>
            </w:r>
          </w:p>
        </w:tc>
        <w:tc>
          <w:tcPr>
            <w:tcW w:w="1402" w:type="dxa"/>
          </w:tcPr>
          <w:p w14:paraId="62DF08D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Falls</w:t>
            </w:r>
          </w:p>
        </w:tc>
        <w:tc>
          <w:tcPr>
            <w:tcW w:w="1447" w:type="dxa"/>
            <w:noWrap/>
            <w:hideMark/>
          </w:tcPr>
          <w:p w14:paraId="2163D1BD"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In the year before </w:t>
            </w:r>
            <w:r>
              <w:rPr>
                <w:rFonts w:ascii="Arial" w:hAnsi="Arial" w:cs="Arial"/>
                <w:color w:val="000000"/>
                <w:sz w:val="20"/>
                <w:szCs w:val="20"/>
                <w:lang w:val="en-US"/>
              </w:rPr>
              <w:t>s</w:t>
            </w:r>
            <w:r w:rsidRPr="007203D5">
              <w:rPr>
                <w:rFonts w:ascii="Arial" w:hAnsi="Arial" w:cs="Arial"/>
                <w:color w:val="000000"/>
                <w:sz w:val="20"/>
                <w:szCs w:val="20"/>
                <w:lang w:val="en-US"/>
              </w:rPr>
              <w:t>tart of dialysis</w:t>
            </w:r>
          </w:p>
        </w:tc>
        <w:tc>
          <w:tcPr>
            <w:tcW w:w="1447" w:type="dxa"/>
          </w:tcPr>
          <w:p w14:paraId="0D72162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 year</w:t>
            </w:r>
          </w:p>
        </w:tc>
        <w:tc>
          <w:tcPr>
            <w:tcW w:w="1180" w:type="dxa"/>
          </w:tcPr>
          <w:p w14:paraId="6CC7BAFD"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Moderate</w:t>
            </w:r>
          </w:p>
        </w:tc>
      </w:tr>
      <w:tr w:rsidR="00B42F34" w:rsidRPr="00CF3A3A" w14:paraId="314323C8" w14:textId="77777777" w:rsidTr="00B42F34">
        <w:trPr>
          <w:trHeight w:val="315"/>
        </w:trPr>
        <w:tc>
          <w:tcPr>
            <w:tcW w:w="1384" w:type="dxa"/>
            <w:noWrap/>
            <w:hideMark/>
          </w:tcPr>
          <w:p w14:paraId="2D69A1FA" w14:textId="35D026FD"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De Vecchi et al. 1998</w:t>
            </w:r>
            <w:r>
              <w:rPr>
                <w:rFonts w:ascii="Arial" w:hAnsi="Arial" w:cs="Arial"/>
                <w:color w:val="000000"/>
                <w:sz w:val="20"/>
                <w:szCs w:val="20"/>
                <w:vertAlign w:val="superscript"/>
              </w:rPr>
              <w:t>2</w:t>
            </w:r>
            <w:r w:rsidR="007D2C39">
              <w:rPr>
                <w:rFonts w:ascii="Arial" w:hAnsi="Arial" w:cs="Arial"/>
                <w:color w:val="000000"/>
                <w:sz w:val="20"/>
                <w:szCs w:val="20"/>
                <w:vertAlign w:val="superscript"/>
              </w:rPr>
              <w:t>7</w:t>
            </w:r>
          </w:p>
        </w:tc>
        <w:tc>
          <w:tcPr>
            <w:tcW w:w="1028" w:type="dxa"/>
            <w:noWrap/>
            <w:hideMark/>
          </w:tcPr>
          <w:p w14:paraId="4877C49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Italy</w:t>
            </w:r>
          </w:p>
        </w:tc>
        <w:tc>
          <w:tcPr>
            <w:tcW w:w="1983" w:type="dxa"/>
            <w:noWrap/>
            <w:hideMark/>
          </w:tcPr>
          <w:p w14:paraId="35BDCDB7"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Retrospective</w:t>
            </w:r>
          </w:p>
          <w:p w14:paraId="4D89BECB"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Single-center</w:t>
            </w:r>
          </w:p>
          <w:p w14:paraId="38695F5E"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Subgroup analysis</w:t>
            </w:r>
          </w:p>
        </w:tc>
        <w:tc>
          <w:tcPr>
            <w:tcW w:w="884" w:type="dxa"/>
            <w:noWrap/>
            <w:hideMark/>
          </w:tcPr>
          <w:p w14:paraId="3D7C690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63</w:t>
            </w:r>
          </w:p>
        </w:tc>
        <w:tc>
          <w:tcPr>
            <w:tcW w:w="1135" w:type="dxa"/>
          </w:tcPr>
          <w:p w14:paraId="68D5D6C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PD</w:t>
            </w:r>
          </w:p>
        </w:tc>
        <w:tc>
          <w:tcPr>
            <w:tcW w:w="1402" w:type="dxa"/>
          </w:tcPr>
          <w:p w14:paraId="6E9D9B0F"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70</w:t>
            </w:r>
          </w:p>
        </w:tc>
        <w:tc>
          <w:tcPr>
            <w:tcW w:w="1402" w:type="dxa"/>
          </w:tcPr>
          <w:p w14:paraId="2F527793" w14:textId="77777777" w:rsidR="00B42F34" w:rsidRPr="00CF3A3A" w:rsidRDefault="00B42F34" w:rsidP="00757FF3">
            <w:pPr>
              <w:rPr>
                <w:rFonts w:ascii="Arial" w:hAnsi="Arial" w:cs="Arial"/>
                <w:color w:val="000000"/>
                <w:sz w:val="20"/>
                <w:szCs w:val="20"/>
              </w:rPr>
            </w:pPr>
          </w:p>
        </w:tc>
        <w:tc>
          <w:tcPr>
            <w:tcW w:w="1402" w:type="dxa"/>
          </w:tcPr>
          <w:p w14:paraId="09C21640"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76</w:t>
            </w:r>
            <w:r>
              <w:rPr>
                <w:rFonts w:ascii="Arial" w:hAnsi="Arial" w:cs="Arial"/>
                <w:color w:val="000000"/>
                <w:sz w:val="20"/>
                <w:szCs w:val="20"/>
              </w:rPr>
              <w:t>.</w:t>
            </w:r>
            <w:r w:rsidRPr="003607E4">
              <w:rPr>
                <w:rFonts w:ascii="Arial" w:hAnsi="Arial" w:cs="Arial"/>
                <w:color w:val="000000"/>
                <w:sz w:val="20"/>
                <w:szCs w:val="20"/>
              </w:rPr>
              <w:t>5 (4</w:t>
            </w:r>
            <w:r>
              <w:rPr>
                <w:rFonts w:ascii="Arial" w:hAnsi="Arial" w:cs="Arial"/>
                <w:color w:val="000000"/>
                <w:sz w:val="20"/>
                <w:szCs w:val="20"/>
              </w:rPr>
              <w:t>.</w:t>
            </w:r>
            <w:r w:rsidRPr="003607E4">
              <w:rPr>
                <w:rFonts w:ascii="Arial" w:hAnsi="Arial" w:cs="Arial"/>
                <w:color w:val="000000"/>
                <w:sz w:val="20"/>
                <w:szCs w:val="20"/>
              </w:rPr>
              <w:t>4)</w:t>
            </w:r>
          </w:p>
        </w:tc>
        <w:tc>
          <w:tcPr>
            <w:tcW w:w="1402" w:type="dxa"/>
          </w:tcPr>
          <w:p w14:paraId="75DC528A"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Functional status, nutritional status</w:t>
            </w:r>
          </w:p>
        </w:tc>
        <w:tc>
          <w:tcPr>
            <w:tcW w:w="1447" w:type="dxa"/>
            <w:noWrap/>
            <w:hideMark/>
          </w:tcPr>
          <w:p w14:paraId="2057684D"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544928AA"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lang w:val="en-US"/>
              </w:rPr>
              <w:t>1, 2, 3, 4 and 5 years</w:t>
            </w:r>
          </w:p>
        </w:tc>
        <w:tc>
          <w:tcPr>
            <w:tcW w:w="1180" w:type="dxa"/>
          </w:tcPr>
          <w:p w14:paraId="15A9E1AB"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Critical</w:t>
            </w:r>
          </w:p>
        </w:tc>
      </w:tr>
      <w:tr w:rsidR="00B42F34" w:rsidRPr="00CF3A3A" w14:paraId="1179DB6A" w14:textId="77777777" w:rsidTr="00B42F34">
        <w:trPr>
          <w:trHeight w:val="300"/>
        </w:trPr>
        <w:tc>
          <w:tcPr>
            <w:tcW w:w="1384" w:type="dxa"/>
            <w:noWrap/>
            <w:hideMark/>
          </w:tcPr>
          <w:p w14:paraId="77C06E25" w14:textId="08E6613D"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Farragher et al. 2020</w:t>
            </w:r>
            <w:r w:rsidR="007D2C39">
              <w:rPr>
                <w:rFonts w:ascii="Arial" w:hAnsi="Arial" w:cs="Arial"/>
                <w:color w:val="000000"/>
                <w:sz w:val="20"/>
                <w:szCs w:val="20"/>
                <w:vertAlign w:val="superscript"/>
              </w:rPr>
              <w:t>30</w:t>
            </w:r>
          </w:p>
        </w:tc>
        <w:tc>
          <w:tcPr>
            <w:tcW w:w="1028" w:type="dxa"/>
            <w:noWrap/>
            <w:hideMark/>
          </w:tcPr>
          <w:p w14:paraId="2C4E6E04"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Canada</w:t>
            </w:r>
          </w:p>
        </w:tc>
        <w:tc>
          <w:tcPr>
            <w:tcW w:w="1983" w:type="dxa"/>
            <w:noWrap/>
            <w:hideMark/>
          </w:tcPr>
          <w:p w14:paraId="57DF4A9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2C3CA8F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2E2A009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449</w:t>
            </w:r>
          </w:p>
        </w:tc>
        <w:tc>
          <w:tcPr>
            <w:tcW w:w="1135" w:type="dxa"/>
          </w:tcPr>
          <w:p w14:paraId="1C656EE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w:t>
            </w:r>
          </w:p>
        </w:tc>
        <w:tc>
          <w:tcPr>
            <w:tcW w:w="1402" w:type="dxa"/>
          </w:tcPr>
          <w:p w14:paraId="7A5D84A3" w14:textId="77777777" w:rsidR="00B42F34" w:rsidRPr="00B01446" w:rsidRDefault="00B42F34" w:rsidP="00757FF3">
            <w:pPr>
              <w:rPr>
                <w:rFonts w:ascii="Arial" w:hAnsi="Arial" w:cs="Arial"/>
                <w:color w:val="000000"/>
                <w:sz w:val="20"/>
                <w:szCs w:val="20"/>
                <w:lang w:val="en-US"/>
              </w:rPr>
            </w:pPr>
            <w:r w:rsidRPr="008F4F4C">
              <w:rPr>
                <w:rFonts w:ascii="Arial" w:hAnsi="Arial" w:cs="Arial"/>
                <w:color w:val="000000"/>
                <w:sz w:val="20"/>
                <w:szCs w:val="20"/>
                <w:lang w:val="en-US"/>
              </w:rPr>
              <w:t>Age &gt; 60</w:t>
            </w:r>
            <w:r>
              <w:rPr>
                <w:rFonts w:ascii="Arial" w:hAnsi="Arial" w:cs="Arial"/>
                <w:color w:val="000000"/>
                <w:sz w:val="20"/>
                <w:szCs w:val="20"/>
                <w:lang w:val="en-US"/>
              </w:rPr>
              <w:t>; a</w:t>
            </w:r>
            <w:r w:rsidRPr="00CF3A3A">
              <w:rPr>
                <w:rFonts w:ascii="Arial" w:hAnsi="Arial" w:cs="Arial"/>
                <w:color w:val="000000"/>
                <w:sz w:val="20"/>
                <w:szCs w:val="20"/>
                <w:lang w:val="en-US"/>
              </w:rPr>
              <w:t>dmission to rehabilitation center</w:t>
            </w:r>
          </w:p>
        </w:tc>
        <w:tc>
          <w:tcPr>
            <w:tcW w:w="1402" w:type="dxa"/>
          </w:tcPr>
          <w:p w14:paraId="70B65BCB" w14:textId="77777777" w:rsidR="00B42F34" w:rsidRPr="00B01446" w:rsidRDefault="00B42F34" w:rsidP="00757FF3">
            <w:pPr>
              <w:rPr>
                <w:rFonts w:ascii="Arial" w:hAnsi="Arial" w:cs="Arial"/>
                <w:color w:val="000000"/>
                <w:sz w:val="20"/>
                <w:szCs w:val="20"/>
                <w:lang w:val="en-US"/>
              </w:rPr>
            </w:pPr>
          </w:p>
        </w:tc>
        <w:tc>
          <w:tcPr>
            <w:tcW w:w="1402" w:type="dxa"/>
          </w:tcPr>
          <w:p w14:paraId="1EEC813F"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73</w:t>
            </w:r>
            <w:r>
              <w:rPr>
                <w:rFonts w:ascii="Arial" w:hAnsi="Arial" w:cs="Arial"/>
                <w:color w:val="000000"/>
                <w:sz w:val="20"/>
                <w:szCs w:val="20"/>
              </w:rPr>
              <w:t>.</w:t>
            </w:r>
            <w:r w:rsidRPr="003607E4">
              <w:rPr>
                <w:rFonts w:ascii="Arial" w:hAnsi="Arial" w:cs="Arial"/>
                <w:color w:val="000000"/>
                <w:sz w:val="20"/>
                <w:szCs w:val="20"/>
              </w:rPr>
              <w:t>6 (9</w:t>
            </w:r>
            <w:r>
              <w:rPr>
                <w:rFonts w:ascii="Arial" w:hAnsi="Arial" w:cs="Arial"/>
                <w:color w:val="000000"/>
                <w:sz w:val="20"/>
                <w:szCs w:val="20"/>
              </w:rPr>
              <w:t>.</w:t>
            </w:r>
            <w:r w:rsidRPr="003607E4">
              <w:rPr>
                <w:rFonts w:ascii="Arial" w:hAnsi="Arial" w:cs="Arial"/>
                <w:color w:val="000000"/>
                <w:sz w:val="20"/>
                <w:szCs w:val="20"/>
              </w:rPr>
              <w:t>3)</w:t>
            </w:r>
          </w:p>
        </w:tc>
        <w:tc>
          <w:tcPr>
            <w:tcW w:w="1402" w:type="dxa"/>
          </w:tcPr>
          <w:p w14:paraId="7227032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Functional status</w:t>
            </w:r>
          </w:p>
        </w:tc>
        <w:tc>
          <w:tcPr>
            <w:tcW w:w="1447" w:type="dxa"/>
            <w:noWrap/>
            <w:hideMark/>
          </w:tcPr>
          <w:p w14:paraId="5DB11B5A"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Admission to rehabilitation center after </w:t>
            </w:r>
            <w:r>
              <w:rPr>
                <w:rFonts w:ascii="Arial" w:hAnsi="Arial" w:cs="Arial"/>
                <w:color w:val="000000"/>
                <w:sz w:val="20"/>
                <w:szCs w:val="20"/>
                <w:lang w:val="en-US"/>
              </w:rPr>
              <w:t xml:space="preserve">start of </w:t>
            </w:r>
            <w:r w:rsidRPr="00CF3A3A">
              <w:rPr>
                <w:rFonts w:ascii="Arial" w:hAnsi="Arial" w:cs="Arial"/>
                <w:color w:val="000000"/>
                <w:sz w:val="20"/>
                <w:szCs w:val="20"/>
                <w:lang w:val="en-US"/>
              </w:rPr>
              <w:t>dialysis</w:t>
            </w:r>
          </w:p>
        </w:tc>
        <w:tc>
          <w:tcPr>
            <w:tcW w:w="1447" w:type="dxa"/>
          </w:tcPr>
          <w:p w14:paraId="6E73356B"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Discharge from rehabilitation center, median (IQR) 43 (33-53) days</w:t>
            </w:r>
          </w:p>
        </w:tc>
        <w:tc>
          <w:tcPr>
            <w:tcW w:w="1180" w:type="dxa"/>
          </w:tcPr>
          <w:p w14:paraId="54D52F06"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Moderate</w:t>
            </w:r>
          </w:p>
        </w:tc>
      </w:tr>
      <w:tr w:rsidR="00B42F34" w:rsidRPr="00CF3A3A" w14:paraId="1819A887" w14:textId="77777777" w:rsidTr="00B42F34">
        <w:trPr>
          <w:trHeight w:val="315"/>
        </w:trPr>
        <w:tc>
          <w:tcPr>
            <w:tcW w:w="1384" w:type="dxa"/>
            <w:noWrap/>
            <w:hideMark/>
          </w:tcPr>
          <w:p w14:paraId="0AE32A02" w14:textId="2E265B42"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 xml:space="preserve">Goto </w:t>
            </w:r>
            <w:r w:rsidRPr="003104EF">
              <w:rPr>
                <w:rFonts w:ascii="Arial" w:hAnsi="Arial" w:cs="Arial"/>
                <w:color w:val="000000"/>
                <w:sz w:val="20"/>
                <w:szCs w:val="20"/>
              </w:rPr>
              <w:t xml:space="preserve">et al. </w:t>
            </w:r>
            <w:r w:rsidRPr="00CF3A3A">
              <w:rPr>
                <w:rFonts w:ascii="Arial" w:hAnsi="Arial" w:cs="Arial"/>
                <w:color w:val="000000"/>
                <w:sz w:val="20"/>
                <w:szCs w:val="20"/>
              </w:rPr>
              <w:t>2019</w:t>
            </w:r>
            <w:r w:rsidR="007D2C39">
              <w:rPr>
                <w:rFonts w:ascii="Arial" w:hAnsi="Arial" w:cs="Arial"/>
                <w:color w:val="000000"/>
                <w:sz w:val="20"/>
                <w:szCs w:val="20"/>
                <w:vertAlign w:val="superscript"/>
              </w:rPr>
              <w:t>20</w:t>
            </w:r>
            <w:r>
              <w:rPr>
                <w:rFonts w:ascii="Arial" w:hAnsi="Arial" w:cs="Arial"/>
                <w:color w:val="000000"/>
                <w:sz w:val="20"/>
                <w:szCs w:val="20"/>
              </w:rPr>
              <w:t xml:space="preserve">, </w:t>
            </w:r>
            <w:r w:rsidRPr="00CF3A3A">
              <w:rPr>
                <w:rFonts w:ascii="Arial" w:hAnsi="Arial" w:cs="Arial"/>
                <w:color w:val="000000"/>
                <w:sz w:val="20"/>
                <w:szCs w:val="20"/>
              </w:rPr>
              <w:t xml:space="preserve">Goto </w:t>
            </w:r>
            <w:r w:rsidRPr="003104EF">
              <w:rPr>
                <w:rFonts w:ascii="Arial" w:hAnsi="Arial" w:cs="Arial"/>
                <w:color w:val="000000"/>
                <w:sz w:val="20"/>
                <w:szCs w:val="20"/>
              </w:rPr>
              <w:t xml:space="preserve">et al. </w:t>
            </w:r>
            <w:r w:rsidRPr="00CF3A3A">
              <w:rPr>
                <w:rFonts w:ascii="Arial" w:hAnsi="Arial" w:cs="Arial"/>
                <w:color w:val="000000"/>
                <w:sz w:val="20"/>
                <w:szCs w:val="20"/>
              </w:rPr>
              <w:t>2019</w:t>
            </w:r>
            <w:r>
              <w:rPr>
                <w:rFonts w:ascii="Arial" w:hAnsi="Arial" w:cs="Arial"/>
                <w:color w:val="000000"/>
                <w:sz w:val="20"/>
                <w:szCs w:val="20"/>
                <w:vertAlign w:val="superscript"/>
              </w:rPr>
              <w:t>2</w:t>
            </w:r>
            <w:r w:rsidR="007D2C39">
              <w:rPr>
                <w:rFonts w:ascii="Arial" w:hAnsi="Arial" w:cs="Arial"/>
                <w:color w:val="000000"/>
                <w:sz w:val="20"/>
                <w:szCs w:val="20"/>
                <w:vertAlign w:val="superscript"/>
              </w:rPr>
              <w:t>1</w:t>
            </w:r>
            <w:r>
              <w:rPr>
                <w:rFonts w:ascii="Arial" w:hAnsi="Arial" w:cs="Arial"/>
                <w:color w:val="000000"/>
                <w:sz w:val="20"/>
                <w:szCs w:val="20"/>
              </w:rPr>
              <w:t xml:space="preserve">, and </w:t>
            </w:r>
            <w:r w:rsidRPr="00CF3A3A">
              <w:rPr>
                <w:rFonts w:ascii="Arial" w:hAnsi="Arial" w:cs="Arial"/>
                <w:color w:val="000000"/>
                <w:sz w:val="20"/>
                <w:szCs w:val="20"/>
              </w:rPr>
              <w:t xml:space="preserve">van </w:t>
            </w:r>
            <w:r w:rsidRPr="00CF3A3A">
              <w:rPr>
                <w:rFonts w:ascii="Arial" w:hAnsi="Arial" w:cs="Arial"/>
                <w:color w:val="000000"/>
                <w:sz w:val="20"/>
                <w:szCs w:val="20"/>
              </w:rPr>
              <w:lastRenderedPageBreak/>
              <w:t>Loon et al.  2019</w:t>
            </w:r>
            <w:r>
              <w:rPr>
                <w:rFonts w:ascii="Arial" w:hAnsi="Arial" w:cs="Arial"/>
                <w:color w:val="000000"/>
                <w:sz w:val="20"/>
                <w:szCs w:val="20"/>
                <w:vertAlign w:val="superscript"/>
              </w:rPr>
              <w:t>2</w:t>
            </w:r>
            <w:r w:rsidR="007D2C39">
              <w:rPr>
                <w:rFonts w:ascii="Arial" w:hAnsi="Arial" w:cs="Arial"/>
                <w:color w:val="000000"/>
                <w:sz w:val="20"/>
                <w:szCs w:val="20"/>
                <w:vertAlign w:val="superscript"/>
              </w:rPr>
              <w:t>2</w:t>
            </w:r>
          </w:p>
        </w:tc>
        <w:tc>
          <w:tcPr>
            <w:tcW w:w="1028" w:type="dxa"/>
            <w:noWrap/>
            <w:hideMark/>
          </w:tcPr>
          <w:p w14:paraId="47CF408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lastRenderedPageBreak/>
              <w:t>NL</w:t>
            </w:r>
          </w:p>
        </w:tc>
        <w:tc>
          <w:tcPr>
            <w:tcW w:w="1983" w:type="dxa"/>
            <w:noWrap/>
            <w:hideMark/>
          </w:tcPr>
          <w:p w14:paraId="74EC596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Prospective</w:t>
            </w:r>
          </w:p>
          <w:p w14:paraId="2A2ED21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Multicenter (n=17)</w:t>
            </w:r>
          </w:p>
        </w:tc>
        <w:tc>
          <w:tcPr>
            <w:tcW w:w="884" w:type="dxa"/>
            <w:noWrap/>
            <w:hideMark/>
          </w:tcPr>
          <w:p w14:paraId="613F423A"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160</w:t>
            </w:r>
            <w:r>
              <w:rPr>
                <w:rFonts w:ascii="Arial" w:hAnsi="Arial" w:cs="Arial"/>
                <w:color w:val="000000"/>
                <w:sz w:val="20"/>
                <w:szCs w:val="20"/>
              </w:rPr>
              <w:t xml:space="preserve">, 187, and 192 </w:t>
            </w:r>
            <w:r>
              <w:rPr>
                <w:rFonts w:ascii="Arial" w:hAnsi="Arial" w:cs="Arial"/>
                <w:color w:val="000000"/>
                <w:sz w:val="20"/>
                <w:szCs w:val="20"/>
              </w:rPr>
              <w:lastRenderedPageBreak/>
              <w:t>respectively</w:t>
            </w:r>
          </w:p>
        </w:tc>
        <w:tc>
          <w:tcPr>
            <w:tcW w:w="1135" w:type="dxa"/>
          </w:tcPr>
          <w:p w14:paraId="52DCA4E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lastRenderedPageBreak/>
              <w:t>HD, PD</w:t>
            </w:r>
          </w:p>
        </w:tc>
        <w:tc>
          <w:tcPr>
            <w:tcW w:w="1402" w:type="dxa"/>
          </w:tcPr>
          <w:p w14:paraId="75AF1917"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65</w:t>
            </w:r>
          </w:p>
        </w:tc>
        <w:tc>
          <w:tcPr>
            <w:tcW w:w="1402" w:type="dxa"/>
          </w:tcPr>
          <w:p w14:paraId="59628C21" w14:textId="77777777" w:rsidR="00B42F34" w:rsidRPr="00B01446"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Terminal non-renal related condition</w:t>
            </w:r>
          </w:p>
        </w:tc>
        <w:tc>
          <w:tcPr>
            <w:tcW w:w="1402" w:type="dxa"/>
          </w:tcPr>
          <w:p w14:paraId="34A6A2BC"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75</w:t>
            </w:r>
            <w:r>
              <w:rPr>
                <w:rFonts w:ascii="Arial" w:hAnsi="Arial" w:cs="Arial"/>
                <w:color w:val="000000"/>
                <w:sz w:val="20"/>
                <w:szCs w:val="20"/>
              </w:rPr>
              <w:t>.</w:t>
            </w:r>
            <w:r w:rsidRPr="003607E4">
              <w:rPr>
                <w:rFonts w:ascii="Arial" w:hAnsi="Arial" w:cs="Arial"/>
                <w:color w:val="000000"/>
                <w:sz w:val="20"/>
                <w:szCs w:val="20"/>
              </w:rPr>
              <w:t>3 (6</w:t>
            </w:r>
            <w:r>
              <w:rPr>
                <w:rFonts w:ascii="Arial" w:hAnsi="Arial" w:cs="Arial"/>
                <w:color w:val="000000"/>
                <w:sz w:val="20"/>
                <w:szCs w:val="20"/>
              </w:rPr>
              <w:t>.</w:t>
            </w:r>
            <w:r w:rsidRPr="003607E4">
              <w:rPr>
                <w:rFonts w:ascii="Arial" w:hAnsi="Arial" w:cs="Arial"/>
                <w:color w:val="000000"/>
                <w:sz w:val="20"/>
                <w:szCs w:val="20"/>
              </w:rPr>
              <w:t>9)</w:t>
            </w:r>
            <w:r>
              <w:rPr>
                <w:rFonts w:ascii="Arial" w:hAnsi="Arial" w:cs="Arial"/>
                <w:color w:val="000000"/>
                <w:sz w:val="20"/>
                <w:szCs w:val="20"/>
              </w:rPr>
              <w:t xml:space="preserve">, </w:t>
            </w:r>
            <w:r w:rsidRPr="003607E4">
              <w:rPr>
                <w:rFonts w:ascii="Arial" w:hAnsi="Arial" w:cs="Arial"/>
                <w:color w:val="000000"/>
                <w:sz w:val="20"/>
                <w:szCs w:val="20"/>
              </w:rPr>
              <w:t>75 (7)</w:t>
            </w:r>
            <w:r>
              <w:rPr>
                <w:rFonts w:ascii="Arial" w:hAnsi="Arial" w:cs="Arial"/>
                <w:color w:val="000000"/>
                <w:sz w:val="20"/>
                <w:szCs w:val="20"/>
              </w:rPr>
              <w:t xml:space="preserve">, and </w:t>
            </w:r>
            <w:r w:rsidRPr="003607E4">
              <w:rPr>
                <w:rFonts w:ascii="Arial" w:hAnsi="Arial" w:cs="Arial"/>
                <w:color w:val="000000"/>
                <w:sz w:val="20"/>
                <w:szCs w:val="20"/>
              </w:rPr>
              <w:t>75 (7</w:t>
            </w:r>
            <w:r>
              <w:rPr>
                <w:rFonts w:ascii="Arial" w:hAnsi="Arial" w:cs="Arial"/>
                <w:color w:val="000000"/>
                <w:sz w:val="20"/>
                <w:szCs w:val="20"/>
              </w:rPr>
              <w:t>) respectively</w:t>
            </w:r>
          </w:p>
        </w:tc>
        <w:tc>
          <w:tcPr>
            <w:tcW w:w="1402" w:type="dxa"/>
          </w:tcPr>
          <w:p w14:paraId="77BDCA7B" w14:textId="77777777" w:rsidR="00B42F34" w:rsidRPr="003104EF" w:rsidRDefault="00B42F34" w:rsidP="00757FF3">
            <w:pPr>
              <w:rPr>
                <w:rFonts w:ascii="Arial" w:hAnsi="Arial" w:cs="Arial"/>
                <w:color w:val="000000"/>
                <w:sz w:val="20"/>
                <w:szCs w:val="20"/>
                <w:lang w:val="en-US"/>
              </w:rPr>
            </w:pPr>
            <w:r w:rsidRPr="003104EF">
              <w:rPr>
                <w:rFonts w:ascii="Arial" w:hAnsi="Arial" w:cs="Arial"/>
                <w:color w:val="000000"/>
                <w:sz w:val="20"/>
                <w:szCs w:val="20"/>
                <w:lang w:val="en-US"/>
              </w:rPr>
              <w:t xml:space="preserve">Falls, functional status, </w:t>
            </w:r>
            <w:r>
              <w:rPr>
                <w:rFonts w:ascii="Arial" w:hAnsi="Arial" w:cs="Arial"/>
                <w:color w:val="000000"/>
                <w:sz w:val="20"/>
                <w:szCs w:val="20"/>
                <w:lang w:val="en-US"/>
              </w:rPr>
              <w:t>QOL</w:t>
            </w:r>
          </w:p>
        </w:tc>
        <w:tc>
          <w:tcPr>
            <w:tcW w:w="1447" w:type="dxa"/>
            <w:noWrap/>
            <w:hideMark/>
          </w:tcPr>
          <w:p w14:paraId="470DB5C3" w14:textId="77777777" w:rsidR="00B42F34" w:rsidRPr="00CF3A3A" w:rsidRDefault="00B42F34" w:rsidP="00757FF3">
            <w:pPr>
              <w:rPr>
                <w:rFonts w:ascii="Arial" w:hAnsi="Arial" w:cs="Arial"/>
                <w:color w:val="000000"/>
                <w:sz w:val="20"/>
                <w:szCs w:val="20"/>
                <w:lang w:val="en-US"/>
              </w:rPr>
            </w:pPr>
            <w:r>
              <w:rPr>
                <w:rFonts w:ascii="Arial" w:hAnsi="Arial" w:cs="Arial"/>
                <w:color w:val="000000"/>
                <w:sz w:val="20"/>
                <w:szCs w:val="20"/>
              </w:rPr>
              <w:t>Start of dialysis</w:t>
            </w:r>
          </w:p>
        </w:tc>
        <w:tc>
          <w:tcPr>
            <w:tcW w:w="1447" w:type="dxa"/>
          </w:tcPr>
          <w:p w14:paraId="7402D50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6 months</w:t>
            </w:r>
          </w:p>
        </w:tc>
        <w:tc>
          <w:tcPr>
            <w:tcW w:w="1180" w:type="dxa"/>
          </w:tcPr>
          <w:p w14:paraId="2BB3498E"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Moderate</w:t>
            </w:r>
          </w:p>
        </w:tc>
      </w:tr>
      <w:tr w:rsidR="00B42F34" w:rsidRPr="00CF3A3A" w14:paraId="2F84F118" w14:textId="77777777" w:rsidTr="00B42F34">
        <w:trPr>
          <w:trHeight w:val="315"/>
        </w:trPr>
        <w:tc>
          <w:tcPr>
            <w:tcW w:w="1384" w:type="dxa"/>
            <w:noWrap/>
            <w:hideMark/>
          </w:tcPr>
          <w:p w14:paraId="2B62F1A6" w14:textId="2D0D791F" w:rsidR="00B42F34" w:rsidRPr="003104EF" w:rsidRDefault="00B42F34" w:rsidP="00757FF3">
            <w:pPr>
              <w:rPr>
                <w:rFonts w:ascii="Arial" w:hAnsi="Arial" w:cs="Arial"/>
                <w:color w:val="000000"/>
                <w:sz w:val="20"/>
                <w:szCs w:val="20"/>
              </w:rPr>
            </w:pPr>
            <w:r w:rsidRPr="003104EF">
              <w:rPr>
                <w:rFonts w:ascii="Arial" w:hAnsi="Arial" w:cs="Arial"/>
                <w:color w:val="000000"/>
                <w:sz w:val="20"/>
                <w:szCs w:val="20"/>
              </w:rPr>
              <w:t>Heldal et al. 2019</w:t>
            </w:r>
            <w:r>
              <w:rPr>
                <w:rFonts w:ascii="Arial" w:hAnsi="Arial" w:cs="Arial"/>
                <w:color w:val="000000"/>
                <w:sz w:val="20"/>
                <w:szCs w:val="20"/>
                <w:vertAlign w:val="superscript"/>
              </w:rPr>
              <w:t>2</w:t>
            </w:r>
            <w:r w:rsidR="007D2C39">
              <w:rPr>
                <w:rFonts w:ascii="Arial" w:hAnsi="Arial" w:cs="Arial"/>
                <w:color w:val="000000"/>
                <w:sz w:val="20"/>
                <w:szCs w:val="20"/>
                <w:vertAlign w:val="superscript"/>
              </w:rPr>
              <w:t>3</w:t>
            </w:r>
            <w:r w:rsidRPr="003104EF">
              <w:rPr>
                <w:rFonts w:ascii="Arial" w:hAnsi="Arial" w:cs="Arial"/>
                <w:color w:val="000000"/>
                <w:sz w:val="20"/>
                <w:szCs w:val="20"/>
              </w:rPr>
              <w:t xml:space="preserve"> and </w:t>
            </w:r>
            <w:r w:rsidRPr="00CF3A3A">
              <w:rPr>
                <w:rFonts w:ascii="Arial" w:hAnsi="Arial" w:cs="Arial"/>
                <w:color w:val="000000"/>
                <w:sz w:val="20"/>
                <w:szCs w:val="20"/>
              </w:rPr>
              <w:t>Lønning et al. 2018</w:t>
            </w:r>
            <w:r>
              <w:rPr>
                <w:rFonts w:ascii="Arial" w:hAnsi="Arial" w:cs="Arial"/>
                <w:color w:val="000000"/>
                <w:sz w:val="20"/>
                <w:szCs w:val="20"/>
                <w:vertAlign w:val="superscript"/>
              </w:rPr>
              <w:t>2</w:t>
            </w:r>
            <w:r w:rsidR="007D2C39">
              <w:rPr>
                <w:rFonts w:ascii="Arial" w:hAnsi="Arial" w:cs="Arial"/>
                <w:color w:val="000000"/>
                <w:sz w:val="20"/>
                <w:szCs w:val="20"/>
                <w:vertAlign w:val="superscript"/>
              </w:rPr>
              <w:t>4</w:t>
            </w:r>
          </w:p>
        </w:tc>
        <w:tc>
          <w:tcPr>
            <w:tcW w:w="1028" w:type="dxa"/>
            <w:noWrap/>
            <w:hideMark/>
          </w:tcPr>
          <w:p w14:paraId="0DDD466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Norway</w:t>
            </w:r>
          </w:p>
        </w:tc>
        <w:tc>
          <w:tcPr>
            <w:tcW w:w="1983" w:type="dxa"/>
            <w:noWrap/>
            <w:hideMark/>
          </w:tcPr>
          <w:p w14:paraId="7CE26967"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Prospective</w:t>
            </w:r>
          </w:p>
          <w:p w14:paraId="14F29705"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3998655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205</w:t>
            </w:r>
            <w:r>
              <w:rPr>
                <w:rFonts w:ascii="Arial" w:hAnsi="Arial" w:cs="Arial"/>
                <w:color w:val="000000"/>
                <w:sz w:val="20"/>
                <w:szCs w:val="20"/>
              </w:rPr>
              <w:t xml:space="preserve"> and 120 respectively</w:t>
            </w:r>
          </w:p>
        </w:tc>
        <w:tc>
          <w:tcPr>
            <w:tcW w:w="1135" w:type="dxa"/>
          </w:tcPr>
          <w:p w14:paraId="2675BD1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KT</w:t>
            </w:r>
          </w:p>
        </w:tc>
        <w:tc>
          <w:tcPr>
            <w:tcW w:w="1402" w:type="dxa"/>
          </w:tcPr>
          <w:p w14:paraId="0DE3CB17"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65</w:t>
            </w:r>
          </w:p>
        </w:tc>
        <w:tc>
          <w:tcPr>
            <w:tcW w:w="1402" w:type="dxa"/>
          </w:tcPr>
          <w:p w14:paraId="76F2D984" w14:textId="77777777" w:rsidR="00B42F34" w:rsidRPr="003104EF" w:rsidRDefault="00B42F34" w:rsidP="00757FF3">
            <w:pPr>
              <w:rPr>
                <w:rFonts w:ascii="Arial" w:hAnsi="Arial" w:cs="Arial"/>
                <w:color w:val="000000"/>
                <w:sz w:val="20"/>
                <w:szCs w:val="20"/>
                <w:lang w:val="en-US"/>
              </w:rPr>
            </w:pPr>
            <w:r w:rsidRPr="008F4F4C">
              <w:rPr>
                <w:rFonts w:ascii="Arial" w:hAnsi="Arial" w:cs="Arial"/>
                <w:color w:val="000000"/>
                <w:sz w:val="20"/>
                <w:szCs w:val="20"/>
                <w:lang w:val="en-US"/>
              </w:rPr>
              <w:t>Severe cognitive impairment</w:t>
            </w:r>
            <w:r>
              <w:rPr>
                <w:rFonts w:ascii="Arial" w:hAnsi="Arial" w:cs="Arial"/>
                <w:color w:val="000000"/>
                <w:sz w:val="20"/>
                <w:szCs w:val="20"/>
                <w:lang w:val="en-US"/>
              </w:rPr>
              <w:t>; f</w:t>
            </w:r>
            <w:r w:rsidRPr="008F4F4C">
              <w:rPr>
                <w:rFonts w:ascii="Arial" w:hAnsi="Arial" w:cs="Arial"/>
                <w:color w:val="000000"/>
                <w:sz w:val="20"/>
                <w:szCs w:val="20"/>
                <w:lang w:val="en-US"/>
              </w:rPr>
              <w:t>ollow-up &lt; 1 year</w:t>
            </w:r>
          </w:p>
        </w:tc>
        <w:tc>
          <w:tcPr>
            <w:tcW w:w="1402" w:type="dxa"/>
          </w:tcPr>
          <w:p w14:paraId="5D8F8494"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71</w:t>
            </w:r>
            <w:r>
              <w:rPr>
                <w:rFonts w:ascii="Arial" w:hAnsi="Arial" w:cs="Arial"/>
                <w:color w:val="000000"/>
                <w:sz w:val="20"/>
                <w:szCs w:val="20"/>
              </w:rPr>
              <w:t>.</w:t>
            </w:r>
            <w:r w:rsidRPr="003607E4">
              <w:rPr>
                <w:rFonts w:ascii="Arial" w:hAnsi="Arial" w:cs="Arial"/>
                <w:color w:val="000000"/>
                <w:sz w:val="20"/>
                <w:szCs w:val="20"/>
              </w:rPr>
              <w:t>5 (4</w:t>
            </w:r>
            <w:r>
              <w:rPr>
                <w:rFonts w:ascii="Arial" w:hAnsi="Arial" w:cs="Arial"/>
                <w:color w:val="000000"/>
                <w:sz w:val="20"/>
                <w:szCs w:val="20"/>
              </w:rPr>
              <w:t>.</w:t>
            </w:r>
            <w:r w:rsidRPr="003607E4">
              <w:rPr>
                <w:rFonts w:ascii="Arial" w:hAnsi="Arial" w:cs="Arial"/>
                <w:color w:val="000000"/>
                <w:sz w:val="20"/>
                <w:szCs w:val="20"/>
              </w:rPr>
              <w:t>2)</w:t>
            </w:r>
            <w:r>
              <w:rPr>
                <w:rFonts w:ascii="Arial" w:hAnsi="Arial" w:cs="Arial"/>
                <w:color w:val="000000"/>
                <w:sz w:val="20"/>
                <w:szCs w:val="20"/>
              </w:rPr>
              <w:t xml:space="preserve">, and </w:t>
            </w:r>
            <w:r w:rsidRPr="003607E4">
              <w:rPr>
                <w:rFonts w:ascii="Arial" w:hAnsi="Arial" w:cs="Arial"/>
                <w:color w:val="000000"/>
                <w:sz w:val="20"/>
                <w:szCs w:val="20"/>
              </w:rPr>
              <w:t>71</w:t>
            </w:r>
            <w:r>
              <w:rPr>
                <w:rFonts w:ascii="Arial" w:hAnsi="Arial" w:cs="Arial"/>
                <w:color w:val="000000"/>
                <w:sz w:val="20"/>
                <w:szCs w:val="20"/>
              </w:rPr>
              <w:t>.</w:t>
            </w:r>
            <w:r w:rsidRPr="003607E4">
              <w:rPr>
                <w:rFonts w:ascii="Arial" w:hAnsi="Arial" w:cs="Arial"/>
                <w:color w:val="000000"/>
                <w:sz w:val="20"/>
                <w:szCs w:val="20"/>
              </w:rPr>
              <w:t>6 (4</w:t>
            </w:r>
            <w:r>
              <w:rPr>
                <w:rFonts w:ascii="Arial" w:hAnsi="Arial" w:cs="Arial"/>
                <w:color w:val="000000"/>
                <w:sz w:val="20"/>
                <w:szCs w:val="20"/>
              </w:rPr>
              <w:t>.</w:t>
            </w:r>
            <w:r w:rsidRPr="003607E4">
              <w:rPr>
                <w:rFonts w:ascii="Arial" w:hAnsi="Arial" w:cs="Arial"/>
                <w:color w:val="000000"/>
                <w:sz w:val="20"/>
                <w:szCs w:val="20"/>
              </w:rPr>
              <w:t>3)</w:t>
            </w:r>
            <w:r>
              <w:rPr>
                <w:rFonts w:ascii="Arial" w:hAnsi="Arial" w:cs="Arial"/>
                <w:color w:val="000000"/>
                <w:sz w:val="20"/>
                <w:szCs w:val="20"/>
              </w:rPr>
              <w:t xml:space="preserve"> respectively</w:t>
            </w:r>
          </w:p>
        </w:tc>
        <w:tc>
          <w:tcPr>
            <w:tcW w:w="1402" w:type="dxa"/>
          </w:tcPr>
          <w:p w14:paraId="65DE03B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QOL</w:t>
            </w:r>
          </w:p>
        </w:tc>
        <w:tc>
          <w:tcPr>
            <w:tcW w:w="1447" w:type="dxa"/>
            <w:noWrap/>
            <w:hideMark/>
          </w:tcPr>
          <w:p w14:paraId="1140AD04"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Before KT (moment of acceptance for KT, six months later or 12 months later)</w:t>
            </w:r>
          </w:p>
        </w:tc>
        <w:tc>
          <w:tcPr>
            <w:tcW w:w="1447" w:type="dxa"/>
          </w:tcPr>
          <w:p w14:paraId="793A34C3"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 6 and 12 months</w:t>
            </w:r>
          </w:p>
        </w:tc>
        <w:tc>
          <w:tcPr>
            <w:tcW w:w="1180" w:type="dxa"/>
          </w:tcPr>
          <w:p w14:paraId="49071387"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Moderate</w:t>
            </w:r>
          </w:p>
        </w:tc>
      </w:tr>
      <w:tr w:rsidR="00B42F34" w:rsidRPr="00CF3A3A" w14:paraId="2E3751D4" w14:textId="77777777" w:rsidTr="00B42F34">
        <w:trPr>
          <w:trHeight w:val="315"/>
        </w:trPr>
        <w:tc>
          <w:tcPr>
            <w:tcW w:w="1384" w:type="dxa"/>
            <w:noWrap/>
            <w:hideMark/>
          </w:tcPr>
          <w:p w14:paraId="1A21F166" w14:textId="2037D1C0"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 xml:space="preserve">Jassal </w:t>
            </w:r>
            <w:r w:rsidRPr="00CF3A3A">
              <w:rPr>
                <w:rFonts w:ascii="Arial" w:hAnsi="Arial" w:cs="Arial"/>
                <w:color w:val="000000"/>
                <w:sz w:val="20"/>
                <w:szCs w:val="20"/>
                <w:lang w:val="en-US"/>
              </w:rPr>
              <w:t xml:space="preserve">et al. </w:t>
            </w:r>
            <w:r w:rsidRPr="00CF3A3A">
              <w:rPr>
                <w:rFonts w:ascii="Arial" w:hAnsi="Arial" w:cs="Arial"/>
                <w:color w:val="000000"/>
                <w:sz w:val="20"/>
                <w:szCs w:val="20"/>
              </w:rPr>
              <w:t>2009</w:t>
            </w:r>
            <w:r>
              <w:rPr>
                <w:rFonts w:ascii="Arial" w:hAnsi="Arial" w:cs="Arial"/>
                <w:color w:val="000000"/>
                <w:sz w:val="20"/>
                <w:szCs w:val="20"/>
                <w:vertAlign w:val="superscript"/>
              </w:rPr>
              <w:t>3</w:t>
            </w:r>
            <w:r w:rsidR="007D2C39">
              <w:rPr>
                <w:rFonts w:ascii="Arial" w:hAnsi="Arial" w:cs="Arial"/>
                <w:color w:val="000000"/>
                <w:sz w:val="20"/>
                <w:szCs w:val="20"/>
                <w:vertAlign w:val="superscript"/>
              </w:rPr>
              <w:t>5</w:t>
            </w:r>
          </w:p>
        </w:tc>
        <w:tc>
          <w:tcPr>
            <w:tcW w:w="1028" w:type="dxa"/>
            <w:noWrap/>
            <w:hideMark/>
          </w:tcPr>
          <w:p w14:paraId="23369B1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Canada</w:t>
            </w:r>
          </w:p>
        </w:tc>
        <w:tc>
          <w:tcPr>
            <w:tcW w:w="1983" w:type="dxa"/>
            <w:noWrap/>
            <w:hideMark/>
          </w:tcPr>
          <w:p w14:paraId="00E799D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5004BB1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60897AB4"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97</w:t>
            </w:r>
          </w:p>
        </w:tc>
        <w:tc>
          <w:tcPr>
            <w:tcW w:w="1135" w:type="dxa"/>
          </w:tcPr>
          <w:p w14:paraId="1535368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 PD</w:t>
            </w:r>
          </w:p>
        </w:tc>
        <w:tc>
          <w:tcPr>
            <w:tcW w:w="1402" w:type="dxa"/>
          </w:tcPr>
          <w:p w14:paraId="357A1C3B" w14:textId="77777777" w:rsidR="00B42F34"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80</w:t>
            </w:r>
          </w:p>
        </w:tc>
        <w:tc>
          <w:tcPr>
            <w:tcW w:w="1402" w:type="dxa"/>
          </w:tcPr>
          <w:p w14:paraId="2899E3F1" w14:textId="77777777" w:rsidR="00B42F34" w:rsidRDefault="00B42F34" w:rsidP="00757FF3">
            <w:pPr>
              <w:rPr>
                <w:rFonts w:ascii="Arial" w:hAnsi="Arial" w:cs="Arial"/>
                <w:color w:val="000000"/>
                <w:sz w:val="20"/>
                <w:szCs w:val="20"/>
              </w:rPr>
            </w:pPr>
            <w:r w:rsidRPr="00CF3A3A">
              <w:rPr>
                <w:rFonts w:ascii="Arial" w:hAnsi="Arial" w:cs="Arial"/>
                <w:color w:val="000000"/>
                <w:sz w:val="20"/>
                <w:szCs w:val="20"/>
              </w:rPr>
              <w:t>AKI</w:t>
            </w:r>
          </w:p>
        </w:tc>
        <w:tc>
          <w:tcPr>
            <w:tcW w:w="1402" w:type="dxa"/>
          </w:tcPr>
          <w:p w14:paraId="32CA6C98" w14:textId="77777777" w:rsidR="00B42F34" w:rsidRDefault="00B42F34" w:rsidP="00757FF3">
            <w:pPr>
              <w:rPr>
                <w:rFonts w:ascii="Arial" w:hAnsi="Arial" w:cs="Arial"/>
                <w:color w:val="000000"/>
                <w:sz w:val="20"/>
                <w:szCs w:val="20"/>
              </w:rPr>
            </w:pPr>
            <w:r w:rsidRPr="003607E4">
              <w:rPr>
                <w:rFonts w:ascii="Arial" w:hAnsi="Arial" w:cs="Arial"/>
                <w:color w:val="000000"/>
                <w:sz w:val="20"/>
                <w:szCs w:val="20"/>
              </w:rPr>
              <w:t>84</w:t>
            </w:r>
            <w:r>
              <w:rPr>
                <w:rFonts w:ascii="Arial" w:hAnsi="Arial" w:cs="Arial"/>
                <w:color w:val="000000"/>
                <w:sz w:val="20"/>
                <w:szCs w:val="20"/>
              </w:rPr>
              <w:t>.</w:t>
            </w:r>
            <w:r w:rsidRPr="003607E4">
              <w:rPr>
                <w:rFonts w:ascii="Arial" w:hAnsi="Arial" w:cs="Arial"/>
                <w:color w:val="000000"/>
                <w:sz w:val="20"/>
                <w:szCs w:val="20"/>
              </w:rPr>
              <w:t>5 (3</w:t>
            </w:r>
            <w:r>
              <w:rPr>
                <w:rFonts w:ascii="Arial" w:hAnsi="Arial" w:cs="Arial"/>
                <w:color w:val="000000"/>
                <w:sz w:val="20"/>
                <w:szCs w:val="20"/>
              </w:rPr>
              <w:t>.</w:t>
            </w:r>
            <w:r w:rsidRPr="003607E4">
              <w:rPr>
                <w:rFonts w:ascii="Arial" w:hAnsi="Arial" w:cs="Arial"/>
                <w:color w:val="000000"/>
                <w:sz w:val="20"/>
                <w:szCs w:val="20"/>
              </w:rPr>
              <w:t>3)</w:t>
            </w:r>
          </w:p>
        </w:tc>
        <w:tc>
          <w:tcPr>
            <w:tcW w:w="1402" w:type="dxa"/>
          </w:tcPr>
          <w:p w14:paraId="1AB4C71B"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Functional status</w:t>
            </w:r>
          </w:p>
        </w:tc>
        <w:tc>
          <w:tcPr>
            <w:tcW w:w="1447" w:type="dxa"/>
            <w:noWrap/>
            <w:hideMark/>
          </w:tcPr>
          <w:p w14:paraId="24472004"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57A3FEB0"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Minimum 1 year</w:t>
            </w:r>
          </w:p>
        </w:tc>
        <w:tc>
          <w:tcPr>
            <w:tcW w:w="1180" w:type="dxa"/>
          </w:tcPr>
          <w:p w14:paraId="496E797B"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Serious</w:t>
            </w:r>
          </w:p>
        </w:tc>
      </w:tr>
      <w:tr w:rsidR="00B42F34" w:rsidRPr="00CF3A3A" w14:paraId="61F11507" w14:textId="77777777" w:rsidTr="00B42F34">
        <w:trPr>
          <w:trHeight w:val="315"/>
        </w:trPr>
        <w:tc>
          <w:tcPr>
            <w:tcW w:w="1384" w:type="dxa"/>
            <w:noWrap/>
            <w:hideMark/>
          </w:tcPr>
          <w:p w14:paraId="1B4B0C4F" w14:textId="65FA59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Kim et al. 2015</w:t>
            </w:r>
            <w:r>
              <w:rPr>
                <w:rFonts w:ascii="Arial" w:hAnsi="Arial" w:cs="Arial"/>
                <w:color w:val="000000"/>
                <w:sz w:val="20"/>
                <w:szCs w:val="20"/>
                <w:vertAlign w:val="superscript"/>
              </w:rPr>
              <w:t>3</w:t>
            </w:r>
            <w:r w:rsidR="00E26B14">
              <w:rPr>
                <w:rFonts w:ascii="Arial" w:hAnsi="Arial" w:cs="Arial"/>
                <w:color w:val="000000"/>
                <w:sz w:val="20"/>
                <w:szCs w:val="20"/>
                <w:vertAlign w:val="superscript"/>
              </w:rPr>
              <w:t>6</w:t>
            </w:r>
          </w:p>
        </w:tc>
        <w:tc>
          <w:tcPr>
            <w:tcW w:w="1028" w:type="dxa"/>
            <w:noWrap/>
            <w:hideMark/>
          </w:tcPr>
          <w:p w14:paraId="2923E175"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South Korea</w:t>
            </w:r>
          </w:p>
        </w:tc>
        <w:tc>
          <w:tcPr>
            <w:tcW w:w="1983" w:type="dxa"/>
            <w:noWrap/>
            <w:hideMark/>
          </w:tcPr>
          <w:p w14:paraId="608D062A"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Prospective</w:t>
            </w:r>
          </w:p>
          <w:p w14:paraId="1D327019"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Multicenter (n=31)</w:t>
            </w:r>
          </w:p>
          <w:p w14:paraId="330325B5"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Subgroup analysis</w:t>
            </w:r>
          </w:p>
        </w:tc>
        <w:tc>
          <w:tcPr>
            <w:tcW w:w="884" w:type="dxa"/>
            <w:noWrap/>
            <w:hideMark/>
          </w:tcPr>
          <w:p w14:paraId="1ACA543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410</w:t>
            </w:r>
          </w:p>
        </w:tc>
        <w:tc>
          <w:tcPr>
            <w:tcW w:w="1135" w:type="dxa"/>
          </w:tcPr>
          <w:p w14:paraId="5F0CA18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 PD</w:t>
            </w:r>
          </w:p>
        </w:tc>
        <w:tc>
          <w:tcPr>
            <w:tcW w:w="1402" w:type="dxa"/>
          </w:tcPr>
          <w:p w14:paraId="029EC8EA" w14:textId="77777777" w:rsidR="00B42F34" w:rsidRPr="008F4F4C" w:rsidRDefault="00B42F34" w:rsidP="00757FF3">
            <w:pPr>
              <w:rPr>
                <w:rFonts w:ascii="Arial" w:hAnsi="Arial" w:cs="Arial"/>
                <w:color w:val="000000"/>
                <w:sz w:val="20"/>
                <w:szCs w:val="20"/>
                <w:lang w:val="en-US"/>
              </w:rPr>
            </w:pPr>
            <w:r>
              <w:rPr>
                <w:rFonts w:ascii="Arial" w:hAnsi="Arial" w:cs="Arial"/>
                <w:color w:val="000000"/>
                <w:sz w:val="20"/>
                <w:szCs w:val="20"/>
              </w:rPr>
              <w:t xml:space="preserve">Age </w:t>
            </w:r>
            <w:r w:rsidRPr="00CF3A3A">
              <w:rPr>
                <w:rFonts w:ascii="Arial" w:hAnsi="Arial" w:cs="Arial"/>
                <w:color w:val="000000"/>
                <w:sz w:val="20"/>
                <w:szCs w:val="20"/>
              </w:rPr>
              <w:t>≥ 65</w:t>
            </w:r>
          </w:p>
        </w:tc>
        <w:tc>
          <w:tcPr>
            <w:tcW w:w="1402" w:type="dxa"/>
          </w:tcPr>
          <w:p w14:paraId="208E63F2" w14:textId="77777777" w:rsidR="00B42F34" w:rsidRPr="008F4F4C" w:rsidRDefault="00B42F34" w:rsidP="00757FF3">
            <w:pPr>
              <w:rPr>
                <w:rFonts w:ascii="Arial" w:hAnsi="Arial" w:cs="Arial"/>
                <w:color w:val="000000"/>
                <w:sz w:val="20"/>
                <w:szCs w:val="20"/>
                <w:lang w:val="en-US"/>
              </w:rPr>
            </w:pPr>
            <w:r w:rsidRPr="00CF3A3A">
              <w:rPr>
                <w:rFonts w:ascii="Arial" w:hAnsi="Arial" w:cs="Arial"/>
                <w:color w:val="000000"/>
                <w:sz w:val="20"/>
                <w:szCs w:val="20"/>
              </w:rPr>
              <w:t>AKI</w:t>
            </w:r>
            <w:r w:rsidRPr="00CF3A3A">
              <w:rPr>
                <w:rFonts w:ascii="Arial" w:hAnsi="Arial" w:cs="Arial"/>
                <w:color w:val="000000"/>
                <w:sz w:val="20"/>
                <w:szCs w:val="20"/>
                <w:lang w:val="en-US"/>
              </w:rPr>
              <w:t>; missing data</w:t>
            </w:r>
          </w:p>
        </w:tc>
        <w:tc>
          <w:tcPr>
            <w:tcW w:w="1402" w:type="dxa"/>
          </w:tcPr>
          <w:p w14:paraId="119CF178" w14:textId="77777777" w:rsidR="00B42F34" w:rsidRPr="008F4F4C" w:rsidRDefault="00B42F34" w:rsidP="00757FF3">
            <w:pPr>
              <w:rPr>
                <w:rFonts w:ascii="Arial" w:hAnsi="Arial" w:cs="Arial"/>
                <w:color w:val="000000"/>
                <w:sz w:val="20"/>
                <w:szCs w:val="20"/>
                <w:lang w:val="en-US"/>
              </w:rPr>
            </w:pPr>
            <w:r w:rsidRPr="003607E4">
              <w:rPr>
                <w:rFonts w:ascii="Arial" w:hAnsi="Arial" w:cs="Arial"/>
                <w:color w:val="000000"/>
                <w:sz w:val="20"/>
                <w:szCs w:val="20"/>
              </w:rPr>
              <w:t>HD: 72</w:t>
            </w:r>
            <w:r>
              <w:rPr>
                <w:rFonts w:ascii="Arial" w:hAnsi="Arial" w:cs="Arial"/>
                <w:color w:val="000000"/>
                <w:sz w:val="20"/>
                <w:szCs w:val="20"/>
              </w:rPr>
              <w:t>.</w:t>
            </w:r>
            <w:r w:rsidRPr="003607E4">
              <w:rPr>
                <w:rFonts w:ascii="Arial" w:hAnsi="Arial" w:cs="Arial"/>
                <w:color w:val="000000"/>
                <w:sz w:val="20"/>
                <w:szCs w:val="20"/>
              </w:rPr>
              <w:t>2 (5</w:t>
            </w:r>
            <w:r>
              <w:rPr>
                <w:rFonts w:ascii="Arial" w:hAnsi="Arial" w:cs="Arial"/>
                <w:color w:val="000000"/>
                <w:sz w:val="20"/>
                <w:szCs w:val="20"/>
              </w:rPr>
              <w:t>.</w:t>
            </w:r>
            <w:r w:rsidRPr="003607E4">
              <w:rPr>
                <w:rFonts w:ascii="Arial" w:hAnsi="Arial" w:cs="Arial"/>
                <w:color w:val="000000"/>
                <w:sz w:val="20"/>
                <w:szCs w:val="20"/>
              </w:rPr>
              <w:t>4). PD: 70</w:t>
            </w:r>
            <w:r>
              <w:rPr>
                <w:rFonts w:ascii="Arial" w:hAnsi="Arial" w:cs="Arial"/>
                <w:color w:val="000000"/>
                <w:sz w:val="20"/>
                <w:szCs w:val="20"/>
              </w:rPr>
              <w:t>.</w:t>
            </w:r>
            <w:r w:rsidRPr="003607E4">
              <w:rPr>
                <w:rFonts w:ascii="Arial" w:hAnsi="Arial" w:cs="Arial"/>
                <w:color w:val="000000"/>
                <w:sz w:val="20"/>
                <w:szCs w:val="20"/>
              </w:rPr>
              <w:t>3 (4</w:t>
            </w:r>
            <w:r>
              <w:rPr>
                <w:rFonts w:ascii="Arial" w:hAnsi="Arial" w:cs="Arial"/>
                <w:color w:val="000000"/>
                <w:sz w:val="20"/>
                <w:szCs w:val="20"/>
              </w:rPr>
              <w:t>.</w:t>
            </w:r>
            <w:r w:rsidRPr="003607E4">
              <w:rPr>
                <w:rFonts w:ascii="Arial" w:hAnsi="Arial" w:cs="Arial"/>
                <w:color w:val="000000"/>
                <w:sz w:val="20"/>
                <w:szCs w:val="20"/>
              </w:rPr>
              <w:t>4)</w:t>
            </w:r>
          </w:p>
        </w:tc>
        <w:tc>
          <w:tcPr>
            <w:tcW w:w="1402" w:type="dxa"/>
          </w:tcPr>
          <w:p w14:paraId="4CE835B3" w14:textId="77777777" w:rsidR="00B42F34" w:rsidRPr="008F4F4C" w:rsidRDefault="00B42F34" w:rsidP="00757FF3">
            <w:pPr>
              <w:rPr>
                <w:rFonts w:ascii="Arial" w:hAnsi="Arial" w:cs="Arial"/>
                <w:color w:val="000000"/>
                <w:sz w:val="20"/>
                <w:szCs w:val="20"/>
                <w:lang w:val="en-US"/>
              </w:rPr>
            </w:pPr>
            <w:r w:rsidRPr="008F4F4C">
              <w:rPr>
                <w:rFonts w:ascii="Arial" w:hAnsi="Arial" w:cs="Arial"/>
                <w:color w:val="000000"/>
                <w:sz w:val="20"/>
                <w:szCs w:val="20"/>
                <w:lang w:val="en-US"/>
              </w:rPr>
              <w:t>QOL</w:t>
            </w:r>
            <w:r>
              <w:rPr>
                <w:rFonts w:ascii="Arial" w:hAnsi="Arial" w:cs="Arial"/>
                <w:color w:val="000000"/>
                <w:sz w:val="20"/>
                <w:szCs w:val="20"/>
                <w:lang w:val="en-US"/>
              </w:rPr>
              <w:t>, mood and anxiety disorders</w:t>
            </w:r>
          </w:p>
        </w:tc>
        <w:tc>
          <w:tcPr>
            <w:tcW w:w="1447" w:type="dxa"/>
            <w:noWrap/>
            <w:hideMark/>
          </w:tcPr>
          <w:p w14:paraId="0360FB35"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3A91D84D"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 year</w:t>
            </w:r>
          </w:p>
        </w:tc>
        <w:tc>
          <w:tcPr>
            <w:tcW w:w="1180" w:type="dxa"/>
          </w:tcPr>
          <w:p w14:paraId="0823D6B8"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Serious</w:t>
            </w:r>
          </w:p>
        </w:tc>
      </w:tr>
      <w:tr w:rsidR="00B42F34" w:rsidRPr="00CF3A3A" w14:paraId="5BCE60CE" w14:textId="77777777" w:rsidTr="00B42F34">
        <w:trPr>
          <w:trHeight w:val="300"/>
        </w:trPr>
        <w:tc>
          <w:tcPr>
            <w:tcW w:w="1384" w:type="dxa"/>
            <w:noWrap/>
            <w:hideMark/>
          </w:tcPr>
          <w:p w14:paraId="78C0929E" w14:textId="531FEDEC"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Kurella Tamura et al. 2009</w:t>
            </w:r>
            <w:r>
              <w:rPr>
                <w:rFonts w:ascii="Arial" w:hAnsi="Arial" w:cs="Arial"/>
                <w:color w:val="000000"/>
                <w:sz w:val="20"/>
                <w:szCs w:val="20"/>
                <w:vertAlign w:val="superscript"/>
              </w:rPr>
              <w:t>3</w:t>
            </w:r>
            <w:r w:rsidR="00E26B14">
              <w:rPr>
                <w:rFonts w:ascii="Arial" w:hAnsi="Arial" w:cs="Arial"/>
                <w:color w:val="000000"/>
                <w:sz w:val="20"/>
                <w:szCs w:val="20"/>
                <w:vertAlign w:val="superscript"/>
              </w:rPr>
              <w:t>7</w:t>
            </w:r>
          </w:p>
        </w:tc>
        <w:tc>
          <w:tcPr>
            <w:tcW w:w="1028" w:type="dxa"/>
            <w:noWrap/>
            <w:hideMark/>
          </w:tcPr>
          <w:p w14:paraId="0EC5B8E1"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USA</w:t>
            </w:r>
          </w:p>
        </w:tc>
        <w:tc>
          <w:tcPr>
            <w:tcW w:w="1983" w:type="dxa"/>
            <w:noWrap/>
            <w:hideMark/>
          </w:tcPr>
          <w:p w14:paraId="52523E6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38316EE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 xml:space="preserve">Database </w:t>
            </w:r>
            <w:r w:rsidRPr="00CF3A3A">
              <w:rPr>
                <w:rFonts w:ascii="Arial" w:hAnsi="Arial" w:cs="Arial"/>
                <w:color w:val="000000"/>
                <w:sz w:val="20"/>
                <w:szCs w:val="20"/>
                <w:lang w:val="en-US"/>
              </w:rPr>
              <w:t>(USRDS)</w:t>
            </w:r>
          </w:p>
        </w:tc>
        <w:tc>
          <w:tcPr>
            <w:tcW w:w="884" w:type="dxa"/>
            <w:noWrap/>
            <w:hideMark/>
          </w:tcPr>
          <w:p w14:paraId="5B79750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3702</w:t>
            </w:r>
          </w:p>
        </w:tc>
        <w:tc>
          <w:tcPr>
            <w:tcW w:w="1135" w:type="dxa"/>
          </w:tcPr>
          <w:p w14:paraId="5D8C76B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 PD</w:t>
            </w:r>
          </w:p>
        </w:tc>
        <w:tc>
          <w:tcPr>
            <w:tcW w:w="1402" w:type="dxa"/>
          </w:tcPr>
          <w:p w14:paraId="70B277F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lang w:val="en-US"/>
              </w:rPr>
              <w:t>Nursing home resident</w:t>
            </w:r>
          </w:p>
        </w:tc>
        <w:tc>
          <w:tcPr>
            <w:tcW w:w="1402" w:type="dxa"/>
          </w:tcPr>
          <w:p w14:paraId="09B1D8EA"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lang w:val="en-US"/>
              </w:rPr>
              <w:t>Missing data</w:t>
            </w:r>
          </w:p>
        </w:tc>
        <w:tc>
          <w:tcPr>
            <w:tcW w:w="1402" w:type="dxa"/>
          </w:tcPr>
          <w:p w14:paraId="06DB3EE3"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73</w:t>
            </w:r>
            <w:r>
              <w:rPr>
                <w:rFonts w:ascii="Arial" w:hAnsi="Arial" w:cs="Arial"/>
                <w:color w:val="000000"/>
                <w:sz w:val="20"/>
                <w:szCs w:val="20"/>
              </w:rPr>
              <w:t>.</w:t>
            </w:r>
            <w:r w:rsidRPr="003607E4">
              <w:rPr>
                <w:rFonts w:ascii="Arial" w:hAnsi="Arial" w:cs="Arial"/>
                <w:color w:val="000000"/>
                <w:sz w:val="20"/>
                <w:szCs w:val="20"/>
              </w:rPr>
              <w:t>4 (10</w:t>
            </w:r>
            <w:r>
              <w:rPr>
                <w:rFonts w:ascii="Arial" w:hAnsi="Arial" w:cs="Arial"/>
                <w:color w:val="000000"/>
                <w:sz w:val="20"/>
                <w:szCs w:val="20"/>
              </w:rPr>
              <w:t>.</w:t>
            </w:r>
            <w:r w:rsidRPr="003607E4">
              <w:rPr>
                <w:rFonts w:ascii="Arial" w:hAnsi="Arial" w:cs="Arial"/>
                <w:color w:val="000000"/>
                <w:sz w:val="20"/>
                <w:szCs w:val="20"/>
              </w:rPr>
              <w:t>9)</w:t>
            </w:r>
          </w:p>
        </w:tc>
        <w:tc>
          <w:tcPr>
            <w:tcW w:w="1402" w:type="dxa"/>
          </w:tcPr>
          <w:p w14:paraId="24082E95"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Functional status</w:t>
            </w:r>
          </w:p>
        </w:tc>
        <w:tc>
          <w:tcPr>
            <w:tcW w:w="1447" w:type="dxa"/>
            <w:noWrap/>
            <w:hideMark/>
          </w:tcPr>
          <w:p w14:paraId="68EFD2BB"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0 to 3 months before </w:t>
            </w:r>
            <w:r>
              <w:rPr>
                <w:rFonts w:ascii="Arial" w:hAnsi="Arial" w:cs="Arial"/>
                <w:color w:val="000000"/>
                <w:sz w:val="20"/>
                <w:szCs w:val="20"/>
                <w:lang w:val="en-US"/>
              </w:rPr>
              <w:t xml:space="preserve">start of </w:t>
            </w:r>
            <w:r w:rsidRPr="00CF3A3A">
              <w:rPr>
                <w:rFonts w:ascii="Arial" w:hAnsi="Arial" w:cs="Arial"/>
                <w:color w:val="000000"/>
                <w:sz w:val="20"/>
                <w:szCs w:val="20"/>
                <w:lang w:val="en-US"/>
              </w:rPr>
              <w:t xml:space="preserve">dialysis </w:t>
            </w:r>
          </w:p>
        </w:tc>
        <w:tc>
          <w:tcPr>
            <w:tcW w:w="1447" w:type="dxa"/>
          </w:tcPr>
          <w:p w14:paraId="53745082" w14:textId="77777777" w:rsidR="00B42F34" w:rsidRPr="00CF3A3A" w:rsidRDefault="00B42F34" w:rsidP="00757FF3">
            <w:pPr>
              <w:rPr>
                <w:rFonts w:ascii="Arial" w:hAnsi="Arial" w:cs="Arial"/>
                <w:color w:val="000000"/>
                <w:sz w:val="20"/>
                <w:szCs w:val="20"/>
                <w:lang w:val="en-US"/>
              </w:rPr>
            </w:pPr>
            <w:r>
              <w:rPr>
                <w:rFonts w:ascii="Arial" w:hAnsi="Arial" w:cs="Arial"/>
                <w:color w:val="000000"/>
                <w:sz w:val="20"/>
                <w:szCs w:val="20"/>
                <w:lang w:val="en-US"/>
              </w:rPr>
              <w:t>3</w:t>
            </w:r>
            <w:r w:rsidRPr="00CF3A3A">
              <w:rPr>
                <w:rFonts w:ascii="Arial" w:hAnsi="Arial" w:cs="Arial"/>
                <w:color w:val="000000"/>
                <w:sz w:val="20"/>
                <w:szCs w:val="20"/>
                <w:lang w:val="en-US"/>
              </w:rPr>
              <w:t xml:space="preserve"> months</w:t>
            </w:r>
            <w:r>
              <w:rPr>
                <w:rFonts w:ascii="Arial" w:hAnsi="Arial" w:cs="Arial"/>
                <w:color w:val="000000"/>
                <w:sz w:val="20"/>
                <w:szCs w:val="20"/>
                <w:lang w:val="en-US"/>
              </w:rPr>
              <w:t xml:space="preserve"> and 1 year</w:t>
            </w:r>
          </w:p>
        </w:tc>
        <w:tc>
          <w:tcPr>
            <w:tcW w:w="1180" w:type="dxa"/>
          </w:tcPr>
          <w:p w14:paraId="30417FBE"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Moderate</w:t>
            </w:r>
          </w:p>
        </w:tc>
      </w:tr>
      <w:tr w:rsidR="00B42F34" w:rsidRPr="00CF3A3A" w14:paraId="17E9DCF2" w14:textId="77777777" w:rsidTr="00B42F34">
        <w:trPr>
          <w:trHeight w:val="315"/>
        </w:trPr>
        <w:tc>
          <w:tcPr>
            <w:tcW w:w="1384" w:type="dxa"/>
            <w:noWrap/>
            <w:hideMark/>
          </w:tcPr>
          <w:p w14:paraId="1764B54D" w14:textId="4C0ED242"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Lægreid et al. 2014</w:t>
            </w:r>
            <w:r>
              <w:rPr>
                <w:rFonts w:ascii="Arial" w:hAnsi="Arial" w:cs="Arial"/>
                <w:color w:val="000000"/>
                <w:sz w:val="20"/>
                <w:szCs w:val="20"/>
                <w:vertAlign w:val="superscript"/>
              </w:rPr>
              <w:t>3</w:t>
            </w:r>
            <w:r w:rsidR="00E26B14">
              <w:rPr>
                <w:rFonts w:ascii="Arial" w:hAnsi="Arial" w:cs="Arial"/>
                <w:color w:val="000000"/>
                <w:sz w:val="20"/>
                <w:szCs w:val="20"/>
                <w:vertAlign w:val="superscript"/>
              </w:rPr>
              <w:t>8</w:t>
            </w:r>
          </w:p>
        </w:tc>
        <w:tc>
          <w:tcPr>
            <w:tcW w:w="1028" w:type="dxa"/>
            <w:noWrap/>
            <w:hideMark/>
          </w:tcPr>
          <w:p w14:paraId="0D8C051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Norway</w:t>
            </w:r>
          </w:p>
        </w:tc>
        <w:tc>
          <w:tcPr>
            <w:tcW w:w="1983" w:type="dxa"/>
            <w:noWrap/>
            <w:hideMark/>
          </w:tcPr>
          <w:p w14:paraId="4FAD27F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Retrospective</w:t>
            </w:r>
          </w:p>
          <w:p w14:paraId="40E20C7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Database (NRR)</w:t>
            </w:r>
          </w:p>
        </w:tc>
        <w:tc>
          <w:tcPr>
            <w:tcW w:w="884" w:type="dxa"/>
            <w:noWrap/>
            <w:hideMark/>
          </w:tcPr>
          <w:p w14:paraId="3B03EDE5"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233</w:t>
            </w:r>
          </w:p>
        </w:tc>
        <w:tc>
          <w:tcPr>
            <w:tcW w:w="1135" w:type="dxa"/>
          </w:tcPr>
          <w:p w14:paraId="20CA2F6D"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 PD</w:t>
            </w:r>
          </w:p>
        </w:tc>
        <w:tc>
          <w:tcPr>
            <w:tcW w:w="1402" w:type="dxa"/>
          </w:tcPr>
          <w:p w14:paraId="078A3C25" w14:textId="77777777" w:rsidR="00B42F34"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75</w:t>
            </w:r>
          </w:p>
        </w:tc>
        <w:tc>
          <w:tcPr>
            <w:tcW w:w="1402" w:type="dxa"/>
          </w:tcPr>
          <w:p w14:paraId="5D321F39" w14:textId="77777777" w:rsidR="00B42F34" w:rsidRPr="00126D4E"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History of HD or KT</w:t>
            </w:r>
            <w:r>
              <w:rPr>
                <w:rFonts w:ascii="Arial" w:hAnsi="Arial" w:cs="Arial"/>
                <w:color w:val="000000"/>
                <w:sz w:val="20"/>
                <w:szCs w:val="20"/>
                <w:lang w:val="en-US"/>
              </w:rPr>
              <w:t>; deceased or not on dialysis at study end date</w:t>
            </w:r>
          </w:p>
        </w:tc>
        <w:tc>
          <w:tcPr>
            <w:tcW w:w="1402" w:type="dxa"/>
          </w:tcPr>
          <w:p w14:paraId="66E4A7FE" w14:textId="77777777" w:rsidR="00B42F34" w:rsidRDefault="00B42F34" w:rsidP="00757FF3">
            <w:pPr>
              <w:rPr>
                <w:rFonts w:ascii="Arial" w:hAnsi="Arial" w:cs="Arial"/>
                <w:color w:val="000000"/>
                <w:sz w:val="20"/>
                <w:szCs w:val="20"/>
              </w:rPr>
            </w:pPr>
            <w:r w:rsidRPr="003607E4">
              <w:rPr>
                <w:rFonts w:ascii="Arial" w:hAnsi="Arial" w:cs="Arial"/>
                <w:color w:val="000000"/>
                <w:sz w:val="20"/>
                <w:szCs w:val="20"/>
              </w:rPr>
              <w:t>78.4 (4.2)</w:t>
            </w:r>
          </w:p>
        </w:tc>
        <w:tc>
          <w:tcPr>
            <w:tcW w:w="1402" w:type="dxa"/>
          </w:tcPr>
          <w:p w14:paraId="6D0DB6C1"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Nutritional status</w:t>
            </w:r>
          </w:p>
        </w:tc>
        <w:tc>
          <w:tcPr>
            <w:tcW w:w="1447" w:type="dxa"/>
            <w:noWrap/>
            <w:hideMark/>
          </w:tcPr>
          <w:p w14:paraId="4228F124"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37B7C2A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Mean (SD) 36</w:t>
            </w:r>
            <w:r>
              <w:rPr>
                <w:rFonts w:ascii="Arial" w:hAnsi="Arial" w:cs="Arial"/>
                <w:color w:val="000000"/>
                <w:sz w:val="20"/>
                <w:szCs w:val="20"/>
              </w:rPr>
              <w:t>.</w:t>
            </w:r>
            <w:r w:rsidRPr="00CF3A3A">
              <w:rPr>
                <w:rFonts w:ascii="Arial" w:hAnsi="Arial" w:cs="Arial"/>
                <w:color w:val="000000"/>
                <w:sz w:val="20"/>
                <w:szCs w:val="20"/>
              </w:rPr>
              <w:t>7 (28</w:t>
            </w:r>
            <w:r>
              <w:rPr>
                <w:rFonts w:ascii="Arial" w:hAnsi="Arial" w:cs="Arial"/>
                <w:color w:val="000000"/>
                <w:sz w:val="20"/>
                <w:szCs w:val="20"/>
              </w:rPr>
              <w:t>.</w:t>
            </w:r>
            <w:r w:rsidRPr="00CF3A3A">
              <w:rPr>
                <w:rFonts w:ascii="Arial" w:hAnsi="Arial" w:cs="Arial"/>
                <w:color w:val="000000"/>
                <w:sz w:val="20"/>
                <w:szCs w:val="20"/>
              </w:rPr>
              <w:t>7) months</w:t>
            </w:r>
          </w:p>
        </w:tc>
        <w:tc>
          <w:tcPr>
            <w:tcW w:w="1180" w:type="dxa"/>
          </w:tcPr>
          <w:p w14:paraId="1FB25815"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Critical</w:t>
            </w:r>
          </w:p>
        </w:tc>
      </w:tr>
      <w:tr w:rsidR="00B42F34" w:rsidRPr="00CF3A3A" w14:paraId="32A4BE0B" w14:textId="77777777" w:rsidTr="00B42F34">
        <w:trPr>
          <w:trHeight w:val="315"/>
        </w:trPr>
        <w:tc>
          <w:tcPr>
            <w:tcW w:w="1384" w:type="dxa"/>
            <w:noWrap/>
            <w:hideMark/>
          </w:tcPr>
          <w:p w14:paraId="01CDF60D" w14:textId="26F36814"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 xml:space="preserve">Lai </w:t>
            </w:r>
            <w:r w:rsidRPr="00CF3A3A">
              <w:rPr>
                <w:rFonts w:ascii="Arial" w:hAnsi="Arial" w:cs="Arial"/>
                <w:color w:val="000000"/>
                <w:sz w:val="20"/>
                <w:szCs w:val="20"/>
                <w:lang w:val="en-US"/>
              </w:rPr>
              <w:t xml:space="preserve">et al. </w:t>
            </w:r>
            <w:r w:rsidRPr="00CF3A3A">
              <w:rPr>
                <w:rFonts w:ascii="Arial" w:hAnsi="Arial" w:cs="Arial"/>
                <w:color w:val="000000"/>
                <w:sz w:val="20"/>
                <w:szCs w:val="20"/>
              </w:rPr>
              <w:t>2018</w:t>
            </w:r>
            <w:r>
              <w:rPr>
                <w:rFonts w:ascii="Arial" w:hAnsi="Arial" w:cs="Arial"/>
                <w:color w:val="000000"/>
                <w:sz w:val="20"/>
                <w:szCs w:val="20"/>
                <w:vertAlign w:val="superscript"/>
              </w:rPr>
              <w:t>3</w:t>
            </w:r>
            <w:r w:rsidR="00E26B14">
              <w:rPr>
                <w:rFonts w:ascii="Arial" w:hAnsi="Arial" w:cs="Arial"/>
                <w:color w:val="000000"/>
                <w:sz w:val="20"/>
                <w:szCs w:val="20"/>
                <w:vertAlign w:val="superscript"/>
              </w:rPr>
              <w:t>3</w:t>
            </w:r>
          </w:p>
        </w:tc>
        <w:tc>
          <w:tcPr>
            <w:tcW w:w="1028" w:type="dxa"/>
            <w:noWrap/>
            <w:hideMark/>
          </w:tcPr>
          <w:p w14:paraId="556504C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Italy</w:t>
            </w:r>
          </w:p>
        </w:tc>
        <w:tc>
          <w:tcPr>
            <w:tcW w:w="1983" w:type="dxa"/>
            <w:noWrap/>
            <w:hideMark/>
          </w:tcPr>
          <w:p w14:paraId="1F75E92B"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Prospective</w:t>
            </w:r>
          </w:p>
          <w:p w14:paraId="097EE60C"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Single-center</w:t>
            </w:r>
          </w:p>
          <w:p w14:paraId="644C2283"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Subgroup analysis</w:t>
            </w:r>
          </w:p>
        </w:tc>
        <w:tc>
          <w:tcPr>
            <w:tcW w:w="884" w:type="dxa"/>
            <w:noWrap/>
            <w:hideMark/>
          </w:tcPr>
          <w:p w14:paraId="57D4F8B8"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29</w:t>
            </w:r>
          </w:p>
        </w:tc>
        <w:tc>
          <w:tcPr>
            <w:tcW w:w="1135" w:type="dxa"/>
          </w:tcPr>
          <w:p w14:paraId="205691B9"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PD</w:t>
            </w:r>
          </w:p>
        </w:tc>
        <w:tc>
          <w:tcPr>
            <w:tcW w:w="1402" w:type="dxa"/>
          </w:tcPr>
          <w:p w14:paraId="342128BF"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65</w:t>
            </w:r>
            <w:r>
              <w:rPr>
                <w:rFonts w:ascii="Arial" w:hAnsi="Arial" w:cs="Arial"/>
                <w:color w:val="000000"/>
                <w:sz w:val="20"/>
                <w:szCs w:val="20"/>
              </w:rPr>
              <w:t>; c</w:t>
            </w:r>
            <w:r w:rsidRPr="00CF3A3A">
              <w:rPr>
                <w:rFonts w:ascii="Arial" w:hAnsi="Arial" w:cs="Arial"/>
                <w:color w:val="000000"/>
                <w:sz w:val="20"/>
                <w:szCs w:val="20"/>
              </w:rPr>
              <w:t>linically stable</w:t>
            </w:r>
          </w:p>
        </w:tc>
        <w:tc>
          <w:tcPr>
            <w:tcW w:w="1402" w:type="dxa"/>
          </w:tcPr>
          <w:p w14:paraId="7724E640" w14:textId="77777777" w:rsidR="00B42F34" w:rsidRPr="00B01446"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Cancer, liver disease, HIV; missing data</w:t>
            </w:r>
          </w:p>
        </w:tc>
        <w:tc>
          <w:tcPr>
            <w:tcW w:w="1402" w:type="dxa"/>
          </w:tcPr>
          <w:p w14:paraId="5DA20E4C"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74</w:t>
            </w:r>
            <w:r>
              <w:rPr>
                <w:rFonts w:ascii="Arial" w:hAnsi="Arial" w:cs="Arial"/>
                <w:color w:val="000000"/>
                <w:sz w:val="20"/>
                <w:szCs w:val="20"/>
              </w:rPr>
              <w:t>.</w:t>
            </w:r>
            <w:r w:rsidRPr="003607E4">
              <w:rPr>
                <w:rFonts w:ascii="Arial" w:hAnsi="Arial" w:cs="Arial"/>
                <w:color w:val="000000"/>
                <w:sz w:val="20"/>
                <w:szCs w:val="20"/>
              </w:rPr>
              <w:t>1 (6</w:t>
            </w:r>
            <w:r>
              <w:rPr>
                <w:rFonts w:ascii="Arial" w:hAnsi="Arial" w:cs="Arial"/>
                <w:color w:val="000000"/>
                <w:sz w:val="20"/>
                <w:szCs w:val="20"/>
              </w:rPr>
              <w:t>.</w:t>
            </w:r>
            <w:r w:rsidRPr="003607E4">
              <w:rPr>
                <w:rFonts w:ascii="Arial" w:hAnsi="Arial" w:cs="Arial"/>
                <w:color w:val="000000"/>
                <w:sz w:val="20"/>
                <w:szCs w:val="20"/>
              </w:rPr>
              <w:t>4)</w:t>
            </w:r>
          </w:p>
        </w:tc>
        <w:tc>
          <w:tcPr>
            <w:tcW w:w="1402" w:type="dxa"/>
          </w:tcPr>
          <w:p w14:paraId="2D0B6CED"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QOL</w:t>
            </w:r>
          </w:p>
        </w:tc>
        <w:tc>
          <w:tcPr>
            <w:tcW w:w="1447" w:type="dxa"/>
            <w:noWrap/>
            <w:hideMark/>
          </w:tcPr>
          <w:p w14:paraId="2A5E887B"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07A69BF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2 years</w:t>
            </w:r>
          </w:p>
        </w:tc>
        <w:tc>
          <w:tcPr>
            <w:tcW w:w="1180" w:type="dxa"/>
          </w:tcPr>
          <w:p w14:paraId="1DBB39CA"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Serious</w:t>
            </w:r>
          </w:p>
        </w:tc>
      </w:tr>
      <w:tr w:rsidR="00B42F34" w:rsidRPr="00CF3A3A" w14:paraId="663BD19A" w14:textId="77777777" w:rsidTr="00B42F34">
        <w:trPr>
          <w:trHeight w:val="315"/>
        </w:trPr>
        <w:tc>
          <w:tcPr>
            <w:tcW w:w="1384" w:type="dxa"/>
            <w:noWrap/>
            <w:hideMark/>
          </w:tcPr>
          <w:p w14:paraId="751B86A8" w14:textId="260DD29C"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Lee et al. 2017</w:t>
            </w:r>
            <w:r>
              <w:rPr>
                <w:rFonts w:ascii="Arial" w:hAnsi="Arial" w:cs="Arial"/>
                <w:color w:val="000000"/>
                <w:sz w:val="20"/>
                <w:szCs w:val="20"/>
                <w:vertAlign w:val="superscript"/>
              </w:rPr>
              <w:t>3</w:t>
            </w:r>
            <w:r w:rsidR="00E26B14">
              <w:rPr>
                <w:rFonts w:ascii="Arial" w:hAnsi="Arial" w:cs="Arial"/>
                <w:color w:val="000000"/>
                <w:sz w:val="20"/>
                <w:szCs w:val="20"/>
                <w:vertAlign w:val="superscript"/>
              </w:rPr>
              <w:t>1</w:t>
            </w:r>
          </w:p>
        </w:tc>
        <w:tc>
          <w:tcPr>
            <w:tcW w:w="1028" w:type="dxa"/>
            <w:noWrap/>
            <w:hideMark/>
          </w:tcPr>
          <w:p w14:paraId="3C09D2F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South Korea</w:t>
            </w:r>
          </w:p>
        </w:tc>
        <w:tc>
          <w:tcPr>
            <w:tcW w:w="1983" w:type="dxa"/>
            <w:noWrap/>
            <w:hideMark/>
          </w:tcPr>
          <w:p w14:paraId="5FF02CC5"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Prospective</w:t>
            </w:r>
          </w:p>
          <w:p w14:paraId="1BF25AE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3B95575C"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46</w:t>
            </w:r>
          </w:p>
        </w:tc>
        <w:tc>
          <w:tcPr>
            <w:tcW w:w="1135" w:type="dxa"/>
          </w:tcPr>
          <w:p w14:paraId="6B45344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w:t>
            </w:r>
          </w:p>
        </w:tc>
        <w:tc>
          <w:tcPr>
            <w:tcW w:w="1402" w:type="dxa"/>
          </w:tcPr>
          <w:p w14:paraId="58F41336" w14:textId="77777777" w:rsidR="00B42F34" w:rsidRPr="00CF3A3A" w:rsidRDefault="00B42F34" w:rsidP="00757FF3">
            <w:pPr>
              <w:rPr>
                <w:rFonts w:ascii="Arial" w:hAnsi="Arial" w:cs="Arial"/>
                <w:color w:val="000000"/>
                <w:sz w:val="20"/>
                <w:szCs w:val="20"/>
                <w:lang w:val="en-US"/>
              </w:rPr>
            </w:pPr>
            <w:r>
              <w:rPr>
                <w:rFonts w:ascii="Arial" w:hAnsi="Arial" w:cs="Arial"/>
                <w:color w:val="000000"/>
                <w:sz w:val="20"/>
                <w:szCs w:val="20"/>
              </w:rPr>
              <w:t xml:space="preserve">Age </w:t>
            </w:r>
            <w:r w:rsidRPr="00CF3A3A">
              <w:rPr>
                <w:rFonts w:ascii="Arial" w:hAnsi="Arial" w:cs="Arial"/>
                <w:color w:val="000000"/>
                <w:sz w:val="20"/>
                <w:szCs w:val="20"/>
              </w:rPr>
              <w:t>≥ 65</w:t>
            </w:r>
          </w:p>
        </w:tc>
        <w:tc>
          <w:tcPr>
            <w:tcW w:w="1402" w:type="dxa"/>
          </w:tcPr>
          <w:p w14:paraId="2691E319"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Cancer (diagnosis &lt;3 months before </w:t>
            </w:r>
            <w:r>
              <w:rPr>
                <w:rFonts w:ascii="Arial" w:hAnsi="Arial" w:cs="Arial"/>
                <w:color w:val="000000"/>
                <w:sz w:val="20"/>
                <w:szCs w:val="20"/>
                <w:lang w:val="en-US"/>
              </w:rPr>
              <w:t xml:space="preserve">start of </w:t>
            </w:r>
            <w:r w:rsidRPr="00CF3A3A">
              <w:rPr>
                <w:rFonts w:ascii="Arial" w:hAnsi="Arial" w:cs="Arial"/>
                <w:color w:val="000000"/>
                <w:sz w:val="20"/>
                <w:szCs w:val="20"/>
                <w:lang w:val="en-US"/>
              </w:rPr>
              <w:t>dialysis), AKI</w:t>
            </w:r>
          </w:p>
        </w:tc>
        <w:tc>
          <w:tcPr>
            <w:tcW w:w="1402" w:type="dxa"/>
          </w:tcPr>
          <w:p w14:paraId="45C1FFD0" w14:textId="77777777" w:rsidR="00B42F34" w:rsidRPr="00CF3A3A" w:rsidRDefault="00B42F34" w:rsidP="00757FF3">
            <w:pPr>
              <w:rPr>
                <w:rFonts w:ascii="Arial" w:hAnsi="Arial" w:cs="Arial"/>
                <w:color w:val="000000"/>
                <w:sz w:val="20"/>
                <w:szCs w:val="20"/>
                <w:lang w:val="en-US"/>
              </w:rPr>
            </w:pPr>
            <w:r w:rsidRPr="003607E4">
              <w:rPr>
                <w:rFonts w:ascii="Arial" w:hAnsi="Arial" w:cs="Arial"/>
                <w:color w:val="000000"/>
                <w:sz w:val="20"/>
                <w:szCs w:val="20"/>
              </w:rPr>
              <w:t>Median (IQR): 71</w:t>
            </w:r>
            <w:r>
              <w:rPr>
                <w:rFonts w:ascii="Arial" w:hAnsi="Arial" w:cs="Arial"/>
                <w:color w:val="000000"/>
                <w:sz w:val="20"/>
                <w:szCs w:val="20"/>
              </w:rPr>
              <w:t>.</w:t>
            </w:r>
            <w:r w:rsidRPr="003607E4">
              <w:rPr>
                <w:rFonts w:ascii="Arial" w:hAnsi="Arial" w:cs="Arial"/>
                <w:color w:val="000000"/>
                <w:sz w:val="20"/>
                <w:szCs w:val="20"/>
              </w:rPr>
              <w:t>5 (67</w:t>
            </w:r>
            <w:r>
              <w:rPr>
                <w:rFonts w:ascii="Arial" w:hAnsi="Arial" w:cs="Arial"/>
                <w:color w:val="000000"/>
                <w:sz w:val="20"/>
                <w:szCs w:val="20"/>
              </w:rPr>
              <w:t>.</w:t>
            </w:r>
            <w:r w:rsidRPr="003607E4">
              <w:rPr>
                <w:rFonts w:ascii="Arial" w:hAnsi="Arial" w:cs="Arial"/>
                <w:color w:val="000000"/>
                <w:sz w:val="20"/>
                <w:szCs w:val="20"/>
              </w:rPr>
              <w:t>8-76</w:t>
            </w:r>
            <w:r>
              <w:rPr>
                <w:rFonts w:ascii="Arial" w:hAnsi="Arial" w:cs="Arial"/>
                <w:color w:val="000000"/>
                <w:sz w:val="20"/>
                <w:szCs w:val="20"/>
              </w:rPr>
              <w:t>.</w:t>
            </w:r>
            <w:r w:rsidRPr="003607E4">
              <w:rPr>
                <w:rFonts w:ascii="Arial" w:hAnsi="Arial" w:cs="Arial"/>
                <w:color w:val="000000"/>
                <w:sz w:val="20"/>
                <w:szCs w:val="20"/>
              </w:rPr>
              <w:t>3)</w:t>
            </w:r>
          </w:p>
        </w:tc>
        <w:tc>
          <w:tcPr>
            <w:tcW w:w="1402" w:type="dxa"/>
          </w:tcPr>
          <w:p w14:paraId="3E7F9E36"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Frailty,  </w:t>
            </w:r>
            <w:r>
              <w:rPr>
                <w:rFonts w:ascii="Arial" w:hAnsi="Arial" w:cs="Arial"/>
                <w:color w:val="000000"/>
                <w:sz w:val="20"/>
                <w:szCs w:val="20"/>
                <w:lang w:val="en-US"/>
              </w:rPr>
              <w:t xml:space="preserve">functional status, </w:t>
            </w:r>
            <w:r w:rsidRPr="00CF3A3A">
              <w:rPr>
                <w:rFonts w:ascii="Arial" w:hAnsi="Arial" w:cs="Arial"/>
                <w:color w:val="000000"/>
                <w:sz w:val="20"/>
                <w:szCs w:val="20"/>
                <w:lang w:val="en-US"/>
              </w:rPr>
              <w:t>nutritional status</w:t>
            </w:r>
          </w:p>
        </w:tc>
        <w:tc>
          <w:tcPr>
            <w:tcW w:w="1447" w:type="dxa"/>
            <w:noWrap/>
            <w:hideMark/>
          </w:tcPr>
          <w:p w14:paraId="40E55AAE"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39D48F9E"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1 year</w:t>
            </w:r>
          </w:p>
        </w:tc>
        <w:tc>
          <w:tcPr>
            <w:tcW w:w="1180" w:type="dxa"/>
          </w:tcPr>
          <w:p w14:paraId="2A96620A"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Serious</w:t>
            </w:r>
          </w:p>
        </w:tc>
      </w:tr>
      <w:tr w:rsidR="00B42F34" w:rsidRPr="00CF3A3A" w14:paraId="66E7B8FA" w14:textId="77777777" w:rsidTr="00B42F34">
        <w:trPr>
          <w:trHeight w:val="315"/>
        </w:trPr>
        <w:tc>
          <w:tcPr>
            <w:tcW w:w="1384" w:type="dxa"/>
            <w:noWrap/>
            <w:hideMark/>
          </w:tcPr>
          <w:p w14:paraId="1FE4F516" w14:textId="188A8121"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López-Montes et al. 2020</w:t>
            </w:r>
            <w:r>
              <w:rPr>
                <w:rFonts w:ascii="Arial" w:hAnsi="Arial" w:cs="Arial"/>
                <w:color w:val="000000"/>
                <w:sz w:val="20"/>
                <w:szCs w:val="20"/>
                <w:vertAlign w:val="superscript"/>
              </w:rPr>
              <w:t>3</w:t>
            </w:r>
            <w:r w:rsidR="00E26B14">
              <w:rPr>
                <w:rFonts w:ascii="Arial" w:hAnsi="Arial" w:cs="Arial"/>
                <w:color w:val="000000"/>
                <w:sz w:val="20"/>
                <w:szCs w:val="20"/>
                <w:vertAlign w:val="superscript"/>
              </w:rPr>
              <w:t>2</w:t>
            </w:r>
          </w:p>
        </w:tc>
        <w:tc>
          <w:tcPr>
            <w:tcW w:w="1028" w:type="dxa"/>
            <w:noWrap/>
            <w:hideMark/>
          </w:tcPr>
          <w:p w14:paraId="2D9B154D"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Spain</w:t>
            </w:r>
          </w:p>
        </w:tc>
        <w:tc>
          <w:tcPr>
            <w:tcW w:w="1983" w:type="dxa"/>
            <w:noWrap/>
            <w:hideMark/>
          </w:tcPr>
          <w:p w14:paraId="318CE95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Prospective</w:t>
            </w:r>
          </w:p>
          <w:p w14:paraId="05DF80B3"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Single-center</w:t>
            </w:r>
          </w:p>
        </w:tc>
        <w:tc>
          <w:tcPr>
            <w:tcW w:w="884" w:type="dxa"/>
            <w:noWrap/>
            <w:hideMark/>
          </w:tcPr>
          <w:p w14:paraId="6A59165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117</w:t>
            </w:r>
          </w:p>
        </w:tc>
        <w:tc>
          <w:tcPr>
            <w:tcW w:w="1135" w:type="dxa"/>
          </w:tcPr>
          <w:p w14:paraId="76B9D93F"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HD</w:t>
            </w:r>
          </w:p>
        </w:tc>
        <w:tc>
          <w:tcPr>
            <w:tcW w:w="1402" w:type="dxa"/>
          </w:tcPr>
          <w:p w14:paraId="52D02C17" w14:textId="77777777" w:rsidR="00B42F34" w:rsidRDefault="00B42F34" w:rsidP="00757FF3">
            <w:pPr>
              <w:rPr>
                <w:rFonts w:ascii="Arial" w:hAnsi="Arial" w:cs="Arial"/>
                <w:color w:val="000000"/>
                <w:sz w:val="20"/>
                <w:szCs w:val="20"/>
                <w:lang w:val="en-US"/>
              </w:rPr>
            </w:pPr>
            <w:r>
              <w:rPr>
                <w:rFonts w:ascii="Arial" w:hAnsi="Arial" w:cs="Arial"/>
                <w:color w:val="000000"/>
                <w:sz w:val="20"/>
                <w:szCs w:val="20"/>
              </w:rPr>
              <w:t xml:space="preserve">Age </w:t>
            </w:r>
            <w:r w:rsidRPr="00CF3A3A">
              <w:rPr>
                <w:rFonts w:ascii="Arial" w:hAnsi="Arial" w:cs="Arial"/>
                <w:color w:val="000000"/>
                <w:sz w:val="20"/>
                <w:szCs w:val="20"/>
              </w:rPr>
              <w:t>≥ 70</w:t>
            </w:r>
          </w:p>
        </w:tc>
        <w:tc>
          <w:tcPr>
            <w:tcW w:w="1402" w:type="dxa"/>
          </w:tcPr>
          <w:p w14:paraId="17383EE8" w14:textId="77777777" w:rsidR="00B42F34"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 xml:space="preserve">Active infectious disease or cancer; </w:t>
            </w:r>
            <w:r w:rsidRPr="00CF3A3A">
              <w:rPr>
                <w:rFonts w:ascii="Arial" w:hAnsi="Arial" w:cs="Arial"/>
                <w:color w:val="000000"/>
                <w:sz w:val="20"/>
                <w:szCs w:val="20"/>
                <w:lang w:val="en-US"/>
              </w:rPr>
              <w:lastRenderedPageBreak/>
              <w:t>history of RRT</w:t>
            </w:r>
          </w:p>
        </w:tc>
        <w:tc>
          <w:tcPr>
            <w:tcW w:w="1402" w:type="dxa"/>
          </w:tcPr>
          <w:p w14:paraId="63D207DF" w14:textId="77777777" w:rsidR="00B42F34" w:rsidRDefault="00B42F34" w:rsidP="00757FF3">
            <w:pPr>
              <w:rPr>
                <w:rFonts w:ascii="Arial" w:hAnsi="Arial" w:cs="Arial"/>
                <w:color w:val="000000"/>
                <w:sz w:val="20"/>
                <w:szCs w:val="20"/>
                <w:lang w:val="en-US"/>
              </w:rPr>
            </w:pPr>
            <w:r w:rsidRPr="003607E4">
              <w:rPr>
                <w:rFonts w:ascii="Arial" w:hAnsi="Arial" w:cs="Arial"/>
                <w:color w:val="000000"/>
                <w:sz w:val="20"/>
                <w:szCs w:val="20"/>
              </w:rPr>
              <w:lastRenderedPageBreak/>
              <w:t>78</w:t>
            </w:r>
            <w:r>
              <w:rPr>
                <w:rFonts w:ascii="Arial" w:hAnsi="Arial" w:cs="Arial"/>
                <w:color w:val="000000"/>
                <w:sz w:val="20"/>
                <w:szCs w:val="20"/>
              </w:rPr>
              <w:t>.</w:t>
            </w:r>
            <w:r w:rsidRPr="003607E4">
              <w:rPr>
                <w:rFonts w:ascii="Arial" w:hAnsi="Arial" w:cs="Arial"/>
                <w:color w:val="000000"/>
                <w:sz w:val="20"/>
                <w:szCs w:val="20"/>
              </w:rPr>
              <w:t>1 (4</w:t>
            </w:r>
            <w:r>
              <w:rPr>
                <w:rFonts w:ascii="Arial" w:hAnsi="Arial" w:cs="Arial"/>
                <w:color w:val="000000"/>
                <w:sz w:val="20"/>
                <w:szCs w:val="20"/>
              </w:rPr>
              <w:t>.</w:t>
            </w:r>
            <w:r w:rsidRPr="003607E4">
              <w:rPr>
                <w:rFonts w:ascii="Arial" w:hAnsi="Arial" w:cs="Arial"/>
                <w:color w:val="000000"/>
                <w:sz w:val="20"/>
                <w:szCs w:val="20"/>
              </w:rPr>
              <w:t>1)</w:t>
            </w:r>
          </w:p>
        </w:tc>
        <w:tc>
          <w:tcPr>
            <w:tcW w:w="1402" w:type="dxa"/>
          </w:tcPr>
          <w:p w14:paraId="0B84DBB1" w14:textId="77777777" w:rsidR="00B42F34" w:rsidRPr="00CF3A3A" w:rsidRDefault="00B42F34" w:rsidP="00757FF3">
            <w:pPr>
              <w:rPr>
                <w:rFonts w:ascii="Arial" w:hAnsi="Arial" w:cs="Arial"/>
                <w:color w:val="000000"/>
                <w:sz w:val="20"/>
                <w:szCs w:val="20"/>
                <w:lang w:val="en-US"/>
              </w:rPr>
            </w:pPr>
            <w:r>
              <w:rPr>
                <w:rFonts w:ascii="Arial" w:hAnsi="Arial" w:cs="Arial"/>
                <w:color w:val="000000"/>
                <w:sz w:val="20"/>
                <w:szCs w:val="20"/>
                <w:lang w:val="en-US"/>
              </w:rPr>
              <w:t>C</w:t>
            </w:r>
            <w:r w:rsidRPr="00CF3A3A">
              <w:rPr>
                <w:rFonts w:ascii="Arial" w:hAnsi="Arial" w:cs="Arial"/>
                <w:color w:val="000000"/>
                <w:sz w:val="20"/>
                <w:szCs w:val="20"/>
                <w:lang w:val="en-US"/>
              </w:rPr>
              <w:t>ognition</w:t>
            </w:r>
            <w:r>
              <w:rPr>
                <w:rFonts w:ascii="Arial" w:hAnsi="Arial" w:cs="Arial"/>
                <w:color w:val="000000"/>
                <w:sz w:val="20"/>
                <w:szCs w:val="20"/>
                <w:lang w:val="en-US"/>
              </w:rPr>
              <w:t>, functional status, mood and anxiety disorders</w:t>
            </w:r>
          </w:p>
        </w:tc>
        <w:tc>
          <w:tcPr>
            <w:tcW w:w="1447" w:type="dxa"/>
            <w:noWrap/>
            <w:hideMark/>
          </w:tcPr>
          <w:p w14:paraId="02ECDB70"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Start of dialysis</w:t>
            </w:r>
          </w:p>
        </w:tc>
        <w:tc>
          <w:tcPr>
            <w:tcW w:w="1447" w:type="dxa"/>
          </w:tcPr>
          <w:p w14:paraId="53AB0BC3"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 year</w:t>
            </w:r>
          </w:p>
        </w:tc>
        <w:tc>
          <w:tcPr>
            <w:tcW w:w="1180" w:type="dxa"/>
          </w:tcPr>
          <w:p w14:paraId="63EF1AE5" w14:textId="77777777" w:rsidR="00B42F34" w:rsidRPr="003607E4" w:rsidRDefault="00B42F34" w:rsidP="00757FF3">
            <w:pPr>
              <w:rPr>
                <w:rFonts w:ascii="Arial" w:hAnsi="Arial" w:cs="Arial"/>
                <w:color w:val="000000"/>
                <w:sz w:val="20"/>
                <w:szCs w:val="20"/>
                <w:lang w:val="en-US"/>
              </w:rPr>
            </w:pPr>
            <w:r w:rsidRPr="003607E4">
              <w:rPr>
                <w:rFonts w:ascii="Arial" w:hAnsi="Arial" w:cs="Arial"/>
                <w:sz w:val="20"/>
                <w:szCs w:val="20"/>
              </w:rPr>
              <w:t>Serious</w:t>
            </w:r>
          </w:p>
        </w:tc>
      </w:tr>
      <w:tr w:rsidR="00B42F34" w:rsidRPr="00CF3A3A" w14:paraId="4F28F2CD" w14:textId="77777777" w:rsidTr="00B42F34">
        <w:trPr>
          <w:trHeight w:val="315"/>
        </w:trPr>
        <w:tc>
          <w:tcPr>
            <w:tcW w:w="1384" w:type="dxa"/>
            <w:noWrap/>
            <w:hideMark/>
          </w:tcPr>
          <w:p w14:paraId="62B03D56" w14:textId="56BF4159"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McAdams-DeMarco et al. 2015</w:t>
            </w:r>
            <w:r>
              <w:rPr>
                <w:rFonts w:ascii="Arial" w:hAnsi="Arial" w:cs="Arial"/>
                <w:color w:val="000000"/>
                <w:sz w:val="20"/>
                <w:szCs w:val="20"/>
                <w:vertAlign w:val="superscript"/>
              </w:rPr>
              <w:t>2</w:t>
            </w:r>
            <w:r w:rsidR="00E26B14">
              <w:rPr>
                <w:rFonts w:ascii="Arial" w:hAnsi="Arial" w:cs="Arial"/>
                <w:color w:val="000000"/>
                <w:sz w:val="20"/>
                <w:szCs w:val="20"/>
                <w:vertAlign w:val="superscript"/>
              </w:rPr>
              <w:t>8</w:t>
            </w:r>
          </w:p>
        </w:tc>
        <w:tc>
          <w:tcPr>
            <w:tcW w:w="1028" w:type="dxa"/>
            <w:noWrap/>
            <w:hideMark/>
          </w:tcPr>
          <w:p w14:paraId="1E2E096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USA</w:t>
            </w:r>
          </w:p>
        </w:tc>
        <w:tc>
          <w:tcPr>
            <w:tcW w:w="1983" w:type="dxa"/>
            <w:noWrap/>
            <w:hideMark/>
          </w:tcPr>
          <w:p w14:paraId="672A6863"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Prospective</w:t>
            </w:r>
          </w:p>
          <w:p w14:paraId="60F386DD"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Single-center</w:t>
            </w:r>
          </w:p>
          <w:p w14:paraId="7989B183"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Subgroup analysis</w:t>
            </w:r>
          </w:p>
        </w:tc>
        <w:tc>
          <w:tcPr>
            <w:tcW w:w="884" w:type="dxa"/>
            <w:noWrap/>
            <w:hideMark/>
          </w:tcPr>
          <w:p w14:paraId="326BD7A4"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UNK</w:t>
            </w:r>
          </w:p>
        </w:tc>
        <w:tc>
          <w:tcPr>
            <w:tcW w:w="1135" w:type="dxa"/>
          </w:tcPr>
          <w:p w14:paraId="6E3C7B8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KT</w:t>
            </w:r>
          </w:p>
        </w:tc>
        <w:tc>
          <w:tcPr>
            <w:tcW w:w="1402" w:type="dxa"/>
          </w:tcPr>
          <w:p w14:paraId="215BD8CA"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 65</w:t>
            </w:r>
          </w:p>
        </w:tc>
        <w:tc>
          <w:tcPr>
            <w:tcW w:w="1402" w:type="dxa"/>
          </w:tcPr>
          <w:p w14:paraId="5B9882D7"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&lt;</w:t>
            </w:r>
            <w:r w:rsidRPr="00CF3A3A">
              <w:rPr>
                <w:rFonts w:ascii="Arial" w:hAnsi="Arial" w:cs="Arial"/>
                <w:color w:val="000000"/>
                <w:sz w:val="20"/>
                <w:szCs w:val="20"/>
              </w:rPr>
              <w:t xml:space="preserve"> 1 hospital visit after KT</w:t>
            </w:r>
          </w:p>
        </w:tc>
        <w:tc>
          <w:tcPr>
            <w:tcW w:w="1402" w:type="dxa"/>
          </w:tcPr>
          <w:p w14:paraId="04E05A8F"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UNK</w:t>
            </w:r>
          </w:p>
        </w:tc>
        <w:tc>
          <w:tcPr>
            <w:tcW w:w="1402" w:type="dxa"/>
          </w:tcPr>
          <w:p w14:paraId="2DFEDB5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Frailty</w:t>
            </w:r>
          </w:p>
        </w:tc>
        <w:tc>
          <w:tcPr>
            <w:tcW w:w="1447" w:type="dxa"/>
            <w:noWrap/>
            <w:hideMark/>
          </w:tcPr>
          <w:p w14:paraId="25328090"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KT</w:t>
            </w:r>
          </w:p>
        </w:tc>
        <w:tc>
          <w:tcPr>
            <w:tcW w:w="1447" w:type="dxa"/>
          </w:tcPr>
          <w:p w14:paraId="1D7ADEDE"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3 months</w:t>
            </w:r>
          </w:p>
        </w:tc>
        <w:tc>
          <w:tcPr>
            <w:tcW w:w="1180" w:type="dxa"/>
          </w:tcPr>
          <w:p w14:paraId="0DC4BA3A"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Moderate</w:t>
            </w:r>
          </w:p>
        </w:tc>
      </w:tr>
      <w:tr w:rsidR="00B42F34" w:rsidRPr="00CF3A3A" w14:paraId="58F303E4" w14:textId="77777777" w:rsidTr="00B42F34">
        <w:trPr>
          <w:trHeight w:val="300"/>
        </w:trPr>
        <w:tc>
          <w:tcPr>
            <w:tcW w:w="1384" w:type="dxa"/>
            <w:noWrap/>
            <w:hideMark/>
          </w:tcPr>
          <w:p w14:paraId="70F770FF" w14:textId="2D38A7AF"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Ortega et al. 2009</w:t>
            </w:r>
            <w:r>
              <w:rPr>
                <w:rFonts w:ascii="Arial" w:hAnsi="Arial" w:cs="Arial"/>
                <w:color w:val="000000"/>
                <w:sz w:val="20"/>
                <w:szCs w:val="20"/>
                <w:vertAlign w:val="superscript"/>
              </w:rPr>
              <w:t>2</w:t>
            </w:r>
            <w:r w:rsidR="00515145">
              <w:rPr>
                <w:rFonts w:ascii="Arial" w:hAnsi="Arial" w:cs="Arial"/>
                <w:color w:val="000000"/>
                <w:sz w:val="20"/>
                <w:szCs w:val="20"/>
                <w:vertAlign w:val="superscript"/>
              </w:rPr>
              <w:t>9</w:t>
            </w:r>
          </w:p>
        </w:tc>
        <w:tc>
          <w:tcPr>
            <w:tcW w:w="1028" w:type="dxa"/>
            <w:noWrap/>
            <w:hideMark/>
          </w:tcPr>
          <w:p w14:paraId="5FB6CE43"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USA</w:t>
            </w:r>
          </w:p>
        </w:tc>
        <w:tc>
          <w:tcPr>
            <w:tcW w:w="1983" w:type="dxa"/>
            <w:noWrap/>
            <w:hideMark/>
          </w:tcPr>
          <w:p w14:paraId="0313C246"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Prospective</w:t>
            </w:r>
          </w:p>
          <w:p w14:paraId="2810BA6B"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Multicenter (n=4)</w:t>
            </w:r>
          </w:p>
          <w:p w14:paraId="24CC5D30"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Subgroup analysis</w:t>
            </w:r>
          </w:p>
        </w:tc>
        <w:tc>
          <w:tcPr>
            <w:tcW w:w="884" w:type="dxa"/>
            <w:noWrap/>
            <w:hideMark/>
          </w:tcPr>
          <w:p w14:paraId="4F1FBB66"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UNK</w:t>
            </w:r>
          </w:p>
        </w:tc>
        <w:tc>
          <w:tcPr>
            <w:tcW w:w="1135" w:type="dxa"/>
          </w:tcPr>
          <w:p w14:paraId="0F652467"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KT</w:t>
            </w:r>
          </w:p>
        </w:tc>
        <w:tc>
          <w:tcPr>
            <w:tcW w:w="1402" w:type="dxa"/>
          </w:tcPr>
          <w:p w14:paraId="36324FEC" w14:textId="77777777" w:rsidR="00B42F34" w:rsidRPr="00CF3A3A" w:rsidRDefault="00B42F34" w:rsidP="00757FF3">
            <w:pPr>
              <w:rPr>
                <w:rFonts w:ascii="Arial" w:hAnsi="Arial" w:cs="Arial"/>
                <w:color w:val="000000"/>
                <w:sz w:val="20"/>
                <w:szCs w:val="20"/>
              </w:rPr>
            </w:pPr>
            <w:r>
              <w:rPr>
                <w:rFonts w:ascii="Arial" w:hAnsi="Arial" w:cs="Arial"/>
                <w:color w:val="000000"/>
                <w:sz w:val="20"/>
                <w:szCs w:val="20"/>
              </w:rPr>
              <w:t xml:space="preserve">Age </w:t>
            </w:r>
            <w:r w:rsidRPr="00CF3A3A">
              <w:rPr>
                <w:rFonts w:ascii="Arial" w:hAnsi="Arial" w:cs="Arial"/>
                <w:color w:val="000000"/>
                <w:sz w:val="20"/>
                <w:szCs w:val="20"/>
              </w:rPr>
              <w:t>&gt; 60</w:t>
            </w:r>
          </w:p>
        </w:tc>
        <w:tc>
          <w:tcPr>
            <w:tcW w:w="1402" w:type="dxa"/>
          </w:tcPr>
          <w:p w14:paraId="4330D5AB" w14:textId="77777777" w:rsidR="00B42F34" w:rsidRPr="00CF3A3A" w:rsidRDefault="00B42F34" w:rsidP="00757FF3">
            <w:pPr>
              <w:rPr>
                <w:rFonts w:ascii="Arial" w:hAnsi="Arial" w:cs="Arial"/>
                <w:color w:val="000000"/>
                <w:sz w:val="20"/>
                <w:szCs w:val="20"/>
              </w:rPr>
            </w:pPr>
          </w:p>
        </w:tc>
        <w:tc>
          <w:tcPr>
            <w:tcW w:w="1402" w:type="dxa"/>
          </w:tcPr>
          <w:p w14:paraId="4381DF28" w14:textId="77777777" w:rsidR="00B42F34" w:rsidRPr="00CF3A3A" w:rsidRDefault="00B42F34" w:rsidP="00757FF3">
            <w:pPr>
              <w:rPr>
                <w:rFonts w:ascii="Arial" w:hAnsi="Arial" w:cs="Arial"/>
                <w:color w:val="000000"/>
                <w:sz w:val="20"/>
                <w:szCs w:val="20"/>
              </w:rPr>
            </w:pPr>
            <w:r w:rsidRPr="003607E4">
              <w:rPr>
                <w:rFonts w:ascii="Arial" w:hAnsi="Arial" w:cs="Arial"/>
                <w:color w:val="000000"/>
                <w:sz w:val="20"/>
                <w:szCs w:val="20"/>
              </w:rPr>
              <w:t>UNK</w:t>
            </w:r>
          </w:p>
        </w:tc>
        <w:tc>
          <w:tcPr>
            <w:tcW w:w="1402" w:type="dxa"/>
          </w:tcPr>
          <w:p w14:paraId="685AD9CB"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QOL</w:t>
            </w:r>
          </w:p>
        </w:tc>
        <w:tc>
          <w:tcPr>
            <w:tcW w:w="1447" w:type="dxa"/>
            <w:noWrap/>
            <w:hideMark/>
          </w:tcPr>
          <w:p w14:paraId="00623FE7" w14:textId="77777777" w:rsidR="00B42F34" w:rsidRPr="00CF3A3A" w:rsidRDefault="00B42F34" w:rsidP="00757FF3">
            <w:pPr>
              <w:rPr>
                <w:rFonts w:ascii="Arial" w:hAnsi="Arial" w:cs="Arial"/>
                <w:color w:val="000000"/>
                <w:sz w:val="20"/>
                <w:szCs w:val="20"/>
                <w:lang w:val="en-US"/>
              </w:rPr>
            </w:pPr>
            <w:r w:rsidRPr="00CF3A3A">
              <w:rPr>
                <w:rFonts w:ascii="Arial" w:hAnsi="Arial" w:cs="Arial"/>
                <w:color w:val="000000"/>
                <w:sz w:val="20"/>
                <w:szCs w:val="20"/>
                <w:lang w:val="en-US"/>
              </w:rPr>
              <w:t>Before KT</w:t>
            </w:r>
          </w:p>
        </w:tc>
        <w:tc>
          <w:tcPr>
            <w:tcW w:w="1447" w:type="dxa"/>
          </w:tcPr>
          <w:p w14:paraId="543A3DC2" w14:textId="77777777" w:rsidR="00B42F34" w:rsidRPr="00CF3A3A" w:rsidRDefault="00B42F34" w:rsidP="00757FF3">
            <w:pPr>
              <w:rPr>
                <w:rFonts w:ascii="Arial" w:hAnsi="Arial" w:cs="Arial"/>
                <w:color w:val="000000"/>
                <w:sz w:val="20"/>
                <w:szCs w:val="20"/>
              </w:rPr>
            </w:pPr>
            <w:r w:rsidRPr="00CF3A3A">
              <w:rPr>
                <w:rFonts w:ascii="Arial" w:hAnsi="Arial" w:cs="Arial"/>
                <w:color w:val="000000"/>
                <w:sz w:val="20"/>
                <w:szCs w:val="20"/>
              </w:rPr>
              <w:t>1 year</w:t>
            </w:r>
          </w:p>
        </w:tc>
        <w:tc>
          <w:tcPr>
            <w:tcW w:w="1180" w:type="dxa"/>
          </w:tcPr>
          <w:p w14:paraId="59602833" w14:textId="77777777" w:rsidR="00B42F34" w:rsidRPr="003607E4" w:rsidRDefault="00B42F34" w:rsidP="00757FF3">
            <w:pPr>
              <w:rPr>
                <w:rFonts w:ascii="Arial" w:hAnsi="Arial" w:cs="Arial"/>
                <w:color w:val="000000"/>
                <w:sz w:val="20"/>
                <w:szCs w:val="20"/>
              </w:rPr>
            </w:pPr>
            <w:r w:rsidRPr="003607E4">
              <w:rPr>
                <w:rFonts w:ascii="Arial" w:hAnsi="Arial" w:cs="Arial"/>
                <w:sz w:val="20"/>
                <w:szCs w:val="20"/>
              </w:rPr>
              <w:t>Serious</w:t>
            </w:r>
          </w:p>
        </w:tc>
      </w:tr>
    </w:tbl>
    <w:p w14:paraId="7DE93A16" w14:textId="77777777" w:rsidR="00B42F34" w:rsidRPr="00300920" w:rsidRDefault="00B42F34" w:rsidP="00B42F34">
      <w:pPr>
        <w:spacing w:line="360" w:lineRule="auto"/>
        <w:rPr>
          <w:rFonts w:ascii="Arial" w:hAnsi="Arial" w:cs="Arial"/>
          <w:sz w:val="20"/>
          <w:szCs w:val="20"/>
          <w:lang w:val="en-GB"/>
        </w:rPr>
      </w:pPr>
      <w:r w:rsidRPr="00300920">
        <w:rPr>
          <w:rFonts w:ascii="Arial" w:hAnsi="Arial" w:cs="Arial"/>
          <w:sz w:val="20"/>
          <w:szCs w:val="20"/>
          <w:lang w:val="en-GB"/>
        </w:rPr>
        <w:t>Abbreviations: ADL = activities of daily living; AF = atrial fibrillation; AKI = acute kidney injury; BMI = body mass index; HD = hemodialysis; HIV = human immunodeficiency virus; IADL = instrumental activities of daily living; IQR = interquartile range; KT = kidney transplantation; MI = myocardial infarction; NA = not applicable; NIHRD = Taiwan's National Health Insurance Research Database; NL = the Netherlands; NRR = Norwegian Renal Registry; P = peritoneal dialysis; ROBINS-I = Risk Of Bias In Non-randomized Studies of Interventions; QOL = quality of life; RRT = renal replacement therapy; UNK = unknown; USA = United Stated of America; USRDS = United States Renal Data System.</w:t>
      </w:r>
    </w:p>
    <w:p w14:paraId="77664C49" w14:textId="77777777" w:rsidR="00B42F34" w:rsidRPr="00300920" w:rsidRDefault="00B42F34" w:rsidP="00B42F34">
      <w:pPr>
        <w:spacing w:line="360" w:lineRule="auto"/>
        <w:rPr>
          <w:rFonts w:ascii="Arial" w:hAnsi="Arial" w:cs="Arial"/>
          <w:sz w:val="20"/>
          <w:szCs w:val="20"/>
          <w:lang w:val="en-US"/>
        </w:rPr>
      </w:pPr>
      <w:r w:rsidRPr="00300920">
        <w:rPr>
          <w:rFonts w:ascii="Arial" w:hAnsi="Arial" w:cs="Arial"/>
          <w:sz w:val="20"/>
          <w:szCs w:val="20"/>
          <w:lang w:val="en-US"/>
        </w:rPr>
        <w:t>* only part 2: cohort study</w:t>
      </w:r>
    </w:p>
    <w:p w14:paraId="2A8974BF" w14:textId="77777777" w:rsidR="00757FF3" w:rsidRDefault="00B42F34" w:rsidP="00B42F34">
      <w:pPr>
        <w:spacing w:line="360" w:lineRule="auto"/>
        <w:rPr>
          <w:rFonts w:ascii="Arial" w:hAnsi="Arial" w:cs="Arial"/>
          <w:sz w:val="20"/>
          <w:szCs w:val="20"/>
          <w:lang w:val="en-US"/>
        </w:rPr>
      </w:pPr>
      <w:r w:rsidRPr="00300920">
        <w:rPr>
          <w:rFonts w:ascii="Arial" w:hAnsi="Arial" w:cs="Arial"/>
          <w:sz w:val="20"/>
          <w:szCs w:val="20"/>
          <w:lang w:val="en-US"/>
        </w:rPr>
        <w:t>** Presented as mean (standard deviation) unless stated otherwise</w:t>
      </w:r>
      <w:bookmarkEnd w:id="0"/>
      <w:r w:rsidRPr="00300920">
        <w:rPr>
          <w:rFonts w:ascii="Arial" w:hAnsi="Arial" w:cs="Arial"/>
          <w:sz w:val="20"/>
          <w:szCs w:val="20"/>
          <w:lang w:val="en-US"/>
        </w:rPr>
        <w:t>.</w:t>
      </w:r>
    </w:p>
    <w:p w14:paraId="76509056" w14:textId="77777777" w:rsidR="00757FF3" w:rsidRDefault="00757FF3" w:rsidP="00B42F34">
      <w:pPr>
        <w:spacing w:line="360" w:lineRule="auto"/>
        <w:rPr>
          <w:rFonts w:ascii="Arial" w:hAnsi="Arial" w:cs="Arial"/>
          <w:sz w:val="20"/>
          <w:szCs w:val="20"/>
          <w:lang w:val="en-US"/>
        </w:rPr>
      </w:pPr>
    </w:p>
    <w:p w14:paraId="0BBE21FD" w14:textId="77777777" w:rsidR="00B42F34" w:rsidRPr="006171D8" w:rsidRDefault="00757FF3" w:rsidP="00757FF3">
      <w:pPr>
        <w:rPr>
          <w:rFonts w:ascii="Arial" w:hAnsi="Arial" w:cs="Arial"/>
          <w:sz w:val="22"/>
          <w:szCs w:val="22"/>
          <w:lang w:val="en-US"/>
        </w:rPr>
      </w:pPr>
      <w:r>
        <w:rPr>
          <w:rFonts w:ascii="Arial" w:hAnsi="Arial" w:cs="Arial"/>
          <w:sz w:val="22"/>
          <w:szCs w:val="22"/>
          <w:lang w:val="en-US"/>
        </w:rPr>
        <w:fldChar w:fldCharType="begin"/>
      </w:r>
      <w:r>
        <w:rPr>
          <w:rFonts w:ascii="Arial" w:hAnsi="Arial" w:cs="Arial"/>
          <w:sz w:val="22"/>
          <w:szCs w:val="22"/>
          <w:lang w:val="en-US"/>
        </w:rPr>
        <w:instrText xml:space="preserve"> ADDIN EN.REFLIST </w:instrText>
      </w:r>
      <w:r>
        <w:rPr>
          <w:rFonts w:ascii="Arial" w:hAnsi="Arial" w:cs="Arial"/>
          <w:sz w:val="22"/>
          <w:szCs w:val="22"/>
          <w:lang w:val="en-US"/>
        </w:rPr>
        <w:fldChar w:fldCharType="end"/>
      </w:r>
    </w:p>
    <w:sectPr w:rsidR="00B42F34" w:rsidRPr="006171D8" w:rsidSect="000C6779">
      <w:footerReference w:type="default" r:id="rId7"/>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054ED" w14:textId="77777777" w:rsidR="00757FF3" w:rsidRDefault="00757FF3" w:rsidP="00B42F34">
      <w:r>
        <w:separator/>
      </w:r>
    </w:p>
  </w:endnote>
  <w:endnote w:type="continuationSeparator" w:id="0">
    <w:p w14:paraId="6EA10C95" w14:textId="77777777" w:rsidR="00757FF3" w:rsidRDefault="00757FF3" w:rsidP="00B42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322632"/>
      <w:docPartObj>
        <w:docPartGallery w:val="Page Numbers (Bottom of Page)"/>
        <w:docPartUnique/>
      </w:docPartObj>
    </w:sdtPr>
    <w:sdtEndPr/>
    <w:sdtContent>
      <w:p w14:paraId="69489A8F" w14:textId="77777777" w:rsidR="00757FF3" w:rsidRDefault="00757FF3">
        <w:pPr>
          <w:pStyle w:val="Voettekst"/>
          <w:jc w:val="right"/>
        </w:pPr>
        <w:r>
          <w:fldChar w:fldCharType="begin"/>
        </w:r>
        <w:r>
          <w:instrText>PAGE   \* MERGEFORMAT</w:instrText>
        </w:r>
        <w:r>
          <w:fldChar w:fldCharType="separate"/>
        </w:r>
        <w:r>
          <w:t>2</w:t>
        </w:r>
        <w:r>
          <w:fldChar w:fldCharType="end"/>
        </w:r>
      </w:p>
    </w:sdtContent>
  </w:sdt>
  <w:p w14:paraId="215E481A" w14:textId="77777777" w:rsidR="00757FF3" w:rsidRDefault="00757F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C7519" w14:textId="77777777" w:rsidR="00757FF3" w:rsidRDefault="00757FF3" w:rsidP="00B42F34">
      <w:r>
        <w:separator/>
      </w:r>
    </w:p>
  </w:footnote>
  <w:footnote w:type="continuationSeparator" w:id="0">
    <w:p w14:paraId="4C79E741" w14:textId="77777777" w:rsidR="00757FF3" w:rsidRDefault="00757FF3" w:rsidP="00B42F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wx00weszatt2evz20vf0diperfewstd0ds&quot;&gt;Systematic review nieuwe search&lt;record-ids&gt;&lt;item&gt;4118&lt;/item&gt;&lt;/record-ids&gt;&lt;/item&gt;&lt;/Libraries&gt;"/>
  </w:docVars>
  <w:rsids>
    <w:rsidRoot w:val="007348AD"/>
    <w:rsid w:val="00072E97"/>
    <w:rsid w:val="000733E9"/>
    <w:rsid w:val="000C6779"/>
    <w:rsid w:val="00256CAE"/>
    <w:rsid w:val="003E37D8"/>
    <w:rsid w:val="004D61AA"/>
    <w:rsid w:val="00515145"/>
    <w:rsid w:val="00596316"/>
    <w:rsid w:val="006F302B"/>
    <w:rsid w:val="007348AD"/>
    <w:rsid w:val="00757FF3"/>
    <w:rsid w:val="007D2C39"/>
    <w:rsid w:val="00823AA8"/>
    <w:rsid w:val="009A2984"/>
    <w:rsid w:val="00A341F6"/>
    <w:rsid w:val="00A925F2"/>
    <w:rsid w:val="00B42F34"/>
    <w:rsid w:val="00C46974"/>
    <w:rsid w:val="00CD0106"/>
    <w:rsid w:val="00E26B14"/>
    <w:rsid w:val="00F453AB"/>
    <w:rsid w:val="00FB190E"/>
    <w:rsid w:val="00FC40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7C2722A"/>
  <w15:chartTrackingRefBased/>
  <w15:docId w15:val="{765F0232-7023-47C4-B871-063073958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48AD"/>
    <w:rPr>
      <w:rFonts w:ascii="Calibri" w:eastAsia="Times New Roman" w:hAnsi="Calibri"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348A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42F3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42F34"/>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B42F34"/>
    <w:pPr>
      <w:tabs>
        <w:tab w:val="center" w:pos="4536"/>
        <w:tab w:val="right" w:pos="9072"/>
      </w:tabs>
    </w:pPr>
  </w:style>
  <w:style w:type="character" w:customStyle="1" w:styleId="KoptekstChar">
    <w:name w:val="Koptekst Char"/>
    <w:basedOn w:val="Standaardalinea-lettertype"/>
    <w:link w:val="Koptekst"/>
    <w:uiPriority w:val="99"/>
    <w:rsid w:val="00B42F34"/>
    <w:rPr>
      <w:rFonts w:ascii="Calibri" w:eastAsia="Times New Roman" w:hAnsi="Calibri" w:cs="Times New Roman"/>
      <w:sz w:val="24"/>
      <w:szCs w:val="24"/>
      <w:lang w:eastAsia="nl-NL"/>
    </w:rPr>
  </w:style>
  <w:style w:type="paragraph" w:styleId="Voettekst">
    <w:name w:val="footer"/>
    <w:basedOn w:val="Standaard"/>
    <w:link w:val="VoettekstChar"/>
    <w:uiPriority w:val="99"/>
    <w:unhideWhenUsed/>
    <w:rsid w:val="00B42F34"/>
    <w:pPr>
      <w:tabs>
        <w:tab w:val="center" w:pos="4536"/>
        <w:tab w:val="right" w:pos="9072"/>
      </w:tabs>
    </w:pPr>
  </w:style>
  <w:style w:type="character" w:customStyle="1" w:styleId="VoettekstChar">
    <w:name w:val="Voettekst Char"/>
    <w:basedOn w:val="Standaardalinea-lettertype"/>
    <w:link w:val="Voettekst"/>
    <w:uiPriority w:val="99"/>
    <w:rsid w:val="00B42F34"/>
    <w:rPr>
      <w:rFonts w:ascii="Calibri" w:eastAsia="Times New Roman" w:hAnsi="Calibri" w:cs="Times New Roman"/>
      <w:sz w:val="24"/>
      <w:szCs w:val="24"/>
      <w:lang w:eastAsia="nl-NL"/>
    </w:rPr>
  </w:style>
  <w:style w:type="paragraph" w:customStyle="1" w:styleId="Default">
    <w:name w:val="Default"/>
    <w:rsid w:val="00A925F2"/>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EndNoteBibliographyTitle">
    <w:name w:val="EndNote Bibliography Title"/>
    <w:basedOn w:val="Standaard"/>
    <w:link w:val="EndNoteBibliographyTitleChar"/>
    <w:rsid w:val="00757FF3"/>
    <w:pPr>
      <w:jc w:val="center"/>
    </w:pPr>
    <w:rPr>
      <w:noProof/>
    </w:rPr>
  </w:style>
  <w:style w:type="character" w:customStyle="1" w:styleId="EndNoteBibliographyTitleChar">
    <w:name w:val="EndNote Bibliography Title Char"/>
    <w:basedOn w:val="Standaardalinea-lettertype"/>
    <w:link w:val="EndNoteBibliographyTitle"/>
    <w:rsid w:val="00757FF3"/>
    <w:rPr>
      <w:rFonts w:ascii="Calibri" w:eastAsia="Times New Roman" w:hAnsi="Calibri" w:cs="Times New Roman"/>
      <w:noProof/>
      <w:sz w:val="24"/>
      <w:szCs w:val="24"/>
      <w:lang w:eastAsia="nl-NL"/>
    </w:rPr>
  </w:style>
  <w:style w:type="paragraph" w:customStyle="1" w:styleId="EndNoteBibliography">
    <w:name w:val="EndNote Bibliography"/>
    <w:basedOn w:val="Standaard"/>
    <w:link w:val="EndNoteBibliographyChar"/>
    <w:rsid w:val="00757FF3"/>
    <w:rPr>
      <w:noProof/>
    </w:rPr>
  </w:style>
  <w:style w:type="character" w:customStyle="1" w:styleId="EndNoteBibliographyChar">
    <w:name w:val="EndNote Bibliography Char"/>
    <w:basedOn w:val="Standaardalinea-lettertype"/>
    <w:link w:val="EndNoteBibliography"/>
    <w:rsid w:val="00757FF3"/>
    <w:rPr>
      <w:rFonts w:ascii="Calibri" w:eastAsia="Times New Roman" w:hAnsi="Calibri" w:cs="Times New Roman"/>
      <w:noProof/>
      <w:sz w:val="24"/>
      <w:szCs w:val="24"/>
      <w:lang w:eastAsia="nl-NL"/>
    </w:rPr>
  </w:style>
  <w:style w:type="character" w:styleId="Hyperlink">
    <w:name w:val="Hyperlink"/>
    <w:basedOn w:val="Standaardalinea-lettertype"/>
    <w:uiPriority w:val="99"/>
    <w:unhideWhenUsed/>
    <w:rsid w:val="004D6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choot@jbz.n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3771</Words>
  <Characters>20742</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Schoot, Tessa</dc:creator>
  <cp:keywords/>
  <dc:description/>
  <cp:lastModifiedBy>Tessa Schoot</cp:lastModifiedBy>
  <cp:revision>6</cp:revision>
  <dcterms:created xsi:type="dcterms:W3CDTF">2022-05-04T11:48:00Z</dcterms:created>
  <dcterms:modified xsi:type="dcterms:W3CDTF">2022-05-04T12:26:00Z</dcterms:modified>
</cp:coreProperties>
</file>