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010" w:rsidRDefault="00FE2010" w:rsidP="00FE2010">
      <w:pPr>
        <w:ind w:firstLineChars="600" w:firstLine="1265"/>
        <w:rPr>
          <w:b/>
        </w:rPr>
      </w:pPr>
    </w:p>
    <w:p w:rsidR="00FE2010" w:rsidRDefault="00FE2010" w:rsidP="00FE2010">
      <w:pPr>
        <w:ind w:firstLineChars="600" w:firstLine="1265"/>
        <w:rPr>
          <w:b/>
        </w:rPr>
      </w:pPr>
    </w:p>
    <w:p w:rsidR="00FE2010" w:rsidRPr="00F77D79" w:rsidRDefault="00D1013B" w:rsidP="00D1013B">
      <w:pPr>
        <w:jc w:val="center"/>
        <w:rPr>
          <w:sz w:val="20"/>
        </w:rPr>
      </w:pPr>
      <w:r w:rsidRPr="00D1013B">
        <w:rPr>
          <w:b/>
          <w:sz w:val="20"/>
        </w:rPr>
        <w:t>Supplementary Table 1</w:t>
      </w:r>
      <w:r w:rsidRPr="00D1013B">
        <w:rPr>
          <w:rFonts w:hint="eastAsia"/>
          <w:b/>
          <w:sz w:val="20"/>
        </w:rPr>
        <w:t xml:space="preserve"> </w:t>
      </w:r>
      <w:r w:rsidR="00FE2010" w:rsidRPr="00F77D79">
        <w:rPr>
          <w:sz w:val="20"/>
        </w:rPr>
        <w:t>Association between</w:t>
      </w:r>
      <w:r w:rsidR="00FE2010" w:rsidRPr="00F77D79">
        <w:rPr>
          <w:rFonts w:hint="eastAsia"/>
          <w:sz w:val="20"/>
        </w:rPr>
        <w:t xml:space="preserve"> </w:t>
      </w:r>
      <w:r w:rsidR="00134FA6" w:rsidRPr="00134FA6">
        <w:rPr>
          <w:sz w:val="20"/>
        </w:rPr>
        <w:t xml:space="preserve">traditional anthropometric measures </w:t>
      </w:r>
      <w:r w:rsidR="00FE2010" w:rsidRPr="00F77D79">
        <w:rPr>
          <w:rFonts w:hint="eastAsia"/>
          <w:sz w:val="20"/>
        </w:rPr>
        <w:t xml:space="preserve">and </w:t>
      </w:r>
      <w:proofErr w:type="spellStart"/>
      <w:r w:rsidR="00FE2010" w:rsidRPr="00F77D79">
        <w:rPr>
          <w:rFonts w:hint="eastAsia"/>
          <w:sz w:val="20"/>
        </w:rPr>
        <w:t>PCa</w:t>
      </w:r>
      <w:proofErr w:type="spellEnd"/>
      <w:r w:rsidR="00FE2010" w:rsidRPr="00F77D79">
        <w:rPr>
          <w:sz w:val="20"/>
        </w:rPr>
        <w:t xml:space="preserve"> in NHANES 20</w:t>
      </w:r>
      <w:r w:rsidR="00FE2010" w:rsidRPr="00F77D79">
        <w:rPr>
          <w:rFonts w:hint="eastAsia"/>
          <w:sz w:val="20"/>
        </w:rPr>
        <w:t>01</w:t>
      </w:r>
      <w:r w:rsidR="00FE2010" w:rsidRPr="00F77D79">
        <w:rPr>
          <w:sz w:val="20"/>
        </w:rPr>
        <w:t>–2018.</w:t>
      </w:r>
    </w:p>
    <w:p w:rsidR="00FE2010" w:rsidRPr="00F77D79" w:rsidRDefault="00FE2010" w:rsidP="00F77D79">
      <w:pPr>
        <w:ind w:firstLineChars="600" w:firstLine="1200"/>
        <w:rPr>
          <w:sz w:val="20"/>
        </w:rPr>
      </w:pPr>
    </w:p>
    <w:tbl>
      <w:tblPr>
        <w:tblStyle w:val="a3"/>
        <w:tblW w:w="92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0"/>
        <w:gridCol w:w="1616"/>
        <w:gridCol w:w="948"/>
        <w:gridCol w:w="1701"/>
        <w:gridCol w:w="851"/>
        <w:gridCol w:w="1701"/>
        <w:gridCol w:w="850"/>
      </w:tblGrid>
      <w:tr w:rsidR="00FE2010" w:rsidRPr="00F77D79" w:rsidTr="002C41EF">
        <w:trPr>
          <w:trHeight w:val="308"/>
        </w:trPr>
        <w:tc>
          <w:tcPr>
            <w:tcW w:w="1547" w:type="dxa"/>
            <w:tcBorders>
              <w:top w:val="single" w:sz="8" w:space="0" w:color="auto"/>
              <w:bottom w:val="nil"/>
            </w:tcBorders>
            <w:noWrap/>
          </w:tcPr>
          <w:p w:rsidR="00FE2010" w:rsidRPr="00F77D79" w:rsidRDefault="00FE2010" w:rsidP="002C41EF">
            <w:pPr>
              <w:rPr>
                <w:bCs/>
                <w:sz w:val="20"/>
              </w:rPr>
            </w:pPr>
          </w:p>
        </w:tc>
        <w:tc>
          <w:tcPr>
            <w:tcW w:w="2564" w:type="dxa"/>
            <w:gridSpan w:val="2"/>
            <w:tcBorders>
              <w:top w:val="single" w:sz="8" w:space="0" w:color="auto"/>
              <w:bottom w:val="nil"/>
            </w:tcBorders>
            <w:noWrap/>
          </w:tcPr>
          <w:p w:rsidR="00FE2010" w:rsidRPr="00F77D79" w:rsidRDefault="00FE2010" w:rsidP="002C41EF">
            <w:pPr>
              <w:jc w:val="center"/>
              <w:rPr>
                <w:bCs/>
                <w:sz w:val="20"/>
              </w:rPr>
            </w:pPr>
            <w:r w:rsidRPr="00F77D79">
              <w:rPr>
                <w:bCs/>
                <w:sz w:val="20"/>
              </w:rPr>
              <w:t xml:space="preserve">Model </w:t>
            </w:r>
            <w:proofErr w:type="spellStart"/>
            <w:r w:rsidRPr="00F77D79">
              <w:rPr>
                <w:bCs/>
                <w:sz w:val="20"/>
              </w:rPr>
              <w:t>Ⅰ</w:t>
            </w:r>
            <w:r w:rsidRPr="00F77D79">
              <w:rPr>
                <w:bCs/>
                <w:sz w:val="20"/>
                <w:vertAlign w:val="superscript"/>
              </w:rPr>
              <w:t>a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8" w:space="0" w:color="auto"/>
              <w:bottom w:val="nil"/>
            </w:tcBorders>
            <w:noWrap/>
          </w:tcPr>
          <w:p w:rsidR="00FE2010" w:rsidRPr="00F77D79" w:rsidRDefault="00FE2010" w:rsidP="002C41EF">
            <w:pPr>
              <w:jc w:val="center"/>
              <w:rPr>
                <w:bCs/>
                <w:sz w:val="20"/>
              </w:rPr>
            </w:pPr>
            <w:r w:rsidRPr="00F77D79">
              <w:rPr>
                <w:bCs/>
                <w:sz w:val="20"/>
              </w:rPr>
              <w:t xml:space="preserve">Model </w:t>
            </w:r>
            <w:proofErr w:type="spellStart"/>
            <w:r w:rsidRPr="00F77D79">
              <w:rPr>
                <w:bCs/>
                <w:sz w:val="20"/>
              </w:rPr>
              <w:t>Ⅱ</w:t>
            </w:r>
            <w:r w:rsidRPr="00F77D79">
              <w:rPr>
                <w:bCs/>
                <w:sz w:val="20"/>
                <w:vertAlign w:val="superscript"/>
              </w:rPr>
              <w:t>b</w:t>
            </w:r>
            <w:proofErr w:type="spellEnd"/>
          </w:p>
        </w:tc>
        <w:tc>
          <w:tcPr>
            <w:tcW w:w="2551" w:type="dxa"/>
            <w:gridSpan w:val="2"/>
            <w:tcBorders>
              <w:top w:val="single" w:sz="8" w:space="0" w:color="auto"/>
              <w:bottom w:val="nil"/>
            </w:tcBorders>
            <w:noWrap/>
          </w:tcPr>
          <w:p w:rsidR="00FE2010" w:rsidRPr="00F77D79" w:rsidRDefault="00FE2010" w:rsidP="002C41EF">
            <w:pPr>
              <w:jc w:val="center"/>
              <w:rPr>
                <w:bCs/>
                <w:sz w:val="20"/>
              </w:rPr>
            </w:pPr>
            <w:r w:rsidRPr="00F77D79">
              <w:rPr>
                <w:bCs/>
                <w:sz w:val="20"/>
              </w:rPr>
              <w:t xml:space="preserve">Model </w:t>
            </w:r>
            <w:proofErr w:type="spellStart"/>
            <w:r w:rsidRPr="00F77D79">
              <w:rPr>
                <w:bCs/>
                <w:sz w:val="20"/>
              </w:rPr>
              <w:t>Ⅲ</w:t>
            </w:r>
            <w:r w:rsidRPr="00F77D79">
              <w:rPr>
                <w:bCs/>
                <w:sz w:val="20"/>
                <w:vertAlign w:val="superscript"/>
              </w:rPr>
              <w:t>c</w:t>
            </w:r>
            <w:proofErr w:type="spellEnd"/>
          </w:p>
        </w:tc>
      </w:tr>
      <w:tr w:rsidR="00FE2010" w:rsidRPr="00F77D79" w:rsidTr="002C41EF">
        <w:trPr>
          <w:trHeight w:val="282"/>
        </w:trPr>
        <w:tc>
          <w:tcPr>
            <w:tcW w:w="1547" w:type="dxa"/>
            <w:tcBorders>
              <w:top w:val="nil"/>
              <w:bottom w:val="single" w:sz="8" w:space="0" w:color="auto"/>
            </w:tcBorders>
            <w:noWrap/>
          </w:tcPr>
          <w:p w:rsidR="00FE2010" w:rsidRPr="00F77D79" w:rsidRDefault="00FE2010" w:rsidP="002C41EF">
            <w:pPr>
              <w:rPr>
                <w:bCs/>
                <w:sz w:val="20"/>
              </w:rPr>
            </w:pPr>
          </w:p>
        </w:tc>
        <w:tc>
          <w:tcPr>
            <w:tcW w:w="1616" w:type="dxa"/>
            <w:tcBorders>
              <w:top w:val="nil"/>
              <w:bottom w:val="single" w:sz="8" w:space="0" w:color="auto"/>
            </w:tcBorders>
            <w:noWrap/>
          </w:tcPr>
          <w:p w:rsidR="00FE2010" w:rsidRPr="00F77D79" w:rsidRDefault="00FE2010" w:rsidP="002C41EF">
            <w:pPr>
              <w:jc w:val="center"/>
              <w:rPr>
                <w:bCs/>
                <w:sz w:val="20"/>
              </w:rPr>
            </w:pPr>
            <w:r w:rsidRPr="00F77D79">
              <w:rPr>
                <w:bCs/>
                <w:sz w:val="20"/>
              </w:rPr>
              <w:t>OR(95%CI)</w:t>
            </w:r>
          </w:p>
        </w:tc>
        <w:tc>
          <w:tcPr>
            <w:tcW w:w="948" w:type="dxa"/>
            <w:tcBorders>
              <w:top w:val="nil"/>
              <w:bottom w:val="single" w:sz="8" w:space="0" w:color="auto"/>
            </w:tcBorders>
            <w:noWrap/>
          </w:tcPr>
          <w:p w:rsidR="00FE2010" w:rsidRPr="00F77D79" w:rsidRDefault="00FE2010" w:rsidP="002C41EF">
            <w:pPr>
              <w:jc w:val="center"/>
              <w:rPr>
                <w:bCs/>
                <w:sz w:val="20"/>
              </w:rPr>
            </w:pPr>
            <w:r w:rsidRPr="00F77D79">
              <w:rPr>
                <w:bCs/>
                <w:sz w:val="20"/>
              </w:rPr>
              <w:t>P value</w:t>
            </w:r>
          </w:p>
        </w:tc>
        <w:tc>
          <w:tcPr>
            <w:tcW w:w="1701" w:type="dxa"/>
            <w:tcBorders>
              <w:top w:val="nil"/>
              <w:bottom w:val="single" w:sz="8" w:space="0" w:color="auto"/>
            </w:tcBorders>
            <w:noWrap/>
          </w:tcPr>
          <w:p w:rsidR="00FE2010" w:rsidRPr="00F77D79" w:rsidRDefault="00FE2010" w:rsidP="002C41EF">
            <w:pPr>
              <w:jc w:val="center"/>
              <w:rPr>
                <w:bCs/>
                <w:sz w:val="20"/>
              </w:rPr>
            </w:pPr>
            <w:r w:rsidRPr="00F77D79">
              <w:rPr>
                <w:bCs/>
                <w:sz w:val="20"/>
              </w:rPr>
              <w:t>OR(95%CI)</w:t>
            </w: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noWrap/>
          </w:tcPr>
          <w:p w:rsidR="00FE2010" w:rsidRPr="00F77D79" w:rsidRDefault="00FE2010" w:rsidP="002C41EF">
            <w:pPr>
              <w:jc w:val="center"/>
              <w:rPr>
                <w:bCs/>
                <w:sz w:val="20"/>
              </w:rPr>
            </w:pPr>
            <w:r w:rsidRPr="00F77D79">
              <w:rPr>
                <w:bCs/>
                <w:sz w:val="20"/>
              </w:rPr>
              <w:t>P value</w:t>
            </w:r>
          </w:p>
        </w:tc>
        <w:tc>
          <w:tcPr>
            <w:tcW w:w="1701" w:type="dxa"/>
            <w:tcBorders>
              <w:top w:val="nil"/>
              <w:bottom w:val="single" w:sz="8" w:space="0" w:color="auto"/>
            </w:tcBorders>
            <w:noWrap/>
          </w:tcPr>
          <w:p w:rsidR="00FE2010" w:rsidRPr="00F77D79" w:rsidRDefault="00FE2010" w:rsidP="002C41EF">
            <w:pPr>
              <w:jc w:val="center"/>
              <w:rPr>
                <w:bCs/>
                <w:sz w:val="20"/>
              </w:rPr>
            </w:pPr>
            <w:r w:rsidRPr="00F77D79">
              <w:rPr>
                <w:bCs/>
                <w:sz w:val="20"/>
              </w:rPr>
              <w:t>OR(95%CI)</w:t>
            </w: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noWrap/>
          </w:tcPr>
          <w:p w:rsidR="00FE2010" w:rsidRPr="00F77D79" w:rsidRDefault="00FE2010" w:rsidP="002C41EF">
            <w:pPr>
              <w:jc w:val="center"/>
              <w:rPr>
                <w:sz w:val="20"/>
              </w:rPr>
            </w:pPr>
            <w:r w:rsidRPr="00F77D79">
              <w:rPr>
                <w:sz w:val="20"/>
              </w:rPr>
              <w:t>P value</w:t>
            </w:r>
          </w:p>
        </w:tc>
      </w:tr>
      <w:tr w:rsidR="00FE2010" w:rsidRPr="00F77D79" w:rsidTr="002C41EF">
        <w:trPr>
          <w:trHeight w:val="282"/>
        </w:trPr>
        <w:tc>
          <w:tcPr>
            <w:tcW w:w="1547" w:type="dxa"/>
            <w:tcBorders>
              <w:top w:val="single" w:sz="8" w:space="0" w:color="auto"/>
            </w:tcBorders>
            <w:noWrap/>
          </w:tcPr>
          <w:p w:rsidR="00FE2010" w:rsidRPr="00F77D79" w:rsidRDefault="00134FA6" w:rsidP="002C41EF">
            <w:pPr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WC</w:t>
            </w:r>
          </w:p>
        </w:tc>
        <w:tc>
          <w:tcPr>
            <w:tcW w:w="1616" w:type="dxa"/>
            <w:tcBorders>
              <w:top w:val="single" w:sz="8" w:space="0" w:color="auto"/>
            </w:tcBorders>
            <w:noWrap/>
          </w:tcPr>
          <w:p w:rsidR="00FE2010" w:rsidRPr="00F77D79" w:rsidRDefault="00AA0A67" w:rsidP="002C41EF">
            <w:pPr>
              <w:jc w:val="center"/>
              <w:rPr>
                <w:bCs/>
                <w:sz w:val="20"/>
              </w:rPr>
            </w:pPr>
            <w:r w:rsidRPr="00AA0A67">
              <w:rPr>
                <w:bCs/>
                <w:sz w:val="20"/>
              </w:rPr>
              <w:t>1.01(1.00,1.02)</w:t>
            </w:r>
          </w:p>
        </w:tc>
        <w:tc>
          <w:tcPr>
            <w:tcW w:w="948" w:type="dxa"/>
            <w:tcBorders>
              <w:top w:val="single" w:sz="8" w:space="0" w:color="auto"/>
            </w:tcBorders>
            <w:noWrap/>
          </w:tcPr>
          <w:p w:rsidR="00FE2010" w:rsidRPr="00F77D79" w:rsidRDefault="002D499B" w:rsidP="002C41EF">
            <w:pPr>
              <w:jc w:val="center"/>
              <w:rPr>
                <w:b/>
                <w:bCs/>
                <w:sz w:val="20"/>
              </w:rPr>
            </w:pPr>
            <w:r w:rsidRPr="002D499B">
              <w:rPr>
                <w:b/>
                <w:bCs/>
                <w:sz w:val="20"/>
              </w:rPr>
              <w:t>0.020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noWrap/>
          </w:tcPr>
          <w:p w:rsidR="00FE2010" w:rsidRPr="00F77D79" w:rsidRDefault="002D499B" w:rsidP="002C41E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1.01(</w:t>
            </w:r>
            <w:r w:rsidR="00AA0A67" w:rsidRPr="00AA0A67">
              <w:rPr>
                <w:bCs/>
                <w:sz w:val="20"/>
              </w:rPr>
              <w:t>1.00, 1.02)</w:t>
            </w:r>
          </w:p>
        </w:tc>
        <w:tc>
          <w:tcPr>
            <w:tcW w:w="851" w:type="dxa"/>
            <w:tcBorders>
              <w:top w:val="single" w:sz="8" w:space="0" w:color="auto"/>
            </w:tcBorders>
            <w:noWrap/>
          </w:tcPr>
          <w:p w:rsidR="00FE2010" w:rsidRPr="002D499B" w:rsidRDefault="002D499B" w:rsidP="002C41EF">
            <w:pPr>
              <w:jc w:val="center"/>
              <w:rPr>
                <w:bCs/>
                <w:sz w:val="20"/>
              </w:rPr>
            </w:pPr>
            <w:r w:rsidRPr="002D499B">
              <w:rPr>
                <w:bCs/>
                <w:sz w:val="20"/>
              </w:rPr>
              <w:t>0.261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noWrap/>
          </w:tcPr>
          <w:p w:rsidR="00FE2010" w:rsidRPr="00F77D79" w:rsidRDefault="002D499B" w:rsidP="002C41E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1.00(</w:t>
            </w:r>
            <w:r w:rsidRPr="002D499B">
              <w:rPr>
                <w:bCs/>
                <w:sz w:val="20"/>
              </w:rPr>
              <w:t>0.99, 1.01)</w:t>
            </w:r>
          </w:p>
        </w:tc>
        <w:tc>
          <w:tcPr>
            <w:tcW w:w="850" w:type="dxa"/>
            <w:tcBorders>
              <w:top w:val="single" w:sz="8" w:space="0" w:color="auto"/>
            </w:tcBorders>
            <w:noWrap/>
          </w:tcPr>
          <w:p w:rsidR="00FE2010" w:rsidRPr="002D499B" w:rsidRDefault="002D499B" w:rsidP="002C41EF">
            <w:pPr>
              <w:jc w:val="center"/>
              <w:rPr>
                <w:bCs/>
                <w:sz w:val="20"/>
              </w:rPr>
            </w:pPr>
            <w:r w:rsidRPr="002D499B">
              <w:rPr>
                <w:bCs/>
                <w:sz w:val="20"/>
              </w:rPr>
              <w:t>0.700</w:t>
            </w:r>
          </w:p>
        </w:tc>
      </w:tr>
      <w:tr w:rsidR="00FE2010" w:rsidRPr="00F77D79" w:rsidTr="002C41EF">
        <w:trPr>
          <w:trHeight w:val="282"/>
        </w:trPr>
        <w:tc>
          <w:tcPr>
            <w:tcW w:w="1547" w:type="dxa"/>
            <w:noWrap/>
          </w:tcPr>
          <w:p w:rsidR="00FE2010" w:rsidRPr="00F77D79" w:rsidRDefault="00134FA6" w:rsidP="002C41EF">
            <w:pPr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BMI(</w:t>
            </w:r>
            <w:r w:rsidRPr="00D1013B">
              <w:rPr>
                <w:bCs/>
                <w:sz w:val="20"/>
              </w:rPr>
              <w:t>Continuous</w:t>
            </w:r>
            <w:r>
              <w:rPr>
                <w:rFonts w:hint="eastAsia"/>
                <w:bCs/>
                <w:sz w:val="20"/>
              </w:rPr>
              <w:t>)</w:t>
            </w:r>
          </w:p>
        </w:tc>
        <w:tc>
          <w:tcPr>
            <w:tcW w:w="1616" w:type="dxa"/>
            <w:noWrap/>
          </w:tcPr>
          <w:p w:rsidR="00FE2010" w:rsidRPr="00F77D79" w:rsidRDefault="00FE2010" w:rsidP="002C41EF">
            <w:pPr>
              <w:jc w:val="center"/>
              <w:rPr>
                <w:bCs/>
                <w:sz w:val="20"/>
              </w:rPr>
            </w:pPr>
          </w:p>
        </w:tc>
        <w:tc>
          <w:tcPr>
            <w:tcW w:w="948" w:type="dxa"/>
            <w:noWrap/>
          </w:tcPr>
          <w:p w:rsidR="00FE2010" w:rsidRPr="00F77D79" w:rsidRDefault="00FE2010" w:rsidP="002C41EF">
            <w:pPr>
              <w:jc w:val="center"/>
              <w:rPr>
                <w:bCs/>
                <w:sz w:val="20"/>
              </w:rPr>
            </w:pPr>
          </w:p>
        </w:tc>
        <w:tc>
          <w:tcPr>
            <w:tcW w:w="1701" w:type="dxa"/>
            <w:noWrap/>
          </w:tcPr>
          <w:p w:rsidR="00FE2010" w:rsidRPr="00F77D79" w:rsidRDefault="00FE2010" w:rsidP="002C41EF">
            <w:pPr>
              <w:jc w:val="center"/>
              <w:rPr>
                <w:bCs/>
                <w:sz w:val="20"/>
              </w:rPr>
            </w:pPr>
          </w:p>
        </w:tc>
        <w:tc>
          <w:tcPr>
            <w:tcW w:w="851" w:type="dxa"/>
            <w:noWrap/>
          </w:tcPr>
          <w:p w:rsidR="00FE2010" w:rsidRPr="00F77D79" w:rsidRDefault="00FE2010" w:rsidP="002C41EF">
            <w:pPr>
              <w:jc w:val="center"/>
              <w:rPr>
                <w:bCs/>
                <w:sz w:val="20"/>
              </w:rPr>
            </w:pPr>
          </w:p>
        </w:tc>
        <w:tc>
          <w:tcPr>
            <w:tcW w:w="1701" w:type="dxa"/>
            <w:noWrap/>
          </w:tcPr>
          <w:p w:rsidR="00FE2010" w:rsidRPr="00F77D79" w:rsidRDefault="00FE2010" w:rsidP="002C41EF">
            <w:pPr>
              <w:jc w:val="center"/>
              <w:rPr>
                <w:bCs/>
                <w:sz w:val="20"/>
              </w:rPr>
            </w:pPr>
          </w:p>
        </w:tc>
        <w:tc>
          <w:tcPr>
            <w:tcW w:w="850" w:type="dxa"/>
            <w:noWrap/>
          </w:tcPr>
          <w:p w:rsidR="00FE2010" w:rsidRPr="00F77D79" w:rsidRDefault="00FE2010" w:rsidP="002C41EF">
            <w:pPr>
              <w:jc w:val="center"/>
              <w:rPr>
                <w:sz w:val="20"/>
              </w:rPr>
            </w:pPr>
          </w:p>
        </w:tc>
      </w:tr>
      <w:tr w:rsidR="00FE2010" w:rsidRPr="00F77D79" w:rsidTr="002C41EF">
        <w:trPr>
          <w:trHeight w:val="282"/>
        </w:trPr>
        <w:tc>
          <w:tcPr>
            <w:tcW w:w="1547" w:type="dxa"/>
            <w:noWrap/>
          </w:tcPr>
          <w:p w:rsidR="00FE2010" w:rsidRPr="00F77D79" w:rsidRDefault="00134FA6" w:rsidP="002C41EF">
            <w:pPr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BMI(</w:t>
            </w:r>
            <w:r w:rsidRPr="00D1013B">
              <w:rPr>
                <w:bCs/>
                <w:sz w:val="20"/>
              </w:rPr>
              <w:t>Categories</w:t>
            </w:r>
            <w:r>
              <w:rPr>
                <w:rFonts w:hint="eastAsia"/>
                <w:bCs/>
                <w:sz w:val="20"/>
              </w:rPr>
              <w:t>)</w:t>
            </w:r>
          </w:p>
        </w:tc>
        <w:tc>
          <w:tcPr>
            <w:tcW w:w="1616" w:type="dxa"/>
            <w:noWrap/>
          </w:tcPr>
          <w:p w:rsidR="00FE2010" w:rsidRPr="00F77D79" w:rsidRDefault="002D499B" w:rsidP="002C41EF">
            <w:pPr>
              <w:jc w:val="center"/>
              <w:rPr>
                <w:bCs/>
                <w:sz w:val="20"/>
              </w:rPr>
            </w:pPr>
            <w:r w:rsidRPr="002D499B">
              <w:rPr>
                <w:bCs/>
                <w:sz w:val="20"/>
              </w:rPr>
              <w:t>0.99(0.97,1.02)</w:t>
            </w:r>
          </w:p>
        </w:tc>
        <w:tc>
          <w:tcPr>
            <w:tcW w:w="948" w:type="dxa"/>
            <w:noWrap/>
          </w:tcPr>
          <w:p w:rsidR="00FE2010" w:rsidRPr="00F77D79" w:rsidRDefault="002D499B" w:rsidP="002C41EF">
            <w:pPr>
              <w:jc w:val="center"/>
              <w:rPr>
                <w:bCs/>
                <w:sz w:val="20"/>
              </w:rPr>
            </w:pPr>
            <w:r w:rsidRPr="002D499B">
              <w:rPr>
                <w:bCs/>
                <w:sz w:val="20"/>
              </w:rPr>
              <w:t>0.674</w:t>
            </w:r>
          </w:p>
        </w:tc>
        <w:tc>
          <w:tcPr>
            <w:tcW w:w="1701" w:type="dxa"/>
            <w:noWrap/>
          </w:tcPr>
          <w:p w:rsidR="00FE2010" w:rsidRPr="00F77D79" w:rsidRDefault="002D499B" w:rsidP="002C41E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1.01(</w:t>
            </w:r>
            <w:r w:rsidRPr="002D499B">
              <w:rPr>
                <w:bCs/>
                <w:sz w:val="20"/>
              </w:rPr>
              <w:t>0.98, 1.04)</w:t>
            </w:r>
          </w:p>
        </w:tc>
        <w:tc>
          <w:tcPr>
            <w:tcW w:w="851" w:type="dxa"/>
            <w:noWrap/>
          </w:tcPr>
          <w:p w:rsidR="00FE2010" w:rsidRPr="00F77D79" w:rsidRDefault="002D499B" w:rsidP="002C41EF">
            <w:pPr>
              <w:jc w:val="center"/>
              <w:rPr>
                <w:bCs/>
                <w:sz w:val="20"/>
              </w:rPr>
            </w:pPr>
            <w:r w:rsidRPr="002D499B">
              <w:rPr>
                <w:bCs/>
                <w:sz w:val="20"/>
              </w:rPr>
              <w:t>0.520</w:t>
            </w:r>
          </w:p>
        </w:tc>
        <w:tc>
          <w:tcPr>
            <w:tcW w:w="1701" w:type="dxa"/>
            <w:noWrap/>
          </w:tcPr>
          <w:p w:rsidR="00FE2010" w:rsidRPr="00F77D79" w:rsidRDefault="002D499B" w:rsidP="002C41E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1.00(</w:t>
            </w:r>
            <w:r w:rsidRPr="002D499B">
              <w:rPr>
                <w:bCs/>
                <w:sz w:val="20"/>
              </w:rPr>
              <w:t>0.97, 1.03)</w:t>
            </w:r>
          </w:p>
        </w:tc>
        <w:tc>
          <w:tcPr>
            <w:tcW w:w="850" w:type="dxa"/>
            <w:noWrap/>
          </w:tcPr>
          <w:p w:rsidR="00FE2010" w:rsidRPr="00F77D79" w:rsidRDefault="002D499B" w:rsidP="002C41EF">
            <w:pPr>
              <w:jc w:val="center"/>
              <w:rPr>
                <w:sz w:val="20"/>
              </w:rPr>
            </w:pPr>
            <w:r w:rsidRPr="002D499B">
              <w:rPr>
                <w:sz w:val="20"/>
              </w:rPr>
              <w:t>0.896</w:t>
            </w:r>
          </w:p>
        </w:tc>
      </w:tr>
      <w:tr w:rsidR="00FE2010" w:rsidRPr="00F77D79" w:rsidTr="002C41EF">
        <w:trPr>
          <w:trHeight w:val="282"/>
        </w:trPr>
        <w:tc>
          <w:tcPr>
            <w:tcW w:w="1547" w:type="dxa"/>
            <w:noWrap/>
          </w:tcPr>
          <w:p w:rsidR="00FE2010" w:rsidRPr="00F77D79" w:rsidRDefault="00134FA6" w:rsidP="00D1013B">
            <w:pPr>
              <w:ind w:firstLineChars="50" w:firstLine="100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Under/normal</w:t>
            </w:r>
          </w:p>
        </w:tc>
        <w:tc>
          <w:tcPr>
            <w:tcW w:w="1616" w:type="dxa"/>
            <w:noWrap/>
          </w:tcPr>
          <w:p w:rsidR="00FE2010" w:rsidRPr="00F77D79" w:rsidRDefault="00D1013B" w:rsidP="002C41EF">
            <w:pPr>
              <w:jc w:val="center"/>
              <w:rPr>
                <w:bCs/>
                <w:sz w:val="20"/>
              </w:rPr>
            </w:pPr>
            <w:r w:rsidRPr="00F77D79">
              <w:rPr>
                <w:bCs/>
                <w:sz w:val="20"/>
              </w:rPr>
              <w:t>ref</w:t>
            </w:r>
          </w:p>
        </w:tc>
        <w:tc>
          <w:tcPr>
            <w:tcW w:w="948" w:type="dxa"/>
            <w:noWrap/>
          </w:tcPr>
          <w:p w:rsidR="00FE2010" w:rsidRPr="00F77D79" w:rsidRDefault="00FE2010" w:rsidP="002C41E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701" w:type="dxa"/>
            <w:noWrap/>
          </w:tcPr>
          <w:p w:rsidR="00FE2010" w:rsidRPr="00F77D79" w:rsidRDefault="002D499B" w:rsidP="002C41EF">
            <w:pPr>
              <w:jc w:val="center"/>
              <w:rPr>
                <w:bCs/>
                <w:sz w:val="20"/>
              </w:rPr>
            </w:pPr>
            <w:r w:rsidRPr="00F77D79">
              <w:rPr>
                <w:bCs/>
                <w:sz w:val="20"/>
              </w:rPr>
              <w:t>ref</w:t>
            </w:r>
          </w:p>
        </w:tc>
        <w:tc>
          <w:tcPr>
            <w:tcW w:w="851" w:type="dxa"/>
            <w:noWrap/>
          </w:tcPr>
          <w:p w:rsidR="00FE2010" w:rsidRPr="00F77D79" w:rsidRDefault="00FE2010" w:rsidP="002C41EF">
            <w:pPr>
              <w:jc w:val="center"/>
              <w:rPr>
                <w:bCs/>
                <w:sz w:val="20"/>
              </w:rPr>
            </w:pPr>
          </w:p>
        </w:tc>
        <w:tc>
          <w:tcPr>
            <w:tcW w:w="1701" w:type="dxa"/>
            <w:noWrap/>
          </w:tcPr>
          <w:p w:rsidR="00FE2010" w:rsidRPr="00F77D79" w:rsidRDefault="00D1013B" w:rsidP="002C41EF">
            <w:pPr>
              <w:jc w:val="center"/>
              <w:rPr>
                <w:bCs/>
                <w:sz w:val="20"/>
              </w:rPr>
            </w:pPr>
            <w:r w:rsidRPr="00F77D79">
              <w:rPr>
                <w:bCs/>
                <w:sz w:val="20"/>
              </w:rPr>
              <w:t>ref</w:t>
            </w:r>
          </w:p>
        </w:tc>
        <w:tc>
          <w:tcPr>
            <w:tcW w:w="850" w:type="dxa"/>
            <w:noWrap/>
          </w:tcPr>
          <w:p w:rsidR="00FE2010" w:rsidRPr="00F77D79" w:rsidRDefault="00FE2010" w:rsidP="002C41EF">
            <w:pPr>
              <w:jc w:val="center"/>
              <w:rPr>
                <w:sz w:val="20"/>
              </w:rPr>
            </w:pPr>
          </w:p>
        </w:tc>
      </w:tr>
      <w:tr w:rsidR="00FE2010" w:rsidRPr="00F77D79" w:rsidTr="002C41EF">
        <w:trPr>
          <w:trHeight w:val="282"/>
        </w:trPr>
        <w:tc>
          <w:tcPr>
            <w:tcW w:w="1547" w:type="dxa"/>
            <w:noWrap/>
          </w:tcPr>
          <w:p w:rsidR="00FE2010" w:rsidRPr="00F77D79" w:rsidRDefault="00134FA6" w:rsidP="00D1013B">
            <w:pPr>
              <w:ind w:firstLineChars="50" w:firstLine="100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Overweight</w:t>
            </w:r>
          </w:p>
        </w:tc>
        <w:tc>
          <w:tcPr>
            <w:tcW w:w="1616" w:type="dxa"/>
            <w:noWrap/>
          </w:tcPr>
          <w:p w:rsidR="00FE2010" w:rsidRPr="00F77D79" w:rsidRDefault="002D499B" w:rsidP="002C41EF">
            <w:pPr>
              <w:jc w:val="center"/>
              <w:rPr>
                <w:bCs/>
                <w:sz w:val="20"/>
              </w:rPr>
            </w:pPr>
            <w:r w:rsidRPr="002D499B">
              <w:rPr>
                <w:bCs/>
                <w:sz w:val="20"/>
              </w:rPr>
              <w:t>1.02(0.78,1.33)</w:t>
            </w:r>
          </w:p>
        </w:tc>
        <w:tc>
          <w:tcPr>
            <w:tcW w:w="948" w:type="dxa"/>
            <w:noWrap/>
          </w:tcPr>
          <w:p w:rsidR="00FE2010" w:rsidRPr="00A90158" w:rsidRDefault="00A90158" w:rsidP="002C41EF">
            <w:pPr>
              <w:jc w:val="center"/>
              <w:rPr>
                <w:bCs/>
                <w:sz w:val="20"/>
              </w:rPr>
            </w:pPr>
            <w:r w:rsidRPr="00A90158">
              <w:rPr>
                <w:bCs/>
                <w:sz w:val="20"/>
              </w:rPr>
              <w:t>0.893</w:t>
            </w:r>
          </w:p>
        </w:tc>
        <w:tc>
          <w:tcPr>
            <w:tcW w:w="1701" w:type="dxa"/>
            <w:noWrap/>
          </w:tcPr>
          <w:p w:rsidR="00FE2010" w:rsidRPr="00F77D79" w:rsidRDefault="002D499B" w:rsidP="002C41EF">
            <w:pPr>
              <w:jc w:val="center"/>
              <w:rPr>
                <w:bCs/>
                <w:sz w:val="20"/>
              </w:rPr>
            </w:pPr>
            <w:r w:rsidRPr="002D499B">
              <w:rPr>
                <w:bCs/>
                <w:sz w:val="20"/>
              </w:rPr>
              <w:t>1.11( 0.83, 1.48)</w:t>
            </w:r>
          </w:p>
        </w:tc>
        <w:tc>
          <w:tcPr>
            <w:tcW w:w="851" w:type="dxa"/>
            <w:noWrap/>
          </w:tcPr>
          <w:p w:rsidR="00FE2010" w:rsidRPr="00A90158" w:rsidRDefault="00A90158" w:rsidP="002C41EF">
            <w:pPr>
              <w:jc w:val="center"/>
              <w:rPr>
                <w:bCs/>
                <w:sz w:val="20"/>
              </w:rPr>
            </w:pPr>
            <w:r w:rsidRPr="00A90158">
              <w:rPr>
                <w:bCs/>
                <w:sz w:val="20"/>
              </w:rPr>
              <w:t>0.490</w:t>
            </w:r>
          </w:p>
        </w:tc>
        <w:tc>
          <w:tcPr>
            <w:tcW w:w="1701" w:type="dxa"/>
            <w:noWrap/>
          </w:tcPr>
          <w:p w:rsidR="00FE2010" w:rsidRPr="00F77D79" w:rsidRDefault="00A90158" w:rsidP="002C41EF">
            <w:pPr>
              <w:jc w:val="center"/>
              <w:rPr>
                <w:bCs/>
                <w:sz w:val="20"/>
              </w:rPr>
            </w:pPr>
            <w:r w:rsidRPr="00A90158">
              <w:rPr>
                <w:bCs/>
                <w:sz w:val="20"/>
              </w:rPr>
              <w:t>1.03( 0.76, 1.39)</w:t>
            </w:r>
          </w:p>
        </w:tc>
        <w:tc>
          <w:tcPr>
            <w:tcW w:w="850" w:type="dxa"/>
            <w:noWrap/>
          </w:tcPr>
          <w:p w:rsidR="00FE2010" w:rsidRPr="00A90158" w:rsidRDefault="00A90158" w:rsidP="002C41EF">
            <w:pPr>
              <w:jc w:val="center"/>
              <w:rPr>
                <w:bCs/>
                <w:sz w:val="20"/>
              </w:rPr>
            </w:pPr>
            <w:r w:rsidRPr="00A90158">
              <w:rPr>
                <w:bCs/>
                <w:sz w:val="20"/>
              </w:rPr>
              <w:t>0.856</w:t>
            </w:r>
          </w:p>
        </w:tc>
      </w:tr>
      <w:tr w:rsidR="00FE2010" w:rsidRPr="00F77D79" w:rsidTr="002C41EF">
        <w:trPr>
          <w:trHeight w:val="282"/>
        </w:trPr>
        <w:tc>
          <w:tcPr>
            <w:tcW w:w="1547" w:type="dxa"/>
            <w:tcBorders>
              <w:bottom w:val="nil"/>
            </w:tcBorders>
            <w:noWrap/>
          </w:tcPr>
          <w:p w:rsidR="00FE2010" w:rsidRPr="00F77D79" w:rsidRDefault="00D1013B" w:rsidP="00D1013B">
            <w:pPr>
              <w:ind w:firstLineChars="50" w:firstLine="100"/>
              <w:rPr>
                <w:bCs/>
                <w:sz w:val="20"/>
              </w:rPr>
            </w:pPr>
            <w:r>
              <w:rPr>
                <w:rFonts w:hint="eastAsia"/>
                <w:bCs/>
                <w:sz w:val="20"/>
              </w:rPr>
              <w:t>Obese</w:t>
            </w:r>
          </w:p>
        </w:tc>
        <w:tc>
          <w:tcPr>
            <w:tcW w:w="1616" w:type="dxa"/>
            <w:tcBorders>
              <w:bottom w:val="nil"/>
            </w:tcBorders>
            <w:noWrap/>
          </w:tcPr>
          <w:p w:rsidR="00FE2010" w:rsidRPr="00F77D79" w:rsidRDefault="002D499B" w:rsidP="002C41EF">
            <w:pPr>
              <w:jc w:val="center"/>
              <w:rPr>
                <w:bCs/>
                <w:sz w:val="20"/>
              </w:rPr>
            </w:pPr>
            <w:r w:rsidRPr="002D499B">
              <w:rPr>
                <w:bCs/>
                <w:sz w:val="20"/>
              </w:rPr>
              <w:t>0.84(0.59,1.19)</w:t>
            </w:r>
          </w:p>
        </w:tc>
        <w:tc>
          <w:tcPr>
            <w:tcW w:w="948" w:type="dxa"/>
            <w:tcBorders>
              <w:bottom w:val="nil"/>
            </w:tcBorders>
            <w:noWrap/>
          </w:tcPr>
          <w:p w:rsidR="00FE2010" w:rsidRPr="00A90158" w:rsidRDefault="00A90158" w:rsidP="002C41EF">
            <w:pPr>
              <w:jc w:val="center"/>
              <w:rPr>
                <w:bCs/>
                <w:sz w:val="20"/>
              </w:rPr>
            </w:pPr>
            <w:r w:rsidRPr="00A90158">
              <w:rPr>
                <w:bCs/>
                <w:sz w:val="20"/>
              </w:rPr>
              <w:t>0.323</w:t>
            </w:r>
          </w:p>
        </w:tc>
        <w:tc>
          <w:tcPr>
            <w:tcW w:w="1701" w:type="dxa"/>
            <w:tcBorders>
              <w:bottom w:val="nil"/>
            </w:tcBorders>
            <w:noWrap/>
          </w:tcPr>
          <w:p w:rsidR="00FE2010" w:rsidRPr="00F77D79" w:rsidRDefault="002D499B" w:rsidP="002C41EF">
            <w:pPr>
              <w:jc w:val="center"/>
              <w:rPr>
                <w:bCs/>
                <w:sz w:val="20"/>
              </w:rPr>
            </w:pPr>
            <w:r w:rsidRPr="002D499B">
              <w:rPr>
                <w:bCs/>
                <w:sz w:val="20"/>
              </w:rPr>
              <w:t>0.98( 0.67, 1.44)</w:t>
            </w:r>
          </w:p>
        </w:tc>
        <w:tc>
          <w:tcPr>
            <w:tcW w:w="851" w:type="dxa"/>
            <w:tcBorders>
              <w:bottom w:val="nil"/>
            </w:tcBorders>
            <w:noWrap/>
          </w:tcPr>
          <w:p w:rsidR="00FE2010" w:rsidRPr="00A90158" w:rsidRDefault="00A90158" w:rsidP="002C41EF">
            <w:pPr>
              <w:jc w:val="center"/>
              <w:rPr>
                <w:bCs/>
                <w:sz w:val="20"/>
              </w:rPr>
            </w:pPr>
            <w:r w:rsidRPr="00A90158">
              <w:rPr>
                <w:bCs/>
                <w:sz w:val="20"/>
              </w:rPr>
              <w:t>0.931</w:t>
            </w:r>
          </w:p>
        </w:tc>
        <w:tc>
          <w:tcPr>
            <w:tcW w:w="1701" w:type="dxa"/>
            <w:tcBorders>
              <w:bottom w:val="nil"/>
            </w:tcBorders>
            <w:noWrap/>
          </w:tcPr>
          <w:p w:rsidR="00FE2010" w:rsidRPr="00F77D79" w:rsidRDefault="00A90158" w:rsidP="002C41EF">
            <w:pPr>
              <w:jc w:val="center"/>
              <w:rPr>
                <w:bCs/>
                <w:sz w:val="20"/>
              </w:rPr>
            </w:pPr>
            <w:r w:rsidRPr="00A90158">
              <w:rPr>
                <w:bCs/>
                <w:sz w:val="20"/>
              </w:rPr>
              <w:t>0.84( 0.54, 1.30)</w:t>
            </w:r>
          </w:p>
        </w:tc>
        <w:tc>
          <w:tcPr>
            <w:tcW w:w="850" w:type="dxa"/>
            <w:tcBorders>
              <w:bottom w:val="nil"/>
            </w:tcBorders>
            <w:noWrap/>
          </w:tcPr>
          <w:p w:rsidR="00FE2010" w:rsidRPr="00A90158" w:rsidRDefault="00A90158" w:rsidP="002C41EF">
            <w:pPr>
              <w:jc w:val="center"/>
              <w:rPr>
                <w:bCs/>
                <w:sz w:val="20"/>
              </w:rPr>
            </w:pPr>
            <w:r w:rsidRPr="00A90158">
              <w:rPr>
                <w:bCs/>
                <w:sz w:val="20"/>
              </w:rPr>
              <w:t>0.430</w:t>
            </w:r>
          </w:p>
        </w:tc>
      </w:tr>
      <w:tr w:rsidR="00FE2010" w:rsidRPr="00F77D79" w:rsidTr="002C41EF">
        <w:trPr>
          <w:trHeight w:val="282"/>
        </w:trPr>
        <w:tc>
          <w:tcPr>
            <w:tcW w:w="1547" w:type="dxa"/>
            <w:tcBorders>
              <w:top w:val="nil"/>
              <w:bottom w:val="single" w:sz="8" w:space="0" w:color="auto"/>
            </w:tcBorders>
            <w:noWrap/>
          </w:tcPr>
          <w:p w:rsidR="00FE2010" w:rsidRPr="00F77D79" w:rsidRDefault="00FE2010" w:rsidP="002C41EF">
            <w:pPr>
              <w:rPr>
                <w:bCs/>
                <w:sz w:val="20"/>
              </w:rPr>
            </w:pPr>
            <w:r w:rsidRPr="00F77D79">
              <w:rPr>
                <w:bCs/>
                <w:sz w:val="20"/>
              </w:rPr>
              <w:t>P for trend</w:t>
            </w:r>
          </w:p>
        </w:tc>
        <w:tc>
          <w:tcPr>
            <w:tcW w:w="2564" w:type="dxa"/>
            <w:gridSpan w:val="2"/>
            <w:tcBorders>
              <w:top w:val="nil"/>
              <w:bottom w:val="single" w:sz="8" w:space="0" w:color="auto"/>
            </w:tcBorders>
            <w:noWrap/>
          </w:tcPr>
          <w:p w:rsidR="00FE2010" w:rsidRPr="00A90158" w:rsidRDefault="00A90158" w:rsidP="002C41EF">
            <w:pPr>
              <w:jc w:val="center"/>
              <w:rPr>
                <w:bCs/>
                <w:sz w:val="20"/>
              </w:rPr>
            </w:pPr>
            <w:r w:rsidRPr="00A90158">
              <w:rPr>
                <w:bCs/>
                <w:sz w:val="20"/>
              </w:rPr>
              <w:t>0.269</w:t>
            </w:r>
          </w:p>
        </w:tc>
        <w:tc>
          <w:tcPr>
            <w:tcW w:w="2552" w:type="dxa"/>
            <w:gridSpan w:val="2"/>
            <w:tcBorders>
              <w:top w:val="nil"/>
              <w:bottom w:val="single" w:sz="8" w:space="0" w:color="auto"/>
            </w:tcBorders>
            <w:noWrap/>
          </w:tcPr>
          <w:p w:rsidR="00FE2010" w:rsidRPr="00A90158" w:rsidRDefault="00A90158" w:rsidP="002C41EF">
            <w:pPr>
              <w:jc w:val="center"/>
              <w:rPr>
                <w:bCs/>
                <w:sz w:val="20"/>
              </w:rPr>
            </w:pPr>
            <w:r w:rsidRPr="00A90158">
              <w:rPr>
                <w:bCs/>
                <w:sz w:val="20"/>
              </w:rPr>
              <w:t>0.843</w:t>
            </w:r>
          </w:p>
        </w:tc>
        <w:tc>
          <w:tcPr>
            <w:tcW w:w="2551" w:type="dxa"/>
            <w:gridSpan w:val="2"/>
            <w:tcBorders>
              <w:top w:val="nil"/>
              <w:bottom w:val="single" w:sz="8" w:space="0" w:color="auto"/>
            </w:tcBorders>
            <w:noWrap/>
          </w:tcPr>
          <w:p w:rsidR="00FE2010" w:rsidRPr="00A90158" w:rsidRDefault="00A90158" w:rsidP="002C41EF">
            <w:pPr>
              <w:jc w:val="center"/>
              <w:rPr>
                <w:bCs/>
                <w:sz w:val="20"/>
              </w:rPr>
            </w:pPr>
            <w:r w:rsidRPr="00A90158">
              <w:rPr>
                <w:bCs/>
                <w:sz w:val="20"/>
              </w:rPr>
              <w:t>0.376</w:t>
            </w:r>
          </w:p>
        </w:tc>
      </w:tr>
    </w:tbl>
    <w:p w:rsidR="00FE2010" w:rsidRPr="00D1013B" w:rsidRDefault="00FE2010" w:rsidP="00FE2010">
      <w:pPr>
        <w:rPr>
          <w:sz w:val="20"/>
        </w:rPr>
      </w:pPr>
      <w:r w:rsidRPr="00F77D79">
        <w:rPr>
          <w:sz w:val="20"/>
        </w:rPr>
        <w:t xml:space="preserve">Abbreviation: </w:t>
      </w:r>
      <w:r w:rsidR="00D1013B">
        <w:rPr>
          <w:rFonts w:hint="eastAsia"/>
          <w:sz w:val="20"/>
        </w:rPr>
        <w:tab/>
      </w:r>
      <w:r w:rsidR="00D1013B" w:rsidRPr="00D1013B">
        <w:rPr>
          <w:rFonts w:hint="eastAsia"/>
          <w:bCs/>
          <w:sz w:val="20"/>
        </w:rPr>
        <w:t xml:space="preserve">WC, </w:t>
      </w:r>
      <w:r w:rsidR="00D1013B" w:rsidRPr="00D1013B">
        <w:rPr>
          <w:bCs/>
          <w:sz w:val="20"/>
        </w:rPr>
        <w:t>waist circumference</w:t>
      </w:r>
      <w:r w:rsidR="00D1013B" w:rsidRPr="00D1013B">
        <w:rPr>
          <w:rFonts w:hint="eastAsia"/>
          <w:bCs/>
          <w:sz w:val="20"/>
        </w:rPr>
        <w:t xml:space="preserve">; BMI, </w:t>
      </w:r>
      <w:hyperlink r:id="rId7" w:tooltip="Learn more about body mass index from ScienceDirect's AI-generated Topic Pages" w:history="1">
        <w:r w:rsidR="00D1013B" w:rsidRPr="00D1013B">
          <w:rPr>
            <w:bCs/>
          </w:rPr>
          <w:t>body mass index</w:t>
        </w:r>
      </w:hyperlink>
      <w:r w:rsidR="00D1013B" w:rsidRPr="00D1013B">
        <w:rPr>
          <w:rFonts w:hint="eastAsia"/>
          <w:bCs/>
          <w:sz w:val="20"/>
        </w:rPr>
        <w:t>.</w:t>
      </w:r>
    </w:p>
    <w:p w:rsidR="00FE2010" w:rsidRPr="00F77D79" w:rsidRDefault="00FE2010" w:rsidP="00FE2010">
      <w:pPr>
        <w:rPr>
          <w:sz w:val="20"/>
        </w:rPr>
      </w:pPr>
      <w:proofErr w:type="spellStart"/>
      <w:proofErr w:type="gramStart"/>
      <w:r w:rsidRPr="00F77D79">
        <w:rPr>
          <w:bCs/>
          <w:sz w:val="20"/>
          <w:vertAlign w:val="superscript"/>
        </w:rPr>
        <w:t>a</w:t>
      </w:r>
      <w:r w:rsidRPr="00F77D79">
        <w:rPr>
          <w:bCs/>
          <w:sz w:val="20"/>
        </w:rPr>
        <w:t>Model</w:t>
      </w:r>
      <w:proofErr w:type="spellEnd"/>
      <w:proofErr w:type="gramEnd"/>
      <w:r w:rsidRPr="00F77D79">
        <w:rPr>
          <w:bCs/>
          <w:sz w:val="20"/>
        </w:rPr>
        <w:t xml:space="preserve"> Ⅰ</w:t>
      </w:r>
      <w:r w:rsidRPr="00F77D79">
        <w:rPr>
          <w:sz w:val="20"/>
        </w:rPr>
        <w:t xml:space="preserve"> was</w:t>
      </w:r>
      <w:r w:rsidRPr="00F77D79">
        <w:rPr>
          <w:rFonts w:hint="eastAsia"/>
          <w:sz w:val="20"/>
        </w:rPr>
        <w:t xml:space="preserve"> </w:t>
      </w:r>
      <w:r w:rsidRPr="00F77D79">
        <w:rPr>
          <w:sz w:val="20"/>
        </w:rPr>
        <w:t>adjusted for no covariates</w:t>
      </w:r>
      <w:r w:rsidRPr="00F77D79">
        <w:rPr>
          <w:rFonts w:hint="eastAsia"/>
          <w:sz w:val="20"/>
        </w:rPr>
        <w:t>.</w:t>
      </w:r>
    </w:p>
    <w:p w:rsidR="00FE2010" w:rsidRPr="00F77D79" w:rsidRDefault="00FE2010" w:rsidP="00FE2010">
      <w:pPr>
        <w:rPr>
          <w:sz w:val="20"/>
        </w:rPr>
      </w:pPr>
      <w:proofErr w:type="spellStart"/>
      <w:proofErr w:type="gramStart"/>
      <w:r w:rsidRPr="00F77D79">
        <w:rPr>
          <w:bCs/>
          <w:sz w:val="20"/>
          <w:vertAlign w:val="superscript"/>
        </w:rPr>
        <w:t>b</w:t>
      </w:r>
      <w:r w:rsidRPr="00F77D79">
        <w:rPr>
          <w:bCs/>
          <w:sz w:val="20"/>
        </w:rPr>
        <w:t>Model</w:t>
      </w:r>
      <w:proofErr w:type="spellEnd"/>
      <w:proofErr w:type="gramEnd"/>
      <w:r w:rsidRPr="00F77D79">
        <w:rPr>
          <w:bCs/>
          <w:sz w:val="20"/>
        </w:rPr>
        <w:t xml:space="preserve"> Ⅱ</w:t>
      </w:r>
      <w:r w:rsidRPr="00F77D79">
        <w:rPr>
          <w:rFonts w:hint="eastAsia"/>
          <w:bCs/>
          <w:sz w:val="20"/>
        </w:rPr>
        <w:t xml:space="preserve"> </w:t>
      </w:r>
      <w:r w:rsidRPr="00F77D79">
        <w:rPr>
          <w:sz w:val="20"/>
        </w:rPr>
        <w:t>was</w:t>
      </w:r>
      <w:r w:rsidRPr="00F77D79">
        <w:rPr>
          <w:rFonts w:hint="eastAsia"/>
          <w:sz w:val="20"/>
        </w:rPr>
        <w:t xml:space="preserve"> </w:t>
      </w:r>
      <w:r w:rsidRPr="00F77D79">
        <w:rPr>
          <w:sz w:val="20"/>
        </w:rPr>
        <w:t xml:space="preserve">adjusted for </w:t>
      </w:r>
      <w:r w:rsidRPr="00F77D79">
        <w:rPr>
          <w:bCs/>
          <w:sz w:val="20"/>
        </w:rPr>
        <w:t xml:space="preserve">age, race, </w:t>
      </w:r>
      <w:r w:rsidRPr="00F77D79">
        <w:rPr>
          <w:rFonts w:hint="eastAsia"/>
          <w:bCs/>
          <w:sz w:val="20"/>
        </w:rPr>
        <w:t>e</w:t>
      </w:r>
      <w:r w:rsidRPr="00F77D79">
        <w:rPr>
          <w:bCs/>
          <w:sz w:val="20"/>
        </w:rPr>
        <w:t>ducation level, family incom</w:t>
      </w:r>
      <w:bookmarkStart w:id="0" w:name="_GoBack"/>
      <w:bookmarkEnd w:id="0"/>
      <w:r w:rsidRPr="00F77D79">
        <w:rPr>
          <w:bCs/>
          <w:sz w:val="20"/>
        </w:rPr>
        <w:t xml:space="preserve">e level, </w:t>
      </w:r>
      <w:r w:rsidRPr="00F77D79">
        <w:rPr>
          <w:rFonts w:hint="eastAsia"/>
          <w:bCs/>
          <w:sz w:val="20"/>
        </w:rPr>
        <w:t>and l</w:t>
      </w:r>
      <w:r w:rsidRPr="00F77D79">
        <w:rPr>
          <w:bCs/>
          <w:sz w:val="20"/>
        </w:rPr>
        <w:t>iving status</w:t>
      </w:r>
      <w:r w:rsidRPr="00F77D79">
        <w:rPr>
          <w:rFonts w:hint="eastAsia"/>
          <w:bCs/>
          <w:sz w:val="20"/>
        </w:rPr>
        <w:t>.</w:t>
      </w:r>
    </w:p>
    <w:p w:rsidR="00FE2010" w:rsidRPr="00F77D79" w:rsidRDefault="00FE2010" w:rsidP="00FE2010">
      <w:pPr>
        <w:rPr>
          <w:sz w:val="20"/>
        </w:rPr>
      </w:pPr>
      <w:proofErr w:type="spellStart"/>
      <w:proofErr w:type="gramStart"/>
      <w:r w:rsidRPr="00F77D79">
        <w:rPr>
          <w:bCs/>
          <w:sz w:val="20"/>
          <w:vertAlign w:val="superscript"/>
        </w:rPr>
        <w:t>c</w:t>
      </w:r>
      <w:r w:rsidRPr="00F77D79">
        <w:rPr>
          <w:bCs/>
          <w:sz w:val="20"/>
        </w:rPr>
        <w:t>Model</w:t>
      </w:r>
      <w:proofErr w:type="spellEnd"/>
      <w:proofErr w:type="gramEnd"/>
      <w:r w:rsidRPr="00F77D79">
        <w:rPr>
          <w:bCs/>
          <w:sz w:val="20"/>
        </w:rPr>
        <w:t xml:space="preserve"> Ⅲ</w:t>
      </w:r>
      <w:r w:rsidRPr="00F77D79">
        <w:rPr>
          <w:rFonts w:hint="eastAsia"/>
          <w:bCs/>
          <w:sz w:val="20"/>
        </w:rPr>
        <w:t xml:space="preserve"> </w:t>
      </w:r>
      <w:r w:rsidRPr="00F77D79">
        <w:rPr>
          <w:sz w:val="20"/>
        </w:rPr>
        <w:t>was</w:t>
      </w:r>
      <w:r w:rsidRPr="00F77D79">
        <w:rPr>
          <w:rFonts w:hint="eastAsia"/>
          <w:sz w:val="20"/>
        </w:rPr>
        <w:t xml:space="preserve"> </w:t>
      </w:r>
      <w:r w:rsidRPr="00F77D79">
        <w:rPr>
          <w:sz w:val="20"/>
        </w:rPr>
        <w:t>adjusted for</w:t>
      </w:r>
      <w:r w:rsidRPr="00F77D79">
        <w:rPr>
          <w:bCs/>
          <w:sz w:val="20"/>
        </w:rPr>
        <w:t xml:space="preserve"> age, race, </w:t>
      </w:r>
      <w:r w:rsidRPr="00F77D79">
        <w:rPr>
          <w:rFonts w:hint="eastAsia"/>
          <w:bCs/>
          <w:sz w:val="20"/>
        </w:rPr>
        <w:t>e</w:t>
      </w:r>
      <w:r w:rsidRPr="00F77D79">
        <w:rPr>
          <w:bCs/>
          <w:sz w:val="20"/>
        </w:rPr>
        <w:t xml:space="preserve">ducation level, family income level, </w:t>
      </w:r>
      <w:r w:rsidRPr="00F77D79">
        <w:rPr>
          <w:rFonts w:hint="eastAsia"/>
          <w:bCs/>
          <w:sz w:val="20"/>
        </w:rPr>
        <w:t>l</w:t>
      </w:r>
      <w:r w:rsidRPr="00F77D79">
        <w:rPr>
          <w:bCs/>
          <w:sz w:val="20"/>
        </w:rPr>
        <w:t>iving status</w:t>
      </w:r>
      <w:r w:rsidRPr="00F77D79">
        <w:rPr>
          <w:rFonts w:hint="eastAsia"/>
          <w:bCs/>
          <w:sz w:val="20"/>
        </w:rPr>
        <w:t>,</w:t>
      </w:r>
      <w:r w:rsidRPr="00F77D79">
        <w:rPr>
          <w:bCs/>
          <w:sz w:val="20"/>
        </w:rPr>
        <w:t xml:space="preserve"> drinking status, smoking status, hypertension, and diabetes</w:t>
      </w:r>
      <w:r w:rsidRPr="00F77D79">
        <w:rPr>
          <w:rFonts w:hint="eastAsia"/>
          <w:bCs/>
          <w:sz w:val="20"/>
        </w:rPr>
        <w:t>.</w:t>
      </w:r>
    </w:p>
    <w:p w:rsidR="003C2712" w:rsidRPr="00D1013B" w:rsidRDefault="003C2712"/>
    <w:sectPr w:rsidR="003C2712" w:rsidRPr="00D101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E92" w:rsidRDefault="00376E92" w:rsidP="00134FA6">
      <w:r>
        <w:separator/>
      </w:r>
    </w:p>
  </w:endnote>
  <w:endnote w:type="continuationSeparator" w:id="0">
    <w:p w:rsidR="00376E92" w:rsidRDefault="00376E92" w:rsidP="00134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E92" w:rsidRDefault="00376E92" w:rsidP="00134FA6">
      <w:r>
        <w:separator/>
      </w:r>
    </w:p>
  </w:footnote>
  <w:footnote w:type="continuationSeparator" w:id="0">
    <w:p w:rsidR="00376E92" w:rsidRDefault="00376E92" w:rsidP="00134F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010"/>
    <w:rsid w:val="00134FA6"/>
    <w:rsid w:val="002D499B"/>
    <w:rsid w:val="0030737A"/>
    <w:rsid w:val="00376E92"/>
    <w:rsid w:val="003C2712"/>
    <w:rsid w:val="00A90158"/>
    <w:rsid w:val="00AA0A67"/>
    <w:rsid w:val="00B27A28"/>
    <w:rsid w:val="00D1013B"/>
    <w:rsid w:val="00F77D79"/>
    <w:rsid w:val="00FE2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010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2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134F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34FA6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34F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34FA6"/>
    <w:rPr>
      <w:kern w:val="2"/>
      <w:sz w:val="18"/>
      <w:szCs w:val="18"/>
    </w:rPr>
  </w:style>
  <w:style w:type="character" w:styleId="a6">
    <w:name w:val="Hyperlink"/>
    <w:basedOn w:val="a0"/>
    <w:uiPriority w:val="99"/>
    <w:unhideWhenUsed/>
    <w:rsid w:val="00D101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010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2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134F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34FA6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34F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34FA6"/>
    <w:rPr>
      <w:kern w:val="2"/>
      <w:sz w:val="18"/>
      <w:szCs w:val="18"/>
    </w:rPr>
  </w:style>
  <w:style w:type="character" w:styleId="a6">
    <w:name w:val="Hyperlink"/>
    <w:basedOn w:val="a0"/>
    <w:uiPriority w:val="99"/>
    <w:unhideWhenUsed/>
    <w:rsid w:val="00D101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24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ciencedirect.com/topics/medicine-and-dentistry/body-mass-inde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HUAWEI</cp:lastModifiedBy>
  <cp:revision>6</cp:revision>
  <dcterms:created xsi:type="dcterms:W3CDTF">2023-09-11T12:12:00Z</dcterms:created>
  <dcterms:modified xsi:type="dcterms:W3CDTF">2023-11-14T08:30:00Z</dcterms:modified>
</cp:coreProperties>
</file>