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A7E93" w14:textId="3AF35B14" w:rsidR="00144773" w:rsidRDefault="00144773" w:rsidP="00144773">
      <w:pPr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Supplementary tables</w:t>
      </w:r>
    </w:p>
    <w:p w14:paraId="59F8D911" w14:textId="55FEF644" w:rsidR="00144773" w:rsidRPr="000D014D" w:rsidRDefault="00144773" w:rsidP="00144773">
      <w:r w:rsidRPr="00C348F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C348FC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0D014D">
        <w:rPr>
          <w:rFonts w:ascii="Arial" w:hAnsi="Arial" w:cs="Arial"/>
          <w:b/>
          <w:bCs/>
        </w:rPr>
        <w:t>A comparison of people living with human immunodeficiency virus (PLWH).</w:t>
      </w:r>
    </w:p>
    <w:tbl>
      <w:tblPr>
        <w:tblStyle w:val="TableGrid"/>
        <w:tblW w:w="4519" w:type="dxa"/>
        <w:jc w:val="center"/>
        <w:tblLayout w:type="fixed"/>
        <w:tblLook w:val="04A0" w:firstRow="1" w:lastRow="0" w:firstColumn="1" w:lastColumn="0" w:noHBand="0" w:noVBand="1"/>
      </w:tblPr>
      <w:tblGrid>
        <w:gridCol w:w="1784"/>
        <w:gridCol w:w="1451"/>
        <w:gridCol w:w="1284"/>
      </w:tblGrid>
      <w:tr w:rsidR="00144773" w:rsidRPr="000D014D" w14:paraId="26F56663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AAC4E1F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</w:tcPr>
          <w:p w14:paraId="7F3DD925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SARR, (%)</w:t>
            </w:r>
          </w:p>
        </w:tc>
        <w:tc>
          <w:tcPr>
            <w:tcW w:w="1284" w:type="dxa"/>
            <w:noWrap/>
            <w:hideMark/>
          </w:tcPr>
          <w:p w14:paraId="02C05123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HIV Patients, n (%)</w:t>
            </w:r>
          </w:p>
        </w:tc>
      </w:tr>
      <w:tr w:rsidR="00144773" w:rsidRPr="000D014D" w14:paraId="79557C8E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2F65A010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Total, n (%)</w:t>
            </w:r>
          </w:p>
        </w:tc>
        <w:tc>
          <w:tcPr>
            <w:tcW w:w="1451" w:type="dxa"/>
          </w:tcPr>
          <w:p w14:paraId="68BA43D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4" w:type="dxa"/>
            <w:noWrap/>
            <w:hideMark/>
          </w:tcPr>
          <w:p w14:paraId="4CC9EB5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232</w:t>
            </w:r>
          </w:p>
        </w:tc>
      </w:tr>
      <w:tr w:rsidR="00144773" w:rsidRPr="000D014D" w14:paraId="72407936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5F9856A2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</w:tr>
      <w:tr w:rsidR="00144773" w:rsidRPr="000D014D" w14:paraId="3E04A4D4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2E771031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451" w:type="dxa"/>
          </w:tcPr>
          <w:p w14:paraId="28B50025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284" w:type="dxa"/>
            <w:noWrap/>
            <w:hideMark/>
          </w:tcPr>
          <w:p w14:paraId="42D344D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117 (50.4)</w:t>
            </w:r>
          </w:p>
        </w:tc>
      </w:tr>
      <w:tr w:rsidR="00144773" w:rsidRPr="000D014D" w14:paraId="236A6E2D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53341FBF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Age (years), median (IQR)</w:t>
            </w:r>
          </w:p>
        </w:tc>
        <w:tc>
          <w:tcPr>
            <w:tcW w:w="1451" w:type="dxa"/>
          </w:tcPr>
          <w:p w14:paraId="11B2CE3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 (43-64)</w:t>
            </w:r>
          </w:p>
        </w:tc>
        <w:tc>
          <w:tcPr>
            <w:tcW w:w="1284" w:type="dxa"/>
            <w:noWrap/>
            <w:hideMark/>
          </w:tcPr>
          <w:p w14:paraId="139DAFB5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 (42-56)</w:t>
            </w:r>
          </w:p>
        </w:tc>
      </w:tr>
      <w:tr w:rsidR="00144773" w:rsidRPr="000D014D" w14:paraId="4805389C" w14:textId="77777777" w:rsidTr="00A95D7B">
        <w:trPr>
          <w:trHeight w:val="144"/>
          <w:jc w:val="center"/>
        </w:trPr>
        <w:tc>
          <w:tcPr>
            <w:tcW w:w="4519" w:type="dxa"/>
            <w:gridSpan w:val="3"/>
            <w:noWrap/>
            <w:hideMark/>
          </w:tcPr>
          <w:p w14:paraId="45116966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Ethnicity</w:t>
            </w: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44773" w:rsidRPr="000D014D" w14:paraId="2B858462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0B598840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Black</w:t>
            </w:r>
          </w:p>
        </w:tc>
        <w:tc>
          <w:tcPr>
            <w:tcW w:w="1451" w:type="dxa"/>
          </w:tcPr>
          <w:p w14:paraId="04CCAEF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52.5</w:t>
            </w:r>
          </w:p>
        </w:tc>
        <w:tc>
          <w:tcPr>
            <w:tcW w:w="1284" w:type="dxa"/>
            <w:noWrap/>
          </w:tcPr>
          <w:p w14:paraId="3B61A1B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218 (94)</w:t>
            </w:r>
          </w:p>
        </w:tc>
      </w:tr>
      <w:tr w:rsidR="00144773" w:rsidRPr="000D014D" w14:paraId="7D9C14AF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C345F18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Coloured/Mixed</w:t>
            </w:r>
          </w:p>
        </w:tc>
        <w:tc>
          <w:tcPr>
            <w:tcW w:w="1451" w:type="dxa"/>
          </w:tcPr>
          <w:p w14:paraId="4030FE1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1284" w:type="dxa"/>
            <w:noWrap/>
          </w:tcPr>
          <w:p w14:paraId="3290F1E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 (3)</w:t>
            </w:r>
          </w:p>
        </w:tc>
      </w:tr>
      <w:tr w:rsidR="00144773" w:rsidRPr="000D014D" w14:paraId="6B349899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67D27682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Indian/Asian</w:t>
            </w:r>
          </w:p>
        </w:tc>
        <w:tc>
          <w:tcPr>
            <w:tcW w:w="1451" w:type="dxa"/>
          </w:tcPr>
          <w:p w14:paraId="101939A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1284" w:type="dxa"/>
            <w:noWrap/>
          </w:tcPr>
          <w:p w14:paraId="32C5D978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(1.7)</w:t>
            </w:r>
          </w:p>
        </w:tc>
      </w:tr>
      <w:tr w:rsidR="00144773" w:rsidRPr="000D014D" w14:paraId="1ABDE280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5BCF14C6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451" w:type="dxa"/>
          </w:tcPr>
          <w:p w14:paraId="325CDF0D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17.1</w:t>
            </w:r>
          </w:p>
        </w:tc>
        <w:tc>
          <w:tcPr>
            <w:tcW w:w="1284" w:type="dxa"/>
            <w:noWrap/>
          </w:tcPr>
          <w:p w14:paraId="2FE5B783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(0.9)</w:t>
            </w:r>
          </w:p>
        </w:tc>
      </w:tr>
      <w:tr w:rsidR="00144773" w:rsidRPr="000D014D" w14:paraId="553103D9" w14:textId="77777777" w:rsidTr="00A95D7B">
        <w:trPr>
          <w:trHeight w:val="144"/>
          <w:jc w:val="center"/>
        </w:trPr>
        <w:tc>
          <w:tcPr>
            <w:tcW w:w="1784" w:type="dxa"/>
            <w:noWrap/>
          </w:tcPr>
          <w:p w14:paraId="01A70E0A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51" w:type="dxa"/>
          </w:tcPr>
          <w:p w14:paraId="00D2385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4" w:type="dxa"/>
            <w:noWrap/>
          </w:tcPr>
          <w:p w14:paraId="1BC7A5D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(0.4)</w:t>
            </w:r>
          </w:p>
        </w:tc>
      </w:tr>
      <w:tr w:rsidR="00144773" w:rsidRPr="000D014D" w14:paraId="07F5D5DD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546D80DF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Province</w:t>
            </w: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44773" w:rsidRPr="000D014D" w14:paraId="5B0CB383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7D1A3382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Western Cape</w:t>
            </w:r>
          </w:p>
        </w:tc>
        <w:tc>
          <w:tcPr>
            <w:tcW w:w="1451" w:type="dxa"/>
          </w:tcPr>
          <w:p w14:paraId="7136F337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23.1</w:t>
            </w:r>
          </w:p>
        </w:tc>
        <w:tc>
          <w:tcPr>
            <w:tcW w:w="1284" w:type="dxa"/>
            <w:noWrap/>
          </w:tcPr>
          <w:p w14:paraId="641D81E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 (14.7)</w:t>
            </w:r>
          </w:p>
        </w:tc>
      </w:tr>
      <w:tr w:rsidR="00144773" w:rsidRPr="000D014D" w14:paraId="447E1D01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114F7E76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Gauteng</w:t>
            </w:r>
          </w:p>
        </w:tc>
        <w:tc>
          <w:tcPr>
            <w:tcW w:w="1451" w:type="dxa"/>
          </w:tcPr>
          <w:p w14:paraId="31B32E7D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1284" w:type="dxa"/>
            <w:noWrap/>
          </w:tcPr>
          <w:p w14:paraId="420B3F09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 (23.3)</w:t>
            </w:r>
          </w:p>
        </w:tc>
      </w:tr>
      <w:tr w:rsidR="00144773" w:rsidRPr="000D014D" w14:paraId="19770582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52B75F2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KwaZulu-Natal</w:t>
            </w:r>
          </w:p>
        </w:tc>
        <w:tc>
          <w:tcPr>
            <w:tcW w:w="1451" w:type="dxa"/>
          </w:tcPr>
          <w:p w14:paraId="5F58A2C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17.7</w:t>
            </w:r>
          </w:p>
        </w:tc>
        <w:tc>
          <w:tcPr>
            <w:tcW w:w="1284" w:type="dxa"/>
            <w:noWrap/>
          </w:tcPr>
          <w:p w14:paraId="666A5CCD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 (15.9)</w:t>
            </w:r>
          </w:p>
        </w:tc>
      </w:tr>
      <w:tr w:rsidR="00144773" w:rsidRPr="000D014D" w14:paraId="391CE16F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061B0853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Eastern Cape</w:t>
            </w:r>
          </w:p>
        </w:tc>
        <w:tc>
          <w:tcPr>
            <w:tcW w:w="1451" w:type="dxa"/>
          </w:tcPr>
          <w:p w14:paraId="561AFF3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284" w:type="dxa"/>
            <w:noWrap/>
          </w:tcPr>
          <w:p w14:paraId="64BCC6A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 (16.4)</w:t>
            </w:r>
          </w:p>
        </w:tc>
      </w:tr>
      <w:tr w:rsidR="00144773" w:rsidRPr="000D014D" w14:paraId="151A6155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24013C16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Free State</w:t>
            </w:r>
          </w:p>
        </w:tc>
        <w:tc>
          <w:tcPr>
            <w:tcW w:w="1451" w:type="dxa"/>
          </w:tcPr>
          <w:p w14:paraId="5E6AECE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1284" w:type="dxa"/>
            <w:noWrap/>
          </w:tcPr>
          <w:p w14:paraId="470E929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 (18.5)</w:t>
            </w:r>
          </w:p>
        </w:tc>
      </w:tr>
      <w:tr w:rsidR="00144773" w:rsidRPr="000D014D" w14:paraId="6D112BDA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014AF61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Limpopo</w:t>
            </w:r>
          </w:p>
        </w:tc>
        <w:tc>
          <w:tcPr>
            <w:tcW w:w="1451" w:type="dxa"/>
          </w:tcPr>
          <w:p w14:paraId="2498EA3E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1284" w:type="dxa"/>
            <w:noWrap/>
          </w:tcPr>
          <w:p w14:paraId="195F036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(2.2)</w:t>
            </w:r>
          </w:p>
        </w:tc>
      </w:tr>
      <w:tr w:rsidR="00144773" w:rsidRPr="000D014D" w14:paraId="34D58B94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46CC29F4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Mpumalanga</w:t>
            </w:r>
          </w:p>
        </w:tc>
        <w:tc>
          <w:tcPr>
            <w:tcW w:w="1451" w:type="dxa"/>
          </w:tcPr>
          <w:p w14:paraId="217254E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284" w:type="dxa"/>
            <w:noWrap/>
          </w:tcPr>
          <w:p w14:paraId="3A2EEA0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 (7.8)</w:t>
            </w:r>
          </w:p>
        </w:tc>
      </w:tr>
      <w:tr w:rsidR="00144773" w:rsidRPr="000D014D" w14:paraId="3D50A653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7F586F99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North West</w:t>
            </w:r>
          </w:p>
        </w:tc>
        <w:tc>
          <w:tcPr>
            <w:tcW w:w="1451" w:type="dxa"/>
          </w:tcPr>
          <w:p w14:paraId="7EBE41AE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1284" w:type="dxa"/>
            <w:noWrap/>
          </w:tcPr>
          <w:p w14:paraId="63EAAF3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(1.3)</w:t>
            </w:r>
          </w:p>
        </w:tc>
      </w:tr>
      <w:tr w:rsidR="00144773" w:rsidRPr="000D014D" w14:paraId="3C74E451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5A0993B8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Histology</w:t>
            </w: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44773" w:rsidRPr="000D014D" w14:paraId="71BE2D5B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6B67D589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51" w:type="dxa"/>
          </w:tcPr>
          <w:p w14:paraId="0977C80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4" w:type="dxa"/>
            <w:noWrap/>
            <w:hideMark/>
          </w:tcPr>
          <w:p w14:paraId="5340A31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 (20.7)</w:t>
            </w:r>
          </w:p>
        </w:tc>
      </w:tr>
      <w:tr w:rsidR="00144773" w:rsidRPr="000D014D" w14:paraId="2C6FD6E7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27DEE123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Sector</w:t>
            </w:r>
          </w:p>
        </w:tc>
      </w:tr>
      <w:tr w:rsidR="00144773" w:rsidRPr="000D014D" w14:paraId="269CEE45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599437EE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Private</w:t>
            </w:r>
          </w:p>
        </w:tc>
        <w:tc>
          <w:tcPr>
            <w:tcW w:w="1451" w:type="dxa"/>
          </w:tcPr>
          <w:p w14:paraId="2632816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74.6</w:t>
            </w:r>
          </w:p>
        </w:tc>
        <w:tc>
          <w:tcPr>
            <w:tcW w:w="1284" w:type="dxa"/>
            <w:noWrap/>
          </w:tcPr>
          <w:p w14:paraId="7A9AFB05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168 (72.4)</w:t>
            </w:r>
          </w:p>
        </w:tc>
      </w:tr>
      <w:tr w:rsidR="00144773" w:rsidRPr="000D014D" w14:paraId="66C25B4A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6D6DA5DB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Public</w:t>
            </w:r>
          </w:p>
        </w:tc>
        <w:tc>
          <w:tcPr>
            <w:tcW w:w="1451" w:type="dxa"/>
          </w:tcPr>
          <w:p w14:paraId="2280A5C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25.4</w:t>
            </w:r>
          </w:p>
        </w:tc>
        <w:tc>
          <w:tcPr>
            <w:tcW w:w="1284" w:type="dxa"/>
            <w:noWrap/>
          </w:tcPr>
          <w:p w14:paraId="3C64169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 (27.6)</w:t>
            </w:r>
          </w:p>
        </w:tc>
      </w:tr>
      <w:tr w:rsidR="00144773" w:rsidRPr="000D014D" w14:paraId="168A3119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493522F0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KRT modality</w:t>
            </w: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44773" w:rsidRPr="000D014D" w14:paraId="43B5654D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4E8A52BD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HD</w:t>
            </w:r>
          </w:p>
        </w:tc>
        <w:tc>
          <w:tcPr>
            <w:tcW w:w="1451" w:type="dxa"/>
          </w:tcPr>
          <w:p w14:paraId="2B95018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71.7</w:t>
            </w:r>
          </w:p>
        </w:tc>
        <w:tc>
          <w:tcPr>
            <w:tcW w:w="1284" w:type="dxa"/>
            <w:noWrap/>
          </w:tcPr>
          <w:p w14:paraId="0E67EB2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182 (78.4)</w:t>
            </w:r>
          </w:p>
        </w:tc>
      </w:tr>
      <w:tr w:rsidR="00144773" w:rsidRPr="000D014D" w14:paraId="33117174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20FC19E9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PD</w:t>
            </w:r>
          </w:p>
        </w:tc>
        <w:tc>
          <w:tcPr>
            <w:tcW w:w="1451" w:type="dxa"/>
          </w:tcPr>
          <w:p w14:paraId="027AB87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1284" w:type="dxa"/>
            <w:noWrap/>
          </w:tcPr>
          <w:p w14:paraId="390294C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 (16.8)</w:t>
            </w:r>
          </w:p>
        </w:tc>
      </w:tr>
      <w:tr w:rsidR="00144773" w:rsidRPr="000D014D" w14:paraId="75B82F7C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F3A489B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TX</w:t>
            </w:r>
          </w:p>
        </w:tc>
        <w:tc>
          <w:tcPr>
            <w:tcW w:w="1451" w:type="dxa"/>
          </w:tcPr>
          <w:p w14:paraId="3A00378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18.5</w:t>
            </w:r>
          </w:p>
        </w:tc>
        <w:tc>
          <w:tcPr>
            <w:tcW w:w="1284" w:type="dxa"/>
            <w:noWrap/>
          </w:tcPr>
          <w:p w14:paraId="355E177F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 (4.7)</w:t>
            </w:r>
          </w:p>
        </w:tc>
      </w:tr>
      <w:tr w:rsidR="00144773" w:rsidRPr="000D014D" w14:paraId="1F848AFF" w14:textId="77777777" w:rsidTr="00A95D7B">
        <w:trPr>
          <w:trHeight w:val="144"/>
          <w:jc w:val="center"/>
        </w:trPr>
        <w:tc>
          <w:tcPr>
            <w:tcW w:w="4519" w:type="dxa"/>
            <w:gridSpan w:val="3"/>
          </w:tcPr>
          <w:p w14:paraId="3602ABC6" w14:textId="77777777" w:rsidR="00144773" w:rsidRPr="000D014D" w:rsidRDefault="00144773" w:rsidP="00A95D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DM</w:t>
            </w: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44773" w:rsidRPr="000D014D" w14:paraId="44E8AF98" w14:textId="77777777" w:rsidTr="00A95D7B">
        <w:trPr>
          <w:trHeight w:val="144"/>
          <w:jc w:val="center"/>
        </w:trPr>
        <w:tc>
          <w:tcPr>
            <w:tcW w:w="1784" w:type="dxa"/>
            <w:noWrap/>
            <w:hideMark/>
          </w:tcPr>
          <w:p w14:paraId="3AD517BA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51" w:type="dxa"/>
          </w:tcPr>
          <w:p w14:paraId="1BFC122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31.9</w:t>
            </w:r>
          </w:p>
        </w:tc>
        <w:tc>
          <w:tcPr>
            <w:tcW w:w="1284" w:type="dxa"/>
            <w:noWrap/>
            <w:hideMark/>
          </w:tcPr>
          <w:p w14:paraId="305195B3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91 (39.2)</w:t>
            </w:r>
          </w:p>
        </w:tc>
      </w:tr>
    </w:tbl>
    <w:p w14:paraId="2DA54392" w14:textId="77777777" w:rsidR="00144773" w:rsidRPr="001B5971" w:rsidRDefault="00144773" w:rsidP="00144773">
      <w:pPr>
        <w:spacing w:after="0" w:line="240" w:lineRule="auto"/>
        <w:rPr>
          <w:vertAlign w:val="superscript"/>
        </w:rPr>
      </w:pPr>
      <w:r w:rsidRPr="001B5971">
        <w:rPr>
          <w:rFonts w:ascii="Arial" w:hAnsi="Arial" w:cs="Arial"/>
          <w:b/>
          <w:bCs/>
          <w:vertAlign w:val="superscript"/>
        </w:rPr>
        <w:t>Abbreviations:</w:t>
      </w:r>
      <w:r w:rsidRPr="001B5971">
        <w:rPr>
          <w:rFonts w:ascii="Arial" w:hAnsi="Arial" w:cs="Arial"/>
          <w:vertAlign w:val="superscript"/>
        </w:rPr>
        <w:t xml:space="preserve"> SARR (South African renal registry), HIV (human immunodeficiency virus), KRT (kidney replacement therapy), HD (haemodialysis), PD (peritoneal dialysis), TX (transplant), DM (diabetes mellitus).</w:t>
      </w:r>
    </w:p>
    <w:p w14:paraId="381DFA5A" w14:textId="77777777" w:rsidR="00144773" w:rsidRDefault="00144773" w:rsidP="00144773">
      <w:pPr>
        <w:spacing w:line="240" w:lineRule="auto"/>
        <w:rPr>
          <w:rFonts w:ascii="Arial" w:hAnsi="Arial" w:cs="Arial"/>
          <w:b/>
        </w:rPr>
      </w:pPr>
    </w:p>
    <w:p w14:paraId="711A1F04" w14:textId="77777777" w:rsidR="00144773" w:rsidRPr="000D014D" w:rsidRDefault="00144773" w:rsidP="00144773">
      <w:pPr>
        <w:spacing w:line="240" w:lineRule="auto"/>
      </w:pPr>
      <w:r w:rsidRPr="000D014D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Pr="000D014D">
        <w:rPr>
          <w:rFonts w:ascii="Arial" w:hAnsi="Arial" w:cs="Arial"/>
          <w:b/>
        </w:rPr>
        <w:t xml:space="preserve">5. Frequencies and proportions of specific primary and secondary glomerular diseases in </w:t>
      </w:r>
      <w:r w:rsidRPr="000D014D">
        <w:rPr>
          <w:rFonts w:ascii="Arial" w:hAnsi="Arial" w:cs="Arial"/>
          <w:b/>
          <w:bCs/>
        </w:rPr>
        <w:t>people living with human immunodeficiency virus (PLWH)</w:t>
      </w:r>
      <w:r w:rsidRPr="000D014D">
        <w:rPr>
          <w:rFonts w:ascii="Arial" w:hAnsi="Arial" w:cs="Arial"/>
          <w:b/>
        </w:rPr>
        <w:t>.</w:t>
      </w:r>
    </w:p>
    <w:tbl>
      <w:tblPr>
        <w:tblStyle w:val="TableGrid"/>
        <w:tblW w:w="7465" w:type="dxa"/>
        <w:jc w:val="center"/>
        <w:tblLook w:val="04A0" w:firstRow="1" w:lastRow="0" w:firstColumn="1" w:lastColumn="0" w:noHBand="0" w:noVBand="1"/>
      </w:tblPr>
      <w:tblGrid>
        <w:gridCol w:w="4053"/>
        <w:gridCol w:w="1342"/>
        <w:gridCol w:w="2070"/>
      </w:tblGrid>
      <w:tr w:rsidR="00144773" w:rsidRPr="000D014D" w14:paraId="74B74150" w14:textId="77777777" w:rsidTr="00A95D7B">
        <w:trPr>
          <w:trHeight w:val="492"/>
          <w:jc w:val="center"/>
        </w:trPr>
        <w:tc>
          <w:tcPr>
            <w:tcW w:w="4053" w:type="dxa"/>
            <w:hideMark/>
          </w:tcPr>
          <w:p w14:paraId="1224D1DE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Glomerular disease</w:t>
            </w:r>
          </w:p>
        </w:tc>
        <w:tc>
          <w:tcPr>
            <w:tcW w:w="1342" w:type="dxa"/>
          </w:tcPr>
          <w:p w14:paraId="2993FD67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Overall % Primary GN</w:t>
            </w:r>
          </w:p>
          <w:p w14:paraId="2D6D246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(n=685)</w:t>
            </w:r>
          </w:p>
        </w:tc>
        <w:tc>
          <w:tcPr>
            <w:tcW w:w="2070" w:type="dxa"/>
            <w:noWrap/>
            <w:hideMark/>
          </w:tcPr>
          <w:p w14:paraId="4F1A1793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% of Primary GN</w:t>
            </w:r>
          </w:p>
          <w:p w14:paraId="370736E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 PLWH</w:t>
            </w:r>
          </w:p>
          <w:p w14:paraId="2AD2D16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(n=40) </w:t>
            </w:r>
          </w:p>
        </w:tc>
      </w:tr>
      <w:tr w:rsidR="00144773" w:rsidRPr="000D014D" w14:paraId="6C356939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35519A6A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Primary</w:t>
            </w:r>
          </w:p>
        </w:tc>
        <w:tc>
          <w:tcPr>
            <w:tcW w:w="1342" w:type="dxa"/>
          </w:tcPr>
          <w:p w14:paraId="169DB43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32.1</w:t>
            </w:r>
          </w:p>
        </w:tc>
        <w:tc>
          <w:tcPr>
            <w:tcW w:w="2070" w:type="dxa"/>
          </w:tcPr>
          <w:p w14:paraId="3B1693E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17.2</w:t>
            </w:r>
          </w:p>
        </w:tc>
      </w:tr>
      <w:tr w:rsidR="00144773" w:rsidRPr="000D014D" w14:paraId="5BFDBEC4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58129B27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Glomerulonephritis - no histology</w:t>
            </w:r>
          </w:p>
        </w:tc>
        <w:tc>
          <w:tcPr>
            <w:tcW w:w="1342" w:type="dxa"/>
          </w:tcPr>
          <w:p w14:paraId="5CD7134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55.2</w:t>
            </w:r>
          </w:p>
        </w:tc>
        <w:tc>
          <w:tcPr>
            <w:tcW w:w="2070" w:type="dxa"/>
            <w:noWrap/>
          </w:tcPr>
          <w:p w14:paraId="420BDBD8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</w:tr>
      <w:tr w:rsidR="00144773" w:rsidRPr="000D014D" w14:paraId="5B74E721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308C421E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FSGS</w:t>
            </w:r>
          </w:p>
        </w:tc>
        <w:tc>
          <w:tcPr>
            <w:tcW w:w="1342" w:type="dxa"/>
          </w:tcPr>
          <w:p w14:paraId="0FD1355E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7.7</w:t>
            </w:r>
          </w:p>
        </w:tc>
        <w:tc>
          <w:tcPr>
            <w:tcW w:w="2070" w:type="dxa"/>
            <w:noWrap/>
          </w:tcPr>
          <w:p w14:paraId="67F92107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</w:tr>
      <w:tr w:rsidR="00144773" w:rsidRPr="000D014D" w14:paraId="6AE87027" w14:textId="77777777" w:rsidTr="00A95D7B">
        <w:trPr>
          <w:trHeight w:val="288"/>
          <w:jc w:val="center"/>
        </w:trPr>
        <w:tc>
          <w:tcPr>
            <w:tcW w:w="4053" w:type="dxa"/>
          </w:tcPr>
          <w:p w14:paraId="2ED3B1CF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IgAN</w:t>
            </w:r>
          </w:p>
        </w:tc>
        <w:tc>
          <w:tcPr>
            <w:tcW w:w="1342" w:type="dxa"/>
          </w:tcPr>
          <w:p w14:paraId="0A591D5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5.3</w:t>
            </w:r>
          </w:p>
        </w:tc>
        <w:tc>
          <w:tcPr>
            <w:tcW w:w="2070" w:type="dxa"/>
            <w:noWrap/>
          </w:tcPr>
          <w:p w14:paraId="17C7E6A8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7.5</w:t>
            </w:r>
          </w:p>
        </w:tc>
      </w:tr>
      <w:tr w:rsidR="00144773" w:rsidRPr="000D014D" w14:paraId="3FA236D2" w14:textId="77777777" w:rsidTr="00A95D7B">
        <w:trPr>
          <w:trHeight w:val="288"/>
          <w:jc w:val="center"/>
        </w:trPr>
        <w:tc>
          <w:tcPr>
            <w:tcW w:w="4053" w:type="dxa"/>
          </w:tcPr>
          <w:p w14:paraId="7223800D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RPGN</w:t>
            </w:r>
          </w:p>
        </w:tc>
        <w:tc>
          <w:tcPr>
            <w:tcW w:w="1342" w:type="dxa"/>
          </w:tcPr>
          <w:p w14:paraId="56F4648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4.8</w:t>
            </w:r>
          </w:p>
        </w:tc>
        <w:tc>
          <w:tcPr>
            <w:tcW w:w="2070" w:type="dxa"/>
            <w:noWrap/>
          </w:tcPr>
          <w:p w14:paraId="78C1D8A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144773" w:rsidRPr="000D014D" w14:paraId="57A2970C" w14:textId="77777777" w:rsidTr="00A95D7B">
        <w:trPr>
          <w:trHeight w:val="288"/>
          <w:jc w:val="center"/>
        </w:trPr>
        <w:tc>
          <w:tcPr>
            <w:tcW w:w="4053" w:type="dxa"/>
          </w:tcPr>
          <w:p w14:paraId="4D1DE557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lastRenderedPageBreak/>
              <w:t>Membranous nephropathy - idiopathic</w:t>
            </w:r>
          </w:p>
        </w:tc>
        <w:tc>
          <w:tcPr>
            <w:tcW w:w="1342" w:type="dxa"/>
          </w:tcPr>
          <w:p w14:paraId="0EF40649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1.3</w:t>
            </w:r>
          </w:p>
        </w:tc>
        <w:tc>
          <w:tcPr>
            <w:tcW w:w="2070" w:type="dxa"/>
            <w:noWrap/>
          </w:tcPr>
          <w:p w14:paraId="42A1E387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</w:tr>
      <w:tr w:rsidR="00144773" w:rsidRPr="000D014D" w14:paraId="0B2DCA31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13897B82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Glomerulonephritis - histologically indeterminate</w:t>
            </w:r>
          </w:p>
        </w:tc>
        <w:tc>
          <w:tcPr>
            <w:tcW w:w="1342" w:type="dxa"/>
          </w:tcPr>
          <w:p w14:paraId="1C53DD08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7.2</w:t>
            </w:r>
          </w:p>
        </w:tc>
        <w:tc>
          <w:tcPr>
            <w:tcW w:w="2070" w:type="dxa"/>
            <w:noWrap/>
          </w:tcPr>
          <w:p w14:paraId="5853353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2.5</w:t>
            </w:r>
          </w:p>
        </w:tc>
      </w:tr>
      <w:tr w:rsidR="00144773" w:rsidRPr="000D014D" w14:paraId="5EF4ED2C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76B25E4A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Adult nephrotic syndrome - no histology</w:t>
            </w:r>
          </w:p>
        </w:tc>
        <w:tc>
          <w:tcPr>
            <w:tcW w:w="1342" w:type="dxa"/>
          </w:tcPr>
          <w:p w14:paraId="33D82855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6.1</w:t>
            </w:r>
          </w:p>
        </w:tc>
        <w:tc>
          <w:tcPr>
            <w:tcW w:w="2070" w:type="dxa"/>
            <w:noWrap/>
          </w:tcPr>
          <w:p w14:paraId="06900AA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2.5</w:t>
            </w:r>
          </w:p>
        </w:tc>
      </w:tr>
      <w:tr w:rsidR="00144773" w:rsidRPr="000D014D" w14:paraId="15597A6D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753BA8A4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Mesangial proliferative glomerulonephritis</w:t>
            </w:r>
          </w:p>
        </w:tc>
        <w:tc>
          <w:tcPr>
            <w:tcW w:w="1342" w:type="dxa"/>
          </w:tcPr>
          <w:p w14:paraId="0CC19ED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2.3</w:t>
            </w:r>
          </w:p>
        </w:tc>
        <w:tc>
          <w:tcPr>
            <w:tcW w:w="2070" w:type="dxa"/>
            <w:noWrap/>
          </w:tcPr>
          <w:p w14:paraId="7AF7F40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2.5</w:t>
            </w:r>
          </w:p>
        </w:tc>
      </w:tr>
      <w:tr w:rsidR="00144773" w:rsidRPr="000D014D" w14:paraId="45212584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24BA5EF9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Nephrotic syndrome of childhood</w:t>
            </w:r>
          </w:p>
        </w:tc>
        <w:tc>
          <w:tcPr>
            <w:tcW w:w="1342" w:type="dxa"/>
          </w:tcPr>
          <w:p w14:paraId="1CDA32D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0.3</w:t>
            </w:r>
          </w:p>
        </w:tc>
        <w:tc>
          <w:tcPr>
            <w:tcW w:w="2070" w:type="dxa"/>
            <w:noWrap/>
          </w:tcPr>
          <w:p w14:paraId="79DD981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2.5</w:t>
            </w:r>
          </w:p>
        </w:tc>
      </w:tr>
      <w:tr w:rsidR="00144773" w:rsidRPr="000D014D" w14:paraId="3FB2BAAC" w14:textId="77777777" w:rsidTr="00A95D7B">
        <w:trPr>
          <w:trHeight w:val="288"/>
          <w:jc w:val="center"/>
        </w:trPr>
        <w:tc>
          <w:tcPr>
            <w:tcW w:w="4053" w:type="dxa"/>
          </w:tcPr>
          <w:p w14:paraId="23A90D66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42" w:type="dxa"/>
          </w:tcPr>
          <w:p w14:paraId="2773D0BB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Overall %</w:t>
            </w:r>
          </w:p>
          <w:p w14:paraId="211B6523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Secondary GN</w:t>
            </w:r>
          </w:p>
          <w:p w14:paraId="3303A2F8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(n=1450)</w:t>
            </w:r>
          </w:p>
        </w:tc>
        <w:tc>
          <w:tcPr>
            <w:tcW w:w="2070" w:type="dxa"/>
            <w:noWrap/>
          </w:tcPr>
          <w:p w14:paraId="2D8FC0DD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% of Secondary GN</w:t>
            </w:r>
          </w:p>
          <w:p w14:paraId="7EE69DA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 PLWH</w:t>
            </w:r>
          </w:p>
          <w:p w14:paraId="703BC2F2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(n=192)</w:t>
            </w:r>
          </w:p>
        </w:tc>
      </w:tr>
      <w:tr w:rsidR="00144773" w:rsidRPr="000D014D" w14:paraId="00E53480" w14:textId="77777777" w:rsidTr="00A95D7B">
        <w:trPr>
          <w:trHeight w:val="288"/>
          <w:jc w:val="center"/>
        </w:trPr>
        <w:tc>
          <w:tcPr>
            <w:tcW w:w="4053" w:type="dxa"/>
          </w:tcPr>
          <w:p w14:paraId="46B01C98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lang w:eastAsia="en-GB"/>
              </w:rPr>
              <w:t>Secondary</w:t>
            </w:r>
          </w:p>
        </w:tc>
        <w:tc>
          <w:tcPr>
            <w:tcW w:w="1342" w:type="dxa"/>
          </w:tcPr>
          <w:p w14:paraId="6D45D15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67.9</w:t>
            </w:r>
          </w:p>
        </w:tc>
        <w:tc>
          <w:tcPr>
            <w:tcW w:w="2070" w:type="dxa"/>
            <w:noWrap/>
          </w:tcPr>
          <w:p w14:paraId="2A7C62C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82.8</w:t>
            </w:r>
          </w:p>
        </w:tc>
      </w:tr>
      <w:tr w:rsidR="00144773" w:rsidRPr="000D014D" w14:paraId="7B086AD6" w14:textId="77777777" w:rsidTr="00A95D7B">
        <w:trPr>
          <w:trHeight w:val="288"/>
          <w:jc w:val="center"/>
        </w:trPr>
        <w:tc>
          <w:tcPr>
            <w:tcW w:w="4053" w:type="dxa"/>
          </w:tcPr>
          <w:p w14:paraId="741BB052" w14:textId="77777777" w:rsidR="00144773" w:rsidRPr="000D014D" w:rsidRDefault="00144773" w:rsidP="00A95D7B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HIVAN</w:t>
            </w:r>
          </w:p>
        </w:tc>
        <w:tc>
          <w:tcPr>
            <w:tcW w:w="1342" w:type="dxa"/>
          </w:tcPr>
          <w:p w14:paraId="65481EDE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7</w:t>
            </w:r>
          </w:p>
        </w:tc>
        <w:tc>
          <w:tcPr>
            <w:tcW w:w="2070" w:type="dxa"/>
            <w:noWrap/>
          </w:tcPr>
          <w:p w14:paraId="1AD51161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53.1</w:t>
            </w:r>
          </w:p>
        </w:tc>
      </w:tr>
      <w:tr w:rsidR="00144773" w:rsidRPr="000D014D" w14:paraId="00CE4688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0CF78137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DN</w:t>
            </w:r>
          </w:p>
        </w:tc>
        <w:tc>
          <w:tcPr>
            <w:tcW w:w="1342" w:type="dxa"/>
          </w:tcPr>
          <w:p w14:paraId="0E24DCFF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82.6</w:t>
            </w:r>
          </w:p>
        </w:tc>
        <w:tc>
          <w:tcPr>
            <w:tcW w:w="2070" w:type="dxa"/>
            <w:noWrap/>
          </w:tcPr>
          <w:p w14:paraId="373ED716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43.8</w:t>
            </w:r>
          </w:p>
        </w:tc>
      </w:tr>
      <w:tr w:rsidR="00144773" w:rsidRPr="000D014D" w14:paraId="3B65EDCC" w14:textId="77777777" w:rsidTr="00A95D7B">
        <w:trPr>
          <w:trHeight w:val="288"/>
          <w:jc w:val="center"/>
        </w:trPr>
        <w:tc>
          <w:tcPr>
            <w:tcW w:w="4053" w:type="dxa"/>
          </w:tcPr>
          <w:p w14:paraId="0474733A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FSGS secondary to HIV</w:t>
            </w:r>
          </w:p>
        </w:tc>
        <w:tc>
          <w:tcPr>
            <w:tcW w:w="1342" w:type="dxa"/>
          </w:tcPr>
          <w:p w14:paraId="027524CF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0.3</w:t>
            </w:r>
          </w:p>
        </w:tc>
        <w:tc>
          <w:tcPr>
            <w:tcW w:w="2070" w:type="dxa"/>
            <w:noWrap/>
          </w:tcPr>
          <w:p w14:paraId="6311C2AA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2.1</w:t>
            </w:r>
          </w:p>
        </w:tc>
      </w:tr>
      <w:tr w:rsidR="00144773" w:rsidRPr="000D014D" w14:paraId="789A283B" w14:textId="77777777" w:rsidTr="00A95D7B">
        <w:trPr>
          <w:trHeight w:val="288"/>
          <w:jc w:val="center"/>
        </w:trPr>
        <w:tc>
          <w:tcPr>
            <w:tcW w:w="4053" w:type="dxa"/>
          </w:tcPr>
          <w:p w14:paraId="506071B1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Glomerulonephritis - secondary to other systemic disease</w:t>
            </w:r>
          </w:p>
        </w:tc>
        <w:tc>
          <w:tcPr>
            <w:tcW w:w="1342" w:type="dxa"/>
          </w:tcPr>
          <w:p w14:paraId="1EF67130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1.0</w:t>
            </w:r>
          </w:p>
        </w:tc>
        <w:tc>
          <w:tcPr>
            <w:tcW w:w="2070" w:type="dxa"/>
            <w:noWrap/>
          </w:tcPr>
          <w:p w14:paraId="6F6108C4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2.1</w:t>
            </w:r>
          </w:p>
        </w:tc>
      </w:tr>
      <w:tr w:rsidR="00144773" w:rsidRPr="000D014D" w14:paraId="36383332" w14:textId="77777777" w:rsidTr="00A95D7B">
        <w:trPr>
          <w:trHeight w:val="288"/>
          <w:jc w:val="center"/>
        </w:trPr>
        <w:tc>
          <w:tcPr>
            <w:tcW w:w="4053" w:type="dxa"/>
            <w:hideMark/>
          </w:tcPr>
          <w:p w14:paraId="4D066854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LN</w:t>
            </w:r>
          </w:p>
        </w:tc>
        <w:tc>
          <w:tcPr>
            <w:tcW w:w="1342" w:type="dxa"/>
          </w:tcPr>
          <w:p w14:paraId="09DD32F7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6.6</w:t>
            </w:r>
          </w:p>
        </w:tc>
        <w:tc>
          <w:tcPr>
            <w:tcW w:w="2070" w:type="dxa"/>
            <w:noWrap/>
          </w:tcPr>
          <w:p w14:paraId="05F8D60C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1.0</w:t>
            </w:r>
          </w:p>
        </w:tc>
      </w:tr>
      <w:tr w:rsidR="00144773" w:rsidRPr="000D014D" w14:paraId="0DA86E04" w14:textId="77777777" w:rsidTr="00A95D7B">
        <w:trPr>
          <w:trHeight w:val="288"/>
          <w:jc w:val="center"/>
        </w:trPr>
        <w:tc>
          <w:tcPr>
            <w:tcW w:w="4053" w:type="dxa"/>
          </w:tcPr>
          <w:p w14:paraId="2510DEC8" w14:textId="77777777" w:rsidR="00144773" w:rsidRPr="000D014D" w:rsidRDefault="00144773" w:rsidP="00A95D7B">
            <w:pPr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ANCA-associated GN</w:t>
            </w:r>
          </w:p>
        </w:tc>
        <w:tc>
          <w:tcPr>
            <w:tcW w:w="1342" w:type="dxa"/>
          </w:tcPr>
          <w:p w14:paraId="133F5B6D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0D014D">
              <w:rPr>
                <w:rFonts w:ascii="Arial" w:eastAsia="Times New Roman" w:hAnsi="Arial" w:cs="Arial"/>
                <w:lang w:eastAsia="en-GB"/>
              </w:rPr>
              <w:t>0.8</w:t>
            </w:r>
          </w:p>
        </w:tc>
        <w:tc>
          <w:tcPr>
            <w:tcW w:w="2070" w:type="dxa"/>
            <w:noWrap/>
          </w:tcPr>
          <w:p w14:paraId="00A323FE" w14:textId="77777777" w:rsidR="00144773" w:rsidRPr="000D014D" w:rsidRDefault="00144773" w:rsidP="00A95D7B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D014D">
              <w:rPr>
                <w:rFonts w:ascii="Arial" w:eastAsia="Times New Roman" w:hAnsi="Arial" w:cs="Arial"/>
                <w:color w:val="000000"/>
                <w:lang w:eastAsia="en-GB"/>
              </w:rPr>
              <w:t>0.5</w:t>
            </w:r>
          </w:p>
        </w:tc>
      </w:tr>
    </w:tbl>
    <w:p w14:paraId="11913F69" w14:textId="77777777" w:rsidR="00144773" w:rsidRPr="001B5971" w:rsidRDefault="00144773" w:rsidP="00144773">
      <w:pPr>
        <w:spacing w:after="0" w:line="240" w:lineRule="auto"/>
        <w:rPr>
          <w:rFonts w:ascii="Arial" w:eastAsia="Times New Roman" w:hAnsi="Arial" w:cs="Arial"/>
          <w:color w:val="000000"/>
          <w:vertAlign w:val="superscript"/>
          <w:lang w:eastAsia="en-GB"/>
        </w:rPr>
      </w:pPr>
      <w:r w:rsidRPr="001B5971">
        <w:rPr>
          <w:rFonts w:ascii="Arial" w:hAnsi="Arial" w:cs="Arial"/>
          <w:b/>
          <w:bCs/>
          <w:vertAlign w:val="superscript"/>
        </w:rPr>
        <w:t>Abbreviations:</w:t>
      </w:r>
      <w:r w:rsidRPr="001B5971">
        <w:rPr>
          <w:rFonts w:ascii="Arial" w:hAnsi="Arial" w:cs="Arial"/>
          <w:u w:val="single"/>
          <w:vertAlign w:val="superscript"/>
        </w:rPr>
        <w:t xml:space="preserve"> </w:t>
      </w:r>
      <w:r w:rsidRPr="001B5971">
        <w:rPr>
          <w:rFonts w:ascii="Arial" w:hAnsi="Arial" w:cs="Arial"/>
          <w:vertAlign w:val="superscript"/>
        </w:rPr>
        <w:t>FSGS (focal segmental glomerulosclerosis), RPGN (rapidly progressive glomerulonephritis), IgAN (immunoglobulin A nephropathy), LN (lupus nephritis), DN (diabetic nephropathy), HIVAN (human immunodeficiency virus-associated nephropathy), ANCA (antineutrophil cytoplasmic antibody), GN (glomerulonephritis), HIV (human immunodeficiency virus).</w:t>
      </w:r>
    </w:p>
    <w:p w14:paraId="0C3A67B7" w14:textId="77777777" w:rsidR="00144773" w:rsidRDefault="00144773" w:rsidP="00144773">
      <w:pPr>
        <w:spacing w:line="360" w:lineRule="auto"/>
        <w:rPr>
          <w:rFonts w:ascii="Arial" w:hAnsi="Arial" w:cs="Arial"/>
        </w:rPr>
      </w:pPr>
    </w:p>
    <w:p w14:paraId="37A99B07" w14:textId="77777777" w:rsidR="00144773" w:rsidRPr="000D014D" w:rsidRDefault="00144773" w:rsidP="00144773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Table S6. </w:t>
      </w:r>
      <w:r w:rsidRPr="000D014D">
        <w:rPr>
          <w:rFonts w:ascii="Arial" w:hAnsi="Arial" w:cs="Arial"/>
          <w:b/>
          <w:bCs/>
        </w:rPr>
        <w:t xml:space="preserve">Frequency of histologically proven primary and secondary glomerular diseases. </w:t>
      </w:r>
    </w:p>
    <w:p w14:paraId="00AD3EF1" w14:textId="77777777" w:rsidR="00144773" w:rsidRPr="000D014D" w:rsidRDefault="00144773" w:rsidP="00144773">
      <w:pPr>
        <w:spacing w:line="240" w:lineRule="auto"/>
      </w:pPr>
    </w:p>
    <w:tbl>
      <w:tblPr>
        <w:tblW w:w="6575" w:type="dxa"/>
        <w:jc w:val="center"/>
        <w:tblLayout w:type="fixed"/>
        <w:tblLook w:val="04A0" w:firstRow="1" w:lastRow="0" w:firstColumn="1" w:lastColumn="0" w:noHBand="0" w:noVBand="1"/>
      </w:tblPr>
      <w:tblGrid>
        <w:gridCol w:w="2440"/>
        <w:gridCol w:w="2067"/>
        <w:gridCol w:w="2068"/>
      </w:tblGrid>
      <w:tr w:rsidR="00144773" w:rsidRPr="000D014D" w14:paraId="5645A720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41D3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Primary</w:t>
            </w:r>
          </w:p>
          <w:p w14:paraId="686DFDD0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F08D0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Frequency</w:t>
            </w:r>
          </w:p>
          <w:p w14:paraId="7BF1F97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254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%Primary</w:t>
            </w:r>
          </w:p>
          <w:p w14:paraId="402E9638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(n=168)</w:t>
            </w:r>
          </w:p>
        </w:tc>
      </w:tr>
      <w:tr w:rsidR="00144773" w:rsidRPr="000D014D" w14:paraId="5CCD7361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6D16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FSGS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AC580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978B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31.0</w:t>
            </w:r>
          </w:p>
        </w:tc>
      </w:tr>
      <w:tr w:rsidR="00144773" w:rsidRPr="000D014D" w14:paraId="660C88CB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3FCE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RPGN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CAD6E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4EDF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19.6</w:t>
            </w:r>
          </w:p>
        </w:tc>
      </w:tr>
      <w:tr w:rsidR="00144773" w:rsidRPr="000D014D" w14:paraId="7DC1B0BE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AE0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MCGN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96463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10FD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15.5</w:t>
            </w:r>
          </w:p>
        </w:tc>
      </w:tr>
      <w:tr w:rsidR="00144773" w:rsidRPr="000D014D" w14:paraId="7FD4CC8B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6C87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IgAN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E2221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107A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</w:t>
            </w:r>
          </w:p>
        </w:tc>
      </w:tr>
      <w:tr w:rsidR="00144773" w:rsidRPr="000D014D" w14:paraId="5CD62DEF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E17D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Mesangial proliferative glomerulonephritis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24EF4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B89D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9.5</w:t>
            </w:r>
          </w:p>
        </w:tc>
      </w:tr>
      <w:tr w:rsidR="00144773" w:rsidRPr="000D014D" w14:paraId="606009B3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0DEE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Membranous nephropathy - idiopathic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30B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9A60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5.4</w:t>
            </w:r>
          </w:p>
        </w:tc>
      </w:tr>
      <w:tr w:rsidR="00144773" w:rsidRPr="000D014D" w14:paraId="50177740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F40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Alport Syndrome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F1693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D14F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</w:t>
            </w:r>
          </w:p>
        </w:tc>
      </w:tr>
      <w:tr w:rsidR="00144773" w:rsidRPr="000D014D" w14:paraId="2F308CCE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AAE4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Congenital nephrotic syndrome- FSGS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C219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07AF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</w:t>
            </w:r>
          </w:p>
        </w:tc>
      </w:tr>
      <w:tr w:rsidR="00144773" w:rsidRPr="000D014D" w14:paraId="13625544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9891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Congenital nephrotic syndrome- Finnish type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7FBCB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842C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</w:t>
            </w:r>
          </w:p>
        </w:tc>
      </w:tr>
      <w:tr w:rsidR="00144773" w:rsidRPr="000D014D" w14:paraId="3DA76869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DDE8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Renal amyloid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6DCB5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D3EA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</w:t>
            </w:r>
          </w:p>
        </w:tc>
      </w:tr>
      <w:tr w:rsidR="00144773" w:rsidRPr="000D014D" w14:paraId="0FFF74CE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6B05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IgM - associated nephropathy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F87B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5CB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0.6</w:t>
            </w:r>
          </w:p>
        </w:tc>
      </w:tr>
      <w:tr w:rsidR="00144773" w:rsidRPr="000D014D" w14:paraId="72412FB2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CFA3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Immunotactoid / fibrillary nephropathy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A810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90BB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0.6</w:t>
            </w:r>
          </w:p>
        </w:tc>
      </w:tr>
      <w:tr w:rsidR="00144773" w:rsidRPr="000D014D" w14:paraId="752A8BDD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B0BB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Minimal change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BD385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6A23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0.6</w:t>
            </w:r>
          </w:p>
        </w:tc>
      </w:tr>
      <w:tr w:rsidR="00144773" w:rsidRPr="000D014D" w14:paraId="4068030C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A49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A9F1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Frequency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38872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%Secondary</w:t>
            </w:r>
          </w:p>
          <w:p w14:paraId="1E766E09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(n=142)</w:t>
            </w:r>
          </w:p>
        </w:tc>
      </w:tr>
      <w:tr w:rsidR="00144773" w:rsidRPr="000D014D" w14:paraId="483FA2FA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AA8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LN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5F6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C238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53.5</w:t>
            </w:r>
          </w:p>
        </w:tc>
      </w:tr>
      <w:tr w:rsidR="00144773" w:rsidRPr="000D014D" w14:paraId="710680A4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3958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HIVAN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0CDB9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E322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23.2</w:t>
            </w:r>
          </w:p>
        </w:tc>
      </w:tr>
      <w:tr w:rsidR="00144773" w:rsidRPr="000D014D" w14:paraId="5A70A316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05FF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ANCA-associated GN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CC934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F80E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4.9</w:t>
            </w:r>
          </w:p>
        </w:tc>
      </w:tr>
      <w:tr w:rsidR="00144773" w:rsidRPr="000D014D" w14:paraId="3186FB1E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14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Diffuse endocapillary glomerulonephritis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FE5BF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9D44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4.2</w:t>
            </w:r>
          </w:p>
        </w:tc>
      </w:tr>
      <w:tr w:rsidR="00144773" w:rsidRPr="000D014D" w14:paraId="3685EDE3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7755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ABA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8133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4.2</w:t>
            </w:r>
          </w:p>
        </w:tc>
      </w:tr>
      <w:tr w:rsidR="00144773" w:rsidRPr="000D014D" w14:paraId="2681B4E7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ED30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FSGS secondary to HIV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F2E7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677E1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2.8</w:t>
            </w:r>
          </w:p>
        </w:tc>
      </w:tr>
      <w:tr w:rsidR="00144773" w:rsidRPr="000D014D" w14:paraId="579206EC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C44E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Anti-GBM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8BBA0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DA6A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2.1</w:t>
            </w:r>
          </w:p>
        </w:tc>
      </w:tr>
      <w:tr w:rsidR="00144773" w:rsidRPr="000D014D" w14:paraId="265DF598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73AA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AA amyloid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1F1C3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97BC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2.1</w:t>
            </w:r>
          </w:p>
        </w:tc>
      </w:tr>
      <w:tr w:rsidR="00144773" w:rsidRPr="000D014D" w14:paraId="47F99CC0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8A14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Membranous nephropathy - infection associated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51482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80CA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1.4</w:t>
            </w:r>
          </w:p>
        </w:tc>
      </w:tr>
      <w:tr w:rsidR="00144773" w:rsidRPr="000D014D" w14:paraId="5313780E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43A5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FSGS secondary to obesity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FF3C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8906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0.7</w:t>
            </w:r>
          </w:p>
        </w:tc>
      </w:tr>
      <w:tr w:rsidR="00144773" w:rsidRPr="000D014D" w14:paraId="0F623B17" w14:textId="77777777" w:rsidTr="00A95D7B">
        <w:trPr>
          <w:trHeight w:val="2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98DD" w14:textId="77777777" w:rsidR="00144773" w:rsidRPr="000D014D" w:rsidRDefault="00144773" w:rsidP="00A95D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Membranous nephropathy - drug-induced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1FB7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A07899E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E375FF1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8FD1" w14:textId="77777777" w:rsidR="00144773" w:rsidRPr="000D014D" w:rsidRDefault="00144773" w:rsidP="00A95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D01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0.7</w:t>
            </w:r>
          </w:p>
        </w:tc>
      </w:tr>
    </w:tbl>
    <w:p w14:paraId="4681A5FD" w14:textId="77777777" w:rsidR="00144773" w:rsidRPr="000C01C2" w:rsidRDefault="00144773" w:rsidP="00144773">
      <w:pPr>
        <w:tabs>
          <w:tab w:val="left" w:pos="1674"/>
        </w:tabs>
        <w:spacing w:after="0" w:line="240" w:lineRule="auto"/>
        <w:rPr>
          <w:rFonts w:ascii="Arial" w:hAnsi="Arial" w:cs="Arial"/>
          <w:vertAlign w:val="superscript"/>
        </w:rPr>
      </w:pPr>
      <w:r w:rsidRPr="001B5971">
        <w:rPr>
          <w:rFonts w:ascii="Arial" w:hAnsi="Arial" w:cs="Arial"/>
          <w:b/>
          <w:bCs/>
          <w:vertAlign w:val="superscript"/>
        </w:rPr>
        <w:t>Abbreviations:</w:t>
      </w:r>
      <w:r w:rsidRPr="001B5971">
        <w:rPr>
          <w:rFonts w:ascii="Arial" w:hAnsi="Arial" w:cs="Arial"/>
          <w:vertAlign w:val="superscript"/>
        </w:rPr>
        <w:t xml:space="preserve"> FSGS (focal segmental glomerulosclerosis), RPGN (rapidly progressive glomerulonephritis), MCGN (mesangiocapillary glomerulonephritis), IgAN (immunoglobulin A nephropathy), IgM (immunoglobulin M), LN (lupus nephritis), HIVAN (human immunodeficiency virus associated nephropathy), ANCA (antineutrophil cytoplasmic antibody), GN (glomerulonephritis), PAN (polyarteritis nodosa), HIV (human immunodeficiency virus), GBM (glomerular basement membrane).</w:t>
      </w:r>
    </w:p>
    <w:bookmarkEnd w:id="0"/>
    <w:p w14:paraId="7DCB3863" w14:textId="77777777" w:rsidR="00144773" w:rsidRDefault="00144773"/>
    <w:sectPr w:rsidR="00144773" w:rsidSect="00254F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C28C6" w14:textId="77777777" w:rsidR="004B43A6" w:rsidRDefault="00F752BA">
      <w:pPr>
        <w:spacing w:after="0" w:line="240" w:lineRule="auto"/>
      </w:pPr>
      <w:r>
        <w:separator/>
      </w:r>
    </w:p>
  </w:endnote>
  <w:endnote w:type="continuationSeparator" w:id="0">
    <w:p w14:paraId="679CC8DF" w14:textId="77777777" w:rsidR="004B43A6" w:rsidRDefault="00F7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454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9C36F" w14:textId="77777777" w:rsidR="00144773" w:rsidRDefault="00144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F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5B6213" w14:textId="77777777" w:rsidR="00144773" w:rsidRDefault="001447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61FA3" w14:textId="77777777" w:rsidR="004B43A6" w:rsidRDefault="00F752BA">
      <w:pPr>
        <w:spacing w:after="0" w:line="240" w:lineRule="auto"/>
      </w:pPr>
      <w:r>
        <w:separator/>
      </w:r>
    </w:p>
  </w:footnote>
  <w:footnote w:type="continuationSeparator" w:id="0">
    <w:p w14:paraId="5F9258EE" w14:textId="77777777" w:rsidR="004B43A6" w:rsidRDefault="00F75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73"/>
    <w:rsid w:val="00144773"/>
    <w:rsid w:val="00254F16"/>
    <w:rsid w:val="004B43A6"/>
    <w:rsid w:val="00F752BA"/>
    <w:rsid w:val="00F9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79906"/>
  <w15:chartTrackingRefBased/>
  <w15:docId w15:val="{C46DA30A-98BD-431D-B7B6-534DCF27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77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7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7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7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7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7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7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7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7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7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77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77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4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77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4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77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44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7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144773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4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Chothia, M, Prof [yaziedc@sun.ac.za]</dc:creator>
  <cp:keywords/>
  <dc:description/>
  <cp:lastModifiedBy>Pushpakala S</cp:lastModifiedBy>
  <cp:revision>3</cp:revision>
  <dcterms:created xsi:type="dcterms:W3CDTF">2026-01-17T07:51:00Z</dcterms:created>
  <dcterms:modified xsi:type="dcterms:W3CDTF">2026-03-27T06:13:00Z</dcterms:modified>
</cp:coreProperties>
</file>