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0A976" w14:textId="64194D76" w:rsidR="00823BC1" w:rsidRPr="00823BC1" w:rsidRDefault="00823BC1" w:rsidP="00823BC1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23BC1">
        <w:rPr>
          <w:rFonts w:asciiTheme="majorBidi" w:hAnsiTheme="majorBidi" w:cstheme="majorBidi"/>
          <w:b/>
          <w:bCs/>
          <w:sz w:val="24"/>
          <w:szCs w:val="24"/>
        </w:rPr>
        <w:t>Highlights</w:t>
      </w:r>
    </w:p>
    <w:p w14:paraId="4125BF4E" w14:textId="0D0BBB48" w:rsidR="00823BC1" w:rsidRDefault="00BF77AA" w:rsidP="00823BC1">
      <w:pPr>
        <w:pStyle w:val="ListParagraph"/>
        <w:numPr>
          <w:ilvl w:val="0"/>
          <w:numId w:val="1"/>
        </w:numPr>
        <w:bidi w:val="0"/>
        <w:spacing w:line="480" w:lineRule="auto"/>
        <w:ind w:left="567" w:hanging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Supplemental </w:t>
      </w:r>
      <w:r w:rsidR="004940C1">
        <w:rPr>
          <w:rFonts w:asciiTheme="majorBidi" w:hAnsiTheme="majorBidi" w:cstheme="majorBidi"/>
          <w:sz w:val="24"/>
          <w:szCs w:val="24"/>
        </w:rPr>
        <w:t>bile acids</w:t>
      </w:r>
      <w:r w:rsidR="007353BC">
        <w:rPr>
          <w:rFonts w:asciiTheme="majorBidi" w:hAnsiTheme="majorBidi" w:cstheme="majorBidi"/>
          <w:sz w:val="24"/>
          <w:szCs w:val="24"/>
        </w:rPr>
        <w:t xml:space="preserve"> enhanced the</w:t>
      </w:r>
      <w:r w:rsidR="004940C1">
        <w:rPr>
          <w:rFonts w:asciiTheme="majorBidi" w:hAnsiTheme="majorBidi" w:cstheme="majorBidi"/>
          <w:sz w:val="24"/>
          <w:szCs w:val="24"/>
        </w:rPr>
        <w:t xml:space="preserve"> </w:t>
      </w:r>
      <w:r w:rsidR="007353BC">
        <w:rPr>
          <w:rFonts w:asciiTheme="majorBidi" w:hAnsiTheme="majorBidi" w:cstheme="majorBidi"/>
          <w:sz w:val="24"/>
          <w:szCs w:val="24"/>
        </w:rPr>
        <w:t>growth</w:t>
      </w:r>
      <w:r w:rsidR="004940C1">
        <w:rPr>
          <w:rFonts w:asciiTheme="majorBidi" w:hAnsiTheme="majorBidi" w:cstheme="majorBidi"/>
          <w:sz w:val="24"/>
          <w:szCs w:val="24"/>
        </w:rPr>
        <w:t xml:space="preserve"> and intestinal integrity of fish</w:t>
      </w:r>
      <w:r w:rsidR="007353BC">
        <w:rPr>
          <w:rFonts w:asciiTheme="majorBidi" w:hAnsiTheme="majorBidi" w:cstheme="majorBidi"/>
          <w:sz w:val="24"/>
          <w:szCs w:val="24"/>
        </w:rPr>
        <w:t>.</w:t>
      </w:r>
      <w:r w:rsidR="00823BC1" w:rsidRPr="00823BC1">
        <w:rPr>
          <w:rFonts w:asciiTheme="majorBidi" w:hAnsiTheme="majorBidi" w:cstheme="majorBidi"/>
          <w:sz w:val="24"/>
          <w:szCs w:val="24"/>
        </w:rPr>
        <w:t xml:space="preserve"> </w:t>
      </w:r>
    </w:p>
    <w:p w14:paraId="01F0605A" w14:textId="77777777" w:rsidR="004940C1" w:rsidRDefault="00BF77AA" w:rsidP="00453D90">
      <w:pPr>
        <w:pStyle w:val="ListParagraph"/>
        <w:numPr>
          <w:ilvl w:val="0"/>
          <w:numId w:val="1"/>
        </w:numPr>
        <w:bidi w:val="0"/>
        <w:spacing w:line="480" w:lineRule="auto"/>
        <w:ind w:left="567" w:hanging="567"/>
        <w:jc w:val="both"/>
        <w:rPr>
          <w:rFonts w:asciiTheme="majorBidi" w:hAnsiTheme="majorBidi" w:cstheme="majorBidi"/>
          <w:sz w:val="24"/>
          <w:szCs w:val="24"/>
        </w:rPr>
      </w:pPr>
      <w:r w:rsidRPr="004940C1">
        <w:rPr>
          <w:rFonts w:asciiTheme="majorBidi" w:hAnsiTheme="majorBidi" w:cstheme="majorBidi"/>
          <w:sz w:val="24"/>
          <w:szCs w:val="24"/>
        </w:rPr>
        <w:t xml:space="preserve">Supplemental </w:t>
      </w:r>
      <w:r w:rsidR="004940C1" w:rsidRPr="004940C1">
        <w:rPr>
          <w:rFonts w:asciiTheme="majorBidi" w:hAnsiTheme="majorBidi" w:cstheme="majorBidi"/>
          <w:sz w:val="24"/>
          <w:szCs w:val="24"/>
        </w:rPr>
        <w:t xml:space="preserve">bile acids </w:t>
      </w:r>
      <w:r w:rsidR="00823BC1" w:rsidRPr="004940C1">
        <w:rPr>
          <w:rFonts w:asciiTheme="majorBidi" w:hAnsiTheme="majorBidi" w:cstheme="majorBidi"/>
          <w:sz w:val="24"/>
          <w:szCs w:val="24"/>
        </w:rPr>
        <w:t>had immunostimulatory effects</w:t>
      </w:r>
      <w:r w:rsidR="004940C1">
        <w:rPr>
          <w:rFonts w:asciiTheme="majorBidi" w:hAnsiTheme="majorBidi" w:cstheme="majorBidi"/>
          <w:sz w:val="24"/>
          <w:szCs w:val="24"/>
        </w:rPr>
        <w:t>.</w:t>
      </w:r>
    </w:p>
    <w:p w14:paraId="2F6F06BC" w14:textId="71E0395D" w:rsidR="00453D90" w:rsidRPr="004940C1" w:rsidRDefault="00453D90" w:rsidP="004940C1">
      <w:pPr>
        <w:pStyle w:val="ListParagraph"/>
        <w:numPr>
          <w:ilvl w:val="0"/>
          <w:numId w:val="1"/>
        </w:numPr>
        <w:bidi w:val="0"/>
        <w:spacing w:line="480" w:lineRule="auto"/>
        <w:ind w:left="567" w:hanging="567"/>
        <w:jc w:val="both"/>
        <w:rPr>
          <w:rFonts w:asciiTheme="majorBidi" w:hAnsiTheme="majorBidi" w:cstheme="majorBidi"/>
          <w:sz w:val="24"/>
          <w:szCs w:val="24"/>
        </w:rPr>
      </w:pPr>
      <w:r w:rsidRPr="004940C1">
        <w:rPr>
          <w:rFonts w:asciiTheme="majorBidi" w:hAnsiTheme="majorBidi" w:cstheme="majorBidi"/>
          <w:sz w:val="24"/>
          <w:szCs w:val="24"/>
        </w:rPr>
        <w:t xml:space="preserve">Dietary </w:t>
      </w:r>
      <w:r w:rsidR="004940C1" w:rsidRPr="004940C1">
        <w:rPr>
          <w:rFonts w:asciiTheme="majorBidi" w:hAnsiTheme="majorBidi" w:cstheme="majorBidi"/>
          <w:sz w:val="24"/>
          <w:szCs w:val="24"/>
        </w:rPr>
        <w:t xml:space="preserve">bile </w:t>
      </w:r>
      <w:r w:rsidR="004940C1">
        <w:rPr>
          <w:rFonts w:asciiTheme="majorBidi" w:hAnsiTheme="majorBidi" w:cstheme="majorBidi"/>
          <w:sz w:val="24"/>
          <w:szCs w:val="24"/>
        </w:rPr>
        <w:t>acid</w:t>
      </w:r>
      <w:r w:rsidR="004940C1" w:rsidRPr="004940C1">
        <w:rPr>
          <w:rFonts w:asciiTheme="majorBidi" w:hAnsiTheme="majorBidi" w:cstheme="majorBidi"/>
          <w:sz w:val="24"/>
          <w:szCs w:val="24"/>
        </w:rPr>
        <w:t xml:space="preserve"> </w:t>
      </w:r>
      <w:r w:rsidRPr="004940C1">
        <w:rPr>
          <w:rFonts w:asciiTheme="majorBidi" w:hAnsiTheme="majorBidi" w:cstheme="majorBidi"/>
          <w:sz w:val="24"/>
          <w:szCs w:val="24"/>
        </w:rPr>
        <w:t xml:space="preserve">supplementation </w:t>
      </w:r>
      <w:r w:rsidR="004940C1" w:rsidRPr="004940C1">
        <w:rPr>
          <w:rFonts w:asciiTheme="majorBidi" w:hAnsiTheme="majorBidi" w:cstheme="majorBidi"/>
          <w:sz w:val="24"/>
          <w:szCs w:val="24"/>
        </w:rPr>
        <w:t>negatively</w:t>
      </w:r>
      <w:r w:rsidRPr="004940C1">
        <w:rPr>
          <w:rFonts w:asciiTheme="majorBidi" w:hAnsiTheme="majorBidi" w:cstheme="majorBidi"/>
          <w:sz w:val="24"/>
          <w:szCs w:val="24"/>
        </w:rPr>
        <w:t xml:space="preserve"> influenced the </w:t>
      </w:r>
      <w:r w:rsidR="004940C1" w:rsidRPr="004940C1">
        <w:rPr>
          <w:rFonts w:asciiTheme="majorBidi" w:hAnsiTheme="majorBidi" w:cstheme="majorBidi"/>
          <w:sz w:val="24"/>
          <w:szCs w:val="24"/>
        </w:rPr>
        <w:t>hepatic</w:t>
      </w:r>
      <w:r w:rsidRPr="004940C1">
        <w:rPr>
          <w:rFonts w:asciiTheme="majorBidi" w:hAnsiTheme="majorBidi" w:cstheme="majorBidi"/>
          <w:sz w:val="24"/>
          <w:szCs w:val="24"/>
        </w:rPr>
        <w:t xml:space="preserve"> morphology</w:t>
      </w:r>
      <w:r w:rsidR="004940C1">
        <w:rPr>
          <w:rFonts w:asciiTheme="majorBidi" w:hAnsiTheme="majorBidi" w:cstheme="majorBidi"/>
          <w:sz w:val="24"/>
          <w:szCs w:val="24"/>
        </w:rPr>
        <w:t xml:space="preserve"> and enhanced hepatic oxidative stress</w:t>
      </w:r>
      <w:r w:rsidRPr="004940C1">
        <w:rPr>
          <w:rFonts w:asciiTheme="majorBidi" w:hAnsiTheme="majorBidi" w:cstheme="majorBidi"/>
          <w:sz w:val="24"/>
          <w:szCs w:val="24"/>
        </w:rPr>
        <w:t xml:space="preserve"> of </w:t>
      </w:r>
      <w:r w:rsidR="004940C1" w:rsidRPr="004940C1">
        <w:rPr>
          <w:rFonts w:asciiTheme="majorBidi" w:hAnsiTheme="majorBidi" w:cstheme="majorBidi"/>
          <w:sz w:val="24"/>
          <w:szCs w:val="24"/>
        </w:rPr>
        <w:t>fish</w:t>
      </w:r>
      <w:r w:rsidRPr="004940C1">
        <w:rPr>
          <w:rFonts w:asciiTheme="majorBidi" w:hAnsiTheme="majorBidi" w:cstheme="majorBidi"/>
          <w:sz w:val="24"/>
          <w:szCs w:val="24"/>
        </w:rPr>
        <w:t>.</w:t>
      </w:r>
    </w:p>
    <w:p w14:paraId="0EDFD728" w14:textId="50D64E1D" w:rsidR="00580C7F" w:rsidRDefault="004940C1" w:rsidP="004940C1">
      <w:pPr>
        <w:pStyle w:val="ListParagraph"/>
        <w:numPr>
          <w:ilvl w:val="0"/>
          <w:numId w:val="1"/>
        </w:numPr>
        <w:bidi w:val="0"/>
        <w:spacing w:line="480" w:lineRule="auto"/>
        <w:ind w:left="567" w:hanging="567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Bile</w:t>
      </w:r>
      <w:r w:rsidRPr="004940C1">
        <w:rPr>
          <w:rFonts w:asciiTheme="majorBidi" w:hAnsiTheme="majorBidi" w:cstheme="majorBidi"/>
          <w:sz w:val="24"/>
          <w:szCs w:val="24"/>
        </w:rPr>
        <w:t xml:space="preserve"> acids</w:t>
      </w:r>
      <w:r w:rsidR="00580C7F">
        <w:rPr>
          <w:rFonts w:asciiTheme="majorBidi" w:hAnsiTheme="majorBidi" w:cstheme="majorBidi"/>
          <w:sz w:val="24"/>
          <w:szCs w:val="24"/>
        </w:rPr>
        <w:t xml:space="preserve">-supplemented </w:t>
      </w:r>
      <w:r>
        <w:rPr>
          <w:rFonts w:asciiTheme="majorBidi" w:hAnsiTheme="majorBidi" w:cstheme="majorBidi"/>
          <w:sz w:val="24"/>
          <w:szCs w:val="24"/>
        </w:rPr>
        <w:t xml:space="preserve">fish </w:t>
      </w:r>
      <w:r w:rsidR="00580C7F" w:rsidRPr="00823BC1">
        <w:rPr>
          <w:rFonts w:asciiTheme="majorBidi" w:hAnsiTheme="majorBidi" w:cstheme="majorBidi"/>
          <w:sz w:val="24"/>
          <w:szCs w:val="24"/>
        </w:rPr>
        <w:t xml:space="preserve">displayed </w:t>
      </w:r>
      <w:r>
        <w:rPr>
          <w:rFonts w:asciiTheme="majorBidi" w:hAnsiTheme="majorBidi" w:cstheme="majorBidi"/>
          <w:sz w:val="24"/>
          <w:szCs w:val="24"/>
        </w:rPr>
        <w:t>higher hepatic proinflammatory cytokines</w:t>
      </w:r>
      <w:r w:rsidR="00580C7F" w:rsidRPr="00823BC1">
        <w:rPr>
          <w:rFonts w:asciiTheme="majorBidi" w:hAnsiTheme="majorBidi" w:cstheme="majorBidi"/>
          <w:sz w:val="24"/>
          <w:szCs w:val="24"/>
        </w:rPr>
        <w:t xml:space="preserve">. </w:t>
      </w:r>
    </w:p>
    <w:p w14:paraId="212E59EA" w14:textId="11E707CB" w:rsidR="006152B1" w:rsidRPr="00580C7F" w:rsidRDefault="006152B1" w:rsidP="00580C7F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6152B1" w:rsidRPr="00580C7F" w:rsidSect="0011003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506D2"/>
    <w:multiLevelType w:val="hybridMultilevel"/>
    <w:tmpl w:val="BFB64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090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1A6"/>
    <w:rsid w:val="00110038"/>
    <w:rsid w:val="00131046"/>
    <w:rsid w:val="003C41A6"/>
    <w:rsid w:val="00453D90"/>
    <w:rsid w:val="004940C1"/>
    <w:rsid w:val="00580C7F"/>
    <w:rsid w:val="006152B1"/>
    <w:rsid w:val="007353BC"/>
    <w:rsid w:val="00792E70"/>
    <w:rsid w:val="00823392"/>
    <w:rsid w:val="00823BC1"/>
    <w:rsid w:val="00BF77AA"/>
    <w:rsid w:val="00DF5626"/>
    <w:rsid w:val="00F9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A0C4A"/>
  <w15:chartTrackingRefBased/>
  <w15:docId w15:val="{D5C2938A-7FBE-4E75-8B64-F8F9BAAD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C4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1A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1A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1A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1A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1A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1A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1A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1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1A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1A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</Words>
  <Characters>313</Characters>
  <Application>Microsoft Office Word</Application>
  <DocSecurity>0</DocSecurity>
  <Lines>6</Lines>
  <Paragraphs>6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Elbahnaswy</dc:creator>
  <cp:keywords/>
  <dc:description/>
  <cp:lastModifiedBy>Samia Abdelrahman Mohammed Ahmed</cp:lastModifiedBy>
  <cp:revision>8</cp:revision>
  <dcterms:created xsi:type="dcterms:W3CDTF">2024-09-18T18:38:00Z</dcterms:created>
  <dcterms:modified xsi:type="dcterms:W3CDTF">2025-10-07T08:03:00Z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db5a14ef3ad75590f8c665e4b688972746379e6dd55f7e2931d44d39e91ebf1d</vt:lpwstr>
  </property>
</Properties>
</file>