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C485" w14:textId="1FBC5857" w:rsidR="002828EF" w:rsidRPr="002828EF" w:rsidRDefault="002828EF" w:rsidP="002828EF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Supplementary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Table</w:t>
      </w:r>
      <w:proofErr w:type="spellEnd"/>
      <w:r>
        <w:rPr>
          <w:rFonts w:ascii="Times New Roman" w:hAnsi="Times New Roman" w:cs="Times New Roman"/>
        </w:rPr>
        <w:t xml:space="preserve"> 1</w:t>
      </w:r>
      <w:r w:rsidRPr="002828EF">
        <w:rPr>
          <w:rFonts w:ascii="Times New Roman" w:hAnsi="Times New Roman" w:cs="Times New Roman"/>
        </w:rPr>
        <w:t xml:space="preserve">. </w:t>
      </w:r>
      <w:proofErr w:type="spellStart"/>
      <w:r w:rsidRPr="002828EF">
        <w:rPr>
          <w:rFonts w:ascii="Times New Roman" w:hAnsi="Times New Roman" w:cs="Times New Roman"/>
        </w:rPr>
        <w:t>Radiographic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severity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of</w:t>
      </w:r>
      <w:proofErr w:type="spellEnd"/>
      <w:r w:rsidRPr="002828EF">
        <w:rPr>
          <w:rFonts w:ascii="Times New Roman" w:hAnsi="Times New Roman" w:cs="Times New Roman"/>
        </w:rPr>
        <w:t xml:space="preserve"> hip </w:t>
      </w:r>
      <w:proofErr w:type="spellStart"/>
      <w:r w:rsidRPr="002828EF">
        <w:rPr>
          <w:rFonts w:ascii="Times New Roman" w:hAnsi="Times New Roman" w:cs="Times New Roman"/>
        </w:rPr>
        <w:t>dysplasia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according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to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the</w:t>
      </w:r>
      <w:proofErr w:type="spellEnd"/>
      <w:r w:rsidRPr="002828EF">
        <w:rPr>
          <w:rFonts w:ascii="Times New Roman" w:hAnsi="Times New Roman" w:cs="Times New Roman"/>
        </w:rPr>
        <w:t xml:space="preserve"> FCI </w:t>
      </w:r>
      <w:proofErr w:type="spellStart"/>
      <w:r w:rsidRPr="002828EF">
        <w:rPr>
          <w:rFonts w:ascii="Times New Roman" w:hAnsi="Times New Roman" w:cs="Times New Roman"/>
        </w:rPr>
        <w:t>grading</w:t>
      </w:r>
      <w:proofErr w:type="spellEnd"/>
      <w:r w:rsidRPr="002828EF">
        <w:rPr>
          <w:rFonts w:ascii="Times New Roman" w:hAnsi="Times New Roman" w:cs="Times New Roman"/>
        </w:rPr>
        <w:t xml:space="preserve"> system in </w:t>
      </w:r>
      <w:proofErr w:type="spellStart"/>
      <w:r w:rsidRPr="002828EF">
        <w:rPr>
          <w:rFonts w:ascii="Times New Roman" w:hAnsi="Times New Roman" w:cs="Times New Roman"/>
        </w:rPr>
        <w:t>dogs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treated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with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bedinvetmab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alone</w:t>
      </w:r>
      <w:proofErr w:type="spellEnd"/>
      <w:r w:rsidRPr="002828EF">
        <w:rPr>
          <w:rFonts w:ascii="Times New Roman" w:hAnsi="Times New Roman" w:cs="Times New Roman"/>
        </w:rPr>
        <w:t xml:space="preserve"> (BG) ou </w:t>
      </w:r>
      <w:proofErr w:type="spellStart"/>
      <w:r w:rsidRPr="002828EF">
        <w:rPr>
          <w:rFonts w:ascii="Times New Roman" w:hAnsi="Times New Roman" w:cs="Times New Roman"/>
        </w:rPr>
        <w:t>bedinvetmab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combined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with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physiotherapy</w:t>
      </w:r>
      <w:proofErr w:type="spellEnd"/>
      <w:r w:rsidRPr="002828EF">
        <w:rPr>
          <w:rFonts w:ascii="Times New Roman" w:hAnsi="Times New Roman" w:cs="Times New Roman"/>
        </w:rPr>
        <w:t xml:space="preserve"> (BPG). </w:t>
      </w:r>
    </w:p>
    <w:tbl>
      <w:tblPr>
        <w:tblStyle w:val="TabeladeGrade1Clara"/>
        <w:tblW w:w="0" w:type="auto"/>
        <w:tblLook w:val="04A0" w:firstRow="1" w:lastRow="0" w:firstColumn="1" w:lastColumn="0" w:noHBand="0" w:noVBand="1"/>
      </w:tblPr>
      <w:tblGrid>
        <w:gridCol w:w="1325"/>
        <w:gridCol w:w="1502"/>
        <w:gridCol w:w="1365"/>
        <w:gridCol w:w="1124"/>
      </w:tblGrid>
      <w:tr w:rsidR="002828EF" w:rsidRPr="002828EF" w14:paraId="4F68D093" w14:textId="77777777" w:rsidTr="00282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noWrap/>
            <w:hideMark/>
          </w:tcPr>
          <w:p w14:paraId="6738342D" w14:textId="77777777" w:rsidR="002828EF" w:rsidRPr="002828EF" w:rsidRDefault="002828EF" w:rsidP="00282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28EF">
              <w:rPr>
                <w:rFonts w:ascii="Times New Roman" w:hAnsi="Times New Roman" w:cs="Times New Roman"/>
                <w:sz w:val="20"/>
                <w:szCs w:val="20"/>
              </w:rPr>
              <w:t>FCI grade</w:t>
            </w:r>
          </w:p>
        </w:tc>
        <w:tc>
          <w:tcPr>
            <w:tcW w:w="1502" w:type="dxa"/>
            <w:noWrap/>
            <w:hideMark/>
          </w:tcPr>
          <w:p w14:paraId="723690F0" w14:textId="77777777" w:rsidR="002828EF" w:rsidRPr="002828EF" w:rsidRDefault="002828EF" w:rsidP="002828E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8EF">
              <w:rPr>
                <w:rFonts w:ascii="Times New Roman" w:hAnsi="Times New Roman" w:cs="Times New Roman"/>
                <w:sz w:val="20"/>
                <w:szCs w:val="20"/>
              </w:rPr>
              <w:t>BPG (n=15)</w:t>
            </w:r>
          </w:p>
        </w:tc>
        <w:tc>
          <w:tcPr>
            <w:tcW w:w="1365" w:type="dxa"/>
            <w:noWrap/>
            <w:hideMark/>
          </w:tcPr>
          <w:p w14:paraId="32634B4A" w14:textId="77777777" w:rsidR="002828EF" w:rsidRPr="002828EF" w:rsidRDefault="002828EF" w:rsidP="002828E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8EF">
              <w:rPr>
                <w:rFonts w:ascii="Times New Roman" w:hAnsi="Times New Roman" w:cs="Times New Roman"/>
                <w:sz w:val="20"/>
                <w:szCs w:val="20"/>
              </w:rPr>
              <w:t>BG (n=15)</w:t>
            </w:r>
          </w:p>
        </w:tc>
        <w:tc>
          <w:tcPr>
            <w:tcW w:w="1124" w:type="dxa"/>
            <w:noWrap/>
            <w:hideMark/>
          </w:tcPr>
          <w:p w14:paraId="264C125A" w14:textId="77777777" w:rsidR="002828EF" w:rsidRPr="002828EF" w:rsidRDefault="002828EF" w:rsidP="002828E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8EF">
              <w:rPr>
                <w:rFonts w:ascii="Times New Roman" w:hAnsi="Times New Roman" w:cs="Times New Roman"/>
                <w:sz w:val="20"/>
                <w:szCs w:val="20"/>
              </w:rPr>
              <w:t>p-</w:t>
            </w:r>
            <w:proofErr w:type="spellStart"/>
            <w:r w:rsidRPr="002828EF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</w:tr>
      <w:tr w:rsidR="002828EF" w:rsidRPr="002828EF" w14:paraId="12D33D11" w14:textId="77777777" w:rsidTr="002828E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noWrap/>
            <w:hideMark/>
          </w:tcPr>
          <w:p w14:paraId="031674FE" w14:textId="77777777" w:rsidR="002828EF" w:rsidRPr="002828EF" w:rsidRDefault="002828EF" w:rsidP="00282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28EF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02" w:type="dxa"/>
            <w:noWrap/>
            <w:hideMark/>
          </w:tcPr>
          <w:p w14:paraId="0F92E2BB" w14:textId="77777777" w:rsidR="002828EF" w:rsidRPr="002828EF" w:rsidRDefault="002828EF" w:rsidP="002828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8EF">
              <w:rPr>
                <w:rFonts w:ascii="Times New Roman" w:hAnsi="Times New Roman" w:cs="Times New Roman"/>
                <w:sz w:val="20"/>
                <w:szCs w:val="20"/>
              </w:rPr>
              <w:t>3 (20.0%)</w:t>
            </w:r>
          </w:p>
        </w:tc>
        <w:tc>
          <w:tcPr>
            <w:tcW w:w="1365" w:type="dxa"/>
            <w:noWrap/>
            <w:hideMark/>
          </w:tcPr>
          <w:p w14:paraId="1110EB18" w14:textId="77777777" w:rsidR="002828EF" w:rsidRPr="002828EF" w:rsidRDefault="002828EF" w:rsidP="002828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8EF">
              <w:rPr>
                <w:rFonts w:ascii="Times New Roman" w:hAnsi="Times New Roman" w:cs="Times New Roman"/>
                <w:sz w:val="20"/>
                <w:szCs w:val="20"/>
              </w:rPr>
              <w:t>4 (26.7%)</w:t>
            </w:r>
          </w:p>
        </w:tc>
        <w:tc>
          <w:tcPr>
            <w:tcW w:w="1124" w:type="dxa"/>
            <w:noWrap/>
            <w:hideMark/>
          </w:tcPr>
          <w:p w14:paraId="5117A2F4" w14:textId="77777777" w:rsidR="002828EF" w:rsidRPr="002828EF" w:rsidRDefault="002828EF" w:rsidP="002828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8EF" w:rsidRPr="002828EF" w14:paraId="384DAF02" w14:textId="77777777" w:rsidTr="002828E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noWrap/>
            <w:hideMark/>
          </w:tcPr>
          <w:p w14:paraId="4CDA6129" w14:textId="77777777" w:rsidR="002828EF" w:rsidRPr="002828EF" w:rsidRDefault="002828EF" w:rsidP="00282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28EF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02" w:type="dxa"/>
            <w:noWrap/>
            <w:hideMark/>
          </w:tcPr>
          <w:p w14:paraId="70CE2D45" w14:textId="77777777" w:rsidR="002828EF" w:rsidRPr="002828EF" w:rsidRDefault="002828EF" w:rsidP="002828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8EF">
              <w:rPr>
                <w:rFonts w:ascii="Times New Roman" w:hAnsi="Times New Roman" w:cs="Times New Roman"/>
                <w:sz w:val="20"/>
                <w:szCs w:val="20"/>
              </w:rPr>
              <w:t>7 (46.7%)</w:t>
            </w:r>
          </w:p>
        </w:tc>
        <w:tc>
          <w:tcPr>
            <w:tcW w:w="1365" w:type="dxa"/>
            <w:noWrap/>
            <w:hideMark/>
          </w:tcPr>
          <w:p w14:paraId="30ABA5EE" w14:textId="77777777" w:rsidR="002828EF" w:rsidRPr="002828EF" w:rsidRDefault="002828EF" w:rsidP="002828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8EF">
              <w:rPr>
                <w:rFonts w:ascii="Times New Roman" w:hAnsi="Times New Roman" w:cs="Times New Roman"/>
                <w:sz w:val="20"/>
                <w:szCs w:val="20"/>
              </w:rPr>
              <w:t>6 (40.0%)</w:t>
            </w:r>
          </w:p>
        </w:tc>
        <w:tc>
          <w:tcPr>
            <w:tcW w:w="1124" w:type="dxa"/>
            <w:noWrap/>
            <w:hideMark/>
          </w:tcPr>
          <w:p w14:paraId="44096AA9" w14:textId="77777777" w:rsidR="002828EF" w:rsidRPr="002828EF" w:rsidRDefault="002828EF" w:rsidP="002828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8EF" w:rsidRPr="002828EF" w14:paraId="078C76D6" w14:textId="77777777" w:rsidTr="002828E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noWrap/>
            <w:hideMark/>
          </w:tcPr>
          <w:p w14:paraId="173FC2DC" w14:textId="77777777" w:rsidR="002828EF" w:rsidRPr="002828EF" w:rsidRDefault="002828EF" w:rsidP="002828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28E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502" w:type="dxa"/>
            <w:noWrap/>
            <w:hideMark/>
          </w:tcPr>
          <w:p w14:paraId="04233151" w14:textId="77777777" w:rsidR="002828EF" w:rsidRPr="002828EF" w:rsidRDefault="002828EF" w:rsidP="002828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8EF">
              <w:rPr>
                <w:rFonts w:ascii="Times New Roman" w:hAnsi="Times New Roman" w:cs="Times New Roman"/>
                <w:sz w:val="20"/>
                <w:szCs w:val="20"/>
              </w:rPr>
              <w:t>5 (33.3%)</w:t>
            </w:r>
          </w:p>
        </w:tc>
        <w:tc>
          <w:tcPr>
            <w:tcW w:w="1365" w:type="dxa"/>
            <w:noWrap/>
            <w:hideMark/>
          </w:tcPr>
          <w:p w14:paraId="5527972A" w14:textId="77777777" w:rsidR="002828EF" w:rsidRPr="002828EF" w:rsidRDefault="002828EF" w:rsidP="002828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8EF">
              <w:rPr>
                <w:rFonts w:ascii="Times New Roman" w:hAnsi="Times New Roman" w:cs="Times New Roman"/>
                <w:sz w:val="20"/>
                <w:szCs w:val="20"/>
              </w:rPr>
              <w:t>4 (26.7%)</w:t>
            </w:r>
          </w:p>
        </w:tc>
        <w:tc>
          <w:tcPr>
            <w:tcW w:w="1124" w:type="dxa"/>
            <w:noWrap/>
            <w:hideMark/>
          </w:tcPr>
          <w:p w14:paraId="6ADEFC93" w14:textId="77777777" w:rsidR="002828EF" w:rsidRPr="002828EF" w:rsidRDefault="002828EF" w:rsidP="002828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8EF">
              <w:rPr>
                <w:rFonts w:ascii="Times New Roman" w:hAnsi="Times New Roman" w:cs="Times New Roman"/>
                <w:sz w:val="20"/>
                <w:szCs w:val="20"/>
              </w:rPr>
              <w:t>0.894</w:t>
            </w:r>
          </w:p>
        </w:tc>
      </w:tr>
    </w:tbl>
    <w:p w14:paraId="03F234E2" w14:textId="4213F032" w:rsidR="002828EF" w:rsidRPr="002828EF" w:rsidRDefault="002828EF" w:rsidP="002828EF">
      <w:pPr>
        <w:jc w:val="both"/>
        <w:rPr>
          <w:rFonts w:ascii="Times New Roman" w:hAnsi="Times New Roman" w:cs="Times New Roman"/>
        </w:rPr>
      </w:pPr>
      <w:r w:rsidRPr="002828EF">
        <w:rPr>
          <w:rFonts w:ascii="Times New Roman" w:hAnsi="Times New Roman" w:cs="Times New Roman"/>
        </w:rPr>
        <w:t xml:space="preserve">Data are </w:t>
      </w:r>
      <w:proofErr w:type="spellStart"/>
      <w:r w:rsidRPr="002828EF">
        <w:rPr>
          <w:rFonts w:ascii="Times New Roman" w:hAnsi="Times New Roman" w:cs="Times New Roman"/>
        </w:rPr>
        <w:t>presented</w:t>
      </w:r>
      <w:proofErr w:type="spellEnd"/>
      <w:r w:rsidRPr="002828EF">
        <w:rPr>
          <w:rFonts w:ascii="Times New Roman" w:hAnsi="Times New Roman" w:cs="Times New Roman"/>
        </w:rPr>
        <w:t xml:space="preserve"> as </w:t>
      </w:r>
      <w:proofErr w:type="spellStart"/>
      <w:r w:rsidRPr="002828EF">
        <w:rPr>
          <w:rFonts w:ascii="Times New Roman" w:hAnsi="Times New Roman" w:cs="Times New Roman"/>
        </w:rPr>
        <w:t>number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of</w:t>
      </w:r>
      <w:proofErr w:type="spellEnd"/>
      <w:r w:rsidRPr="002828EF">
        <w:rPr>
          <w:rFonts w:ascii="Times New Roman" w:hAnsi="Times New Roman" w:cs="Times New Roman"/>
        </w:rPr>
        <w:t xml:space="preserve"> dogs (%). </w:t>
      </w:r>
      <w:proofErr w:type="spellStart"/>
      <w:r w:rsidRPr="002828EF">
        <w:rPr>
          <w:rFonts w:ascii="Times New Roman" w:hAnsi="Times New Roman" w:cs="Times New Roman"/>
        </w:rPr>
        <w:t>Groups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comparisinon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was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performed</w:t>
      </w:r>
      <w:proofErr w:type="spellEnd"/>
      <w:r w:rsidRPr="002828EF">
        <w:rPr>
          <w:rFonts w:ascii="Times New Roman" w:hAnsi="Times New Roman" w:cs="Times New Roman"/>
        </w:rPr>
        <w:t xml:space="preserve"> </w:t>
      </w:r>
      <w:proofErr w:type="spellStart"/>
      <w:r w:rsidRPr="002828EF">
        <w:rPr>
          <w:rFonts w:ascii="Times New Roman" w:hAnsi="Times New Roman" w:cs="Times New Roman"/>
        </w:rPr>
        <w:t>using</w:t>
      </w:r>
      <w:proofErr w:type="spellEnd"/>
      <w:r w:rsidRPr="002828EF">
        <w:rPr>
          <w:rFonts w:ascii="Times New Roman" w:hAnsi="Times New Roman" w:cs="Times New Roman"/>
        </w:rPr>
        <w:t xml:space="preserve"> chi-</w:t>
      </w:r>
      <w:proofErr w:type="spellStart"/>
      <w:r w:rsidRPr="002828EF">
        <w:rPr>
          <w:rFonts w:ascii="Times New Roman" w:hAnsi="Times New Roman" w:cs="Times New Roman"/>
        </w:rPr>
        <w:t>square</w:t>
      </w:r>
      <w:proofErr w:type="spellEnd"/>
      <w:r w:rsidRPr="002828EF">
        <w:rPr>
          <w:rFonts w:ascii="Times New Roman" w:hAnsi="Times New Roman" w:cs="Times New Roman"/>
        </w:rPr>
        <w:t xml:space="preserve"> test. </w:t>
      </w:r>
    </w:p>
    <w:p w14:paraId="6125646E" w14:textId="77777777" w:rsidR="002828EF" w:rsidRDefault="002828EF"/>
    <w:sectPr w:rsidR="002828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EF"/>
    <w:rsid w:val="001F0764"/>
    <w:rsid w:val="002828EF"/>
    <w:rsid w:val="00526FE2"/>
    <w:rsid w:val="00B7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50B33"/>
  <w15:chartTrackingRefBased/>
  <w15:docId w15:val="{27727DBE-2ADE-4EE1-B98E-D43BBA1A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82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2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2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2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2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2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2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2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82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2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28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28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28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28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28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28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82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82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82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82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82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828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828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828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2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28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828EF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82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1Clara">
    <w:name w:val="Grid Table 1 Light"/>
    <w:basedOn w:val="Tabelanormal"/>
    <w:uiPriority w:val="46"/>
    <w:rsid w:val="002828E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Orthey</dc:creator>
  <cp:keywords/>
  <dc:description/>
  <cp:lastModifiedBy>Lê Orthey</cp:lastModifiedBy>
  <cp:revision>2</cp:revision>
  <dcterms:created xsi:type="dcterms:W3CDTF">2026-01-27T11:00:00Z</dcterms:created>
  <dcterms:modified xsi:type="dcterms:W3CDTF">2026-01-27T11:00:00Z</dcterms:modified>
</cp:coreProperties>
</file>