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E25" w:rsidRDefault="00D312BE">
      <w:pPr>
        <w:rPr>
          <w:lang w:val="en-GB"/>
        </w:rPr>
      </w:pPr>
      <w:r w:rsidRPr="00D312BE">
        <w:rPr>
          <w:lang w:val="en-GB"/>
        </w:rPr>
        <w:t>Supplementary File S1. MIC values expre</w:t>
      </w:r>
      <w:r>
        <w:rPr>
          <w:lang w:val="en-GB"/>
        </w:rPr>
        <w:t xml:space="preserve">ssed in </w:t>
      </w:r>
      <w:proofErr w:type="spellStart"/>
      <w:r>
        <w:rPr>
          <w:rFonts w:cstheme="minorHAnsi"/>
          <w:lang w:val="en-GB"/>
        </w:rPr>
        <w:t>μ</w:t>
      </w:r>
      <w:r>
        <w:rPr>
          <w:lang w:val="en-GB"/>
        </w:rPr>
        <w:t>g</w:t>
      </w:r>
      <w:proofErr w:type="spellEnd"/>
      <w:r>
        <w:rPr>
          <w:lang w:val="en-GB"/>
        </w:rPr>
        <w:t>/mL for the ESBL</w:t>
      </w:r>
      <w:r w:rsidR="00FA28B4">
        <w:rPr>
          <w:lang w:val="en-GB"/>
        </w:rPr>
        <w:t xml:space="preserve">-producing </w:t>
      </w:r>
      <w:r w:rsidRPr="00D312BE">
        <w:rPr>
          <w:i/>
          <w:lang w:val="en-GB"/>
        </w:rPr>
        <w:t>E. coli</w:t>
      </w:r>
      <w:r w:rsidR="003A5D04">
        <w:rPr>
          <w:lang w:val="en-GB"/>
        </w:rPr>
        <w:t xml:space="preserve">. </w:t>
      </w:r>
      <w:r w:rsidR="009D0C8B">
        <w:rPr>
          <w:lang w:val="en-GB"/>
        </w:rPr>
        <w:t xml:space="preserve">(R: resistant; S: </w:t>
      </w:r>
      <w:r w:rsidR="009D0C8B" w:rsidRPr="007D698D">
        <w:rPr>
          <w:color w:val="000000"/>
          <w:lang w:val="en-GB"/>
        </w:rPr>
        <w:t>susceptible</w:t>
      </w:r>
      <w:r w:rsidR="009D0C8B">
        <w:rPr>
          <w:lang w:val="en-GB"/>
        </w:rPr>
        <w:t>)</w:t>
      </w:r>
      <w:r w:rsidR="003D77C0">
        <w:rPr>
          <w:lang w:val="en-GB"/>
        </w:rPr>
        <w:t>.</w:t>
      </w:r>
    </w:p>
    <w:tbl>
      <w:tblPr>
        <w:tblW w:w="1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820"/>
        <w:gridCol w:w="260"/>
        <w:gridCol w:w="676"/>
        <w:gridCol w:w="404"/>
        <w:gridCol w:w="676"/>
        <w:gridCol w:w="404"/>
        <w:gridCol w:w="526"/>
        <w:gridCol w:w="554"/>
        <w:gridCol w:w="526"/>
        <w:gridCol w:w="554"/>
        <w:gridCol w:w="725"/>
        <w:gridCol w:w="355"/>
        <w:gridCol w:w="676"/>
        <w:gridCol w:w="404"/>
        <w:gridCol w:w="794"/>
        <w:gridCol w:w="286"/>
        <w:gridCol w:w="676"/>
        <w:gridCol w:w="404"/>
        <w:gridCol w:w="709"/>
        <w:gridCol w:w="371"/>
        <w:gridCol w:w="779"/>
        <w:gridCol w:w="281"/>
        <w:gridCol w:w="857"/>
        <w:gridCol w:w="249"/>
        <w:gridCol w:w="676"/>
        <w:gridCol w:w="404"/>
      </w:tblGrid>
      <w:tr w:rsidR="00A1574E" w:rsidRPr="00A1574E" w:rsidTr="00A1574E">
        <w:trPr>
          <w:trHeight w:val="1526"/>
        </w:trPr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Isolate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Colistin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Amoxicillin</w:t>
            </w:r>
            <w:proofErr w:type="spellEnd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/</w:t>
            </w: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Clavulanic</w:t>
            </w:r>
            <w:proofErr w:type="spellEnd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Acid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Ampicillin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Cefazolin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Cefotaxime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Gentamicin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Kanamycin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Enrofloxacin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Flumequine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Florfenicol</w:t>
            </w:r>
            <w:proofErr w:type="spellEnd"/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Trimethoprim</w:t>
            </w:r>
            <w:proofErr w:type="spellEnd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/</w:t>
            </w: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Sulfamethoxazole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Sulfisoxazole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Tetracycline</w:t>
            </w:r>
            <w:proofErr w:type="spellEnd"/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0.03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FA28B4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≤</w:t>
            </w:r>
            <w:r w:rsidR="00A1574E"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  <w:tr w:rsidR="00A1574E" w:rsidRPr="00A1574E" w:rsidTr="00A1574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bookmarkStart w:id="0" w:name="_GoBack"/>
            <w:bookmarkEnd w:id="0"/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&gt;512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74E" w:rsidRPr="00A1574E" w:rsidRDefault="00A1574E" w:rsidP="00A157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A157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</w:t>
            </w:r>
          </w:p>
        </w:tc>
      </w:tr>
    </w:tbl>
    <w:p w:rsidR="00A1574E" w:rsidRPr="00D312BE" w:rsidRDefault="00A1574E" w:rsidP="00FA28B4">
      <w:pPr>
        <w:rPr>
          <w:lang w:val="en-GB"/>
        </w:rPr>
      </w:pPr>
    </w:p>
    <w:sectPr w:rsidR="00A1574E" w:rsidRPr="00D312BE" w:rsidSect="009733D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3DC"/>
    <w:rsid w:val="00274EF8"/>
    <w:rsid w:val="003A5D04"/>
    <w:rsid w:val="003D77C0"/>
    <w:rsid w:val="00441E25"/>
    <w:rsid w:val="009733DC"/>
    <w:rsid w:val="009D0C8B"/>
    <w:rsid w:val="00A1574E"/>
    <w:rsid w:val="00AB2D05"/>
    <w:rsid w:val="00B5095C"/>
    <w:rsid w:val="00C305A7"/>
    <w:rsid w:val="00D312BE"/>
    <w:rsid w:val="00D86846"/>
    <w:rsid w:val="00FA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CC99"/>
  <w15:chartTrackingRefBased/>
  <w15:docId w15:val="{9D89CF89-5ED7-42E8-B1F5-75FCF29C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D312B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IZSLER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RAINERI STEFANO</dc:creator>
  <cp:keywords/>
  <dc:description/>
  <cp:lastModifiedBy>RAINERI STEFANO</cp:lastModifiedBy>
  <cp:revision>4</cp:revision>
  <dcterms:created xsi:type="dcterms:W3CDTF">2025-09-25T10:35:00Z</dcterms:created>
  <dcterms:modified xsi:type="dcterms:W3CDTF">2025-09-30T11:36:00Z</dcterms:modified>
</cp:coreProperties>
</file>