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92FBF" w14:textId="77777777" w:rsidR="00223918" w:rsidRPr="009F5932" w:rsidRDefault="00223918">
      <w:pPr>
        <w:rPr>
          <w:b/>
          <w:color w:val="000000" w:themeColor="text1"/>
          <w:sz w:val="28"/>
          <w:szCs w:val="28"/>
          <w:lang w:val="en-US"/>
        </w:rPr>
      </w:pPr>
    </w:p>
    <w:p w14:paraId="05F86688" w14:textId="6380F44E" w:rsidR="00243188" w:rsidRPr="009F5932" w:rsidRDefault="00243188">
      <w:pPr>
        <w:rPr>
          <w:rFonts w:ascii="Arial" w:hAnsi="Arial"/>
          <w:b/>
          <w:color w:val="000000" w:themeColor="text1"/>
          <w:sz w:val="28"/>
          <w:lang w:val="en-US"/>
        </w:rPr>
      </w:pPr>
      <w:r w:rsidRPr="009F5932">
        <w:rPr>
          <w:rFonts w:ascii="Arial" w:hAnsi="Arial"/>
          <w:b/>
          <w:color w:val="000000" w:themeColor="text1"/>
          <w:sz w:val="28"/>
          <w:lang w:val="en-US"/>
        </w:rPr>
        <w:t>Supplementary Information</w:t>
      </w:r>
    </w:p>
    <w:p w14:paraId="7A374DBF" w14:textId="77777777" w:rsidR="00243188" w:rsidRPr="009F5932" w:rsidRDefault="00243188" w:rsidP="00243188">
      <w:pPr>
        <w:rPr>
          <w:rFonts w:ascii="Arial" w:hAnsi="Arial" w:cs="Arial"/>
          <w:b/>
          <w:color w:val="000000" w:themeColor="text1"/>
          <w:sz w:val="24"/>
          <w:szCs w:val="24"/>
          <w:lang w:val="en-US"/>
        </w:rPr>
      </w:pPr>
    </w:p>
    <w:p w14:paraId="08342A1D" w14:textId="5D760153" w:rsidR="00B54C87" w:rsidRPr="009F5932" w:rsidRDefault="00264D38" w:rsidP="00B54C87">
      <w:pPr>
        <w:spacing w:line="480" w:lineRule="auto"/>
        <w:jc w:val="center"/>
        <w:rPr>
          <w:rFonts w:ascii="Arial" w:hAnsi="Arial"/>
          <w:b/>
          <w:color w:val="000000" w:themeColor="text1"/>
          <w:sz w:val="24"/>
          <w:lang w:val="en-US"/>
        </w:rPr>
      </w:pPr>
      <w:r w:rsidRPr="009F5932">
        <w:rPr>
          <w:rFonts w:ascii="Arial" w:hAnsi="Arial" w:cs="Arial"/>
          <w:b/>
          <w:color w:val="000000" w:themeColor="text1"/>
          <w:sz w:val="24"/>
          <w:szCs w:val="24"/>
          <w:lang w:val="en-US"/>
        </w:rPr>
        <w:t xml:space="preserve">Hantavirus </w:t>
      </w:r>
      <w:r w:rsidR="00B54C87" w:rsidRPr="009F5932">
        <w:rPr>
          <w:rFonts w:ascii="Arial" w:hAnsi="Arial"/>
          <w:b/>
          <w:color w:val="000000" w:themeColor="text1"/>
          <w:sz w:val="24"/>
          <w:lang w:val="en-US"/>
        </w:rPr>
        <w:t xml:space="preserve">Brno </w:t>
      </w:r>
      <w:proofErr w:type="spellStart"/>
      <w:r w:rsidR="00B54C87" w:rsidRPr="009F5932">
        <w:rPr>
          <w:rFonts w:ascii="Arial" w:hAnsi="Arial"/>
          <w:b/>
          <w:color w:val="000000" w:themeColor="text1"/>
          <w:sz w:val="24"/>
          <w:lang w:val="en-US"/>
        </w:rPr>
        <w:t>loanvirus</w:t>
      </w:r>
      <w:proofErr w:type="spellEnd"/>
      <w:r w:rsidR="00B54C87" w:rsidRPr="009F5932">
        <w:rPr>
          <w:rFonts w:ascii="Arial" w:hAnsi="Arial"/>
          <w:b/>
          <w:color w:val="000000" w:themeColor="text1"/>
          <w:sz w:val="24"/>
          <w:lang w:val="en-US"/>
        </w:rPr>
        <w:t xml:space="preserve"> is highly specific to the common noctule bat (</w:t>
      </w:r>
      <w:proofErr w:type="spellStart"/>
      <w:r w:rsidR="00B54C87" w:rsidRPr="009F5932">
        <w:rPr>
          <w:rFonts w:ascii="Arial" w:hAnsi="Arial"/>
          <w:b/>
          <w:i/>
          <w:color w:val="000000" w:themeColor="text1"/>
          <w:sz w:val="24"/>
          <w:lang w:val="en-US"/>
        </w:rPr>
        <w:t>Nyctalus</w:t>
      </w:r>
      <w:proofErr w:type="spellEnd"/>
      <w:r w:rsidR="00B54C87" w:rsidRPr="009F5932">
        <w:rPr>
          <w:rFonts w:ascii="Arial" w:hAnsi="Arial"/>
          <w:b/>
          <w:i/>
          <w:color w:val="000000" w:themeColor="text1"/>
          <w:sz w:val="24"/>
          <w:lang w:val="en-US"/>
        </w:rPr>
        <w:t xml:space="preserve"> </w:t>
      </w:r>
      <w:proofErr w:type="spellStart"/>
      <w:r w:rsidR="00B54C87" w:rsidRPr="009F5932">
        <w:rPr>
          <w:rFonts w:ascii="Arial" w:hAnsi="Arial"/>
          <w:b/>
          <w:i/>
          <w:color w:val="000000" w:themeColor="text1"/>
          <w:sz w:val="24"/>
          <w:lang w:val="en-US"/>
        </w:rPr>
        <w:t>noctula</w:t>
      </w:r>
      <w:proofErr w:type="spellEnd"/>
      <w:r w:rsidR="00B54C87" w:rsidRPr="009F5932">
        <w:rPr>
          <w:rFonts w:ascii="Arial" w:hAnsi="Arial"/>
          <w:b/>
          <w:color w:val="000000" w:themeColor="text1"/>
          <w:sz w:val="24"/>
          <w:lang w:val="en-US"/>
        </w:rPr>
        <w:t>) and widespread in Central Europe</w:t>
      </w:r>
    </w:p>
    <w:p w14:paraId="119176F4" w14:textId="77777777" w:rsidR="00B54C87" w:rsidRPr="009F5932" w:rsidRDefault="00B54C87" w:rsidP="00B54C87">
      <w:pPr>
        <w:spacing w:after="0" w:line="360" w:lineRule="auto"/>
        <w:jc w:val="center"/>
        <w:rPr>
          <w:rFonts w:ascii="Arial" w:hAnsi="Arial"/>
          <w:color w:val="000000" w:themeColor="text1"/>
          <w:sz w:val="24"/>
          <w:lang w:val="en-US"/>
        </w:rPr>
      </w:pPr>
    </w:p>
    <w:p w14:paraId="0353D0E7" w14:textId="6DB83FB6" w:rsidR="00B54C87" w:rsidRPr="009F5932" w:rsidRDefault="00B54C87" w:rsidP="00266BAF">
      <w:pPr>
        <w:spacing w:after="0" w:line="360" w:lineRule="auto"/>
        <w:jc w:val="center"/>
        <w:rPr>
          <w:rFonts w:ascii="Arial" w:hAnsi="Arial"/>
          <w:color w:val="000000" w:themeColor="text1"/>
          <w:sz w:val="24"/>
          <w:vertAlign w:val="superscript"/>
          <w:lang w:val="en-US"/>
        </w:rPr>
      </w:pPr>
      <w:r w:rsidRPr="009F5932">
        <w:rPr>
          <w:rFonts w:ascii="Arial" w:hAnsi="Arial"/>
          <w:color w:val="000000" w:themeColor="text1"/>
          <w:sz w:val="24"/>
          <w:lang w:val="en-US"/>
        </w:rPr>
        <w:t>Maysaa Dafalla</w:t>
      </w:r>
      <w:r w:rsidRPr="009F5932">
        <w:rPr>
          <w:rFonts w:ascii="Arial" w:hAnsi="Arial"/>
          <w:color w:val="000000" w:themeColor="text1"/>
          <w:sz w:val="24"/>
          <w:vertAlign w:val="superscript"/>
          <w:lang w:val="en-US"/>
        </w:rPr>
        <w:t>1</w:t>
      </w:r>
      <w:r w:rsidRPr="009F5932">
        <w:rPr>
          <w:rFonts w:ascii="Arial" w:hAnsi="Arial"/>
          <w:color w:val="000000" w:themeColor="text1"/>
          <w:sz w:val="24"/>
          <w:lang w:val="en-US"/>
        </w:rPr>
        <w:t>, Anna Orłowska</w:t>
      </w:r>
      <w:r w:rsidRPr="009F5932">
        <w:rPr>
          <w:rFonts w:ascii="Arial" w:hAnsi="Arial"/>
          <w:color w:val="000000" w:themeColor="text1"/>
          <w:sz w:val="24"/>
          <w:vertAlign w:val="superscript"/>
          <w:lang w:val="en-US"/>
        </w:rPr>
        <w:t>2</w:t>
      </w:r>
      <w:r w:rsidRPr="009F5932">
        <w:rPr>
          <w:rFonts w:ascii="Arial" w:hAnsi="Arial"/>
          <w:color w:val="000000" w:themeColor="text1"/>
          <w:sz w:val="24"/>
          <w:lang w:val="en-US"/>
        </w:rPr>
        <w:t>, Sinan Julian Keleş</w:t>
      </w:r>
      <w:r w:rsidRPr="009F5932">
        <w:rPr>
          <w:rFonts w:ascii="Arial" w:hAnsi="Arial"/>
          <w:color w:val="000000" w:themeColor="text1"/>
          <w:sz w:val="24"/>
          <w:vertAlign w:val="superscript"/>
          <w:lang w:val="en-US"/>
        </w:rPr>
        <w:t>3</w:t>
      </w:r>
      <w:r w:rsidRPr="009F5932">
        <w:rPr>
          <w:rFonts w:ascii="Arial" w:hAnsi="Arial"/>
          <w:color w:val="000000" w:themeColor="text1"/>
          <w:sz w:val="24"/>
          <w:lang w:val="en-US"/>
        </w:rPr>
        <w:t xml:space="preserve">, Petra </w:t>
      </w:r>
      <w:r w:rsidR="00D044A2" w:rsidRPr="009F5932">
        <w:rPr>
          <w:rFonts w:ascii="Arial" w:hAnsi="Arial"/>
          <w:color w:val="000000" w:themeColor="text1"/>
          <w:sz w:val="24"/>
          <w:lang w:val="en-US"/>
        </w:rPr>
        <w:t>Straková</w:t>
      </w:r>
      <w:r w:rsidRPr="009F5932">
        <w:rPr>
          <w:rFonts w:ascii="Arial" w:hAnsi="Arial"/>
          <w:color w:val="000000" w:themeColor="text1"/>
          <w:sz w:val="24"/>
          <w:vertAlign w:val="superscript"/>
          <w:lang w:val="en-US"/>
        </w:rPr>
        <w:t>4</w:t>
      </w:r>
      <w:r w:rsidRPr="009F5932">
        <w:rPr>
          <w:rFonts w:ascii="Arial" w:hAnsi="Arial"/>
          <w:color w:val="000000" w:themeColor="text1"/>
          <w:sz w:val="24"/>
          <w:lang w:val="en-US"/>
        </w:rPr>
        <w:t>, Kore Schlottau</w:t>
      </w:r>
      <w:r w:rsidRPr="009F5932">
        <w:rPr>
          <w:rFonts w:ascii="Arial" w:hAnsi="Arial"/>
          <w:color w:val="000000" w:themeColor="text1"/>
          <w:sz w:val="24"/>
          <w:vertAlign w:val="superscript"/>
          <w:lang w:val="en-US"/>
        </w:rPr>
        <w:t>5</w:t>
      </w:r>
      <w:r w:rsidRPr="009F5932">
        <w:rPr>
          <w:rFonts w:ascii="Arial" w:hAnsi="Arial"/>
          <w:color w:val="000000" w:themeColor="text1"/>
          <w:sz w:val="24"/>
          <w:lang w:val="en-US"/>
        </w:rPr>
        <w:t>, Kathrin Jeske</w:t>
      </w:r>
      <w:r w:rsidRPr="009F5932">
        <w:rPr>
          <w:rFonts w:ascii="Arial" w:hAnsi="Arial"/>
          <w:color w:val="000000" w:themeColor="text1"/>
          <w:sz w:val="24"/>
          <w:vertAlign w:val="superscript"/>
          <w:lang w:val="en-US"/>
        </w:rPr>
        <w:t>1</w:t>
      </w:r>
      <w:r w:rsidRPr="009F5932">
        <w:rPr>
          <w:rFonts w:ascii="Arial" w:hAnsi="Arial"/>
          <w:color w:val="000000" w:themeColor="text1"/>
          <w:sz w:val="24"/>
          <w:lang w:val="en-US"/>
        </w:rPr>
        <w:t>, Bernd Hoffmann</w:t>
      </w:r>
      <w:r w:rsidRPr="009F5932">
        <w:rPr>
          <w:rFonts w:ascii="Arial" w:hAnsi="Arial"/>
          <w:color w:val="000000" w:themeColor="text1"/>
          <w:sz w:val="24"/>
          <w:vertAlign w:val="superscript"/>
          <w:lang w:val="en-US"/>
        </w:rPr>
        <w:t>5</w:t>
      </w:r>
      <w:r w:rsidRPr="009F5932">
        <w:rPr>
          <w:rFonts w:ascii="Arial" w:hAnsi="Arial"/>
          <w:color w:val="000000" w:themeColor="text1"/>
          <w:sz w:val="24"/>
          <w:lang w:val="en-US"/>
        </w:rPr>
        <w:t>, Gudrun Wibbelt</w:t>
      </w:r>
      <w:r w:rsidRPr="009F5932">
        <w:rPr>
          <w:rFonts w:ascii="Arial" w:hAnsi="Arial"/>
          <w:color w:val="000000" w:themeColor="text1"/>
          <w:sz w:val="24"/>
          <w:vertAlign w:val="superscript"/>
          <w:lang w:val="en-US"/>
        </w:rPr>
        <w:t>6</w:t>
      </w:r>
      <w:r w:rsidRPr="009F5932">
        <w:rPr>
          <w:rFonts w:ascii="Arial" w:hAnsi="Arial"/>
          <w:color w:val="000000" w:themeColor="text1"/>
          <w:sz w:val="24"/>
          <w:lang w:val="en-US"/>
        </w:rPr>
        <w:t>, Marcin Smreczak</w:t>
      </w:r>
      <w:r w:rsidRPr="009F5932">
        <w:rPr>
          <w:rFonts w:ascii="Arial" w:hAnsi="Arial"/>
          <w:color w:val="000000" w:themeColor="text1"/>
          <w:sz w:val="24"/>
          <w:vertAlign w:val="superscript"/>
          <w:lang w:val="en-US"/>
        </w:rPr>
        <w:t>2</w:t>
      </w:r>
      <w:r w:rsidRPr="009F5932">
        <w:rPr>
          <w:rFonts w:ascii="Arial" w:hAnsi="Arial"/>
          <w:color w:val="000000" w:themeColor="text1"/>
          <w:sz w:val="24"/>
          <w:lang w:val="en-US"/>
        </w:rPr>
        <w:t>, Thomas Müller</w:t>
      </w:r>
      <w:r w:rsidRPr="009F5932">
        <w:rPr>
          <w:rFonts w:ascii="Arial" w:hAnsi="Arial"/>
          <w:color w:val="000000" w:themeColor="text1"/>
          <w:sz w:val="24"/>
          <w:vertAlign w:val="superscript"/>
          <w:lang w:val="en-US"/>
        </w:rPr>
        <w:t>7</w:t>
      </w:r>
      <w:r w:rsidRPr="009F5932">
        <w:rPr>
          <w:rFonts w:ascii="Arial" w:hAnsi="Arial"/>
          <w:color w:val="000000" w:themeColor="text1"/>
          <w:sz w:val="24"/>
          <w:lang w:val="en-US"/>
        </w:rPr>
        <w:t>, Conrad Martin Freuling</w:t>
      </w:r>
      <w:r w:rsidRPr="009F5932">
        <w:rPr>
          <w:rFonts w:ascii="Arial" w:hAnsi="Arial"/>
          <w:color w:val="000000" w:themeColor="text1"/>
          <w:sz w:val="24"/>
          <w:vertAlign w:val="superscript"/>
          <w:lang w:val="en-US"/>
        </w:rPr>
        <w:t>7</w:t>
      </w:r>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Xuejing</w:t>
      </w:r>
      <w:proofErr w:type="spellEnd"/>
      <w:r w:rsidRPr="009F5932">
        <w:rPr>
          <w:rFonts w:ascii="Arial" w:hAnsi="Arial"/>
          <w:color w:val="000000" w:themeColor="text1"/>
          <w:sz w:val="24"/>
          <w:lang w:val="en-US"/>
        </w:rPr>
        <w:t xml:space="preserve"> Wang</w:t>
      </w:r>
      <w:r w:rsidR="00266BAF">
        <w:rPr>
          <w:rFonts w:ascii="Arial" w:hAnsi="Arial"/>
          <w:color w:val="000000" w:themeColor="text1"/>
          <w:sz w:val="24"/>
          <w:vertAlign w:val="superscript"/>
          <w:lang w:val="en-US"/>
        </w:rPr>
        <w:t>9</w:t>
      </w:r>
      <w:r w:rsidRPr="009F5932">
        <w:rPr>
          <w:rFonts w:ascii="Arial" w:hAnsi="Arial"/>
          <w:color w:val="000000" w:themeColor="text1"/>
          <w:sz w:val="24"/>
          <w:lang w:val="en-US"/>
        </w:rPr>
        <w:t>, Jerzy Rola</w:t>
      </w:r>
      <w:r w:rsidRPr="009F5932">
        <w:rPr>
          <w:rFonts w:ascii="Arial" w:hAnsi="Arial"/>
          <w:color w:val="000000" w:themeColor="text1"/>
          <w:sz w:val="24"/>
          <w:vertAlign w:val="superscript"/>
          <w:lang w:val="en-US"/>
        </w:rPr>
        <w:t>2</w:t>
      </w:r>
      <w:r w:rsidRPr="009F5932">
        <w:rPr>
          <w:rFonts w:ascii="Arial" w:hAnsi="Arial"/>
          <w:color w:val="000000" w:themeColor="text1"/>
          <w:sz w:val="24"/>
          <w:lang w:val="en-US"/>
        </w:rPr>
        <w:t>, Stephan Drewes</w:t>
      </w:r>
      <w:r w:rsidRPr="009F5932">
        <w:rPr>
          <w:rFonts w:ascii="Arial" w:hAnsi="Arial"/>
          <w:color w:val="000000" w:themeColor="text1"/>
          <w:sz w:val="24"/>
          <w:vertAlign w:val="superscript"/>
          <w:lang w:val="en-US"/>
        </w:rPr>
        <w:t>1</w:t>
      </w:r>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Sasan</w:t>
      </w:r>
      <w:proofErr w:type="spellEnd"/>
      <w:r w:rsidRPr="009F5932">
        <w:rPr>
          <w:rFonts w:ascii="Arial" w:hAnsi="Arial"/>
          <w:color w:val="000000" w:themeColor="text1"/>
          <w:sz w:val="24"/>
          <w:lang w:val="en-US"/>
        </w:rPr>
        <w:t xml:space="preserve"> Fereidouni</w:t>
      </w:r>
      <w:r w:rsidRPr="009F5932">
        <w:rPr>
          <w:rFonts w:ascii="Arial" w:hAnsi="Arial"/>
          <w:color w:val="000000" w:themeColor="text1"/>
          <w:sz w:val="24"/>
          <w:vertAlign w:val="superscript"/>
          <w:lang w:val="en-US"/>
        </w:rPr>
        <w:t>3</w:t>
      </w:r>
      <w:r w:rsidRPr="009F5932">
        <w:rPr>
          <w:rFonts w:ascii="Arial" w:hAnsi="Arial"/>
          <w:color w:val="000000" w:themeColor="text1"/>
          <w:sz w:val="24"/>
          <w:lang w:val="en-US"/>
        </w:rPr>
        <w:t>,</w:t>
      </w:r>
      <w:r w:rsidR="00B6582B" w:rsidRPr="009F5932">
        <w:rPr>
          <w:rFonts w:ascii="Arial" w:hAnsi="Arial"/>
          <w:color w:val="000000" w:themeColor="text1"/>
          <w:sz w:val="24"/>
          <w:lang w:val="en-US"/>
        </w:rPr>
        <w:t xml:space="preserve"> </w:t>
      </w:r>
      <w:r w:rsidRPr="009F5932">
        <w:rPr>
          <w:rFonts w:ascii="Arial" w:hAnsi="Arial"/>
          <w:color w:val="000000" w:themeColor="text1"/>
          <w:sz w:val="24"/>
          <w:lang w:val="en-US"/>
        </w:rPr>
        <w:t>Gerald Heckel</w:t>
      </w:r>
      <w:r w:rsidRPr="009F5932">
        <w:rPr>
          <w:rFonts w:ascii="Arial" w:hAnsi="Arial"/>
          <w:color w:val="000000" w:themeColor="text1"/>
          <w:sz w:val="24"/>
          <w:vertAlign w:val="superscript"/>
          <w:lang w:val="en-US"/>
        </w:rPr>
        <w:t>8, 9</w:t>
      </w:r>
      <w:r w:rsidRPr="009F5932">
        <w:rPr>
          <w:rFonts w:ascii="Arial" w:hAnsi="Arial"/>
          <w:color w:val="000000" w:themeColor="text1"/>
          <w:sz w:val="24"/>
          <w:lang w:val="en-US"/>
        </w:rPr>
        <w:t>, Rainer G. Ulrich</w:t>
      </w:r>
      <w:r w:rsidRPr="009F5932">
        <w:rPr>
          <w:rFonts w:ascii="Arial" w:hAnsi="Arial"/>
          <w:color w:val="000000" w:themeColor="text1"/>
          <w:sz w:val="24"/>
          <w:vertAlign w:val="superscript"/>
          <w:lang w:val="en-US"/>
        </w:rPr>
        <w:t>1,</w:t>
      </w:r>
      <w:proofErr w:type="gramStart"/>
      <w:r w:rsidRPr="009F5932">
        <w:rPr>
          <w:rFonts w:ascii="Arial" w:hAnsi="Arial"/>
          <w:color w:val="000000" w:themeColor="text1"/>
          <w:sz w:val="24"/>
          <w:vertAlign w:val="superscript"/>
          <w:lang w:val="en-US"/>
        </w:rPr>
        <w:t>10,*</w:t>
      </w:r>
      <w:proofErr w:type="gramEnd"/>
    </w:p>
    <w:p w14:paraId="07B1ECCC" w14:textId="77777777" w:rsidR="007D6456" w:rsidRPr="009F5932" w:rsidRDefault="007D6456" w:rsidP="007D6456">
      <w:pPr>
        <w:spacing w:after="0" w:line="480" w:lineRule="auto"/>
        <w:jc w:val="center"/>
        <w:rPr>
          <w:rFonts w:ascii="Arial" w:hAnsi="Arial"/>
          <w:color w:val="000000" w:themeColor="text1"/>
          <w:sz w:val="24"/>
          <w:lang w:val="en-US"/>
        </w:rPr>
      </w:pPr>
    </w:p>
    <w:p w14:paraId="4FD5F7C5" w14:textId="1527A25E" w:rsidR="007D6456" w:rsidRPr="009F5932" w:rsidRDefault="007D6456" w:rsidP="007D6456">
      <w:pPr>
        <w:spacing w:after="0" w:line="360" w:lineRule="auto"/>
        <w:ind w:left="357"/>
        <w:rPr>
          <w:rFonts w:ascii="Arial" w:hAnsi="Arial"/>
          <w:color w:val="000000" w:themeColor="text1"/>
          <w:sz w:val="24"/>
          <w:lang w:val="en-US"/>
        </w:rPr>
      </w:pPr>
      <w:r w:rsidRPr="009F5932">
        <w:rPr>
          <w:rFonts w:ascii="Arial" w:hAnsi="Arial"/>
          <w:color w:val="000000" w:themeColor="text1"/>
          <w:sz w:val="24"/>
          <w:vertAlign w:val="superscript"/>
          <w:lang w:val="en-US"/>
        </w:rPr>
        <w:t>1</w:t>
      </w:r>
      <w:r w:rsidRPr="009F5932">
        <w:rPr>
          <w:rFonts w:ascii="Arial" w:hAnsi="Arial"/>
          <w:color w:val="000000" w:themeColor="text1"/>
          <w:sz w:val="24"/>
          <w:lang w:val="en-US"/>
        </w:rPr>
        <w:t xml:space="preserve">Friedrich-Loeffler-Institut, Federal Research Institute for Animal Health, Institute of Novel and Emerging Infectious Diseases, </w:t>
      </w:r>
      <w:proofErr w:type="spellStart"/>
      <w:r w:rsidRPr="009F5932">
        <w:rPr>
          <w:rFonts w:ascii="Arial" w:hAnsi="Arial"/>
          <w:color w:val="000000" w:themeColor="text1"/>
          <w:sz w:val="24"/>
          <w:lang w:val="en-US"/>
        </w:rPr>
        <w:t>Südufer</w:t>
      </w:r>
      <w:proofErr w:type="spellEnd"/>
      <w:r w:rsidRPr="009F5932">
        <w:rPr>
          <w:rFonts w:ascii="Arial" w:hAnsi="Arial"/>
          <w:color w:val="000000" w:themeColor="text1"/>
          <w:sz w:val="24"/>
          <w:lang w:val="en-US"/>
        </w:rPr>
        <w:t xml:space="preserve"> 10, 17493 Greifswald-</w:t>
      </w:r>
      <w:proofErr w:type="spellStart"/>
      <w:r w:rsidRPr="009F5932">
        <w:rPr>
          <w:rFonts w:ascii="Arial" w:hAnsi="Arial"/>
          <w:color w:val="000000" w:themeColor="text1"/>
          <w:sz w:val="24"/>
          <w:lang w:val="en-US"/>
        </w:rPr>
        <w:t>Insel</w:t>
      </w:r>
      <w:proofErr w:type="spellEnd"/>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Riems</w:t>
      </w:r>
      <w:proofErr w:type="spellEnd"/>
      <w:r w:rsidRPr="009F5932">
        <w:rPr>
          <w:rFonts w:ascii="Arial" w:hAnsi="Arial"/>
          <w:color w:val="000000" w:themeColor="text1"/>
          <w:sz w:val="24"/>
          <w:lang w:val="en-US"/>
        </w:rPr>
        <w:t xml:space="preserve">, Germany, </w:t>
      </w:r>
      <w:r w:rsidRPr="009F5932">
        <w:rPr>
          <w:rFonts w:ascii="Arial" w:hAnsi="Arial"/>
          <w:color w:val="000000" w:themeColor="text1"/>
          <w:sz w:val="24"/>
          <w:vertAlign w:val="superscript"/>
          <w:lang w:val="en-US"/>
        </w:rPr>
        <w:t>2</w:t>
      </w:r>
      <w:r w:rsidRPr="009F5932">
        <w:rPr>
          <w:rFonts w:ascii="Arial" w:hAnsi="Arial"/>
          <w:color w:val="000000" w:themeColor="text1"/>
          <w:sz w:val="24"/>
          <w:lang w:val="en-US"/>
        </w:rPr>
        <w:t>Department of Virology, National Veterinary Research Institute,</w:t>
      </w:r>
      <w:r w:rsidRPr="009F5932">
        <w:rPr>
          <w:rFonts w:ascii="Arial" w:hAnsi="Arial"/>
          <w:color w:val="000000" w:themeColor="text1"/>
          <w:lang w:val="en-US"/>
        </w:rPr>
        <w:t xml:space="preserve"> </w:t>
      </w:r>
      <w:r w:rsidRPr="009F5932">
        <w:rPr>
          <w:rFonts w:ascii="Arial" w:hAnsi="Arial"/>
          <w:color w:val="000000" w:themeColor="text1"/>
          <w:sz w:val="24"/>
          <w:lang w:val="en-US"/>
        </w:rPr>
        <w:t xml:space="preserve">57 </w:t>
      </w:r>
      <w:proofErr w:type="spellStart"/>
      <w:r w:rsidRPr="009F5932">
        <w:rPr>
          <w:rFonts w:ascii="Arial" w:hAnsi="Arial"/>
          <w:color w:val="000000" w:themeColor="text1"/>
          <w:sz w:val="24"/>
          <w:lang w:val="en-US"/>
        </w:rPr>
        <w:t>Partyzantów</w:t>
      </w:r>
      <w:proofErr w:type="spellEnd"/>
      <w:r w:rsidRPr="009F5932">
        <w:rPr>
          <w:rFonts w:ascii="Arial" w:hAnsi="Arial"/>
          <w:color w:val="000000" w:themeColor="text1"/>
          <w:sz w:val="24"/>
          <w:lang w:val="en-US"/>
        </w:rPr>
        <w:t xml:space="preserve"> Avenue, 24-100 </w:t>
      </w:r>
      <w:proofErr w:type="spellStart"/>
      <w:r w:rsidRPr="009F5932">
        <w:rPr>
          <w:rFonts w:ascii="Arial" w:hAnsi="Arial"/>
          <w:color w:val="000000" w:themeColor="text1"/>
          <w:sz w:val="24"/>
          <w:lang w:val="en-US"/>
        </w:rPr>
        <w:t>Pulawy</w:t>
      </w:r>
      <w:proofErr w:type="spellEnd"/>
      <w:r w:rsidRPr="009F5932">
        <w:rPr>
          <w:rFonts w:ascii="Arial" w:hAnsi="Arial"/>
          <w:color w:val="000000" w:themeColor="text1"/>
          <w:sz w:val="24"/>
          <w:lang w:val="en-US"/>
        </w:rPr>
        <w:t xml:space="preserve">, Poland, </w:t>
      </w:r>
      <w:r w:rsidRPr="009F5932">
        <w:rPr>
          <w:rFonts w:ascii="Arial" w:hAnsi="Arial"/>
          <w:color w:val="000000" w:themeColor="text1"/>
          <w:sz w:val="24"/>
          <w:vertAlign w:val="superscript"/>
          <w:lang w:val="en-US"/>
        </w:rPr>
        <w:t>3</w:t>
      </w:r>
      <w:r w:rsidRPr="009F5932">
        <w:rPr>
          <w:rFonts w:ascii="Arial" w:hAnsi="Arial"/>
          <w:color w:val="000000" w:themeColor="text1"/>
          <w:sz w:val="24"/>
          <w:lang w:val="en-US"/>
        </w:rPr>
        <w:t xml:space="preserve">Research Institute of Wildlife Ecology, </w:t>
      </w:r>
      <w:r w:rsidR="00BB7808" w:rsidRPr="009F5932">
        <w:rPr>
          <w:rFonts w:ascii="Arial" w:hAnsi="Arial" w:cs="Arial"/>
          <w:color w:val="000000" w:themeColor="text1"/>
          <w:sz w:val="24"/>
          <w:szCs w:val="24"/>
          <w:lang w:val="en-US"/>
        </w:rPr>
        <w:t xml:space="preserve">University of Veterinary Medicine Vienna, </w:t>
      </w:r>
      <w:proofErr w:type="spellStart"/>
      <w:r w:rsidRPr="009F5932">
        <w:rPr>
          <w:rFonts w:ascii="Arial" w:hAnsi="Arial"/>
          <w:color w:val="000000" w:themeColor="text1"/>
          <w:sz w:val="24"/>
          <w:lang w:val="en-US"/>
        </w:rPr>
        <w:t>Savoyenstraße</w:t>
      </w:r>
      <w:proofErr w:type="spellEnd"/>
      <w:r w:rsidRPr="009F5932">
        <w:rPr>
          <w:rFonts w:ascii="Arial" w:hAnsi="Arial"/>
          <w:color w:val="000000" w:themeColor="text1"/>
          <w:sz w:val="24"/>
          <w:lang w:val="en-US"/>
        </w:rPr>
        <w:t xml:space="preserve"> 1a,1160 Vienna, Austria, </w:t>
      </w:r>
      <w:r w:rsidRPr="009F5932">
        <w:rPr>
          <w:rFonts w:ascii="Arial" w:hAnsi="Arial"/>
          <w:color w:val="000000" w:themeColor="text1"/>
          <w:sz w:val="24"/>
          <w:vertAlign w:val="superscript"/>
          <w:lang w:val="en-US"/>
        </w:rPr>
        <w:t>4</w:t>
      </w:r>
      <w:r w:rsidRPr="009F5932">
        <w:rPr>
          <w:rFonts w:ascii="Arial" w:hAnsi="Arial"/>
          <w:color w:val="000000" w:themeColor="text1"/>
          <w:sz w:val="24"/>
          <w:lang w:val="en-US"/>
        </w:rPr>
        <w:t>Veterinary Research Institute,</w:t>
      </w:r>
      <w:r w:rsidRPr="009F5932">
        <w:rPr>
          <w:rFonts w:ascii="Arial" w:hAnsi="Arial"/>
          <w:color w:val="000000" w:themeColor="text1"/>
          <w:lang w:val="en-US"/>
        </w:rPr>
        <w:t xml:space="preserve"> </w:t>
      </w:r>
      <w:proofErr w:type="spellStart"/>
      <w:r w:rsidRPr="009F5932">
        <w:rPr>
          <w:rFonts w:ascii="Arial" w:hAnsi="Arial"/>
          <w:color w:val="000000" w:themeColor="text1"/>
          <w:sz w:val="24"/>
          <w:lang w:val="en-US"/>
        </w:rPr>
        <w:t>Hudcova</w:t>
      </w:r>
      <w:proofErr w:type="spellEnd"/>
      <w:r w:rsidRPr="009F5932">
        <w:rPr>
          <w:rFonts w:ascii="Arial" w:hAnsi="Arial"/>
          <w:color w:val="000000" w:themeColor="text1"/>
          <w:sz w:val="24"/>
          <w:lang w:val="en-US"/>
        </w:rPr>
        <w:t xml:space="preserve"> 296/70, 621 00 Brno, Czech Republic, </w:t>
      </w:r>
      <w:r w:rsidRPr="009F5932">
        <w:rPr>
          <w:rFonts w:ascii="Arial" w:hAnsi="Arial"/>
          <w:color w:val="000000" w:themeColor="text1"/>
          <w:sz w:val="24"/>
          <w:vertAlign w:val="superscript"/>
          <w:lang w:val="en-US"/>
        </w:rPr>
        <w:t>5</w:t>
      </w:r>
      <w:r w:rsidRPr="009F5932">
        <w:rPr>
          <w:rFonts w:ascii="Arial" w:hAnsi="Arial"/>
          <w:color w:val="000000" w:themeColor="text1"/>
          <w:sz w:val="24"/>
          <w:lang w:val="en-US"/>
        </w:rPr>
        <w:t>Institute of Diagnostic Virology, Friedrich-Loeffler-</w:t>
      </w:r>
      <w:proofErr w:type="spellStart"/>
      <w:r w:rsidRPr="009F5932">
        <w:rPr>
          <w:rFonts w:ascii="Arial" w:hAnsi="Arial"/>
          <w:color w:val="000000" w:themeColor="text1"/>
          <w:sz w:val="24"/>
          <w:lang w:val="en-US"/>
        </w:rPr>
        <w:t>Institut</w:t>
      </w:r>
      <w:proofErr w:type="spellEnd"/>
      <w:r w:rsidRPr="009F5932">
        <w:rPr>
          <w:rFonts w:ascii="Arial" w:hAnsi="Arial"/>
          <w:color w:val="000000" w:themeColor="text1"/>
          <w:sz w:val="24"/>
          <w:lang w:val="en-US"/>
        </w:rPr>
        <w:t xml:space="preserve">, Federal Research Institute for Animal Health, </w:t>
      </w:r>
      <w:proofErr w:type="spellStart"/>
      <w:r w:rsidRPr="009F5932">
        <w:rPr>
          <w:rFonts w:ascii="Arial" w:hAnsi="Arial"/>
          <w:color w:val="000000" w:themeColor="text1"/>
          <w:sz w:val="24"/>
          <w:lang w:val="en-US"/>
        </w:rPr>
        <w:t>Südufer</w:t>
      </w:r>
      <w:proofErr w:type="spellEnd"/>
      <w:r w:rsidRPr="009F5932">
        <w:rPr>
          <w:rFonts w:ascii="Arial" w:hAnsi="Arial"/>
          <w:color w:val="000000" w:themeColor="text1"/>
          <w:sz w:val="24"/>
          <w:lang w:val="en-US"/>
        </w:rPr>
        <w:t xml:space="preserve"> 10, 17493 Greifswald-</w:t>
      </w:r>
      <w:proofErr w:type="spellStart"/>
      <w:r w:rsidRPr="009F5932">
        <w:rPr>
          <w:rFonts w:ascii="Arial" w:hAnsi="Arial"/>
          <w:color w:val="000000" w:themeColor="text1"/>
          <w:sz w:val="24"/>
          <w:lang w:val="en-US"/>
        </w:rPr>
        <w:t>Insel</w:t>
      </w:r>
      <w:proofErr w:type="spellEnd"/>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Riems</w:t>
      </w:r>
      <w:proofErr w:type="spellEnd"/>
      <w:r w:rsidRPr="009F5932">
        <w:rPr>
          <w:rFonts w:ascii="Arial" w:hAnsi="Arial"/>
          <w:color w:val="000000" w:themeColor="text1"/>
          <w:sz w:val="24"/>
          <w:lang w:val="en-US"/>
        </w:rPr>
        <w:t xml:space="preserve">, Germany, </w:t>
      </w:r>
      <w:r w:rsidRPr="009F5932">
        <w:rPr>
          <w:rFonts w:ascii="Arial" w:hAnsi="Arial"/>
          <w:color w:val="000000" w:themeColor="text1"/>
          <w:sz w:val="24"/>
          <w:vertAlign w:val="superscript"/>
          <w:lang w:val="en-US"/>
        </w:rPr>
        <w:t>6</w:t>
      </w:r>
      <w:r w:rsidRPr="009F5932">
        <w:rPr>
          <w:rFonts w:ascii="Arial" w:hAnsi="Arial"/>
          <w:color w:val="000000" w:themeColor="text1"/>
          <w:sz w:val="24"/>
          <w:lang w:val="en-US"/>
        </w:rPr>
        <w:t>Leibniz-</w:t>
      </w:r>
      <w:r w:rsidRPr="009F5932">
        <w:rPr>
          <w:rFonts w:ascii="Arial" w:hAnsi="Arial" w:cs="Arial"/>
          <w:color w:val="000000" w:themeColor="text1"/>
          <w:sz w:val="24"/>
          <w:szCs w:val="24"/>
          <w:lang w:val="en-US"/>
        </w:rPr>
        <w:t>Institut</w:t>
      </w:r>
      <w:r w:rsidR="00264D38" w:rsidRPr="009F5932">
        <w:rPr>
          <w:rFonts w:ascii="Arial" w:hAnsi="Arial" w:cs="Arial"/>
          <w:color w:val="000000" w:themeColor="text1"/>
          <w:sz w:val="24"/>
          <w:szCs w:val="24"/>
          <w:lang w:val="en-US"/>
        </w:rPr>
        <w:t>e for Zoo and Wildlife Research</w:t>
      </w:r>
      <w:r w:rsidRPr="009F5932">
        <w:rPr>
          <w:rFonts w:ascii="Arial" w:hAnsi="Arial"/>
          <w:color w:val="000000" w:themeColor="text1"/>
          <w:sz w:val="24"/>
          <w:lang w:val="en-US"/>
        </w:rPr>
        <w:t>, Alfred-</w:t>
      </w:r>
      <w:proofErr w:type="spellStart"/>
      <w:r w:rsidRPr="009F5932">
        <w:rPr>
          <w:rFonts w:ascii="Arial" w:hAnsi="Arial"/>
          <w:color w:val="000000" w:themeColor="text1"/>
          <w:sz w:val="24"/>
          <w:lang w:val="en-US"/>
        </w:rPr>
        <w:t>Kowalke</w:t>
      </w:r>
      <w:proofErr w:type="spellEnd"/>
      <w:r w:rsidRPr="009F5932">
        <w:rPr>
          <w:rFonts w:ascii="Arial" w:hAnsi="Arial"/>
          <w:color w:val="000000" w:themeColor="text1"/>
          <w:sz w:val="24"/>
          <w:lang w:val="en-US"/>
        </w:rPr>
        <w:t>-</w:t>
      </w:r>
      <w:proofErr w:type="spellStart"/>
      <w:r w:rsidRPr="009F5932">
        <w:rPr>
          <w:rFonts w:ascii="Arial" w:hAnsi="Arial"/>
          <w:color w:val="000000" w:themeColor="text1"/>
          <w:sz w:val="24"/>
          <w:lang w:val="en-US"/>
        </w:rPr>
        <w:t>Straße</w:t>
      </w:r>
      <w:proofErr w:type="spellEnd"/>
      <w:r w:rsidRPr="009F5932">
        <w:rPr>
          <w:rFonts w:ascii="Arial" w:hAnsi="Arial"/>
          <w:color w:val="000000" w:themeColor="text1"/>
          <w:sz w:val="24"/>
          <w:lang w:val="en-US"/>
        </w:rPr>
        <w:t xml:space="preserve"> 17, 10315 Berlin, Germany, </w:t>
      </w:r>
      <w:r w:rsidRPr="009F5932">
        <w:rPr>
          <w:rFonts w:ascii="Arial" w:hAnsi="Arial"/>
          <w:color w:val="000000" w:themeColor="text1"/>
          <w:sz w:val="24"/>
          <w:vertAlign w:val="superscript"/>
          <w:lang w:val="en-US"/>
        </w:rPr>
        <w:t>7</w:t>
      </w:r>
      <w:r w:rsidRPr="009F5932">
        <w:rPr>
          <w:rFonts w:ascii="Arial" w:hAnsi="Arial"/>
          <w:color w:val="000000" w:themeColor="text1"/>
          <w:sz w:val="24"/>
          <w:lang w:val="en"/>
        </w:rPr>
        <w:t xml:space="preserve">Institute of Molecular Virology and Cell Biology, </w:t>
      </w:r>
      <w:r w:rsidRPr="009F5932">
        <w:rPr>
          <w:rFonts w:ascii="Arial" w:hAnsi="Arial"/>
          <w:color w:val="000000" w:themeColor="text1"/>
          <w:sz w:val="24"/>
          <w:lang w:val="en-US"/>
        </w:rPr>
        <w:t>Friedrich-Loeffler-</w:t>
      </w:r>
      <w:proofErr w:type="spellStart"/>
      <w:r w:rsidRPr="009F5932">
        <w:rPr>
          <w:rFonts w:ascii="Arial" w:hAnsi="Arial"/>
          <w:color w:val="000000" w:themeColor="text1"/>
          <w:sz w:val="24"/>
          <w:lang w:val="en-US"/>
        </w:rPr>
        <w:t>Institut</w:t>
      </w:r>
      <w:proofErr w:type="spellEnd"/>
      <w:r w:rsidRPr="009F5932">
        <w:rPr>
          <w:rFonts w:ascii="Arial" w:hAnsi="Arial"/>
          <w:color w:val="000000" w:themeColor="text1"/>
          <w:sz w:val="24"/>
          <w:lang w:val="en-US"/>
        </w:rPr>
        <w:t xml:space="preserve">, Federal Research Institute for Animal Health, </w:t>
      </w:r>
      <w:proofErr w:type="spellStart"/>
      <w:r w:rsidRPr="009F5932">
        <w:rPr>
          <w:rFonts w:ascii="Arial" w:hAnsi="Arial"/>
          <w:color w:val="000000" w:themeColor="text1"/>
          <w:sz w:val="24"/>
          <w:lang w:val="en-US"/>
        </w:rPr>
        <w:t>Südufer</w:t>
      </w:r>
      <w:proofErr w:type="spellEnd"/>
      <w:r w:rsidRPr="009F5932">
        <w:rPr>
          <w:rFonts w:ascii="Arial" w:hAnsi="Arial"/>
          <w:color w:val="000000" w:themeColor="text1"/>
          <w:sz w:val="24"/>
          <w:lang w:val="en-US"/>
        </w:rPr>
        <w:t xml:space="preserve"> 10, 17493 Greifswald-</w:t>
      </w:r>
      <w:proofErr w:type="spellStart"/>
      <w:r w:rsidRPr="009F5932">
        <w:rPr>
          <w:rFonts w:ascii="Arial" w:hAnsi="Arial"/>
          <w:color w:val="000000" w:themeColor="text1"/>
          <w:sz w:val="24"/>
          <w:lang w:val="en-US"/>
        </w:rPr>
        <w:t>Insel</w:t>
      </w:r>
      <w:proofErr w:type="spellEnd"/>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Riems</w:t>
      </w:r>
      <w:proofErr w:type="spellEnd"/>
      <w:r w:rsidRPr="009F5932">
        <w:rPr>
          <w:rFonts w:ascii="Arial" w:hAnsi="Arial"/>
          <w:color w:val="000000" w:themeColor="text1"/>
          <w:sz w:val="24"/>
          <w:lang w:val="en-US"/>
        </w:rPr>
        <w:t>, Germany,</w:t>
      </w:r>
      <w:r w:rsidRPr="009F5932">
        <w:rPr>
          <w:rFonts w:ascii="Arial" w:hAnsi="Arial"/>
          <w:color w:val="000000" w:themeColor="text1"/>
          <w:sz w:val="24"/>
          <w:vertAlign w:val="superscript"/>
          <w:lang w:val="en-US"/>
        </w:rPr>
        <w:t xml:space="preserve"> 8</w:t>
      </w:r>
      <w:r w:rsidR="004D0567" w:rsidRPr="009F5932">
        <w:rPr>
          <w:rFonts w:ascii="Arial" w:hAnsi="Arial"/>
          <w:color w:val="000000" w:themeColor="text1"/>
          <w:sz w:val="24"/>
          <w:lang w:val="en-US"/>
        </w:rPr>
        <w:t xml:space="preserve">University of Bern, Institute of Ecology and Evolution, </w:t>
      </w:r>
      <w:proofErr w:type="spellStart"/>
      <w:r w:rsidR="004D0567" w:rsidRPr="009F5932">
        <w:rPr>
          <w:rFonts w:ascii="Arial" w:hAnsi="Arial"/>
          <w:color w:val="000000" w:themeColor="text1"/>
          <w:sz w:val="24"/>
          <w:lang w:val="en-US"/>
        </w:rPr>
        <w:t>Baltzerstrasse</w:t>
      </w:r>
      <w:proofErr w:type="spellEnd"/>
      <w:r w:rsidR="004D0567" w:rsidRPr="009F5932">
        <w:rPr>
          <w:rFonts w:ascii="Arial" w:hAnsi="Arial"/>
          <w:color w:val="000000" w:themeColor="text1"/>
          <w:sz w:val="24"/>
          <w:lang w:val="en-US"/>
        </w:rPr>
        <w:t xml:space="preserve"> 6, 3012 Bern, Switzerland, </w:t>
      </w:r>
      <w:r w:rsidR="004D0567" w:rsidRPr="009F5932">
        <w:rPr>
          <w:rFonts w:ascii="Arial" w:hAnsi="Arial"/>
          <w:color w:val="000000" w:themeColor="text1"/>
          <w:sz w:val="24"/>
          <w:vertAlign w:val="superscript"/>
          <w:lang w:val="en-US"/>
        </w:rPr>
        <w:t>9</w:t>
      </w:r>
      <w:r w:rsidRPr="009F5932">
        <w:rPr>
          <w:rFonts w:ascii="Arial" w:hAnsi="Arial"/>
          <w:color w:val="000000" w:themeColor="text1"/>
          <w:sz w:val="24"/>
          <w:lang w:val="en-US"/>
        </w:rPr>
        <w:t xml:space="preserve">Swiss Institute of Bioinformatics, Quartier Sorge - </w:t>
      </w:r>
      <w:proofErr w:type="spellStart"/>
      <w:r w:rsidRPr="009F5932">
        <w:rPr>
          <w:rFonts w:ascii="Arial" w:hAnsi="Arial"/>
          <w:color w:val="000000" w:themeColor="text1"/>
          <w:sz w:val="24"/>
          <w:lang w:val="en-US"/>
        </w:rPr>
        <w:t>Batiment</w:t>
      </w:r>
      <w:proofErr w:type="spellEnd"/>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Amphipole</w:t>
      </w:r>
      <w:proofErr w:type="spellEnd"/>
      <w:r w:rsidRPr="009F5932">
        <w:rPr>
          <w:rFonts w:ascii="Arial" w:hAnsi="Arial"/>
          <w:color w:val="000000" w:themeColor="text1"/>
          <w:sz w:val="24"/>
          <w:lang w:val="en-US"/>
        </w:rPr>
        <w:t>, 1015 Lausanne, Switzerland</w:t>
      </w:r>
      <w:r w:rsidR="004D0567">
        <w:rPr>
          <w:rFonts w:ascii="Arial" w:hAnsi="Arial"/>
          <w:color w:val="000000" w:themeColor="text1"/>
          <w:sz w:val="24"/>
          <w:lang w:val="en-US"/>
        </w:rPr>
        <w:t xml:space="preserve">, </w:t>
      </w:r>
      <w:bookmarkStart w:id="0" w:name="_GoBack"/>
      <w:bookmarkEnd w:id="0"/>
      <w:r w:rsidRPr="009F5932">
        <w:rPr>
          <w:rFonts w:ascii="Arial" w:hAnsi="Arial"/>
          <w:color w:val="000000" w:themeColor="text1"/>
          <w:sz w:val="24"/>
          <w:vertAlign w:val="superscript"/>
          <w:lang w:val="en-US"/>
        </w:rPr>
        <w:t>10</w:t>
      </w:r>
      <w:r w:rsidRPr="009F5932">
        <w:rPr>
          <w:rFonts w:ascii="Arial" w:hAnsi="Arial"/>
          <w:color w:val="000000" w:themeColor="text1"/>
          <w:sz w:val="24"/>
          <w:lang w:val="en-US"/>
        </w:rPr>
        <w:t xml:space="preserve">Deutsches </w:t>
      </w:r>
      <w:proofErr w:type="spellStart"/>
      <w:r w:rsidRPr="009F5932">
        <w:rPr>
          <w:rFonts w:ascii="Arial" w:hAnsi="Arial"/>
          <w:color w:val="000000" w:themeColor="text1"/>
          <w:sz w:val="24"/>
          <w:lang w:val="en-US"/>
        </w:rPr>
        <w:t>Zentrum</w:t>
      </w:r>
      <w:proofErr w:type="spellEnd"/>
      <w:r w:rsidRPr="009F5932">
        <w:rPr>
          <w:rFonts w:ascii="Arial" w:hAnsi="Arial"/>
          <w:color w:val="000000" w:themeColor="text1"/>
          <w:sz w:val="24"/>
          <w:lang w:val="en-US"/>
        </w:rPr>
        <w:t xml:space="preserve"> für </w:t>
      </w:r>
      <w:proofErr w:type="spellStart"/>
      <w:r w:rsidRPr="009F5932">
        <w:rPr>
          <w:rFonts w:ascii="Arial" w:hAnsi="Arial"/>
          <w:color w:val="000000" w:themeColor="text1"/>
          <w:sz w:val="24"/>
          <w:lang w:val="en-US"/>
        </w:rPr>
        <w:t>Infektionsforschung</w:t>
      </w:r>
      <w:proofErr w:type="spellEnd"/>
      <w:r w:rsidRPr="009F5932">
        <w:rPr>
          <w:rFonts w:ascii="Arial" w:hAnsi="Arial"/>
          <w:color w:val="000000" w:themeColor="text1"/>
          <w:sz w:val="24"/>
          <w:lang w:val="en-US"/>
        </w:rPr>
        <w:t xml:space="preserve"> (DZIF), Partner site Hamburg-Lübeck-</w:t>
      </w:r>
      <w:proofErr w:type="spellStart"/>
      <w:r w:rsidRPr="009F5932">
        <w:rPr>
          <w:rFonts w:ascii="Arial" w:hAnsi="Arial"/>
          <w:color w:val="000000" w:themeColor="text1"/>
          <w:sz w:val="24"/>
          <w:lang w:val="en-US"/>
        </w:rPr>
        <w:t>Borstel</w:t>
      </w:r>
      <w:proofErr w:type="spellEnd"/>
      <w:r w:rsidRPr="009F5932">
        <w:rPr>
          <w:rFonts w:ascii="Arial" w:hAnsi="Arial"/>
          <w:color w:val="000000" w:themeColor="text1"/>
          <w:sz w:val="24"/>
          <w:lang w:val="en-US"/>
        </w:rPr>
        <w:t>-</w:t>
      </w:r>
      <w:proofErr w:type="spellStart"/>
      <w:r w:rsidRPr="009F5932">
        <w:rPr>
          <w:rFonts w:ascii="Arial" w:hAnsi="Arial"/>
          <w:color w:val="000000" w:themeColor="text1"/>
          <w:sz w:val="24"/>
          <w:lang w:val="en-US"/>
        </w:rPr>
        <w:t>Riems</w:t>
      </w:r>
      <w:proofErr w:type="spellEnd"/>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Südufer</w:t>
      </w:r>
      <w:proofErr w:type="spellEnd"/>
      <w:r w:rsidRPr="009F5932">
        <w:rPr>
          <w:rFonts w:ascii="Arial" w:hAnsi="Arial"/>
          <w:color w:val="000000" w:themeColor="text1"/>
          <w:sz w:val="24"/>
          <w:lang w:val="en-US"/>
        </w:rPr>
        <w:t xml:space="preserve"> 10, 17493 Greifswald-</w:t>
      </w:r>
      <w:proofErr w:type="spellStart"/>
      <w:r w:rsidRPr="009F5932">
        <w:rPr>
          <w:rFonts w:ascii="Arial" w:hAnsi="Arial"/>
          <w:color w:val="000000" w:themeColor="text1"/>
          <w:sz w:val="24"/>
          <w:lang w:val="en-US"/>
        </w:rPr>
        <w:t>Insel</w:t>
      </w:r>
      <w:proofErr w:type="spellEnd"/>
      <w:r w:rsidRPr="009F5932">
        <w:rPr>
          <w:rFonts w:ascii="Arial" w:hAnsi="Arial"/>
          <w:color w:val="000000" w:themeColor="text1"/>
          <w:sz w:val="24"/>
          <w:lang w:val="en-US"/>
        </w:rPr>
        <w:t xml:space="preserve"> </w:t>
      </w:r>
      <w:proofErr w:type="spellStart"/>
      <w:r w:rsidRPr="009F5932">
        <w:rPr>
          <w:rFonts w:ascii="Arial" w:hAnsi="Arial"/>
          <w:color w:val="000000" w:themeColor="text1"/>
          <w:sz w:val="24"/>
          <w:lang w:val="en-US"/>
        </w:rPr>
        <w:t>Riems</w:t>
      </w:r>
      <w:proofErr w:type="spellEnd"/>
      <w:r w:rsidRPr="009F5932">
        <w:rPr>
          <w:rFonts w:ascii="Arial" w:hAnsi="Arial"/>
          <w:color w:val="000000" w:themeColor="text1"/>
          <w:sz w:val="24"/>
          <w:lang w:val="en-US"/>
        </w:rPr>
        <w:t>, Germany</w:t>
      </w:r>
    </w:p>
    <w:p w14:paraId="602E790F" w14:textId="77777777" w:rsidR="002C1220" w:rsidRPr="009F5932" w:rsidRDefault="002C1220" w:rsidP="002C1220">
      <w:pPr>
        <w:spacing w:after="0" w:line="360" w:lineRule="auto"/>
        <w:ind w:firstLine="357"/>
        <w:rPr>
          <w:rFonts w:ascii="Arial" w:hAnsi="Arial" w:cs="Arial"/>
          <w:b/>
          <w:color w:val="000000" w:themeColor="text1"/>
          <w:sz w:val="24"/>
          <w:szCs w:val="24"/>
          <w:lang w:val="en-US"/>
        </w:rPr>
      </w:pPr>
    </w:p>
    <w:p w14:paraId="237B00B7" w14:textId="2CA20F37" w:rsidR="00243188" w:rsidRPr="009F5932" w:rsidRDefault="002C1220" w:rsidP="002C1220">
      <w:pPr>
        <w:spacing w:after="0" w:line="360" w:lineRule="auto"/>
        <w:ind w:firstLine="357"/>
        <w:rPr>
          <w:rFonts w:ascii="Arial" w:hAnsi="Arial"/>
          <w:color w:val="000000" w:themeColor="text1"/>
          <w:sz w:val="24"/>
          <w:lang w:val="en-US"/>
        </w:rPr>
      </w:pPr>
      <w:r w:rsidRPr="009F5932">
        <w:rPr>
          <w:rFonts w:ascii="Arial" w:hAnsi="Arial"/>
          <w:b/>
          <w:color w:val="000000" w:themeColor="text1"/>
          <w:sz w:val="24"/>
          <w:lang w:val="en-US"/>
        </w:rPr>
        <w:t>*C</w:t>
      </w:r>
      <w:r w:rsidR="00243188" w:rsidRPr="009F5932">
        <w:rPr>
          <w:rFonts w:ascii="Arial" w:hAnsi="Arial"/>
          <w:b/>
          <w:color w:val="000000" w:themeColor="text1"/>
          <w:sz w:val="24"/>
          <w:lang w:val="en-US"/>
        </w:rPr>
        <w:t>orresponding author:</w:t>
      </w:r>
      <w:r w:rsidR="007D6456" w:rsidRPr="009F5932">
        <w:rPr>
          <w:rFonts w:ascii="Arial" w:hAnsi="Arial"/>
          <w:b/>
          <w:color w:val="000000" w:themeColor="text1"/>
          <w:sz w:val="24"/>
          <w:lang w:val="en-US"/>
        </w:rPr>
        <w:t xml:space="preserve"> </w:t>
      </w:r>
      <w:hyperlink r:id="rId7" w:history="1">
        <w:r w:rsidR="00005EF6" w:rsidRPr="009F5932">
          <w:rPr>
            <w:rFonts w:ascii="Arial" w:hAnsi="Arial"/>
            <w:color w:val="000000" w:themeColor="text1"/>
            <w:sz w:val="24"/>
            <w:lang w:val="en-US"/>
          </w:rPr>
          <w:t>rainer.ulrich@fli.de</w:t>
        </w:r>
      </w:hyperlink>
    </w:p>
    <w:p w14:paraId="6D5DC421" w14:textId="77777777" w:rsidR="00005EF6" w:rsidRPr="009F5932" w:rsidRDefault="00005EF6" w:rsidP="00243188">
      <w:pPr>
        <w:spacing w:after="0" w:line="360" w:lineRule="auto"/>
        <w:ind w:left="357"/>
        <w:rPr>
          <w:rFonts w:ascii="Arial" w:hAnsi="Arial" w:cs="Arial"/>
          <w:color w:val="000000" w:themeColor="text1"/>
          <w:sz w:val="24"/>
          <w:szCs w:val="24"/>
          <w:lang w:val="en-US"/>
        </w:rPr>
      </w:pPr>
    </w:p>
    <w:p w14:paraId="37AE0AC3" w14:textId="77777777" w:rsidR="003B5311" w:rsidRPr="009F5932" w:rsidRDefault="003B5311" w:rsidP="00234483">
      <w:pPr>
        <w:spacing w:line="360" w:lineRule="auto"/>
        <w:jc w:val="both"/>
        <w:rPr>
          <w:rFonts w:ascii="Arial" w:hAnsi="Arial" w:cs="Arial"/>
          <w:b/>
          <w:color w:val="000000" w:themeColor="text1"/>
          <w:sz w:val="24"/>
          <w:szCs w:val="24"/>
          <w:lang w:val="en-US"/>
        </w:rPr>
      </w:pPr>
    </w:p>
    <w:p w14:paraId="394896AD" w14:textId="25E4055A" w:rsidR="00234483" w:rsidRPr="009F5932" w:rsidRDefault="00234483" w:rsidP="00234483">
      <w:pPr>
        <w:spacing w:line="360" w:lineRule="auto"/>
        <w:jc w:val="both"/>
        <w:rPr>
          <w:rFonts w:ascii="Arial" w:hAnsi="Arial" w:cs="Arial"/>
          <w:b/>
          <w:color w:val="000000" w:themeColor="text1"/>
          <w:sz w:val="24"/>
          <w:szCs w:val="24"/>
          <w:lang w:val="en-US"/>
        </w:rPr>
      </w:pPr>
      <w:r w:rsidRPr="009F5932">
        <w:rPr>
          <w:rFonts w:ascii="Arial" w:hAnsi="Arial" w:cs="Arial"/>
          <w:b/>
          <w:color w:val="000000" w:themeColor="text1"/>
          <w:sz w:val="24"/>
          <w:szCs w:val="24"/>
          <w:lang w:val="en-US"/>
        </w:rPr>
        <w:lastRenderedPageBreak/>
        <w:t>Collection of bats</w:t>
      </w:r>
      <w:r w:rsidR="00B37568" w:rsidRPr="009F5932">
        <w:rPr>
          <w:rFonts w:ascii="Arial" w:hAnsi="Arial" w:cs="Arial"/>
          <w:b/>
          <w:color w:val="000000" w:themeColor="text1"/>
          <w:sz w:val="24"/>
          <w:szCs w:val="24"/>
          <w:lang w:val="en-US"/>
        </w:rPr>
        <w:t xml:space="preserve">, </w:t>
      </w:r>
      <w:r w:rsidRPr="009F5932">
        <w:rPr>
          <w:rFonts w:ascii="Arial" w:hAnsi="Arial" w:cs="Arial"/>
          <w:b/>
          <w:color w:val="000000" w:themeColor="text1"/>
          <w:sz w:val="24"/>
          <w:szCs w:val="24"/>
          <w:lang w:val="en-US"/>
        </w:rPr>
        <w:t>dissection</w:t>
      </w:r>
      <w:r w:rsidR="00B37568" w:rsidRPr="009F5932">
        <w:rPr>
          <w:rFonts w:ascii="Arial" w:hAnsi="Arial" w:cs="Arial"/>
          <w:b/>
          <w:color w:val="000000" w:themeColor="text1"/>
          <w:sz w:val="24"/>
          <w:szCs w:val="24"/>
          <w:lang w:val="en-US"/>
        </w:rPr>
        <w:t xml:space="preserve"> and test strategy</w:t>
      </w:r>
    </w:p>
    <w:p w14:paraId="0B989F04" w14:textId="5C95F9AD" w:rsidR="001925A7" w:rsidRDefault="00713910" w:rsidP="00234483">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For surveillance of bat rabies, bats were collected in 11</w:t>
      </w:r>
      <w:r w:rsidR="002168DC" w:rsidRPr="009F5932">
        <w:rPr>
          <w:rFonts w:ascii="Arial" w:hAnsi="Arial" w:cs="Arial"/>
          <w:color w:val="000000" w:themeColor="text1"/>
          <w:sz w:val="24"/>
          <w:szCs w:val="24"/>
          <w:lang w:val="en-US"/>
        </w:rPr>
        <w:t xml:space="preserve"> German</w:t>
      </w:r>
      <w:r w:rsidRPr="009F5932">
        <w:rPr>
          <w:rFonts w:ascii="Arial" w:hAnsi="Arial" w:cs="Arial"/>
          <w:color w:val="000000" w:themeColor="text1"/>
          <w:sz w:val="24"/>
          <w:szCs w:val="24"/>
          <w:lang w:val="en-US"/>
        </w:rPr>
        <w:t xml:space="preserve"> federal states</w:t>
      </w:r>
      <w:r w:rsidR="00116AA8">
        <w:rPr>
          <w:rFonts w:ascii="Arial" w:hAnsi="Arial" w:cs="Arial"/>
          <w:color w:val="000000" w:themeColor="text1"/>
          <w:sz w:val="24"/>
          <w:szCs w:val="24"/>
          <w:lang w:val="en-US"/>
        </w:rPr>
        <w:t xml:space="preserve"> </w:t>
      </w:r>
      <w:r w:rsidR="00116AA8">
        <w:rPr>
          <w:rFonts w:ascii="Arial" w:hAnsi="Arial" w:cs="Arial"/>
          <w:color w:val="000000" w:themeColor="text1"/>
          <w:sz w:val="24"/>
          <w:szCs w:val="24"/>
          <w:lang w:val="en-US"/>
        </w:rPr>
        <w:fldChar w:fldCharType="begin">
          <w:fldData xml:space="preserve">PEVuZE5vdGU+PENpdGU+PEF1dGhvcj5TY2hsb3R0YXU8L0F1dGhvcj48WWVhcj4yMDIwPC9ZZWFy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==
</w:fldData>
        </w:fldChar>
      </w:r>
      <w:r w:rsidR="00116AA8">
        <w:rPr>
          <w:rFonts w:ascii="Arial" w:hAnsi="Arial" w:cs="Arial"/>
          <w:color w:val="000000" w:themeColor="text1"/>
          <w:sz w:val="24"/>
          <w:szCs w:val="24"/>
          <w:lang w:val="en-US"/>
        </w:rPr>
        <w:instrText xml:space="preserve"> ADDIN EN.CITE </w:instrText>
      </w:r>
      <w:r w:rsidR="00116AA8">
        <w:rPr>
          <w:rFonts w:ascii="Arial" w:hAnsi="Arial" w:cs="Arial"/>
          <w:color w:val="000000" w:themeColor="text1"/>
          <w:sz w:val="24"/>
          <w:szCs w:val="24"/>
          <w:lang w:val="en-US"/>
        </w:rPr>
        <w:fldChar w:fldCharType="begin">
          <w:fldData xml:space="preserve">PEVuZE5vdGU+PENpdGU+PEF1dGhvcj5TY2hsb3R0YXU8L0F1dGhvcj48WWVhcj4yMDIwPC9ZZWFy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==
</w:fldData>
        </w:fldChar>
      </w:r>
      <w:r w:rsidR="00116AA8">
        <w:rPr>
          <w:rFonts w:ascii="Arial" w:hAnsi="Arial" w:cs="Arial"/>
          <w:color w:val="000000" w:themeColor="text1"/>
          <w:sz w:val="24"/>
          <w:szCs w:val="24"/>
          <w:lang w:val="en-US"/>
        </w:rPr>
        <w:instrText xml:space="preserve"> ADDIN EN.CITE.DATA </w:instrText>
      </w:r>
      <w:r w:rsidR="00116AA8">
        <w:rPr>
          <w:rFonts w:ascii="Arial" w:hAnsi="Arial" w:cs="Arial"/>
          <w:color w:val="000000" w:themeColor="text1"/>
          <w:sz w:val="24"/>
          <w:szCs w:val="24"/>
          <w:lang w:val="en-US"/>
        </w:rPr>
      </w:r>
      <w:r w:rsidR="00116AA8">
        <w:rPr>
          <w:rFonts w:ascii="Arial" w:hAnsi="Arial" w:cs="Arial"/>
          <w:color w:val="000000" w:themeColor="text1"/>
          <w:sz w:val="24"/>
          <w:szCs w:val="24"/>
          <w:lang w:val="en-US"/>
        </w:rPr>
        <w:fldChar w:fldCharType="end"/>
      </w:r>
      <w:r w:rsidR="00116AA8">
        <w:rPr>
          <w:rFonts w:ascii="Arial" w:hAnsi="Arial" w:cs="Arial"/>
          <w:color w:val="000000" w:themeColor="text1"/>
          <w:sz w:val="24"/>
          <w:szCs w:val="24"/>
          <w:lang w:val="en-US"/>
        </w:rPr>
      </w:r>
      <w:r w:rsidR="00116AA8">
        <w:rPr>
          <w:rFonts w:ascii="Arial" w:hAnsi="Arial" w:cs="Arial"/>
          <w:color w:val="000000" w:themeColor="text1"/>
          <w:sz w:val="24"/>
          <w:szCs w:val="24"/>
          <w:lang w:val="en-US"/>
        </w:rPr>
        <w:fldChar w:fldCharType="separate"/>
      </w:r>
      <w:r w:rsidR="00116AA8">
        <w:rPr>
          <w:rFonts w:ascii="Arial" w:hAnsi="Arial" w:cs="Arial"/>
          <w:noProof/>
          <w:color w:val="000000" w:themeColor="text1"/>
          <w:sz w:val="24"/>
          <w:szCs w:val="24"/>
          <w:lang w:val="en-US"/>
        </w:rPr>
        <w:t>[</w:t>
      </w:r>
      <w:hyperlink w:anchor="_ENREF_1" w:tooltip="Schlottau, 2020 #4749" w:history="1">
        <w:r w:rsidR="00BA2CCD">
          <w:rPr>
            <w:rFonts w:ascii="Arial" w:hAnsi="Arial" w:cs="Arial"/>
            <w:noProof/>
            <w:color w:val="000000" w:themeColor="text1"/>
            <w:sz w:val="24"/>
            <w:szCs w:val="24"/>
            <w:lang w:val="en-US"/>
          </w:rPr>
          <w:t>1</w:t>
        </w:r>
      </w:hyperlink>
      <w:r w:rsidR="00116AA8">
        <w:rPr>
          <w:rFonts w:ascii="Arial" w:hAnsi="Arial" w:cs="Arial"/>
          <w:noProof/>
          <w:color w:val="000000" w:themeColor="text1"/>
          <w:sz w:val="24"/>
          <w:szCs w:val="24"/>
          <w:lang w:val="en-US"/>
        </w:rPr>
        <w:t>]</w:t>
      </w:r>
      <w:r w:rsidR="00116AA8">
        <w:rPr>
          <w:rFonts w:ascii="Arial" w:hAnsi="Arial" w:cs="Arial"/>
          <w:color w:val="000000" w:themeColor="text1"/>
          <w:sz w:val="24"/>
          <w:szCs w:val="24"/>
          <w:lang w:val="en-US"/>
        </w:rPr>
        <w:fldChar w:fldCharType="end"/>
      </w:r>
      <w:r w:rsidR="002168DC" w:rsidRPr="009F5932">
        <w:rPr>
          <w:rFonts w:ascii="Arial" w:hAnsi="Arial" w:cs="Arial"/>
          <w:color w:val="000000" w:themeColor="text1"/>
          <w:sz w:val="24"/>
          <w:szCs w:val="24"/>
          <w:lang w:val="en-US"/>
        </w:rPr>
        <w:t>,</w:t>
      </w:r>
      <w:r w:rsidR="00CF42FA"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Poland</w:t>
      </w:r>
      <w:r w:rsidRPr="009F5932">
        <w:rPr>
          <w:rFonts w:ascii="Arial" w:hAnsi="Arial" w:cs="Arial"/>
          <w:color w:val="000000" w:themeColor="text1"/>
          <w:sz w:val="24"/>
          <w:szCs w:val="24"/>
          <w:lang w:val="en-GB"/>
        </w:rPr>
        <w:t xml:space="preserve"> </w:t>
      </w:r>
      <w:r w:rsidR="002168DC" w:rsidRPr="009F5932">
        <w:rPr>
          <w:rFonts w:ascii="Arial" w:hAnsi="Arial" w:cs="Arial"/>
          <w:color w:val="000000" w:themeColor="text1"/>
          <w:sz w:val="24"/>
          <w:szCs w:val="24"/>
          <w:lang w:val="en-GB"/>
        </w:rPr>
        <w:t>and</w:t>
      </w:r>
      <w:r w:rsidRPr="009F5932">
        <w:rPr>
          <w:rFonts w:ascii="Arial" w:hAnsi="Arial" w:cs="Arial"/>
          <w:color w:val="000000" w:themeColor="text1"/>
          <w:sz w:val="24"/>
          <w:szCs w:val="24"/>
          <w:lang w:val="en-GB"/>
        </w:rPr>
        <w:t xml:space="preserve"> Austria </w:t>
      </w:r>
      <w:r w:rsidR="002168DC" w:rsidRPr="009F5932">
        <w:rPr>
          <w:rFonts w:ascii="Arial" w:hAnsi="Arial" w:cs="Arial"/>
          <w:color w:val="000000" w:themeColor="text1"/>
          <w:sz w:val="24"/>
          <w:szCs w:val="24"/>
          <w:lang w:val="en-GB"/>
        </w:rPr>
        <w:t>– from which,</w:t>
      </w:r>
      <w:r w:rsidR="00CF42FA" w:rsidRPr="009F5932">
        <w:rPr>
          <w:rFonts w:ascii="Arial" w:hAnsi="Arial" w:cs="Arial"/>
          <w:color w:val="000000" w:themeColor="text1"/>
          <w:sz w:val="24"/>
          <w:szCs w:val="24"/>
          <w:lang w:val="en-GB"/>
        </w:rPr>
        <w:t xml:space="preserve"> </w:t>
      </w:r>
      <w:r w:rsidRPr="009F5932">
        <w:rPr>
          <w:rFonts w:ascii="Arial" w:hAnsi="Arial" w:cs="Arial"/>
          <w:color w:val="000000" w:themeColor="text1"/>
          <w:sz w:val="24"/>
          <w:szCs w:val="24"/>
          <w:lang w:val="en-GB"/>
        </w:rPr>
        <w:t>samples were collected in the framework of bat rabies surveillance and bat virus infection monitoring studies</w:t>
      </w:r>
      <w:r w:rsidRPr="009F5932">
        <w:rPr>
          <w:rFonts w:ascii="Arial" w:hAnsi="Arial" w:cs="Arial"/>
          <w:color w:val="000000" w:themeColor="text1"/>
          <w:sz w:val="24"/>
          <w:szCs w:val="24"/>
          <w:lang w:val="en-US"/>
        </w:rPr>
        <w:t>. Animals from Germany and Poland were dissected following a standard protocol,</w:t>
      </w:r>
      <w:r w:rsidR="002168DC" w:rsidRPr="009F5932">
        <w:rPr>
          <w:rFonts w:ascii="Arial" w:hAnsi="Arial" w:cs="Arial"/>
          <w:color w:val="000000" w:themeColor="text1"/>
          <w:sz w:val="24"/>
          <w:szCs w:val="24"/>
          <w:lang w:val="en-US"/>
        </w:rPr>
        <w:t xml:space="preserve"> and</w:t>
      </w:r>
      <w:r w:rsidRPr="009F5932">
        <w:rPr>
          <w:rFonts w:ascii="Arial" w:hAnsi="Arial" w:cs="Arial"/>
          <w:color w:val="000000" w:themeColor="text1"/>
          <w:sz w:val="24"/>
          <w:szCs w:val="24"/>
          <w:lang w:val="en-US"/>
        </w:rPr>
        <w:t xml:space="preserve"> tissue samples (lung, liver, spleen, kidney, brain, intestine) and body cavity fluid were collected. In Austria, in addition to the dead bat carcasses, swab samples were collected from </w:t>
      </w:r>
      <w:proofErr w:type="spellStart"/>
      <w:r w:rsidRPr="009F5932">
        <w:rPr>
          <w:rFonts w:ascii="Arial" w:hAnsi="Arial" w:cs="Arial"/>
          <w:color w:val="000000" w:themeColor="text1"/>
          <w:sz w:val="24"/>
          <w:szCs w:val="24"/>
          <w:lang w:val="en-US"/>
        </w:rPr>
        <w:t>oro</w:t>
      </w:r>
      <w:proofErr w:type="spellEnd"/>
      <w:r w:rsidRPr="009F5932">
        <w:rPr>
          <w:rFonts w:ascii="Arial" w:hAnsi="Arial" w:cs="Arial"/>
          <w:color w:val="000000" w:themeColor="text1"/>
          <w:sz w:val="24"/>
          <w:szCs w:val="24"/>
          <w:lang w:val="en-US"/>
        </w:rPr>
        <w:t>-pharyngeal and rectal cavities, and transferred into vi</w:t>
      </w:r>
      <w:r w:rsidR="001B6CE9" w:rsidRPr="009F5932">
        <w:rPr>
          <w:rFonts w:ascii="Arial" w:hAnsi="Arial" w:cs="Arial"/>
          <w:color w:val="000000" w:themeColor="text1"/>
          <w:sz w:val="24"/>
          <w:szCs w:val="24"/>
          <w:lang w:val="en-US"/>
        </w:rPr>
        <w:t>ral transport medium (phosphate buffer saline (PBS), containing antibiotics and 5% calf serum).</w:t>
      </w:r>
      <w:r w:rsidR="00C75D58" w:rsidRPr="009F5932">
        <w:rPr>
          <w:rFonts w:ascii="Arial" w:hAnsi="Arial" w:cs="Arial"/>
          <w:color w:val="000000" w:themeColor="text1"/>
          <w:sz w:val="24"/>
          <w:szCs w:val="24"/>
          <w:lang w:val="en-US"/>
        </w:rPr>
        <w:t xml:space="preserve"> Bat </w:t>
      </w:r>
      <w:r w:rsidR="009439DA" w:rsidRPr="009F5932">
        <w:rPr>
          <w:rFonts w:ascii="Arial" w:hAnsi="Arial" w:cs="Arial"/>
          <w:color w:val="000000" w:themeColor="text1"/>
          <w:sz w:val="24"/>
          <w:szCs w:val="24"/>
          <w:lang w:val="en-US"/>
        </w:rPr>
        <w:t xml:space="preserve">species identification </w:t>
      </w:r>
      <w:r w:rsidR="00C75D58" w:rsidRPr="009F5932">
        <w:rPr>
          <w:rFonts w:ascii="Arial" w:hAnsi="Arial" w:cs="Arial"/>
          <w:color w:val="000000" w:themeColor="text1"/>
          <w:sz w:val="24"/>
          <w:szCs w:val="24"/>
          <w:lang w:val="en-US"/>
        </w:rPr>
        <w:t>was done morphologically and</w:t>
      </w:r>
      <w:r w:rsidR="003D55AA" w:rsidRPr="009F5932">
        <w:rPr>
          <w:rFonts w:ascii="Arial" w:hAnsi="Arial" w:cs="Arial"/>
          <w:color w:val="000000" w:themeColor="text1"/>
          <w:sz w:val="24"/>
          <w:szCs w:val="24"/>
          <w:lang w:val="en-US"/>
        </w:rPr>
        <w:t>,</w:t>
      </w:r>
      <w:r w:rsidR="00C75D58" w:rsidRPr="009F5932">
        <w:rPr>
          <w:rFonts w:ascii="Arial" w:hAnsi="Arial" w:cs="Arial"/>
          <w:color w:val="000000" w:themeColor="text1"/>
          <w:sz w:val="24"/>
          <w:szCs w:val="24"/>
          <w:lang w:val="en-US"/>
        </w:rPr>
        <w:t xml:space="preserve"> for </w:t>
      </w:r>
      <w:r w:rsidR="009439DA" w:rsidRPr="009F5932">
        <w:rPr>
          <w:rFonts w:ascii="Arial" w:hAnsi="Arial" w:cs="Arial"/>
          <w:color w:val="000000" w:themeColor="text1"/>
          <w:sz w:val="24"/>
          <w:szCs w:val="24"/>
          <w:lang w:val="en-US"/>
        </w:rPr>
        <w:t xml:space="preserve">bat carcasses </w:t>
      </w:r>
      <w:r w:rsidR="00C75D58" w:rsidRPr="009F5932">
        <w:rPr>
          <w:rFonts w:ascii="Arial" w:hAnsi="Arial" w:cs="Arial"/>
          <w:color w:val="000000" w:themeColor="text1"/>
          <w:sz w:val="24"/>
          <w:szCs w:val="24"/>
          <w:lang w:val="en-US"/>
        </w:rPr>
        <w:t>in Poland and Germany</w:t>
      </w:r>
      <w:r w:rsidR="003D55AA" w:rsidRPr="009F5932">
        <w:rPr>
          <w:rFonts w:ascii="Arial" w:hAnsi="Arial" w:cs="Arial"/>
          <w:color w:val="000000" w:themeColor="text1"/>
          <w:sz w:val="24"/>
          <w:szCs w:val="24"/>
          <w:lang w:val="en-US"/>
        </w:rPr>
        <w:t>,</w:t>
      </w:r>
      <w:r w:rsidR="009439DA" w:rsidRPr="009F5932">
        <w:rPr>
          <w:rFonts w:ascii="Arial" w:hAnsi="Arial" w:cs="Arial"/>
          <w:color w:val="000000" w:themeColor="text1"/>
          <w:sz w:val="24"/>
          <w:szCs w:val="24"/>
          <w:lang w:val="en-US"/>
        </w:rPr>
        <w:t xml:space="preserve"> using molecular method</w:t>
      </w:r>
      <w:r w:rsidR="00002A4D" w:rsidRPr="009F5932">
        <w:rPr>
          <w:rFonts w:ascii="Arial" w:hAnsi="Arial" w:cs="Arial"/>
          <w:color w:val="000000" w:themeColor="text1"/>
          <w:sz w:val="24"/>
          <w:szCs w:val="24"/>
          <w:lang w:val="en-US"/>
        </w:rPr>
        <w:t>s</w:t>
      </w:r>
      <w:r w:rsidR="00061575">
        <w:rPr>
          <w:rFonts w:ascii="Arial" w:hAnsi="Arial" w:cs="Arial"/>
          <w:color w:val="000000" w:themeColor="text1"/>
          <w:sz w:val="24"/>
          <w:szCs w:val="24"/>
          <w:lang w:val="en-US"/>
        </w:rPr>
        <w:t xml:space="preserve"> </w:t>
      </w:r>
      <w:r w:rsidR="00061575">
        <w:rPr>
          <w:rFonts w:ascii="Arial" w:hAnsi="Arial" w:cs="Arial"/>
          <w:color w:val="000000" w:themeColor="text1"/>
          <w:sz w:val="24"/>
          <w:szCs w:val="24"/>
          <w:lang w:val="en-US"/>
        </w:rPr>
        <w:fldChar w:fldCharType="begin">
          <w:fldData xml:space="preserve">PEVuZE5vdGU+PENpdGU+PEF1dGhvcj5TY2hsb3R0YXU8L0F1dGhvcj48WWVhcj4yMDIwPC9ZZWFy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</w:fldData>
        </w:fldChar>
      </w:r>
      <w:r w:rsidR="00061575">
        <w:rPr>
          <w:rFonts w:ascii="Arial" w:hAnsi="Arial" w:cs="Arial"/>
          <w:color w:val="000000" w:themeColor="text1"/>
          <w:sz w:val="24"/>
          <w:szCs w:val="24"/>
          <w:lang w:val="en-US"/>
        </w:rPr>
        <w:instrText xml:space="preserve"> ADDIN EN.CITE </w:instrText>
      </w:r>
      <w:r w:rsidR="00061575">
        <w:rPr>
          <w:rFonts w:ascii="Arial" w:hAnsi="Arial" w:cs="Arial"/>
          <w:color w:val="000000" w:themeColor="text1"/>
          <w:sz w:val="24"/>
          <w:szCs w:val="24"/>
          <w:lang w:val="en-US"/>
        </w:rPr>
        <w:fldChar w:fldCharType="begin">
          <w:fldData xml:space="preserve">PEVuZE5vdGU+PENpdGU+PEF1dGhvcj5TY2hsb3R0YXU8L0F1dGhvcj48WWVhcj4yMDIwPC9ZZWFy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</w:fldData>
        </w:fldChar>
      </w:r>
      <w:r w:rsidR="00061575">
        <w:rPr>
          <w:rFonts w:ascii="Arial" w:hAnsi="Arial" w:cs="Arial"/>
          <w:color w:val="000000" w:themeColor="text1"/>
          <w:sz w:val="24"/>
          <w:szCs w:val="24"/>
          <w:lang w:val="en-US"/>
        </w:rPr>
        <w:instrText xml:space="preserve"> ADDIN EN.CITE.DATA </w:instrText>
      </w:r>
      <w:r w:rsidR="00061575">
        <w:rPr>
          <w:rFonts w:ascii="Arial" w:hAnsi="Arial" w:cs="Arial"/>
          <w:color w:val="000000" w:themeColor="text1"/>
          <w:sz w:val="24"/>
          <w:szCs w:val="24"/>
          <w:lang w:val="en-US"/>
        </w:rPr>
      </w:r>
      <w:r w:rsidR="00061575">
        <w:rPr>
          <w:rFonts w:ascii="Arial" w:hAnsi="Arial" w:cs="Arial"/>
          <w:color w:val="000000" w:themeColor="text1"/>
          <w:sz w:val="24"/>
          <w:szCs w:val="24"/>
          <w:lang w:val="en-US"/>
        </w:rPr>
        <w:fldChar w:fldCharType="end"/>
      </w:r>
      <w:r w:rsidR="00061575">
        <w:rPr>
          <w:rFonts w:ascii="Arial" w:hAnsi="Arial" w:cs="Arial"/>
          <w:color w:val="000000" w:themeColor="text1"/>
          <w:sz w:val="24"/>
          <w:szCs w:val="24"/>
          <w:lang w:val="en-US"/>
        </w:rPr>
      </w:r>
      <w:r w:rsidR="00061575">
        <w:rPr>
          <w:rFonts w:ascii="Arial" w:hAnsi="Arial" w:cs="Arial"/>
          <w:color w:val="000000" w:themeColor="text1"/>
          <w:sz w:val="24"/>
          <w:szCs w:val="24"/>
          <w:lang w:val="en-US"/>
        </w:rPr>
        <w:fldChar w:fldCharType="separate"/>
      </w:r>
      <w:r w:rsidR="00061575">
        <w:rPr>
          <w:rFonts w:ascii="Arial" w:hAnsi="Arial" w:cs="Arial"/>
          <w:noProof/>
          <w:color w:val="000000" w:themeColor="text1"/>
          <w:sz w:val="24"/>
          <w:szCs w:val="24"/>
          <w:lang w:val="en-US"/>
        </w:rPr>
        <w:t>[</w:t>
      </w:r>
      <w:hyperlink w:anchor="_ENREF_1" w:tooltip="Schlottau, 2020 #4749" w:history="1">
        <w:r w:rsidR="00BA2CCD">
          <w:rPr>
            <w:rFonts w:ascii="Arial" w:hAnsi="Arial" w:cs="Arial"/>
            <w:noProof/>
            <w:color w:val="000000" w:themeColor="text1"/>
            <w:sz w:val="24"/>
            <w:szCs w:val="24"/>
            <w:lang w:val="en-US"/>
          </w:rPr>
          <w:t>1</w:t>
        </w:r>
      </w:hyperlink>
      <w:r w:rsidR="00061575">
        <w:rPr>
          <w:rFonts w:ascii="Arial" w:hAnsi="Arial" w:cs="Arial"/>
          <w:noProof/>
          <w:color w:val="000000" w:themeColor="text1"/>
          <w:sz w:val="24"/>
          <w:szCs w:val="24"/>
          <w:lang w:val="en-US"/>
        </w:rPr>
        <w:t xml:space="preserve">, </w:t>
      </w:r>
      <w:hyperlink w:anchor="_ENREF_2" w:tooltip="Harris, 2006 #4751" w:history="1">
        <w:r w:rsidR="00BA2CCD">
          <w:rPr>
            <w:rFonts w:ascii="Arial" w:hAnsi="Arial" w:cs="Arial"/>
            <w:noProof/>
            <w:color w:val="000000" w:themeColor="text1"/>
            <w:sz w:val="24"/>
            <w:szCs w:val="24"/>
            <w:lang w:val="en-US"/>
          </w:rPr>
          <w:t>2</w:t>
        </w:r>
      </w:hyperlink>
      <w:r w:rsidR="00061575">
        <w:rPr>
          <w:rFonts w:ascii="Arial" w:hAnsi="Arial" w:cs="Arial"/>
          <w:noProof/>
          <w:color w:val="000000" w:themeColor="text1"/>
          <w:sz w:val="24"/>
          <w:szCs w:val="24"/>
          <w:lang w:val="en-US"/>
        </w:rPr>
        <w:t>]</w:t>
      </w:r>
      <w:r w:rsidR="00061575">
        <w:rPr>
          <w:rFonts w:ascii="Arial" w:hAnsi="Arial" w:cs="Arial"/>
          <w:color w:val="000000" w:themeColor="text1"/>
          <w:sz w:val="24"/>
          <w:szCs w:val="24"/>
          <w:lang w:val="en-US"/>
        </w:rPr>
        <w:fldChar w:fldCharType="end"/>
      </w:r>
      <w:r w:rsidR="00061575">
        <w:rPr>
          <w:rFonts w:ascii="Arial" w:hAnsi="Arial" w:cs="Arial"/>
          <w:color w:val="000000" w:themeColor="text1"/>
          <w:sz w:val="24"/>
          <w:szCs w:val="24"/>
          <w:lang w:val="en-US"/>
        </w:rPr>
        <w:t>.</w:t>
      </w:r>
    </w:p>
    <w:p w14:paraId="79854E06" w14:textId="77777777" w:rsidR="00061575" w:rsidRPr="009F5932" w:rsidRDefault="00061575" w:rsidP="00234483">
      <w:pPr>
        <w:spacing w:line="360" w:lineRule="auto"/>
        <w:jc w:val="both"/>
        <w:rPr>
          <w:rFonts w:ascii="Arial" w:hAnsi="Arial" w:cs="Arial"/>
          <w:color w:val="000000" w:themeColor="text1"/>
          <w:sz w:val="24"/>
          <w:szCs w:val="24"/>
          <w:lang w:val="en-US"/>
        </w:rPr>
      </w:pPr>
    </w:p>
    <w:p w14:paraId="0911DF9B" w14:textId="320E6E56" w:rsidR="00234483" w:rsidRPr="009F5932" w:rsidRDefault="00234483" w:rsidP="00234483">
      <w:pPr>
        <w:spacing w:line="360" w:lineRule="auto"/>
        <w:jc w:val="both"/>
        <w:rPr>
          <w:rFonts w:ascii="Arial" w:hAnsi="Arial" w:cs="Arial"/>
          <w:b/>
          <w:color w:val="000000" w:themeColor="text1"/>
          <w:sz w:val="24"/>
          <w:szCs w:val="24"/>
          <w:lang w:val="en-US"/>
        </w:rPr>
      </w:pPr>
      <w:r w:rsidRPr="009F5932">
        <w:rPr>
          <w:rFonts w:ascii="Arial" w:hAnsi="Arial" w:cs="Arial"/>
          <w:b/>
          <w:color w:val="000000" w:themeColor="text1"/>
          <w:sz w:val="24"/>
          <w:szCs w:val="24"/>
          <w:lang w:val="en-US"/>
        </w:rPr>
        <w:t>Nucleic acid extraction, RT-PCR analysis and sequencing</w:t>
      </w:r>
    </w:p>
    <w:p w14:paraId="0F84FABB" w14:textId="2318C95F" w:rsidR="00234483" w:rsidRPr="009F5932" w:rsidRDefault="00234483" w:rsidP="00234483">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 xml:space="preserve">Pea-sized tissue samples </w:t>
      </w:r>
      <w:r w:rsidR="002168DC" w:rsidRPr="009F5932">
        <w:rPr>
          <w:rFonts w:ascii="Arial" w:hAnsi="Arial" w:cs="Arial"/>
          <w:color w:val="000000" w:themeColor="text1"/>
          <w:sz w:val="24"/>
          <w:szCs w:val="24"/>
          <w:lang w:val="en-US"/>
        </w:rPr>
        <w:t xml:space="preserve">from </w:t>
      </w:r>
      <w:r w:rsidRPr="009F5932">
        <w:rPr>
          <w:rFonts w:ascii="Arial" w:hAnsi="Arial" w:cs="Arial"/>
          <w:color w:val="000000" w:themeColor="text1"/>
          <w:sz w:val="24"/>
          <w:szCs w:val="24"/>
          <w:lang w:val="en-US"/>
        </w:rPr>
        <w:t>bats from Germany and Austria were homogenized in 500µl PBS and a pool</w:t>
      </w:r>
      <w:r w:rsidR="002168DC"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consisting of all six organs from each animal</w:t>
      </w:r>
      <w:r w:rsidR="002168DC"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was generated for RT-qPCR screening. Pool RNA was extracted using </w:t>
      </w:r>
      <w:proofErr w:type="spellStart"/>
      <w:r w:rsidRPr="009F5932">
        <w:rPr>
          <w:rFonts w:ascii="Arial" w:hAnsi="Arial" w:cs="Arial"/>
          <w:color w:val="000000" w:themeColor="text1"/>
          <w:sz w:val="24"/>
          <w:szCs w:val="24"/>
          <w:lang w:val="en-US"/>
        </w:rPr>
        <w:t>Microlab</w:t>
      </w:r>
      <w:proofErr w:type="spellEnd"/>
      <w:r w:rsidRPr="009F5932">
        <w:rPr>
          <w:rFonts w:ascii="Arial" w:hAnsi="Arial" w:cs="Arial"/>
          <w:color w:val="000000" w:themeColor="text1"/>
          <w:sz w:val="24"/>
          <w:szCs w:val="24"/>
          <w:lang w:val="en-US"/>
        </w:rPr>
        <w:t xml:space="preserve"> Star automate (Hamilton Robotics, Reno, NV, USA) in combination with the </w:t>
      </w:r>
      <w:proofErr w:type="spellStart"/>
      <w:r w:rsidRPr="009F5932">
        <w:rPr>
          <w:rFonts w:ascii="Arial" w:hAnsi="Arial" w:cs="Arial"/>
          <w:color w:val="000000" w:themeColor="text1"/>
          <w:sz w:val="24"/>
          <w:szCs w:val="24"/>
          <w:lang w:val="en-US"/>
        </w:rPr>
        <w:t>Nucleo</w:t>
      </w:r>
      <w:proofErr w:type="spellEnd"/>
      <w:r w:rsidRPr="009F5932">
        <w:rPr>
          <w:rFonts w:ascii="Arial" w:hAnsi="Arial" w:cs="Arial"/>
          <w:color w:val="000000" w:themeColor="text1"/>
          <w:sz w:val="24"/>
          <w:szCs w:val="24"/>
          <w:lang w:val="en-US"/>
        </w:rPr>
        <w:t xml:space="preserve"> Spin 96 Virus Core Kit (</w:t>
      </w:r>
      <w:proofErr w:type="spellStart"/>
      <w:r w:rsidRPr="009F5932">
        <w:rPr>
          <w:rFonts w:ascii="Arial" w:hAnsi="Arial" w:cs="Arial"/>
          <w:color w:val="000000" w:themeColor="text1"/>
          <w:sz w:val="24"/>
          <w:szCs w:val="24"/>
          <w:lang w:val="en-US"/>
        </w:rPr>
        <w:t>Macherey</w:t>
      </w:r>
      <w:proofErr w:type="spellEnd"/>
      <w:r w:rsidRPr="009F5932">
        <w:rPr>
          <w:rFonts w:ascii="Arial" w:hAnsi="Arial" w:cs="Arial"/>
          <w:color w:val="000000" w:themeColor="text1"/>
          <w:sz w:val="24"/>
          <w:szCs w:val="24"/>
          <w:lang w:val="en-US"/>
        </w:rPr>
        <w:t xml:space="preserve">-Nagel, </w:t>
      </w:r>
      <w:proofErr w:type="spellStart"/>
      <w:r w:rsidRPr="009F5932">
        <w:rPr>
          <w:rFonts w:ascii="Arial" w:hAnsi="Arial" w:cs="Arial"/>
          <w:color w:val="000000" w:themeColor="text1"/>
          <w:sz w:val="24"/>
          <w:szCs w:val="24"/>
          <w:lang w:val="en-US"/>
        </w:rPr>
        <w:t>Düren</w:t>
      </w:r>
      <w:proofErr w:type="spellEnd"/>
      <w:r w:rsidRPr="009F5932">
        <w:rPr>
          <w:rFonts w:ascii="Arial" w:hAnsi="Arial" w:cs="Arial"/>
          <w:color w:val="000000" w:themeColor="text1"/>
          <w:sz w:val="24"/>
          <w:szCs w:val="24"/>
          <w:lang w:val="en-US"/>
        </w:rPr>
        <w:t xml:space="preserve">, Germany) according to the manufacturer’s instructions. In case of positive animals, all organs were subsequently extracted individually for further analysis. </w:t>
      </w:r>
    </w:p>
    <w:p w14:paraId="7B939B37" w14:textId="4012CB39" w:rsidR="00234483" w:rsidRPr="009F5932" w:rsidRDefault="00234483" w:rsidP="00A74467">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 xml:space="preserve">RNA of each animal was subjected to bat hantavirus RNA screening using </w:t>
      </w:r>
      <w:r w:rsidR="002C1220" w:rsidRPr="009F5932">
        <w:rPr>
          <w:rFonts w:ascii="Arial" w:hAnsi="Arial" w:cs="Arial"/>
          <w:color w:val="000000" w:themeColor="text1"/>
          <w:sz w:val="24"/>
          <w:szCs w:val="24"/>
          <w:lang w:val="en-US"/>
        </w:rPr>
        <w:t xml:space="preserve">Brno </w:t>
      </w:r>
      <w:proofErr w:type="spellStart"/>
      <w:r w:rsidR="002C1220" w:rsidRPr="009F5932">
        <w:rPr>
          <w:rFonts w:ascii="Arial" w:hAnsi="Arial" w:cs="Arial"/>
          <w:color w:val="000000" w:themeColor="text1"/>
          <w:sz w:val="24"/>
          <w:szCs w:val="24"/>
          <w:lang w:val="en-US"/>
        </w:rPr>
        <w:t>loanvirus</w:t>
      </w:r>
      <w:proofErr w:type="spellEnd"/>
      <w:r w:rsidR="002C1220"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BRNV</w:t>
      </w:r>
      <w:r w:rsidR="002C1220"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specific RT-qPCR</w:t>
      </w:r>
      <w:r w:rsidR="00C00A0C">
        <w:rPr>
          <w:rFonts w:ascii="Arial" w:hAnsi="Arial" w:cs="Arial"/>
          <w:color w:val="000000" w:themeColor="text1"/>
          <w:sz w:val="24"/>
          <w:szCs w:val="24"/>
          <w:lang w:val="en-US"/>
        </w:rPr>
        <w:t xml:space="preserve"> </w:t>
      </w:r>
      <w:r w:rsidR="00C00A0C">
        <w:rPr>
          <w:rFonts w:ascii="Arial" w:hAnsi="Arial" w:cs="Arial"/>
          <w:color w:val="000000" w:themeColor="text1"/>
          <w:sz w:val="24"/>
          <w:szCs w:val="24"/>
          <w:lang w:val="en-US"/>
        </w:rPr>
        <w:fldChar w:fldCharType="begin">
          <w:fldData xml:space="preserve">PEVuZE5vdGU+PENpdGU+PEF1dGhvcj5TdHJha292w6E8L0F1dGhvcj48WWVhcj4yMDE3PC9ZZWFy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</w:fldData>
        </w:fldChar>
      </w:r>
      <w:r w:rsidR="00C00A0C">
        <w:rPr>
          <w:rFonts w:ascii="Arial" w:hAnsi="Arial" w:cs="Arial"/>
          <w:color w:val="000000" w:themeColor="text1"/>
          <w:sz w:val="24"/>
          <w:szCs w:val="24"/>
          <w:lang w:val="en-US"/>
        </w:rPr>
        <w:instrText xml:space="preserve"> ADDIN EN.CITE </w:instrText>
      </w:r>
      <w:r w:rsidR="00C00A0C">
        <w:rPr>
          <w:rFonts w:ascii="Arial" w:hAnsi="Arial" w:cs="Arial"/>
          <w:color w:val="000000" w:themeColor="text1"/>
          <w:sz w:val="24"/>
          <w:szCs w:val="24"/>
          <w:lang w:val="en-US"/>
        </w:rPr>
        <w:fldChar w:fldCharType="begin">
          <w:fldData xml:space="preserve">PEVuZE5vdGU+PENpdGU+PEF1dGhvcj5TdHJha292w6E8L0F1dGhvcj48WWVhcj4yMDE3PC9ZZWFy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</w:fldData>
        </w:fldChar>
      </w:r>
      <w:r w:rsidR="00C00A0C">
        <w:rPr>
          <w:rFonts w:ascii="Arial" w:hAnsi="Arial" w:cs="Arial"/>
          <w:color w:val="000000" w:themeColor="text1"/>
          <w:sz w:val="24"/>
          <w:szCs w:val="24"/>
          <w:lang w:val="en-US"/>
        </w:rPr>
        <w:instrText xml:space="preserve"> ADDIN EN.CITE.DATA </w:instrText>
      </w:r>
      <w:r w:rsidR="00C00A0C">
        <w:rPr>
          <w:rFonts w:ascii="Arial" w:hAnsi="Arial" w:cs="Arial"/>
          <w:color w:val="000000" w:themeColor="text1"/>
          <w:sz w:val="24"/>
          <w:szCs w:val="24"/>
          <w:lang w:val="en-US"/>
        </w:rPr>
      </w:r>
      <w:r w:rsidR="00C00A0C">
        <w:rPr>
          <w:rFonts w:ascii="Arial" w:hAnsi="Arial" w:cs="Arial"/>
          <w:color w:val="000000" w:themeColor="text1"/>
          <w:sz w:val="24"/>
          <w:szCs w:val="24"/>
          <w:lang w:val="en-US"/>
        </w:rPr>
        <w:fldChar w:fldCharType="end"/>
      </w:r>
      <w:r w:rsidR="00C00A0C">
        <w:rPr>
          <w:rFonts w:ascii="Arial" w:hAnsi="Arial" w:cs="Arial"/>
          <w:color w:val="000000" w:themeColor="text1"/>
          <w:sz w:val="24"/>
          <w:szCs w:val="24"/>
          <w:lang w:val="en-US"/>
        </w:rPr>
      </w:r>
      <w:r w:rsidR="00C00A0C">
        <w:rPr>
          <w:rFonts w:ascii="Arial" w:hAnsi="Arial" w:cs="Arial"/>
          <w:color w:val="000000" w:themeColor="text1"/>
          <w:sz w:val="24"/>
          <w:szCs w:val="24"/>
          <w:lang w:val="en-US"/>
        </w:rPr>
        <w:fldChar w:fldCharType="separate"/>
      </w:r>
      <w:r w:rsidR="00C00A0C">
        <w:rPr>
          <w:rFonts w:ascii="Arial" w:hAnsi="Arial" w:cs="Arial"/>
          <w:noProof/>
          <w:color w:val="000000" w:themeColor="text1"/>
          <w:sz w:val="24"/>
          <w:szCs w:val="24"/>
          <w:lang w:val="en-US"/>
        </w:rPr>
        <w:t>[</w:t>
      </w:r>
      <w:hyperlink w:anchor="_ENREF_3" w:tooltip="Straková, 2017 #3975" w:history="1">
        <w:r w:rsidR="00BA2CCD">
          <w:rPr>
            <w:rFonts w:ascii="Arial" w:hAnsi="Arial" w:cs="Arial"/>
            <w:noProof/>
            <w:color w:val="000000" w:themeColor="text1"/>
            <w:sz w:val="24"/>
            <w:szCs w:val="24"/>
            <w:lang w:val="en-US"/>
          </w:rPr>
          <w:t>3</w:t>
        </w:r>
      </w:hyperlink>
      <w:r w:rsidR="00C00A0C">
        <w:rPr>
          <w:rFonts w:ascii="Arial" w:hAnsi="Arial" w:cs="Arial"/>
          <w:noProof/>
          <w:color w:val="000000" w:themeColor="text1"/>
          <w:sz w:val="24"/>
          <w:szCs w:val="24"/>
          <w:lang w:val="en-US"/>
        </w:rPr>
        <w:t>]</w:t>
      </w:r>
      <w:r w:rsidR="00C00A0C">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 xml:space="preserve">. </w:t>
      </w:r>
      <w:r w:rsidR="00BB7808" w:rsidRPr="009F5932">
        <w:rPr>
          <w:rFonts w:ascii="Arial" w:hAnsi="Arial" w:cs="Arial"/>
          <w:color w:val="000000" w:themeColor="text1"/>
          <w:sz w:val="24"/>
          <w:szCs w:val="24"/>
          <w:lang w:val="en-US"/>
        </w:rPr>
        <w:t xml:space="preserve">This RT-qPCR targets the L segment and results in a product of 109 base pairs that overlaps the product of the conventional </w:t>
      </w:r>
      <w:r w:rsidR="00EB6FA3" w:rsidRPr="009F5932">
        <w:rPr>
          <w:rFonts w:ascii="Arial" w:hAnsi="Arial" w:cs="Arial"/>
          <w:color w:val="000000" w:themeColor="text1"/>
          <w:sz w:val="24"/>
          <w:szCs w:val="24"/>
          <w:lang w:val="en-US"/>
        </w:rPr>
        <w:t xml:space="preserve">nested </w:t>
      </w:r>
      <w:r w:rsidR="00BB7808" w:rsidRPr="009F5932">
        <w:rPr>
          <w:rFonts w:ascii="Arial" w:hAnsi="Arial" w:cs="Arial"/>
          <w:color w:val="000000" w:themeColor="text1"/>
          <w:sz w:val="24"/>
          <w:szCs w:val="24"/>
          <w:lang w:val="en-US"/>
        </w:rPr>
        <w:t xml:space="preserve">RT-PCR (for primer sequences and positions see Table S1). </w:t>
      </w:r>
      <w:r w:rsidRPr="009F5932">
        <w:rPr>
          <w:rFonts w:ascii="Arial" w:hAnsi="Arial" w:cs="Arial"/>
          <w:color w:val="000000" w:themeColor="text1"/>
          <w:sz w:val="24"/>
          <w:szCs w:val="24"/>
          <w:lang w:val="en-US"/>
        </w:rPr>
        <w:t xml:space="preserve">In addition, lung sample-derived RNAs of all </w:t>
      </w:r>
      <w:r w:rsidR="00C75D58" w:rsidRPr="009F5932">
        <w:rPr>
          <w:rFonts w:ascii="Arial" w:hAnsi="Arial" w:cs="Arial"/>
          <w:color w:val="000000" w:themeColor="text1"/>
          <w:sz w:val="24"/>
          <w:szCs w:val="24"/>
          <w:lang w:val="en-US"/>
        </w:rPr>
        <w:t>common n</w:t>
      </w:r>
      <w:r w:rsidRPr="009F5932">
        <w:rPr>
          <w:rFonts w:ascii="Arial" w:hAnsi="Arial" w:cs="Arial"/>
          <w:color w:val="000000" w:themeColor="text1"/>
          <w:sz w:val="24"/>
          <w:szCs w:val="24"/>
          <w:lang w:val="en-US"/>
        </w:rPr>
        <w:t>octule</w:t>
      </w:r>
      <w:r w:rsidR="00D044A2" w:rsidRPr="009F5932">
        <w:rPr>
          <w:rFonts w:ascii="Arial" w:hAnsi="Arial" w:cs="Arial"/>
          <w:color w:val="000000" w:themeColor="text1"/>
          <w:sz w:val="24"/>
          <w:szCs w:val="24"/>
          <w:lang w:val="en-US"/>
        </w:rPr>
        <w:t>s</w:t>
      </w:r>
      <w:r w:rsidRPr="009F5932">
        <w:rPr>
          <w:rFonts w:ascii="Arial" w:hAnsi="Arial" w:cs="Arial"/>
          <w:color w:val="000000" w:themeColor="text1"/>
          <w:sz w:val="24"/>
          <w:szCs w:val="24"/>
          <w:lang w:val="en-US"/>
        </w:rPr>
        <w:t xml:space="preserve"> were reverse transcribed into cDNA using </w:t>
      </w:r>
      <w:proofErr w:type="spellStart"/>
      <w:r w:rsidRPr="009F5932">
        <w:rPr>
          <w:rFonts w:ascii="Arial" w:hAnsi="Arial" w:cs="Arial"/>
          <w:color w:val="000000" w:themeColor="text1"/>
          <w:sz w:val="24"/>
          <w:szCs w:val="24"/>
          <w:lang w:val="en-US"/>
        </w:rPr>
        <w:t>SuperScriptIII</w:t>
      </w:r>
      <w:proofErr w:type="spellEnd"/>
      <w:r w:rsidRPr="009F5932">
        <w:rPr>
          <w:rFonts w:ascii="Arial" w:hAnsi="Arial" w:cs="Arial"/>
          <w:color w:val="000000" w:themeColor="text1"/>
          <w:sz w:val="24"/>
          <w:szCs w:val="24"/>
          <w:lang w:val="en-US"/>
        </w:rPr>
        <w:t xml:space="preserve"> One-step RT-PCR Kit (Thermo Fisher Scientific</w:t>
      </w:r>
      <w:r w:rsidR="00646477" w:rsidRPr="009F5932">
        <w:rPr>
          <w:rFonts w:ascii="Arial" w:hAnsi="Arial" w:cs="Arial"/>
          <w:color w:val="000000" w:themeColor="text1"/>
          <w:sz w:val="24"/>
          <w:szCs w:val="24"/>
          <w:lang w:val="en-US"/>
        </w:rPr>
        <w:t xml:space="preserve">, </w:t>
      </w:r>
      <w:r w:rsidR="00C673DA" w:rsidRPr="009F5932">
        <w:rPr>
          <w:rFonts w:ascii="Arial" w:hAnsi="Arial" w:cs="Arial"/>
          <w:color w:val="000000" w:themeColor="text1"/>
          <w:sz w:val="24"/>
          <w:szCs w:val="24"/>
          <w:lang w:val="en-US"/>
        </w:rPr>
        <w:t>(Invitrogen, Darmstadt, Germany)</w:t>
      </w:r>
      <w:r w:rsidRPr="009F5932">
        <w:rPr>
          <w:rFonts w:ascii="Arial" w:hAnsi="Arial" w:cs="Arial"/>
          <w:color w:val="000000" w:themeColor="text1"/>
          <w:sz w:val="24"/>
          <w:szCs w:val="24"/>
          <w:lang w:val="en-US"/>
        </w:rPr>
        <w:t xml:space="preserve"> and cDNA was amplified using a previously published generic L segment conventional PCR</w:t>
      </w:r>
      <w:r w:rsidR="00595A3B">
        <w:rPr>
          <w:rFonts w:ascii="Arial" w:hAnsi="Arial" w:cs="Arial"/>
          <w:color w:val="000000" w:themeColor="text1"/>
          <w:sz w:val="24"/>
          <w:szCs w:val="24"/>
          <w:lang w:val="en-US"/>
        </w:rPr>
        <w:t xml:space="preserve"> </w:t>
      </w:r>
      <w:r w:rsidR="00595A3B">
        <w:rPr>
          <w:rFonts w:ascii="Arial" w:hAnsi="Arial" w:cs="Arial"/>
          <w:color w:val="000000" w:themeColor="text1"/>
          <w:sz w:val="24"/>
          <w:szCs w:val="24"/>
          <w:lang w:val="en-US"/>
        </w:rPr>
        <w:fldChar w:fldCharType="begin">
          <w:fldData xml:space="preserve">PEVuZE5vdGU+PENpdGU+PEF1dGhvcj5LbGVtcGE8L0F1dGhvcj48WWVhcj4yMDA2PC9ZZWFyPjxS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</w:fldData>
        </w:fldChar>
      </w:r>
      <w:r w:rsidR="00595A3B">
        <w:rPr>
          <w:rFonts w:ascii="Arial" w:hAnsi="Arial" w:cs="Arial"/>
          <w:color w:val="000000" w:themeColor="text1"/>
          <w:sz w:val="24"/>
          <w:szCs w:val="24"/>
          <w:lang w:val="en-US"/>
        </w:rPr>
        <w:instrText xml:space="preserve"> ADDIN EN.CITE </w:instrText>
      </w:r>
      <w:r w:rsidR="00595A3B">
        <w:rPr>
          <w:rFonts w:ascii="Arial" w:hAnsi="Arial" w:cs="Arial"/>
          <w:color w:val="000000" w:themeColor="text1"/>
          <w:sz w:val="24"/>
          <w:szCs w:val="24"/>
          <w:lang w:val="en-US"/>
        </w:rPr>
        <w:fldChar w:fldCharType="begin">
          <w:fldData xml:space="preserve">PEVuZE5vdGU+PENpdGU+PEF1dGhvcj5LbGVtcGE8L0F1dGhvcj48WWVhcj4yMDA2PC9ZZWFyPjxS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</w:fldData>
        </w:fldChar>
      </w:r>
      <w:r w:rsidR="00595A3B">
        <w:rPr>
          <w:rFonts w:ascii="Arial" w:hAnsi="Arial" w:cs="Arial"/>
          <w:color w:val="000000" w:themeColor="text1"/>
          <w:sz w:val="24"/>
          <w:szCs w:val="24"/>
          <w:lang w:val="en-US"/>
        </w:rPr>
        <w:instrText xml:space="preserve"> ADDIN EN.CITE.DATA </w:instrText>
      </w:r>
      <w:r w:rsidR="00595A3B">
        <w:rPr>
          <w:rFonts w:ascii="Arial" w:hAnsi="Arial" w:cs="Arial"/>
          <w:color w:val="000000" w:themeColor="text1"/>
          <w:sz w:val="24"/>
          <w:szCs w:val="24"/>
          <w:lang w:val="en-US"/>
        </w:rPr>
      </w:r>
      <w:r w:rsidR="00595A3B">
        <w:rPr>
          <w:rFonts w:ascii="Arial" w:hAnsi="Arial" w:cs="Arial"/>
          <w:color w:val="000000" w:themeColor="text1"/>
          <w:sz w:val="24"/>
          <w:szCs w:val="24"/>
          <w:lang w:val="en-US"/>
        </w:rPr>
        <w:fldChar w:fldCharType="end"/>
      </w:r>
      <w:r w:rsidR="00595A3B">
        <w:rPr>
          <w:rFonts w:ascii="Arial" w:hAnsi="Arial" w:cs="Arial"/>
          <w:color w:val="000000" w:themeColor="text1"/>
          <w:sz w:val="24"/>
          <w:szCs w:val="24"/>
          <w:lang w:val="en-US"/>
        </w:rPr>
      </w:r>
      <w:r w:rsidR="00595A3B">
        <w:rPr>
          <w:rFonts w:ascii="Arial" w:hAnsi="Arial" w:cs="Arial"/>
          <w:color w:val="000000" w:themeColor="text1"/>
          <w:sz w:val="24"/>
          <w:szCs w:val="24"/>
          <w:lang w:val="en-US"/>
        </w:rPr>
        <w:fldChar w:fldCharType="separate"/>
      </w:r>
      <w:r w:rsidR="00595A3B">
        <w:rPr>
          <w:rFonts w:ascii="Arial" w:hAnsi="Arial" w:cs="Arial"/>
          <w:noProof/>
          <w:color w:val="000000" w:themeColor="text1"/>
          <w:sz w:val="24"/>
          <w:szCs w:val="24"/>
          <w:lang w:val="en-US"/>
        </w:rPr>
        <w:t>[</w:t>
      </w:r>
      <w:hyperlink w:anchor="_ENREF_4" w:tooltip="Klempa, 2006 #103" w:history="1">
        <w:r w:rsidR="00BA2CCD">
          <w:rPr>
            <w:rFonts w:ascii="Arial" w:hAnsi="Arial" w:cs="Arial"/>
            <w:noProof/>
            <w:color w:val="000000" w:themeColor="text1"/>
            <w:sz w:val="24"/>
            <w:szCs w:val="24"/>
            <w:lang w:val="en-US"/>
          </w:rPr>
          <w:t>4</w:t>
        </w:r>
      </w:hyperlink>
      <w:r w:rsidR="00595A3B">
        <w:rPr>
          <w:rFonts w:ascii="Arial" w:hAnsi="Arial" w:cs="Arial"/>
          <w:noProof/>
          <w:color w:val="000000" w:themeColor="text1"/>
          <w:sz w:val="24"/>
          <w:szCs w:val="24"/>
          <w:lang w:val="en-US"/>
        </w:rPr>
        <w:t>]</w:t>
      </w:r>
      <w:r w:rsidR="00595A3B">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 xml:space="preserve">. Further, </w:t>
      </w:r>
      <w:r w:rsidR="00264D86" w:rsidRPr="009F5932">
        <w:rPr>
          <w:rFonts w:ascii="Arial" w:hAnsi="Arial" w:cs="Arial"/>
          <w:color w:val="000000" w:themeColor="text1"/>
          <w:sz w:val="24"/>
          <w:szCs w:val="24"/>
          <w:lang w:val="en-US"/>
        </w:rPr>
        <w:t xml:space="preserve">almost complete coding </w:t>
      </w:r>
      <w:r w:rsidR="00223918" w:rsidRPr="009F5932">
        <w:rPr>
          <w:rFonts w:ascii="Arial" w:hAnsi="Arial" w:cs="Arial"/>
          <w:color w:val="000000" w:themeColor="text1"/>
          <w:sz w:val="24"/>
          <w:szCs w:val="24"/>
          <w:lang w:val="en-US"/>
        </w:rPr>
        <w:t xml:space="preserve">S and M segment </w:t>
      </w:r>
      <w:r w:rsidR="00264D86" w:rsidRPr="009F5932">
        <w:rPr>
          <w:rFonts w:ascii="Arial" w:hAnsi="Arial" w:cs="Arial"/>
          <w:color w:val="000000" w:themeColor="text1"/>
          <w:sz w:val="24"/>
          <w:szCs w:val="24"/>
          <w:lang w:val="en-US"/>
        </w:rPr>
        <w:t xml:space="preserve">sequences </w:t>
      </w:r>
      <w:r w:rsidRPr="009F5932">
        <w:rPr>
          <w:rFonts w:ascii="Arial" w:hAnsi="Arial" w:cs="Arial"/>
          <w:color w:val="000000" w:themeColor="text1"/>
          <w:sz w:val="24"/>
          <w:szCs w:val="24"/>
          <w:lang w:val="en-US"/>
        </w:rPr>
        <w:t xml:space="preserve">were </w:t>
      </w:r>
      <w:r w:rsidR="00264D86" w:rsidRPr="009F5932">
        <w:rPr>
          <w:rFonts w:ascii="Arial" w:hAnsi="Arial" w:cs="Arial"/>
          <w:color w:val="000000" w:themeColor="text1"/>
          <w:sz w:val="24"/>
          <w:szCs w:val="24"/>
          <w:lang w:val="en-US"/>
        </w:rPr>
        <w:t xml:space="preserve">determined </w:t>
      </w:r>
      <w:r w:rsidRPr="009F5932">
        <w:rPr>
          <w:rFonts w:ascii="Arial" w:hAnsi="Arial" w:cs="Arial"/>
          <w:color w:val="000000" w:themeColor="text1"/>
          <w:sz w:val="24"/>
          <w:szCs w:val="24"/>
          <w:lang w:val="en-US"/>
        </w:rPr>
        <w:t>using</w:t>
      </w:r>
      <w:r w:rsidR="00264D86"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 xml:space="preserve">primers </w:t>
      </w:r>
      <w:r w:rsidR="00264D86" w:rsidRPr="009F5932">
        <w:rPr>
          <w:rFonts w:ascii="Arial" w:hAnsi="Arial" w:cs="Arial"/>
          <w:color w:val="000000" w:themeColor="text1"/>
          <w:sz w:val="24"/>
          <w:szCs w:val="24"/>
          <w:lang w:val="en-US"/>
        </w:rPr>
        <w:t>given in</w:t>
      </w:r>
      <w:r w:rsidRPr="009F5932">
        <w:rPr>
          <w:rFonts w:ascii="Arial" w:hAnsi="Arial" w:cs="Arial"/>
          <w:color w:val="000000" w:themeColor="text1"/>
          <w:sz w:val="24"/>
          <w:szCs w:val="24"/>
          <w:lang w:val="en-US"/>
        </w:rPr>
        <w:t xml:space="preserve"> Table S</w:t>
      </w:r>
      <w:r w:rsidR="00EF1625" w:rsidRPr="009F5932">
        <w:rPr>
          <w:rFonts w:ascii="Arial" w:hAnsi="Arial" w:cs="Arial"/>
          <w:color w:val="000000" w:themeColor="text1"/>
          <w:sz w:val="24"/>
          <w:szCs w:val="24"/>
          <w:lang w:val="en-US"/>
        </w:rPr>
        <w:t>1</w:t>
      </w:r>
      <w:r w:rsidRPr="009F5932">
        <w:rPr>
          <w:rFonts w:ascii="Arial" w:hAnsi="Arial" w:cs="Arial"/>
          <w:color w:val="000000" w:themeColor="text1"/>
          <w:sz w:val="24"/>
          <w:szCs w:val="24"/>
          <w:lang w:val="en-US"/>
        </w:rPr>
        <w:t xml:space="preserve">. The amplification of specific products was </w:t>
      </w:r>
      <w:r w:rsidR="002168DC" w:rsidRPr="009F5932">
        <w:rPr>
          <w:rFonts w:ascii="Arial" w:hAnsi="Arial" w:cs="Arial"/>
          <w:color w:val="000000" w:themeColor="text1"/>
          <w:sz w:val="24"/>
          <w:szCs w:val="24"/>
          <w:lang w:val="en-US"/>
        </w:rPr>
        <w:t xml:space="preserve">resolved </w:t>
      </w:r>
      <w:r w:rsidRPr="009F5932">
        <w:rPr>
          <w:rFonts w:ascii="Arial" w:hAnsi="Arial" w:cs="Arial"/>
          <w:color w:val="000000" w:themeColor="text1"/>
          <w:sz w:val="24"/>
          <w:szCs w:val="24"/>
          <w:lang w:val="en-US"/>
        </w:rPr>
        <w:t>by agarose gel electrophoresis</w:t>
      </w:r>
      <w:r w:rsidR="00264D86"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 xml:space="preserve">DNA sequence determination was done with the </w:t>
      </w:r>
      <w:proofErr w:type="spellStart"/>
      <w:r w:rsidRPr="009F5932">
        <w:rPr>
          <w:rFonts w:ascii="Arial" w:hAnsi="Arial" w:cs="Arial"/>
          <w:color w:val="000000" w:themeColor="text1"/>
          <w:sz w:val="24"/>
          <w:szCs w:val="24"/>
          <w:lang w:val="en-US"/>
        </w:rPr>
        <w:t>BigDye</w:t>
      </w:r>
      <w:proofErr w:type="spellEnd"/>
      <w:r w:rsidRPr="009F5932">
        <w:rPr>
          <w:rFonts w:ascii="Arial" w:hAnsi="Arial" w:cs="Arial"/>
          <w:color w:val="000000" w:themeColor="text1"/>
          <w:sz w:val="24"/>
          <w:szCs w:val="24"/>
          <w:lang w:val="en-US"/>
        </w:rPr>
        <w:t xml:space="preserve"> Terminator v1.1 cycle Sequencing Kit </w:t>
      </w:r>
      <w:r w:rsidRPr="009F5932">
        <w:rPr>
          <w:rFonts w:ascii="Arial" w:hAnsi="Arial" w:cs="Arial"/>
          <w:color w:val="000000" w:themeColor="text1"/>
          <w:sz w:val="24"/>
          <w:szCs w:val="24"/>
          <w:lang w:val="en-US"/>
        </w:rPr>
        <w:lastRenderedPageBreak/>
        <w:t xml:space="preserve">(Thermo Fisher Scientific) on a 3130 Genetic Analyzer (Life </w:t>
      </w:r>
      <w:r w:rsidR="00F1210D" w:rsidRPr="009F5932">
        <w:rPr>
          <w:rFonts w:ascii="Arial" w:hAnsi="Arial" w:cs="Arial"/>
          <w:color w:val="000000" w:themeColor="text1"/>
          <w:sz w:val="24"/>
          <w:szCs w:val="24"/>
          <w:lang w:val="en-US"/>
        </w:rPr>
        <w:t>T</w:t>
      </w:r>
      <w:r w:rsidRPr="009F5932">
        <w:rPr>
          <w:rFonts w:ascii="Arial" w:hAnsi="Arial" w:cs="Arial"/>
          <w:color w:val="000000" w:themeColor="text1"/>
          <w:sz w:val="24"/>
          <w:szCs w:val="24"/>
          <w:lang w:val="en-US"/>
        </w:rPr>
        <w:t>echnologies</w:t>
      </w:r>
      <w:r w:rsidR="00331876" w:rsidRPr="009F5932">
        <w:rPr>
          <w:rFonts w:ascii="Arial" w:hAnsi="Arial" w:cs="Arial"/>
          <w:color w:val="000000" w:themeColor="text1"/>
          <w:sz w:val="24"/>
          <w:szCs w:val="24"/>
          <w:lang w:val="en-US"/>
        </w:rPr>
        <w:t xml:space="preserve">, </w:t>
      </w:r>
      <w:r w:rsidR="006634D7" w:rsidRPr="009F5932">
        <w:rPr>
          <w:rFonts w:ascii="Arial" w:hAnsi="Arial" w:cs="Arial"/>
          <w:color w:val="000000" w:themeColor="text1"/>
          <w:sz w:val="24"/>
          <w:szCs w:val="24"/>
          <w:lang w:val="en-US"/>
        </w:rPr>
        <w:t>Darmstadt, Germany</w:t>
      </w:r>
      <w:r w:rsidR="002C1220"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w:t>
      </w:r>
    </w:p>
    <w:p w14:paraId="68B69187" w14:textId="6864C8E6" w:rsidR="00234483" w:rsidRPr="009F5932" w:rsidRDefault="00234483" w:rsidP="00A74467">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For bat samples</w:t>
      </w:r>
      <w:r w:rsidR="00264D86" w:rsidRPr="009F5932">
        <w:rPr>
          <w:rFonts w:ascii="Arial" w:hAnsi="Arial" w:cs="Arial"/>
          <w:color w:val="000000" w:themeColor="text1"/>
          <w:sz w:val="24"/>
          <w:szCs w:val="24"/>
          <w:lang w:val="en-US"/>
        </w:rPr>
        <w:t xml:space="preserve"> from Poland</w:t>
      </w:r>
      <w:r w:rsidRPr="009F5932">
        <w:rPr>
          <w:rFonts w:ascii="Arial" w:hAnsi="Arial" w:cs="Arial"/>
          <w:color w:val="000000" w:themeColor="text1"/>
          <w:sz w:val="24"/>
          <w:szCs w:val="24"/>
          <w:lang w:val="en-US"/>
        </w:rPr>
        <w:t xml:space="preserve">, RNA was isolated </w:t>
      </w:r>
      <w:r w:rsidR="00264D86" w:rsidRPr="009F5932">
        <w:rPr>
          <w:rFonts w:ascii="Arial" w:hAnsi="Arial" w:cs="Arial"/>
          <w:color w:val="000000" w:themeColor="text1"/>
          <w:sz w:val="24"/>
          <w:szCs w:val="24"/>
          <w:lang w:val="en-US"/>
        </w:rPr>
        <w:t xml:space="preserve">separately </w:t>
      </w:r>
      <w:r w:rsidRPr="009F5932">
        <w:rPr>
          <w:rFonts w:ascii="Arial" w:hAnsi="Arial" w:cs="Arial"/>
          <w:color w:val="000000" w:themeColor="text1"/>
          <w:sz w:val="24"/>
          <w:szCs w:val="24"/>
          <w:lang w:val="en-US"/>
        </w:rPr>
        <w:t>from 10% lung, liver and kidney homogenates (w/v). Subsequently, pools consisting of all three RNA preparations for each animal w</w:t>
      </w:r>
      <w:r w:rsidR="00331876" w:rsidRPr="009F5932">
        <w:rPr>
          <w:rFonts w:ascii="Arial" w:hAnsi="Arial" w:cs="Arial"/>
          <w:color w:val="000000" w:themeColor="text1"/>
          <w:sz w:val="24"/>
          <w:szCs w:val="24"/>
          <w:lang w:val="en-US"/>
        </w:rPr>
        <w:t>ere</w:t>
      </w:r>
      <w:r w:rsidRPr="009F5932">
        <w:rPr>
          <w:rFonts w:ascii="Arial" w:hAnsi="Arial" w:cs="Arial"/>
          <w:color w:val="000000" w:themeColor="text1"/>
          <w:sz w:val="24"/>
          <w:szCs w:val="24"/>
          <w:lang w:val="en-US"/>
        </w:rPr>
        <w:t xml:space="preserve"> </w:t>
      </w:r>
      <w:r w:rsidR="007E1546" w:rsidRPr="009F5932">
        <w:rPr>
          <w:rFonts w:ascii="Arial" w:hAnsi="Arial" w:cs="Arial"/>
          <w:color w:val="000000" w:themeColor="text1"/>
          <w:sz w:val="24"/>
          <w:szCs w:val="24"/>
          <w:lang w:val="en-US"/>
        </w:rPr>
        <w:t>used in</w:t>
      </w:r>
      <w:r w:rsidRPr="009F5932">
        <w:rPr>
          <w:rFonts w:ascii="Arial" w:hAnsi="Arial" w:cs="Arial"/>
          <w:color w:val="000000" w:themeColor="text1"/>
          <w:sz w:val="24"/>
          <w:szCs w:val="24"/>
          <w:lang w:val="en-US"/>
        </w:rPr>
        <w:t xml:space="preserve"> nested RT-PCR</w:t>
      </w:r>
      <w:r w:rsidR="002168DC"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w:t>
      </w:r>
      <w:r w:rsidR="00331876" w:rsidRPr="009F5932">
        <w:rPr>
          <w:rFonts w:ascii="Arial" w:hAnsi="Arial" w:cs="Arial"/>
          <w:color w:val="000000" w:themeColor="text1"/>
          <w:sz w:val="24"/>
          <w:szCs w:val="24"/>
          <w:lang w:val="en-US"/>
        </w:rPr>
        <w:t xml:space="preserve">following a previously </w:t>
      </w:r>
      <w:r w:rsidRPr="009F5932">
        <w:rPr>
          <w:rFonts w:ascii="Arial" w:hAnsi="Arial" w:cs="Arial"/>
          <w:color w:val="000000" w:themeColor="text1"/>
          <w:sz w:val="24"/>
          <w:szCs w:val="24"/>
          <w:lang w:val="en-US"/>
        </w:rPr>
        <w:t xml:space="preserve">published </w:t>
      </w:r>
      <w:r w:rsidR="00331876" w:rsidRPr="009F5932">
        <w:rPr>
          <w:rFonts w:ascii="Arial" w:hAnsi="Arial" w:cs="Arial"/>
          <w:color w:val="000000" w:themeColor="text1"/>
          <w:sz w:val="24"/>
          <w:szCs w:val="24"/>
          <w:lang w:val="en-US"/>
        </w:rPr>
        <w:t>protocol</w:t>
      </w:r>
      <w:r w:rsidR="00E75371">
        <w:rPr>
          <w:rFonts w:ascii="Arial" w:hAnsi="Arial" w:cs="Arial"/>
          <w:color w:val="000000" w:themeColor="text1"/>
          <w:sz w:val="24"/>
          <w:szCs w:val="24"/>
          <w:lang w:val="en-US"/>
        </w:rPr>
        <w:t xml:space="preserve"> </w:t>
      </w:r>
      <w:r w:rsidR="00E75371">
        <w:rPr>
          <w:rFonts w:ascii="Arial" w:hAnsi="Arial" w:cs="Arial"/>
          <w:color w:val="000000" w:themeColor="text1"/>
          <w:sz w:val="24"/>
          <w:szCs w:val="24"/>
          <w:lang w:val="en-US"/>
        </w:rPr>
        <w:fldChar w:fldCharType="begin">
          <w:fldData xml:space="preserve">PEVuZE5vdGU+PENpdGU+PEF1dGhvcj5LbGVtcGE8L0F1dGhvcj48WWVhcj4yMDA2PC9ZZWFyPjxS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</w:fldData>
        </w:fldChar>
      </w:r>
      <w:r w:rsidR="00E75371">
        <w:rPr>
          <w:rFonts w:ascii="Arial" w:hAnsi="Arial" w:cs="Arial"/>
          <w:color w:val="000000" w:themeColor="text1"/>
          <w:sz w:val="24"/>
          <w:szCs w:val="24"/>
          <w:lang w:val="en-US"/>
        </w:rPr>
        <w:instrText xml:space="preserve"> ADDIN EN.CITE </w:instrText>
      </w:r>
      <w:r w:rsidR="00E75371">
        <w:rPr>
          <w:rFonts w:ascii="Arial" w:hAnsi="Arial" w:cs="Arial"/>
          <w:color w:val="000000" w:themeColor="text1"/>
          <w:sz w:val="24"/>
          <w:szCs w:val="24"/>
          <w:lang w:val="en-US"/>
        </w:rPr>
        <w:fldChar w:fldCharType="begin">
          <w:fldData xml:space="preserve">PEVuZE5vdGU+PENpdGU+PEF1dGhvcj5LbGVtcGE8L0F1dGhvcj48WWVhcj4yMDA2PC9ZZWFyPjxS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</w:fldData>
        </w:fldChar>
      </w:r>
      <w:r w:rsidR="00E75371">
        <w:rPr>
          <w:rFonts w:ascii="Arial" w:hAnsi="Arial" w:cs="Arial"/>
          <w:color w:val="000000" w:themeColor="text1"/>
          <w:sz w:val="24"/>
          <w:szCs w:val="24"/>
          <w:lang w:val="en-US"/>
        </w:rPr>
        <w:instrText xml:space="preserve"> ADDIN EN.CITE.DATA </w:instrText>
      </w:r>
      <w:r w:rsidR="00E75371">
        <w:rPr>
          <w:rFonts w:ascii="Arial" w:hAnsi="Arial" w:cs="Arial"/>
          <w:color w:val="000000" w:themeColor="text1"/>
          <w:sz w:val="24"/>
          <w:szCs w:val="24"/>
          <w:lang w:val="en-US"/>
        </w:rPr>
      </w:r>
      <w:r w:rsidR="00E75371">
        <w:rPr>
          <w:rFonts w:ascii="Arial" w:hAnsi="Arial" w:cs="Arial"/>
          <w:color w:val="000000" w:themeColor="text1"/>
          <w:sz w:val="24"/>
          <w:szCs w:val="24"/>
          <w:lang w:val="en-US"/>
        </w:rPr>
        <w:fldChar w:fldCharType="end"/>
      </w:r>
      <w:r w:rsidR="00E75371">
        <w:rPr>
          <w:rFonts w:ascii="Arial" w:hAnsi="Arial" w:cs="Arial"/>
          <w:color w:val="000000" w:themeColor="text1"/>
          <w:sz w:val="24"/>
          <w:szCs w:val="24"/>
          <w:lang w:val="en-US"/>
        </w:rPr>
      </w:r>
      <w:r w:rsidR="00E75371">
        <w:rPr>
          <w:rFonts w:ascii="Arial" w:hAnsi="Arial" w:cs="Arial"/>
          <w:color w:val="000000" w:themeColor="text1"/>
          <w:sz w:val="24"/>
          <w:szCs w:val="24"/>
          <w:lang w:val="en-US"/>
        </w:rPr>
        <w:fldChar w:fldCharType="separate"/>
      </w:r>
      <w:r w:rsidR="00E75371">
        <w:rPr>
          <w:rFonts w:ascii="Arial" w:hAnsi="Arial" w:cs="Arial"/>
          <w:noProof/>
          <w:color w:val="000000" w:themeColor="text1"/>
          <w:sz w:val="24"/>
          <w:szCs w:val="24"/>
          <w:lang w:val="en-US"/>
        </w:rPr>
        <w:t>[</w:t>
      </w:r>
      <w:hyperlink w:anchor="_ENREF_4" w:tooltip="Klempa, 2006 #103" w:history="1">
        <w:r w:rsidR="00BA2CCD">
          <w:rPr>
            <w:rFonts w:ascii="Arial" w:hAnsi="Arial" w:cs="Arial"/>
            <w:noProof/>
            <w:color w:val="000000" w:themeColor="text1"/>
            <w:sz w:val="24"/>
            <w:szCs w:val="24"/>
            <w:lang w:val="en-US"/>
          </w:rPr>
          <w:t>4</w:t>
        </w:r>
      </w:hyperlink>
      <w:r w:rsidR="00E75371">
        <w:rPr>
          <w:rFonts w:ascii="Arial" w:hAnsi="Arial" w:cs="Arial"/>
          <w:noProof/>
          <w:color w:val="000000" w:themeColor="text1"/>
          <w:sz w:val="24"/>
          <w:szCs w:val="24"/>
          <w:lang w:val="en-US"/>
        </w:rPr>
        <w:t>]</w:t>
      </w:r>
      <w:r w:rsidR="00E75371">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 xml:space="preserve">. RT-PCR was performed using </w:t>
      </w:r>
      <w:proofErr w:type="spellStart"/>
      <w:r w:rsidRPr="009F5932">
        <w:rPr>
          <w:rFonts w:ascii="Arial" w:hAnsi="Arial" w:cs="Arial"/>
          <w:color w:val="000000" w:themeColor="text1"/>
          <w:sz w:val="24"/>
          <w:szCs w:val="24"/>
          <w:lang w:val="en-US"/>
        </w:rPr>
        <w:t>SuperScriptIII</w:t>
      </w:r>
      <w:proofErr w:type="spellEnd"/>
      <w:r w:rsidRPr="009F5932">
        <w:rPr>
          <w:rFonts w:ascii="Arial" w:hAnsi="Arial" w:cs="Arial"/>
          <w:color w:val="000000" w:themeColor="text1"/>
          <w:sz w:val="24"/>
          <w:szCs w:val="24"/>
          <w:lang w:val="en-US"/>
        </w:rPr>
        <w:t xml:space="preserve"> One-step RT-PCR Kit (Thermo Fisher Scientific)</w:t>
      </w:r>
      <w:r w:rsidR="002C1220"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whereas for </w:t>
      </w:r>
      <w:r w:rsidR="002168DC" w:rsidRPr="009F5932">
        <w:rPr>
          <w:rFonts w:ascii="Arial" w:hAnsi="Arial" w:cs="Arial"/>
          <w:color w:val="000000" w:themeColor="text1"/>
          <w:sz w:val="24"/>
          <w:szCs w:val="24"/>
          <w:lang w:val="en-US"/>
        </w:rPr>
        <w:t xml:space="preserve">the </w:t>
      </w:r>
      <w:r w:rsidRPr="009F5932">
        <w:rPr>
          <w:rFonts w:ascii="Arial" w:hAnsi="Arial" w:cs="Arial"/>
          <w:color w:val="000000" w:themeColor="text1"/>
          <w:sz w:val="24"/>
          <w:szCs w:val="24"/>
          <w:lang w:val="en-US"/>
        </w:rPr>
        <w:t>nested PCR</w:t>
      </w:r>
      <w:r w:rsidR="002168DC"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Hot-star </w:t>
      </w:r>
      <w:proofErr w:type="spellStart"/>
      <w:r w:rsidRPr="009F5932">
        <w:rPr>
          <w:rFonts w:ascii="Arial" w:hAnsi="Arial" w:cs="Arial"/>
          <w:color w:val="000000" w:themeColor="text1"/>
          <w:sz w:val="24"/>
          <w:szCs w:val="24"/>
          <w:lang w:val="en-US"/>
        </w:rPr>
        <w:t>Taq</w:t>
      </w:r>
      <w:proofErr w:type="spellEnd"/>
      <w:r w:rsidRPr="009F5932">
        <w:rPr>
          <w:rFonts w:ascii="Arial" w:hAnsi="Arial" w:cs="Arial"/>
          <w:color w:val="000000" w:themeColor="text1"/>
          <w:sz w:val="24"/>
          <w:szCs w:val="24"/>
          <w:lang w:val="en-US"/>
        </w:rPr>
        <w:t xml:space="preserve"> DNA polymerase (Qiagen, Hilden, Germany) was applied. All hantavirus positive pools were subjected </w:t>
      </w:r>
      <w:r w:rsidR="007E1546" w:rsidRPr="009F5932">
        <w:rPr>
          <w:rFonts w:ascii="Arial" w:hAnsi="Arial" w:cs="Arial"/>
          <w:color w:val="000000" w:themeColor="text1"/>
          <w:sz w:val="24"/>
          <w:szCs w:val="24"/>
          <w:lang w:val="en-US"/>
        </w:rPr>
        <w:t xml:space="preserve">to </w:t>
      </w:r>
      <w:r w:rsidRPr="009F5932">
        <w:rPr>
          <w:rFonts w:ascii="Arial" w:hAnsi="Arial" w:cs="Arial"/>
          <w:color w:val="000000" w:themeColor="text1"/>
          <w:sz w:val="24"/>
          <w:szCs w:val="24"/>
          <w:lang w:val="en-US"/>
        </w:rPr>
        <w:t xml:space="preserve">individual testing, i.e. hantavirus RNA detection in each lung, kidney and liver of individual bats. </w:t>
      </w:r>
      <w:r w:rsidR="00B55849" w:rsidRPr="009F5932">
        <w:rPr>
          <w:rFonts w:ascii="Arial" w:hAnsi="Arial" w:cs="Arial"/>
          <w:color w:val="000000" w:themeColor="text1"/>
          <w:sz w:val="24"/>
          <w:szCs w:val="24"/>
          <w:lang w:val="en-US"/>
        </w:rPr>
        <w:t>Specific a</w:t>
      </w:r>
      <w:r w:rsidRPr="009F5932">
        <w:rPr>
          <w:rFonts w:ascii="Arial" w:hAnsi="Arial" w:cs="Arial"/>
          <w:color w:val="000000" w:themeColor="text1"/>
          <w:sz w:val="24"/>
          <w:szCs w:val="24"/>
          <w:lang w:val="en-US"/>
        </w:rPr>
        <w:t xml:space="preserve">mplicons were detected by agarose gel electrophoresis and then sequenced on </w:t>
      </w:r>
      <w:r w:rsidR="007E1546" w:rsidRPr="009F5932">
        <w:rPr>
          <w:rFonts w:ascii="Arial" w:hAnsi="Arial" w:cs="Arial"/>
          <w:color w:val="000000" w:themeColor="text1"/>
          <w:sz w:val="24"/>
          <w:szCs w:val="24"/>
          <w:lang w:val="en-US"/>
        </w:rPr>
        <w:t>a</w:t>
      </w:r>
      <w:r w:rsidR="00B54C87" w:rsidRPr="009F5932">
        <w:rPr>
          <w:rFonts w:ascii="Arial" w:hAnsi="Arial" w:cs="Arial"/>
          <w:color w:val="000000" w:themeColor="text1"/>
          <w:sz w:val="24"/>
          <w:szCs w:val="24"/>
          <w:lang w:val="en-US"/>
        </w:rPr>
        <w:t>n</w:t>
      </w:r>
      <w:r w:rsidR="007E1546"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automated sequencer ABI PRISM 310 Genetic Analyzer (Applied Biosystem</w:t>
      </w:r>
      <w:r w:rsidR="00B55849" w:rsidRPr="009F5932">
        <w:rPr>
          <w:rFonts w:ascii="Arial" w:hAnsi="Arial" w:cs="Arial"/>
          <w:color w:val="000000" w:themeColor="text1"/>
          <w:sz w:val="24"/>
          <w:szCs w:val="24"/>
          <w:lang w:val="en-US"/>
        </w:rPr>
        <w:t>s,</w:t>
      </w:r>
      <w:r w:rsidR="001F545C" w:rsidRPr="009F5932">
        <w:rPr>
          <w:color w:val="000000" w:themeColor="text1"/>
          <w:lang w:val="en-US"/>
        </w:rPr>
        <w:t xml:space="preserve"> </w:t>
      </w:r>
      <w:r w:rsidR="001F545C" w:rsidRPr="009F5932">
        <w:rPr>
          <w:rFonts w:ascii="Arial" w:hAnsi="Arial" w:cs="Arial"/>
          <w:color w:val="000000" w:themeColor="text1"/>
          <w:sz w:val="24"/>
          <w:szCs w:val="24"/>
          <w:lang w:val="en-US"/>
        </w:rPr>
        <w:t>Waltham, MA, USA</w:t>
      </w:r>
      <w:r w:rsidRPr="009F5932">
        <w:rPr>
          <w:rFonts w:ascii="Arial" w:hAnsi="Arial" w:cs="Arial"/>
          <w:color w:val="000000" w:themeColor="text1"/>
          <w:sz w:val="24"/>
          <w:szCs w:val="24"/>
          <w:lang w:val="en-US"/>
        </w:rPr>
        <w:t xml:space="preserve">) using a </w:t>
      </w:r>
      <w:proofErr w:type="spellStart"/>
      <w:r w:rsidRPr="009F5932">
        <w:rPr>
          <w:rFonts w:ascii="Arial" w:hAnsi="Arial" w:cs="Arial"/>
          <w:color w:val="000000" w:themeColor="text1"/>
          <w:sz w:val="24"/>
          <w:szCs w:val="24"/>
          <w:lang w:val="en-US"/>
        </w:rPr>
        <w:t>BigDye</w:t>
      </w:r>
      <w:proofErr w:type="spellEnd"/>
      <w:r w:rsidRPr="009F5932">
        <w:rPr>
          <w:rFonts w:ascii="Arial" w:hAnsi="Arial" w:cs="Arial"/>
          <w:color w:val="000000" w:themeColor="text1"/>
          <w:sz w:val="24"/>
          <w:szCs w:val="24"/>
          <w:lang w:val="en-US"/>
        </w:rPr>
        <w:t xml:space="preserve"> Sequencing Kit (Applied Biosystem</w:t>
      </w:r>
      <w:r w:rsidR="00B55849" w:rsidRPr="009F5932">
        <w:rPr>
          <w:rFonts w:ascii="Arial" w:hAnsi="Arial" w:cs="Arial"/>
          <w:color w:val="000000" w:themeColor="text1"/>
          <w:sz w:val="24"/>
          <w:szCs w:val="24"/>
          <w:lang w:val="en-US"/>
        </w:rPr>
        <w:t>s</w:t>
      </w:r>
      <w:r w:rsidRPr="009F5932">
        <w:rPr>
          <w:rFonts w:ascii="Arial" w:hAnsi="Arial" w:cs="Arial"/>
          <w:color w:val="000000" w:themeColor="text1"/>
          <w:sz w:val="24"/>
          <w:szCs w:val="24"/>
          <w:lang w:val="en-US"/>
        </w:rPr>
        <w:t xml:space="preserve">) with </w:t>
      </w:r>
      <w:proofErr w:type="spellStart"/>
      <w:r w:rsidRPr="009F5932">
        <w:rPr>
          <w:rFonts w:ascii="Arial" w:hAnsi="Arial" w:cs="Arial"/>
          <w:color w:val="000000" w:themeColor="text1"/>
          <w:sz w:val="24"/>
          <w:szCs w:val="24"/>
          <w:lang w:val="en-US"/>
        </w:rPr>
        <w:t>GeneScan</w:t>
      </w:r>
      <w:proofErr w:type="spellEnd"/>
      <w:r w:rsidRPr="009F5932">
        <w:rPr>
          <w:rFonts w:ascii="Arial" w:hAnsi="Arial" w:cs="Arial"/>
          <w:color w:val="000000" w:themeColor="text1"/>
          <w:sz w:val="24"/>
          <w:szCs w:val="24"/>
          <w:lang w:val="en-US"/>
        </w:rPr>
        <w:t xml:space="preserve"> Analysis Software.</w:t>
      </w:r>
    </w:p>
    <w:p w14:paraId="4B6C8506" w14:textId="1D382733" w:rsidR="00234483" w:rsidRPr="009F5932" w:rsidRDefault="00234483" w:rsidP="00234483">
      <w:pPr>
        <w:spacing w:line="360" w:lineRule="auto"/>
        <w:jc w:val="both"/>
        <w:rPr>
          <w:rFonts w:ascii="Arial" w:hAnsi="Arial" w:cs="Arial"/>
          <w:color w:val="000000" w:themeColor="text1"/>
          <w:sz w:val="24"/>
          <w:szCs w:val="24"/>
          <w:lang w:val="en-US"/>
        </w:rPr>
      </w:pPr>
    </w:p>
    <w:p w14:paraId="0E449836" w14:textId="4A710B9D" w:rsidR="00234483" w:rsidRPr="009F5932" w:rsidRDefault="00234483" w:rsidP="00234483">
      <w:pPr>
        <w:spacing w:line="360" w:lineRule="auto"/>
        <w:jc w:val="both"/>
        <w:rPr>
          <w:rFonts w:ascii="Arial" w:hAnsi="Arial" w:cs="Arial"/>
          <w:b/>
          <w:color w:val="000000" w:themeColor="text1"/>
          <w:sz w:val="24"/>
          <w:szCs w:val="24"/>
          <w:lang w:val="en-US"/>
        </w:rPr>
      </w:pPr>
      <w:r w:rsidRPr="009F5932">
        <w:rPr>
          <w:rFonts w:ascii="Arial" w:hAnsi="Arial" w:cs="Arial"/>
          <w:b/>
          <w:color w:val="000000" w:themeColor="text1"/>
          <w:sz w:val="24"/>
          <w:szCs w:val="24"/>
          <w:lang w:val="en-US"/>
        </w:rPr>
        <w:t>Sequence comparison and phylogenetic analyses</w:t>
      </w:r>
    </w:p>
    <w:p w14:paraId="3EF9CE52" w14:textId="13A5C716" w:rsidR="00234483" w:rsidRPr="009F5932" w:rsidRDefault="00331876" w:rsidP="00A74467">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Alignments of partial L and (almost) complete S</w:t>
      </w:r>
      <w:r w:rsidR="00C75D58" w:rsidRPr="009F5932">
        <w:rPr>
          <w:rFonts w:ascii="Arial" w:hAnsi="Arial" w:cs="Arial"/>
          <w:color w:val="000000" w:themeColor="text1"/>
          <w:sz w:val="24"/>
          <w:szCs w:val="24"/>
          <w:lang w:val="en-US"/>
        </w:rPr>
        <w:t xml:space="preserve"> and</w:t>
      </w:r>
      <w:r w:rsidRPr="009F5932">
        <w:rPr>
          <w:rFonts w:ascii="Arial" w:hAnsi="Arial" w:cs="Arial"/>
          <w:color w:val="000000" w:themeColor="text1"/>
          <w:sz w:val="24"/>
          <w:szCs w:val="24"/>
          <w:lang w:val="en-US"/>
        </w:rPr>
        <w:t xml:space="preserve"> M segment sequences were constructed using the </w:t>
      </w:r>
      <w:proofErr w:type="spellStart"/>
      <w:r w:rsidRPr="009F5932">
        <w:rPr>
          <w:rFonts w:ascii="Arial" w:hAnsi="Arial" w:cs="Arial"/>
          <w:color w:val="000000" w:themeColor="text1"/>
          <w:sz w:val="24"/>
          <w:szCs w:val="24"/>
          <w:lang w:val="en-US"/>
        </w:rPr>
        <w:t>Clustal</w:t>
      </w:r>
      <w:proofErr w:type="spellEnd"/>
      <w:r w:rsidRPr="009F5932">
        <w:rPr>
          <w:rFonts w:ascii="Arial" w:hAnsi="Arial" w:cs="Arial"/>
          <w:color w:val="000000" w:themeColor="text1"/>
          <w:sz w:val="24"/>
          <w:szCs w:val="24"/>
          <w:lang w:val="en-US"/>
        </w:rPr>
        <w:t xml:space="preserve"> W Multiple Alignment algorithm implemented in </w:t>
      </w:r>
      <w:proofErr w:type="spellStart"/>
      <w:r w:rsidRPr="009F5932">
        <w:rPr>
          <w:rFonts w:ascii="Arial" w:hAnsi="Arial" w:cs="Arial"/>
          <w:color w:val="000000" w:themeColor="text1"/>
          <w:sz w:val="24"/>
          <w:szCs w:val="24"/>
          <w:lang w:val="en-US"/>
        </w:rPr>
        <w:t>Bioedit</w:t>
      </w:r>
      <w:proofErr w:type="spellEnd"/>
      <w:r w:rsidRPr="009F5932">
        <w:rPr>
          <w:rFonts w:ascii="Arial" w:hAnsi="Arial" w:cs="Arial"/>
          <w:color w:val="000000" w:themeColor="text1"/>
          <w:sz w:val="24"/>
          <w:szCs w:val="24"/>
          <w:lang w:val="en-US"/>
        </w:rPr>
        <w:t xml:space="preserve"> </w:t>
      </w:r>
      <w:r w:rsidR="00223918" w:rsidRPr="009F5932">
        <w:rPr>
          <w:rFonts w:ascii="Arial" w:hAnsi="Arial" w:cs="Arial"/>
          <w:color w:val="000000" w:themeColor="text1"/>
          <w:sz w:val="24"/>
          <w:szCs w:val="24"/>
          <w:lang w:val="en-US"/>
        </w:rPr>
        <w:t>v</w:t>
      </w:r>
      <w:r w:rsidRPr="009F5932">
        <w:rPr>
          <w:rFonts w:ascii="Arial" w:hAnsi="Arial" w:cs="Arial"/>
          <w:color w:val="000000" w:themeColor="text1"/>
          <w:sz w:val="24"/>
          <w:szCs w:val="24"/>
          <w:lang w:val="en-US"/>
        </w:rPr>
        <w:t>7.2.3.</w:t>
      </w:r>
      <w:r w:rsidR="006E5E72">
        <w:rPr>
          <w:rFonts w:ascii="Arial" w:hAnsi="Arial" w:cs="Arial"/>
          <w:color w:val="000000" w:themeColor="text1"/>
          <w:sz w:val="24"/>
          <w:szCs w:val="24"/>
          <w:lang w:val="en-US"/>
        </w:rPr>
        <w:t xml:space="preserve"> </w:t>
      </w:r>
      <w:r w:rsidR="006E5E72">
        <w:rPr>
          <w:rFonts w:ascii="Arial" w:hAnsi="Arial" w:cs="Arial"/>
          <w:color w:val="000000" w:themeColor="text1"/>
          <w:sz w:val="24"/>
          <w:szCs w:val="24"/>
          <w:lang w:val="en-US"/>
        </w:rPr>
        <w:fldChar w:fldCharType="begin"/>
      </w:r>
      <w:r w:rsidR="006E5E72">
        <w:rPr>
          <w:rFonts w:ascii="Arial" w:hAnsi="Arial" w:cs="Arial"/>
          <w:color w:val="000000" w:themeColor="text1"/>
          <w:sz w:val="24"/>
          <w:szCs w:val="24"/>
          <w:lang w:val="en-US"/>
        </w:rPr>
        <w:instrText xml:space="preserve"> ADDIN EN.CITE &lt;EndNote&gt;&lt;Cite&gt;&lt;Author&gt;Hall&lt;/Author&gt;&lt;Year&gt;1999&lt;/Year&gt;&lt;RecNum&gt;4453&lt;/RecNum&gt;&lt;DisplayText&gt;[5]&lt;/DisplayText&gt;&lt;record&gt;&lt;rec-number&gt;4453&lt;/rec-number&gt;&lt;foreign-keys&gt;&lt;key app="EN" db-id="0sw2xdw0ovwpdae92srvrv0xdde0pttz5fte" timestamp="1573216190"&gt;4453&lt;/key&gt;&lt;/foreign-keys&gt;&lt;ref-type name="Journal Article"&gt;17&lt;/ref-type&gt;&lt;contributors&gt;&lt;authors&gt;&lt;author&gt;Hall, Tom A.&lt;/author&gt;&lt;/authors&gt;&lt;/contributors&gt;&lt;titles&gt;&lt;title&gt;BioEdit: a user-friendly biological sequence alignment editor and analysis program for Windows 95/98/NT&lt;/title&gt;&lt;secondary-title&gt;Nucl Acids Symp Ser&lt;/secondary-title&gt;&lt;alt-title&gt;Nucleic acids symposium series&lt;/alt-title&gt;&lt;/titles&gt;&lt;periodical&gt;&lt;full-title&gt;Nucl Acids Symp Ser&lt;/full-title&gt;&lt;abbr-1&gt;Nucleic acids symposium series&lt;/abbr-1&gt;&lt;/periodical&gt;&lt;alt-periodical&gt;&lt;full-title&gt;Nucl Acids Symp Ser&lt;/full-title&gt;&lt;abbr-1&gt;Nucleic acids symposium series&lt;/abbr-1&gt;&lt;/alt-periodical&gt;&lt;pages&gt;95-98&lt;/pages&gt;&lt;volume&gt;41&lt;/volume&gt;&lt;number&gt;41&lt;/number&gt;&lt;dates&gt;&lt;year&gt;1999&lt;/year&gt;&lt;/dates&gt;&lt;publisher&gt;[London]: Information Retrieval Ltd., c1979-c2000.&lt;/publisher&gt;&lt;urls&gt;&lt;/urls&gt;&lt;/record&gt;&lt;/Cite&gt;&lt;/EndNote&gt;</w:instrText>
      </w:r>
      <w:r w:rsidR="006E5E72">
        <w:rPr>
          <w:rFonts w:ascii="Arial" w:hAnsi="Arial" w:cs="Arial"/>
          <w:color w:val="000000" w:themeColor="text1"/>
          <w:sz w:val="24"/>
          <w:szCs w:val="24"/>
          <w:lang w:val="en-US"/>
        </w:rPr>
        <w:fldChar w:fldCharType="separate"/>
      </w:r>
      <w:r w:rsidR="006E5E72">
        <w:rPr>
          <w:rFonts w:ascii="Arial" w:hAnsi="Arial" w:cs="Arial"/>
          <w:noProof/>
          <w:color w:val="000000" w:themeColor="text1"/>
          <w:sz w:val="24"/>
          <w:szCs w:val="24"/>
          <w:lang w:val="en-US"/>
        </w:rPr>
        <w:t>[</w:t>
      </w:r>
      <w:hyperlink w:anchor="_ENREF_5" w:tooltip="Hall, 1999 #4453" w:history="1">
        <w:r w:rsidR="00BA2CCD">
          <w:rPr>
            <w:rFonts w:ascii="Arial" w:hAnsi="Arial" w:cs="Arial"/>
            <w:noProof/>
            <w:color w:val="000000" w:themeColor="text1"/>
            <w:sz w:val="24"/>
            <w:szCs w:val="24"/>
            <w:lang w:val="en-US"/>
          </w:rPr>
          <w:t>5</w:t>
        </w:r>
      </w:hyperlink>
      <w:r w:rsidR="006E5E72">
        <w:rPr>
          <w:rFonts w:ascii="Arial" w:hAnsi="Arial" w:cs="Arial"/>
          <w:noProof/>
          <w:color w:val="000000" w:themeColor="text1"/>
          <w:sz w:val="24"/>
          <w:szCs w:val="24"/>
          <w:lang w:val="en-US"/>
        </w:rPr>
        <w:t>]</w:t>
      </w:r>
      <w:r w:rsidR="006E5E72">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 xml:space="preserve">. The most suitable substitution model was determined by </w:t>
      </w:r>
      <w:proofErr w:type="spellStart"/>
      <w:r w:rsidRPr="009F5932">
        <w:rPr>
          <w:rFonts w:ascii="Arial" w:hAnsi="Arial" w:cs="Arial"/>
          <w:color w:val="000000" w:themeColor="text1"/>
          <w:sz w:val="24"/>
          <w:szCs w:val="24"/>
          <w:lang w:val="en-US"/>
        </w:rPr>
        <w:t>jModelTest</w:t>
      </w:r>
      <w:proofErr w:type="spellEnd"/>
      <w:r w:rsidRPr="009F5932">
        <w:rPr>
          <w:rFonts w:ascii="Arial" w:hAnsi="Arial" w:cs="Arial"/>
          <w:color w:val="000000" w:themeColor="text1"/>
          <w:sz w:val="24"/>
          <w:szCs w:val="24"/>
          <w:lang w:val="en-US"/>
        </w:rPr>
        <w:t xml:space="preserve"> v2.1.6</w:t>
      </w:r>
      <w:r w:rsidR="00AB36F0">
        <w:rPr>
          <w:rFonts w:ascii="Arial" w:hAnsi="Arial" w:cs="Arial"/>
          <w:color w:val="000000" w:themeColor="text1"/>
          <w:sz w:val="24"/>
          <w:szCs w:val="24"/>
          <w:lang w:val="en-US"/>
        </w:rPr>
        <w:t xml:space="preserve"> </w:t>
      </w:r>
      <w:r w:rsidR="00AB36F0">
        <w:rPr>
          <w:rFonts w:ascii="Arial" w:hAnsi="Arial" w:cs="Arial"/>
          <w:color w:val="000000" w:themeColor="text1"/>
          <w:sz w:val="24"/>
          <w:szCs w:val="24"/>
          <w:lang w:val="en-US"/>
        </w:rPr>
        <w:fldChar w:fldCharType="begin"/>
      </w:r>
      <w:r w:rsidR="00AB36F0">
        <w:rPr>
          <w:rFonts w:ascii="Arial" w:hAnsi="Arial" w:cs="Arial"/>
          <w:color w:val="000000" w:themeColor="text1"/>
          <w:sz w:val="24"/>
          <w:szCs w:val="24"/>
          <w:lang w:val="en-US"/>
        </w:rPr>
        <w:instrText xml:space="preserve"> ADDIN EN.CITE &lt;EndNote&gt;&lt;Cite&gt;&lt;Author&gt;Darriba&lt;/Author&gt;&lt;Year&gt;2012&lt;/Year&gt;&lt;RecNum&gt;4502&lt;/RecNum&gt;&lt;DisplayText&gt;[6]&lt;/DisplayText&gt;&lt;record&gt;&lt;rec-number&gt;4502&lt;/rec-number&gt;&lt;foreign-keys&gt;&lt;key app="EN" db-id="0sw2xdw0ovwpdae92srvrv0xdde0pttz5fte" timestamp="1596614546"&gt;4502&lt;/key&gt;&lt;/foreign-keys&gt;&lt;ref-type name="Journal Article"&gt;17&lt;/ref-type&gt;&lt;contributors&gt;&lt;authors&gt;&lt;author&gt;Darriba, D.&lt;/author&gt;&lt;author&gt;Taboada, G. L.&lt;/author&gt;&lt;author&gt;Doallo, R.&lt;/author&gt;&lt;author&gt;Posada, D.&lt;/author&gt;&lt;/authors&gt;&lt;/contributors&gt;&lt;titles&gt;&lt;title&gt;jModelTest 2: more models, new heuristics and parallel computing&lt;/title&gt;&lt;secondary-title&gt;Nat Methods&lt;/secondary-title&gt;&lt;/titles&gt;&lt;periodical&gt;&lt;full-title&gt;Nat Methods&lt;/full-title&gt;&lt;abbr-1&gt;Nature methods&lt;/abbr-1&gt;&lt;/periodical&gt;&lt;pages&gt;772&lt;/pages&gt;&lt;volume&gt;9&lt;/volume&gt;&lt;number&gt;8&lt;/number&gt;&lt;edition&gt;2012/08/01&lt;/edition&gt;&lt;keywords&gt;&lt;keyword&gt;Algorithms&lt;/keyword&gt;&lt;keyword&gt;Benchmarking&lt;/keyword&gt;&lt;keyword&gt;Computational Biology/*methods&lt;/keyword&gt;&lt;keyword&gt;*Computer Simulation&lt;/keyword&gt;&lt;keyword&gt;*Models, Genetic&lt;/keyword&gt;&lt;keyword&gt;Mutagenesis/genetics&lt;/keyword&gt;&lt;keyword&gt;Phylogeny&lt;/keyword&gt;&lt;keyword&gt;Sequence Alignment&lt;/keyword&gt;&lt;keyword&gt;*Software&lt;/keyword&gt;&lt;keyword&gt;User-Computer Interface&lt;/keyword&gt;&lt;/keywords&gt;&lt;dates&gt;&lt;year&gt;2012&lt;/year&gt;&lt;pub-dates&gt;&lt;date&gt;Jul 30&lt;/date&gt;&lt;/pub-dates&gt;&lt;/dates&gt;&lt;isbn&gt;1548-7105 (Electronic)&amp;#xD;1548-7091 (Linking)&lt;/isbn&gt;&lt;accession-num&gt;22847109&lt;/accession-num&gt;&lt;urls&gt;&lt;related-urls&gt;&lt;url&gt;https://www.ncbi.nlm.nih.gov/pubmed/22847109&lt;/url&gt;&lt;/related-urls&gt;&lt;/urls&gt;&lt;custom2&gt;PMC4594756&lt;/custom2&gt;&lt;electronic-resource-num&gt;https://doi.org/10.1038/nmeth.2109&lt;/electronic-resource-num&gt;&lt;/record&gt;&lt;/Cite&gt;&lt;/EndNote&gt;</w:instrText>
      </w:r>
      <w:r w:rsidR="00AB36F0">
        <w:rPr>
          <w:rFonts w:ascii="Arial" w:hAnsi="Arial" w:cs="Arial"/>
          <w:color w:val="000000" w:themeColor="text1"/>
          <w:sz w:val="24"/>
          <w:szCs w:val="24"/>
          <w:lang w:val="en-US"/>
        </w:rPr>
        <w:fldChar w:fldCharType="separate"/>
      </w:r>
      <w:r w:rsidR="00AB36F0">
        <w:rPr>
          <w:rFonts w:ascii="Arial" w:hAnsi="Arial" w:cs="Arial"/>
          <w:noProof/>
          <w:color w:val="000000" w:themeColor="text1"/>
          <w:sz w:val="24"/>
          <w:szCs w:val="24"/>
          <w:lang w:val="en-US"/>
        </w:rPr>
        <w:t>[</w:t>
      </w:r>
      <w:hyperlink w:anchor="_ENREF_6" w:tooltip="Darriba, 2012 #4502" w:history="1">
        <w:r w:rsidR="00BA2CCD">
          <w:rPr>
            <w:rFonts w:ascii="Arial" w:hAnsi="Arial" w:cs="Arial"/>
            <w:noProof/>
            <w:color w:val="000000" w:themeColor="text1"/>
            <w:sz w:val="24"/>
            <w:szCs w:val="24"/>
            <w:lang w:val="en-US"/>
          </w:rPr>
          <w:t>6</w:t>
        </w:r>
      </w:hyperlink>
      <w:r w:rsidR="00AB36F0">
        <w:rPr>
          <w:rFonts w:ascii="Arial" w:hAnsi="Arial" w:cs="Arial"/>
          <w:noProof/>
          <w:color w:val="000000" w:themeColor="text1"/>
          <w:sz w:val="24"/>
          <w:szCs w:val="24"/>
          <w:lang w:val="en-US"/>
        </w:rPr>
        <w:t>]</w:t>
      </w:r>
      <w:r w:rsidR="00AB36F0">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w:t>
      </w:r>
      <w:r w:rsidR="002C1220"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The consensus trees are based on Bayesian analyses with 6 x 10</w:t>
      </w:r>
      <w:r w:rsidRPr="009F5932">
        <w:rPr>
          <w:rFonts w:ascii="Arial" w:hAnsi="Arial" w:cs="Arial"/>
          <w:color w:val="000000" w:themeColor="text1"/>
          <w:sz w:val="24"/>
          <w:szCs w:val="24"/>
          <w:vertAlign w:val="superscript"/>
          <w:lang w:val="en-US"/>
        </w:rPr>
        <w:t>6</w:t>
      </w:r>
      <w:r w:rsidRPr="009F5932">
        <w:rPr>
          <w:rFonts w:ascii="Arial" w:hAnsi="Arial" w:cs="Arial"/>
          <w:color w:val="000000" w:themeColor="text1"/>
          <w:sz w:val="24"/>
          <w:szCs w:val="24"/>
          <w:lang w:val="en-US"/>
        </w:rPr>
        <w:t xml:space="preserve"> to 1 x 10</w:t>
      </w:r>
      <w:r w:rsidRPr="009F5932">
        <w:rPr>
          <w:rFonts w:ascii="Arial" w:hAnsi="Arial" w:cs="Arial"/>
          <w:color w:val="000000" w:themeColor="text1"/>
          <w:sz w:val="24"/>
          <w:szCs w:val="24"/>
          <w:vertAlign w:val="superscript"/>
          <w:lang w:val="en-US"/>
        </w:rPr>
        <w:t>7</w:t>
      </w:r>
      <w:r w:rsidRPr="009F5932">
        <w:rPr>
          <w:rFonts w:ascii="Arial" w:hAnsi="Arial" w:cs="Arial"/>
          <w:color w:val="000000" w:themeColor="text1"/>
          <w:sz w:val="24"/>
          <w:szCs w:val="24"/>
          <w:lang w:val="en-US"/>
        </w:rPr>
        <w:t xml:space="preserve"> generations and a burn-in phase of 25% using </w:t>
      </w:r>
      <w:proofErr w:type="spellStart"/>
      <w:r w:rsidRPr="009F5932">
        <w:rPr>
          <w:rFonts w:ascii="Arial" w:hAnsi="Arial" w:cs="Arial"/>
          <w:color w:val="000000" w:themeColor="text1"/>
          <w:sz w:val="24"/>
          <w:szCs w:val="24"/>
          <w:lang w:val="en-US"/>
        </w:rPr>
        <w:t>MrBayes</w:t>
      </w:r>
      <w:proofErr w:type="spellEnd"/>
      <w:r w:rsidRPr="009F5932">
        <w:rPr>
          <w:rFonts w:ascii="Arial" w:hAnsi="Arial" w:cs="Arial"/>
          <w:color w:val="000000" w:themeColor="text1"/>
          <w:sz w:val="24"/>
          <w:szCs w:val="24"/>
          <w:lang w:val="en-US"/>
        </w:rPr>
        <w:t xml:space="preserve"> v3.2.6</w:t>
      </w:r>
      <w:r w:rsidR="00331CF1">
        <w:rPr>
          <w:rFonts w:ascii="Arial" w:hAnsi="Arial" w:cs="Arial"/>
          <w:color w:val="000000" w:themeColor="text1"/>
          <w:sz w:val="24"/>
          <w:szCs w:val="24"/>
          <w:lang w:val="en-US"/>
        </w:rPr>
        <w:t xml:space="preserve"> </w:t>
      </w:r>
      <w:r w:rsidR="00331CF1">
        <w:rPr>
          <w:rFonts w:ascii="Arial" w:hAnsi="Arial" w:cs="Arial"/>
          <w:color w:val="000000" w:themeColor="text1"/>
          <w:sz w:val="24"/>
          <w:szCs w:val="24"/>
          <w:lang w:val="en-US"/>
        </w:rPr>
        <w:fldChar w:fldCharType="begin"/>
      </w:r>
      <w:r w:rsidR="00331CF1">
        <w:rPr>
          <w:rFonts w:ascii="Arial" w:hAnsi="Arial" w:cs="Arial"/>
          <w:color w:val="000000" w:themeColor="text1"/>
          <w:sz w:val="24"/>
          <w:szCs w:val="24"/>
          <w:lang w:val="en-US"/>
        </w:rPr>
        <w:instrText xml:space="preserve"> ADDIN EN.CITE &lt;EndNote&gt;&lt;Cite&gt;&lt;Author&gt;Ronquist&lt;/Author&gt;&lt;Year&gt;2012&lt;/Year&gt;&lt;RecNum&gt;3770&lt;/RecNum&gt;&lt;DisplayText&gt;[7]&lt;/DisplayText&gt;&lt;record&gt;&lt;rec-number&gt;3770&lt;/rec-number&gt;&lt;foreign-keys&gt;&lt;key app="EN" db-id="0sw2xdw0ovwpdae92srvrv0xdde0pttz5fte" timestamp="1453457337"&gt;3770&lt;/key&gt;&lt;/foreign-keys&gt;&lt;ref-type name="Journal Article"&gt;17&lt;/ref-type&gt;&lt;contributors&gt;&lt;authors&gt;&lt;author&gt;Ronquist, F.&lt;/author&gt;&lt;author&gt;Teslenko, M.&lt;/author&gt;&lt;author&gt;van der Mark, P.&lt;/author&gt;&lt;author&gt;Ayres, D. L.&lt;/author&gt;&lt;author&gt;Darling, A.&lt;/author&gt;&lt;author&gt;Höhna, S.&lt;/author&gt;&lt;author&gt;Larget, B.&lt;/author&gt;&lt;author&gt;Liu, L.&lt;/author&gt;&lt;author&gt;Suchard, M. A.&lt;/author&gt;&lt;author&gt;Huelsenbeck, J. P.&lt;/author&gt;&lt;/authors&gt;&lt;/contributors&gt;&lt;auth-address&gt;Department of Biodiversity Informatics, Swedish Museum of Natural History, SE-10405 Stockholm, Sweden. fredrik.ronquist@nrm.se&lt;/auth-address&gt;&lt;titles&gt;&lt;title&gt;MrBayes 3.2: efficient Bayesian phylogenetic inference and model choice across a large model space&lt;/title&gt;&lt;secondary-title&gt;Syst Biol&lt;/secondary-title&gt;&lt;/titles&gt;&lt;periodical&gt;&lt;full-title&gt;Syst Biol&lt;/full-title&gt;&lt;abbr-1&gt;Systematic biology&lt;/abbr-1&gt;&lt;/periodical&gt;&lt;pages&gt;539-42&lt;/pages&gt;&lt;volume&gt;61&lt;/volume&gt;&lt;number&gt;3&lt;/number&gt;&lt;keywords&gt;&lt;keyword&gt;Algorithms&lt;/keyword&gt;&lt;keyword&gt;Classification/*methods&lt;/keyword&gt;&lt;keyword&gt;Markov Chains&lt;/keyword&gt;&lt;keyword&gt;Models, Biological&lt;/keyword&gt;&lt;keyword&gt;Monte Carlo Method&lt;/keyword&gt;&lt;keyword&gt;Phylogeny&lt;/keyword&gt;&lt;keyword&gt;*Software&lt;/keyword&gt;&lt;/keywords&gt;&lt;dates&gt;&lt;year&gt;2012&lt;/year&gt;&lt;pub-dates&gt;&lt;date&gt;May&lt;/date&gt;&lt;/pub-dates&gt;&lt;/dates&gt;&lt;isbn&gt;1076-836X (Electronic)&amp;#xD;1063-5157 (Linking)&lt;/isbn&gt;&lt;accession-num&gt;22357727&lt;/accession-num&gt;&lt;urls&gt;&lt;related-urls&gt;&lt;url&gt;http://www.ncbi.nlm.nih.gov/pubmed/22357727&lt;/url&gt;&lt;/related-urls&gt;&lt;/urls&gt;&lt;custom2&gt;PMC3329765&lt;/custom2&gt;&lt;electronic-resource-num&gt;https://doi.org/10.1093/sysbio/sys029&lt;/electronic-resource-num&gt;&lt;/record&gt;&lt;/Cite&gt;&lt;/EndNote&gt;</w:instrText>
      </w:r>
      <w:r w:rsidR="00331CF1">
        <w:rPr>
          <w:rFonts w:ascii="Arial" w:hAnsi="Arial" w:cs="Arial"/>
          <w:color w:val="000000" w:themeColor="text1"/>
          <w:sz w:val="24"/>
          <w:szCs w:val="24"/>
          <w:lang w:val="en-US"/>
        </w:rPr>
        <w:fldChar w:fldCharType="separate"/>
      </w:r>
      <w:r w:rsidR="00331CF1">
        <w:rPr>
          <w:rFonts w:ascii="Arial" w:hAnsi="Arial" w:cs="Arial"/>
          <w:noProof/>
          <w:color w:val="000000" w:themeColor="text1"/>
          <w:sz w:val="24"/>
          <w:szCs w:val="24"/>
          <w:lang w:val="en-US"/>
        </w:rPr>
        <w:t>[</w:t>
      </w:r>
      <w:hyperlink w:anchor="_ENREF_7" w:tooltip="Ronquist, 2012 #3770" w:history="1">
        <w:r w:rsidR="00BA2CCD">
          <w:rPr>
            <w:rFonts w:ascii="Arial" w:hAnsi="Arial" w:cs="Arial"/>
            <w:noProof/>
            <w:color w:val="000000" w:themeColor="text1"/>
            <w:sz w:val="24"/>
            <w:szCs w:val="24"/>
            <w:lang w:val="en-US"/>
          </w:rPr>
          <w:t>7</w:t>
        </w:r>
      </w:hyperlink>
      <w:r w:rsidR="00331CF1">
        <w:rPr>
          <w:rFonts w:ascii="Arial" w:hAnsi="Arial" w:cs="Arial"/>
          <w:noProof/>
          <w:color w:val="000000" w:themeColor="text1"/>
          <w:sz w:val="24"/>
          <w:szCs w:val="24"/>
          <w:lang w:val="en-US"/>
        </w:rPr>
        <w:t>]</w:t>
      </w:r>
      <w:r w:rsidR="00331CF1">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 xml:space="preserve">, and Maximum-Likelihood analyses with 1,000 bootstrap replicates performed with </w:t>
      </w:r>
      <w:proofErr w:type="spellStart"/>
      <w:r w:rsidRPr="009F5932">
        <w:rPr>
          <w:rFonts w:ascii="Arial" w:hAnsi="Arial" w:cs="Arial"/>
          <w:color w:val="000000" w:themeColor="text1"/>
          <w:sz w:val="24"/>
          <w:szCs w:val="24"/>
          <w:lang w:val="en-US"/>
        </w:rPr>
        <w:t>Fast</w:t>
      </w:r>
      <w:r w:rsidR="00623FF2" w:rsidRPr="009F5932">
        <w:rPr>
          <w:rFonts w:ascii="Arial" w:hAnsi="Arial" w:cs="Arial"/>
          <w:color w:val="000000" w:themeColor="text1"/>
          <w:sz w:val="24"/>
          <w:szCs w:val="24"/>
          <w:lang w:val="en-US"/>
        </w:rPr>
        <w:t>T</w:t>
      </w:r>
      <w:r w:rsidRPr="009F5932">
        <w:rPr>
          <w:rFonts w:ascii="Arial" w:hAnsi="Arial" w:cs="Arial"/>
          <w:color w:val="000000" w:themeColor="text1"/>
          <w:sz w:val="24"/>
          <w:szCs w:val="24"/>
          <w:lang w:val="en-US"/>
        </w:rPr>
        <w:t>reeMP</w:t>
      </w:r>
      <w:proofErr w:type="spellEnd"/>
      <w:r w:rsidRPr="009F5932">
        <w:rPr>
          <w:rFonts w:ascii="Arial" w:hAnsi="Arial" w:cs="Arial"/>
          <w:color w:val="000000" w:themeColor="text1"/>
          <w:sz w:val="24"/>
          <w:szCs w:val="24"/>
          <w:lang w:val="en-US"/>
        </w:rPr>
        <w:t xml:space="preserve"> v2.1.10 </w:t>
      </w:r>
      <w:r w:rsidR="007502AF">
        <w:rPr>
          <w:rFonts w:ascii="Arial" w:hAnsi="Arial" w:cs="Arial"/>
          <w:color w:val="000000" w:themeColor="text1"/>
          <w:sz w:val="24"/>
          <w:szCs w:val="24"/>
          <w:lang w:val="en-US"/>
        </w:rPr>
        <w:fldChar w:fldCharType="begin"/>
      </w:r>
      <w:r w:rsidR="007502AF">
        <w:rPr>
          <w:rFonts w:ascii="Arial" w:hAnsi="Arial" w:cs="Arial"/>
          <w:color w:val="000000" w:themeColor="text1"/>
          <w:sz w:val="24"/>
          <w:szCs w:val="24"/>
          <w:lang w:val="en-US"/>
        </w:rPr>
        <w:instrText xml:space="preserve"> ADDIN EN.CITE &lt;EndNote&gt;&lt;Cite&gt;&lt;Author&gt;Price&lt;/Author&gt;&lt;Year&gt;2010&lt;/Year&gt;&lt;RecNum&gt;4555&lt;/RecNum&gt;&lt;DisplayText&gt;[8]&lt;/DisplayText&gt;&lt;record&gt;&lt;rec-number&gt;4555&lt;/rec-number&gt;&lt;foreign-keys&gt;&lt;key app="EN" db-id="0sw2xdw0ovwpdae92srvrv0xdde0pttz5fte" timestamp="1602746879"&gt;4555&lt;/key&gt;&lt;/foreign-keys&gt;&lt;ref-type name="Journal Article"&gt;17&lt;/ref-type&gt;&lt;contributors&gt;&lt;authors&gt;&lt;author&gt;Price, M. N.&lt;/author&gt;&lt;author&gt;Dehal, P. S.&lt;/author&gt;&lt;author&gt;Arkin, A. P.&lt;/author&gt;&lt;/authors&gt;&lt;/contributors&gt;&lt;auth-address&gt;Physical Biosciences Division, Lawrence Berkeley National Lab, Berkeley, California, United States of America. MorganNPrice@yahoo.com&lt;/auth-address&gt;&lt;titles&gt;&lt;title&gt;FastTree 2 - approximately maximum-likelihood trees for large alignments&lt;/title&gt;&lt;secondary-title&gt;PLoS One&lt;/secondary-title&gt;&lt;/titles&gt;&lt;periodical&gt;&lt;full-title&gt;PLoS One&lt;/full-title&gt;&lt;abbr-1&gt;PloS one&lt;/abbr-1&gt;&lt;/periodical&gt;&lt;pages&gt;e9490&lt;/pages&gt;&lt;volume&gt;5&lt;/volume&gt;&lt;number&gt;3&lt;/number&gt;&lt;edition&gt;2010/03/13&lt;/edition&gt;&lt;keywords&gt;&lt;keyword&gt;Algorithms&lt;/keyword&gt;&lt;keyword&gt;Animals&lt;/keyword&gt;&lt;keyword&gt;Computers&lt;/keyword&gt;&lt;keyword&gt;*Data Interpretation, Statistical&lt;/keyword&gt;&lt;keyword&gt;Databases, Protein&lt;/keyword&gt;&lt;keyword&gt;*Genetic Techniques&lt;/keyword&gt;&lt;keyword&gt;Humans&lt;/keyword&gt;&lt;keyword&gt;*Likelihood Functions&lt;/keyword&gt;&lt;keyword&gt;Models, Genetic&lt;/keyword&gt;&lt;keyword&gt;Phylogeny&lt;/keyword&gt;&lt;keyword&gt;RNA, Ribosomal, 16S/genetics&lt;/keyword&gt;&lt;keyword&gt;Sequence Alignment/*methods&lt;/keyword&gt;&lt;keyword&gt;Software&lt;/keyword&gt;&lt;/keywords&gt;&lt;dates&gt;&lt;year&gt;2010&lt;/year&gt;&lt;pub-dates&gt;&lt;date&gt;Mar 10&lt;/date&gt;&lt;/pub-dates&gt;&lt;/dates&gt;&lt;isbn&gt;1932-6203 (Electronic)&amp;#xD;1932-6203 (Linking)&lt;/isbn&gt;&lt;accession-num&gt;20224823&lt;/accession-num&gt;&lt;urls&gt;&lt;related-urls&gt;&lt;url&gt;https://www.ncbi.nlm.nih.gov/pubmed/20224823&lt;/url&gt;&lt;/related-urls&gt;&lt;/urls&gt;&lt;custom2&gt;PMC2835736&lt;/custom2&gt;&lt;electronic-resource-num&gt;https://doi.org/10.1371/journal.pone.0009490&lt;/electronic-resource-num&gt;&lt;/record&gt;&lt;/Cite&gt;&lt;/EndNote&gt;</w:instrText>
      </w:r>
      <w:r w:rsidR="007502AF">
        <w:rPr>
          <w:rFonts w:ascii="Arial" w:hAnsi="Arial" w:cs="Arial"/>
          <w:color w:val="000000" w:themeColor="text1"/>
          <w:sz w:val="24"/>
          <w:szCs w:val="24"/>
          <w:lang w:val="en-US"/>
        </w:rPr>
        <w:fldChar w:fldCharType="separate"/>
      </w:r>
      <w:r w:rsidR="007502AF">
        <w:rPr>
          <w:rFonts w:ascii="Arial" w:hAnsi="Arial" w:cs="Arial"/>
          <w:noProof/>
          <w:color w:val="000000" w:themeColor="text1"/>
          <w:sz w:val="24"/>
          <w:szCs w:val="24"/>
          <w:lang w:val="en-US"/>
        </w:rPr>
        <w:t>[</w:t>
      </w:r>
      <w:hyperlink w:anchor="_ENREF_8" w:tooltip="Price, 2010 #4555" w:history="1">
        <w:r w:rsidR="00BA2CCD">
          <w:rPr>
            <w:rFonts w:ascii="Arial" w:hAnsi="Arial" w:cs="Arial"/>
            <w:noProof/>
            <w:color w:val="000000" w:themeColor="text1"/>
            <w:sz w:val="24"/>
            <w:szCs w:val="24"/>
            <w:lang w:val="en-US"/>
          </w:rPr>
          <w:t>8</w:t>
        </w:r>
      </w:hyperlink>
      <w:r w:rsidR="007502AF">
        <w:rPr>
          <w:rFonts w:ascii="Arial" w:hAnsi="Arial" w:cs="Arial"/>
          <w:noProof/>
          <w:color w:val="000000" w:themeColor="text1"/>
          <w:sz w:val="24"/>
          <w:szCs w:val="24"/>
          <w:lang w:val="en-US"/>
        </w:rPr>
        <w:t>]</w:t>
      </w:r>
      <w:r w:rsidR="007502AF">
        <w:rPr>
          <w:rFonts w:ascii="Arial" w:hAnsi="Arial" w:cs="Arial"/>
          <w:color w:val="000000" w:themeColor="text1"/>
          <w:sz w:val="24"/>
          <w:szCs w:val="24"/>
          <w:lang w:val="en-US"/>
        </w:rPr>
        <w:fldChar w:fldCharType="end"/>
      </w:r>
      <w:r w:rsidR="00623FF2" w:rsidRPr="009F5932">
        <w:rPr>
          <w:rFonts w:ascii="Arial" w:hAnsi="Arial" w:cs="Arial"/>
          <w:color w:val="000000" w:themeColor="text1"/>
          <w:sz w:val="24"/>
          <w:szCs w:val="24"/>
          <w:lang w:val="en-US"/>
        </w:rPr>
        <w:t xml:space="preserve"> </w:t>
      </w:r>
      <w:r w:rsidRPr="009F5932">
        <w:rPr>
          <w:rFonts w:ascii="Arial" w:hAnsi="Arial" w:cs="Arial"/>
          <w:color w:val="000000" w:themeColor="text1"/>
          <w:sz w:val="24"/>
          <w:szCs w:val="24"/>
          <w:lang w:val="en-US"/>
        </w:rPr>
        <w:t>and 50% cut-off using the General Time Reversible (GTR) substitution model with invariant sites and a gamma distributed shape parameter for both algorithms. The consensus tree was established by transferring the bootstrap values to the Bayesian tree only if branches were supported by both trees. All tree reconstructions were done on CIPRES Science Gateway</w:t>
      </w:r>
      <w:r w:rsidR="00910B7E">
        <w:rPr>
          <w:rFonts w:ascii="Arial" w:hAnsi="Arial" w:cs="Arial"/>
          <w:color w:val="000000" w:themeColor="text1"/>
          <w:sz w:val="24"/>
          <w:szCs w:val="24"/>
          <w:lang w:val="en-US"/>
        </w:rPr>
        <w:t xml:space="preserve"> </w:t>
      </w:r>
      <w:r w:rsidR="00910B7E">
        <w:rPr>
          <w:rFonts w:ascii="Arial" w:hAnsi="Arial" w:cs="Arial"/>
          <w:color w:val="000000" w:themeColor="text1"/>
          <w:sz w:val="24"/>
          <w:szCs w:val="24"/>
          <w:lang w:val="en-US"/>
        </w:rPr>
        <w:fldChar w:fldCharType="begin"/>
      </w:r>
      <w:r w:rsidR="00910B7E">
        <w:rPr>
          <w:rFonts w:ascii="Arial" w:hAnsi="Arial" w:cs="Arial"/>
          <w:color w:val="000000" w:themeColor="text1"/>
          <w:sz w:val="24"/>
          <w:szCs w:val="24"/>
          <w:lang w:val="en-US"/>
        </w:rPr>
        <w:instrText xml:space="preserve"> ADDIN EN.CITE &lt;EndNote&gt;&lt;Cite&gt;&lt;Author&gt;Miller&lt;/Author&gt;&lt;Year&gt;2010&lt;/Year&gt;&lt;RecNum&gt;4464&lt;/RecNum&gt;&lt;DisplayText&gt;[9]&lt;/DisplayText&gt;&lt;record&gt;&lt;rec-number&gt;4464&lt;/rec-number&gt;&lt;foreign-keys&gt;&lt;key app="EN" db-id="0sw2xdw0ovwpdae92srvrv0xdde0pttz5fte" timestamp="1576235852"&gt;4464&lt;/key&gt;&lt;/foreign-keys&gt;&lt;ref-type name="Conference Proceedings"&gt;10&lt;/ref-type&gt;&lt;contributors&gt;&lt;authors&gt;&lt;author&gt;Miller, Mark A&lt;/author&gt;&lt;author&gt;Pfeiffer, Wayne&lt;/author&gt;&lt;author&gt;Schwartz, Terri&lt;/author&gt;&lt;/authors&gt;&lt;/contributors&gt;&lt;titles&gt;&lt;title&gt;Creating the CIPRES Science Gateway for inference of large phylogenetic trees.&lt;/title&gt;&lt;secondary-title&gt;2010 gateway computing environments workshop (GCE)&lt;/secondary-title&gt;&lt;/titles&gt;&lt;pages&gt;1-8&lt;/pages&gt;&lt;dates&gt;&lt;year&gt;2010&lt;/year&gt;&lt;/dates&gt;&lt;pub-location&gt;New Orleans, LA, USA&lt;/pub-location&gt;&lt;publisher&gt;IEEE&lt;/publisher&gt;&lt;isbn&gt;1424497523&lt;/isbn&gt;&lt;urls&gt;&lt;related-urls&gt;&lt;url&gt;https://ieeexplore.ieee.org/document/5676129&lt;/url&gt;&lt;/related-urls&gt;&lt;/urls&gt;&lt;electronic-resource-num&gt;https://doi.org/10.1109/GCE.2010.5676129 &lt;/electronic-resource-num&gt;&lt;/record&gt;&lt;/Cite&gt;&lt;/EndNote&gt;</w:instrText>
      </w:r>
      <w:r w:rsidR="00910B7E">
        <w:rPr>
          <w:rFonts w:ascii="Arial" w:hAnsi="Arial" w:cs="Arial"/>
          <w:color w:val="000000" w:themeColor="text1"/>
          <w:sz w:val="24"/>
          <w:szCs w:val="24"/>
          <w:lang w:val="en-US"/>
        </w:rPr>
        <w:fldChar w:fldCharType="separate"/>
      </w:r>
      <w:r w:rsidR="00910B7E">
        <w:rPr>
          <w:rFonts w:ascii="Arial" w:hAnsi="Arial" w:cs="Arial"/>
          <w:noProof/>
          <w:color w:val="000000" w:themeColor="text1"/>
          <w:sz w:val="24"/>
          <w:szCs w:val="24"/>
          <w:lang w:val="en-US"/>
        </w:rPr>
        <w:t>[</w:t>
      </w:r>
      <w:hyperlink w:anchor="_ENREF_9" w:tooltip="Miller, 2010 #4464" w:history="1">
        <w:r w:rsidR="00BA2CCD">
          <w:rPr>
            <w:rFonts w:ascii="Arial" w:hAnsi="Arial" w:cs="Arial"/>
            <w:noProof/>
            <w:color w:val="000000" w:themeColor="text1"/>
            <w:sz w:val="24"/>
            <w:szCs w:val="24"/>
            <w:lang w:val="en-US"/>
          </w:rPr>
          <w:t>9</w:t>
        </w:r>
      </w:hyperlink>
      <w:r w:rsidR="00910B7E">
        <w:rPr>
          <w:rFonts w:ascii="Arial" w:hAnsi="Arial" w:cs="Arial"/>
          <w:noProof/>
          <w:color w:val="000000" w:themeColor="text1"/>
          <w:sz w:val="24"/>
          <w:szCs w:val="24"/>
          <w:lang w:val="en-US"/>
        </w:rPr>
        <w:t>]</w:t>
      </w:r>
      <w:r w:rsidR="00910B7E">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w:t>
      </w:r>
    </w:p>
    <w:p w14:paraId="7D7D3BB1" w14:textId="486802FD" w:rsidR="00331876" w:rsidRPr="009F5932" w:rsidRDefault="00331876" w:rsidP="00234483">
      <w:pPr>
        <w:spacing w:line="360" w:lineRule="auto"/>
        <w:jc w:val="both"/>
        <w:rPr>
          <w:rFonts w:ascii="Arial" w:hAnsi="Arial" w:cs="Arial"/>
          <w:color w:val="000000" w:themeColor="text1"/>
          <w:sz w:val="24"/>
          <w:szCs w:val="24"/>
          <w:lang w:val="en-US"/>
        </w:rPr>
      </w:pPr>
    </w:p>
    <w:p w14:paraId="3DA4D97E" w14:textId="7A30335A" w:rsidR="00364DAD" w:rsidRPr="009F5932" w:rsidRDefault="00B87CED" w:rsidP="00234483">
      <w:pPr>
        <w:spacing w:line="360" w:lineRule="auto"/>
        <w:jc w:val="both"/>
        <w:rPr>
          <w:rFonts w:ascii="Arial" w:hAnsi="Arial" w:cs="Arial"/>
          <w:b/>
          <w:color w:val="000000" w:themeColor="text1"/>
          <w:sz w:val="24"/>
          <w:szCs w:val="24"/>
          <w:lang w:val="en-US"/>
        </w:rPr>
      </w:pPr>
      <w:r w:rsidRPr="009F5932">
        <w:rPr>
          <w:rFonts w:ascii="Arial" w:hAnsi="Arial" w:cs="Arial"/>
          <w:b/>
          <w:color w:val="000000" w:themeColor="text1"/>
          <w:sz w:val="24"/>
          <w:szCs w:val="24"/>
          <w:lang w:val="en-US"/>
        </w:rPr>
        <w:t>Functional protein domain prediction</w:t>
      </w:r>
      <w:r w:rsidR="006608A7" w:rsidRPr="009F5932">
        <w:rPr>
          <w:rFonts w:ascii="Arial" w:hAnsi="Arial" w:cs="Arial"/>
          <w:b/>
          <w:color w:val="000000" w:themeColor="text1"/>
          <w:sz w:val="24"/>
          <w:szCs w:val="24"/>
          <w:lang w:val="en-US"/>
        </w:rPr>
        <w:t xml:space="preserve"> and sliding window analysis</w:t>
      </w:r>
    </w:p>
    <w:p w14:paraId="25D90240" w14:textId="08FBD1CD" w:rsidR="00B54C87" w:rsidRPr="009F5932" w:rsidRDefault="00B87CED" w:rsidP="00234483">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 xml:space="preserve">The </w:t>
      </w:r>
      <w:r w:rsidR="006608A7" w:rsidRPr="009F5932">
        <w:rPr>
          <w:rFonts w:ascii="Arial" w:hAnsi="Arial" w:cs="Arial"/>
          <w:color w:val="000000" w:themeColor="text1"/>
          <w:sz w:val="24"/>
          <w:szCs w:val="24"/>
          <w:lang w:val="en-US"/>
        </w:rPr>
        <w:t>complete coding S and M segment</w:t>
      </w:r>
      <w:r w:rsidRPr="009F5932">
        <w:rPr>
          <w:rFonts w:ascii="Arial" w:hAnsi="Arial" w:cs="Arial"/>
          <w:color w:val="000000" w:themeColor="text1"/>
          <w:sz w:val="24"/>
          <w:szCs w:val="24"/>
          <w:lang w:val="en-US"/>
        </w:rPr>
        <w:t xml:space="preserve"> sequences from B</w:t>
      </w:r>
      <w:r w:rsidR="00C75D58" w:rsidRPr="009F5932">
        <w:rPr>
          <w:rFonts w:ascii="Arial" w:hAnsi="Arial" w:cs="Arial"/>
          <w:color w:val="000000" w:themeColor="text1"/>
          <w:sz w:val="24"/>
          <w:szCs w:val="24"/>
          <w:lang w:val="en-US"/>
        </w:rPr>
        <w:t>RNV</w:t>
      </w:r>
      <w:r w:rsidRPr="009F5932">
        <w:rPr>
          <w:rFonts w:ascii="Arial" w:hAnsi="Arial" w:cs="Arial"/>
          <w:color w:val="000000" w:themeColor="text1"/>
          <w:sz w:val="24"/>
          <w:szCs w:val="24"/>
          <w:lang w:val="en-US"/>
        </w:rPr>
        <w:t xml:space="preserve"> </w:t>
      </w:r>
      <w:r w:rsidR="00C75D58" w:rsidRPr="009F5932">
        <w:rPr>
          <w:rFonts w:ascii="Arial" w:hAnsi="Arial" w:cs="Arial"/>
          <w:color w:val="000000" w:themeColor="text1"/>
          <w:sz w:val="24"/>
          <w:szCs w:val="24"/>
          <w:lang w:val="en-US"/>
        </w:rPr>
        <w:t xml:space="preserve">protype strain Brno 7_2012 (accession numbers: KX845678 and KX845679) </w:t>
      </w:r>
      <w:r w:rsidRPr="009F5932">
        <w:rPr>
          <w:rFonts w:ascii="Arial" w:hAnsi="Arial" w:cs="Arial"/>
          <w:color w:val="000000" w:themeColor="text1"/>
          <w:sz w:val="24"/>
          <w:szCs w:val="24"/>
          <w:lang w:val="en-US"/>
        </w:rPr>
        <w:t xml:space="preserve">were translated to protein sequences using </w:t>
      </w:r>
      <w:proofErr w:type="spellStart"/>
      <w:r w:rsidRPr="009F5932">
        <w:rPr>
          <w:rFonts w:ascii="Arial" w:hAnsi="Arial" w:cs="Arial"/>
          <w:color w:val="000000" w:themeColor="text1"/>
          <w:sz w:val="24"/>
          <w:szCs w:val="24"/>
          <w:lang w:val="en-US"/>
        </w:rPr>
        <w:t>BioEdit</w:t>
      </w:r>
      <w:proofErr w:type="spellEnd"/>
      <w:r w:rsidRPr="009F5932">
        <w:rPr>
          <w:rFonts w:ascii="Arial" w:hAnsi="Arial" w:cs="Arial"/>
          <w:color w:val="000000" w:themeColor="text1"/>
          <w:sz w:val="24"/>
          <w:szCs w:val="24"/>
          <w:lang w:val="en-US"/>
        </w:rPr>
        <w:t xml:space="preserve"> (V7.2.3.) </w:t>
      </w:r>
      <w:r w:rsidR="001A3598">
        <w:rPr>
          <w:rFonts w:ascii="Arial" w:hAnsi="Arial" w:cs="Arial"/>
          <w:color w:val="000000" w:themeColor="text1"/>
          <w:sz w:val="24"/>
          <w:szCs w:val="24"/>
          <w:lang w:val="en-US"/>
        </w:rPr>
        <w:fldChar w:fldCharType="begin"/>
      </w:r>
      <w:r w:rsidR="001A3598">
        <w:rPr>
          <w:rFonts w:ascii="Arial" w:hAnsi="Arial" w:cs="Arial"/>
          <w:color w:val="000000" w:themeColor="text1"/>
          <w:sz w:val="24"/>
          <w:szCs w:val="24"/>
          <w:lang w:val="en-US"/>
        </w:rPr>
        <w:instrText xml:space="preserve"> ADDIN EN.CITE &lt;EndNote&gt;&lt;Cite&gt;&lt;Author&gt;Hall&lt;/Author&gt;&lt;Year&gt;1999&lt;/Year&gt;&lt;RecNum&gt;4453&lt;/RecNum&gt;&lt;DisplayText&gt;[5]&lt;/DisplayText&gt;&lt;record&gt;&lt;rec-number&gt;4453&lt;/rec-number&gt;&lt;foreign-keys&gt;&lt;key app="EN" db-id="0sw2xdw0ovwpdae92srvrv0xdde0pttz5fte" timestamp="1573216190"&gt;4453&lt;/key&gt;&lt;/foreign-keys&gt;&lt;ref-type name="Journal Article"&gt;17&lt;/ref-type&gt;&lt;contributors&gt;&lt;authors&gt;&lt;author&gt;Hall, Tom A.&lt;/author&gt;&lt;/authors&gt;&lt;/contributors&gt;&lt;titles&gt;&lt;title&gt;BioEdit: a user-friendly biological sequence alignment editor and analysis program for Windows 95/98/NT&lt;/title&gt;&lt;secondary-title&gt;Nucl Acids Symp Ser&lt;/secondary-title&gt;&lt;alt-title&gt;Nucleic acids symposium series&lt;/alt-title&gt;&lt;/titles&gt;&lt;periodical&gt;&lt;full-title&gt;Nucl Acids Symp Ser&lt;/full-title&gt;&lt;abbr-1&gt;Nucleic acids symposium series&lt;/abbr-1&gt;&lt;/periodical&gt;&lt;alt-periodical&gt;&lt;full-title&gt;Nucl Acids Symp Ser&lt;/full-title&gt;&lt;abbr-1&gt;Nucleic acids symposium series&lt;/abbr-1&gt;&lt;/alt-periodical&gt;&lt;pages&gt;95-98&lt;/pages&gt;&lt;volume&gt;41&lt;/volume&gt;&lt;number&gt;41&lt;/number&gt;&lt;dates&gt;&lt;year&gt;1999&lt;/year&gt;&lt;/dates&gt;&lt;publisher&gt;[London]: Information Retrieval Ltd., c1979-c2000.&lt;/publisher&gt;&lt;urls&gt;&lt;/urls&gt;&lt;/record&gt;&lt;/Cite&gt;&lt;/EndNote&gt;</w:instrText>
      </w:r>
      <w:r w:rsidR="001A3598">
        <w:rPr>
          <w:rFonts w:ascii="Arial" w:hAnsi="Arial" w:cs="Arial"/>
          <w:color w:val="000000" w:themeColor="text1"/>
          <w:sz w:val="24"/>
          <w:szCs w:val="24"/>
          <w:lang w:val="en-US"/>
        </w:rPr>
        <w:fldChar w:fldCharType="separate"/>
      </w:r>
      <w:r w:rsidR="001A3598">
        <w:rPr>
          <w:rFonts w:ascii="Arial" w:hAnsi="Arial" w:cs="Arial"/>
          <w:noProof/>
          <w:color w:val="000000" w:themeColor="text1"/>
          <w:sz w:val="24"/>
          <w:szCs w:val="24"/>
          <w:lang w:val="en-US"/>
        </w:rPr>
        <w:t>[</w:t>
      </w:r>
      <w:hyperlink w:anchor="_ENREF_5" w:tooltip="Hall, 1999 #4453" w:history="1">
        <w:r w:rsidR="00BA2CCD">
          <w:rPr>
            <w:rFonts w:ascii="Arial" w:hAnsi="Arial" w:cs="Arial"/>
            <w:noProof/>
            <w:color w:val="000000" w:themeColor="text1"/>
            <w:sz w:val="24"/>
            <w:szCs w:val="24"/>
            <w:lang w:val="en-US"/>
          </w:rPr>
          <w:t>5</w:t>
        </w:r>
      </w:hyperlink>
      <w:r w:rsidR="001A3598">
        <w:rPr>
          <w:rFonts w:ascii="Arial" w:hAnsi="Arial" w:cs="Arial"/>
          <w:noProof/>
          <w:color w:val="000000" w:themeColor="text1"/>
          <w:sz w:val="24"/>
          <w:szCs w:val="24"/>
          <w:lang w:val="en-US"/>
        </w:rPr>
        <w:t>]</w:t>
      </w:r>
      <w:r w:rsidR="001A3598">
        <w:rPr>
          <w:rFonts w:ascii="Arial" w:hAnsi="Arial" w:cs="Arial"/>
          <w:color w:val="000000" w:themeColor="text1"/>
          <w:sz w:val="24"/>
          <w:szCs w:val="24"/>
          <w:lang w:val="en-US"/>
        </w:rPr>
        <w:fldChar w:fldCharType="end"/>
      </w:r>
      <w:r w:rsidRPr="009F5932">
        <w:rPr>
          <w:rFonts w:ascii="Arial" w:hAnsi="Arial" w:cs="Arial"/>
          <w:color w:val="000000" w:themeColor="text1"/>
          <w:sz w:val="24"/>
          <w:szCs w:val="24"/>
          <w:lang w:val="en-US"/>
        </w:rPr>
        <w:t>. For functional protein domain analysis</w:t>
      </w:r>
      <w:r w:rsidR="006B28D4" w:rsidRPr="009F5932">
        <w:rPr>
          <w:rFonts w:ascii="Arial" w:hAnsi="Arial" w:cs="Arial"/>
          <w:color w:val="000000" w:themeColor="text1"/>
          <w:sz w:val="24"/>
          <w:szCs w:val="24"/>
          <w:lang w:val="en-US"/>
        </w:rPr>
        <w:t>,</w:t>
      </w:r>
      <w:r w:rsidRPr="009F5932">
        <w:rPr>
          <w:rFonts w:ascii="Arial" w:hAnsi="Arial" w:cs="Arial"/>
          <w:color w:val="000000" w:themeColor="text1"/>
          <w:sz w:val="24"/>
          <w:szCs w:val="24"/>
          <w:lang w:val="en-US"/>
        </w:rPr>
        <w:t xml:space="preserve"> the </w:t>
      </w:r>
      <w:proofErr w:type="spellStart"/>
      <w:r w:rsidRPr="009F5932">
        <w:rPr>
          <w:rFonts w:ascii="Arial" w:hAnsi="Arial" w:cs="Arial"/>
          <w:color w:val="000000" w:themeColor="text1"/>
          <w:sz w:val="24"/>
          <w:szCs w:val="24"/>
          <w:lang w:val="en-US"/>
        </w:rPr>
        <w:lastRenderedPageBreak/>
        <w:t>InterPro</w:t>
      </w:r>
      <w:proofErr w:type="spellEnd"/>
      <w:r w:rsidRPr="009F5932">
        <w:rPr>
          <w:rFonts w:ascii="Arial" w:hAnsi="Arial" w:cs="Arial"/>
          <w:color w:val="000000" w:themeColor="text1"/>
          <w:sz w:val="24"/>
          <w:szCs w:val="24"/>
          <w:lang w:val="en-US"/>
        </w:rPr>
        <w:t xml:space="preserve"> Classification of protein families from the European Molecular Biology Laboratory – European´s Bioinformatic </w:t>
      </w:r>
      <w:r w:rsidR="00C75D58" w:rsidRPr="009F5932">
        <w:rPr>
          <w:rFonts w:ascii="Arial" w:hAnsi="Arial" w:cs="Arial"/>
          <w:color w:val="000000" w:themeColor="text1"/>
          <w:sz w:val="24"/>
          <w:szCs w:val="24"/>
          <w:lang w:val="en-US"/>
        </w:rPr>
        <w:t>I</w:t>
      </w:r>
      <w:r w:rsidRPr="009F5932">
        <w:rPr>
          <w:rFonts w:ascii="Arial" w:hAnsi="Arial" w:cs="Arial"/>
          <w:color w:val="000000" w:themeColor="text1"/>
          <w:sz w:val="24"/>
          <w:szCs w:val="24"/>
          <w:lang w:val="en-US"/>
        </w:rPr>
        <w:t>nstitute (EMBL-EBI) (</w:t>
      </w:r>
      <w:hyperlink r:id="rId8" w:history="1">
        <w:r w:rsidRPr="009F5932">
          <w:rPr>
            <w:rStyle w:val="Hyperlink"/>
            <w:rFonts w:ascii="Arial" w:hAnsi="Arial" w:cs="Arial"/>
            <w:color w:val="000000" w:themeColor="text1"/>
            <w:sz w:val="24"/>
            <w:szCs w:val="24"/>
            <w:lang w:val="en-US"/>
          </w:rPr>
          <w:t>https://www.ebi.ac.uk/interpro/</w:t>
        </w:r>
      </w:hyperlink>
      <w:r w:rsidRPr="009F5932">
        <w:rPr>
          <w:rFonts w:ascii="Arial" w:hAnsi="Arial" w:cs="Arial"/>
          <w:color w:val="000000" w:themeColor="text1"/>
          <w:sz w:val="24"/>
          <w:szCs w:val="24"/>
          <w:lang w:val="en-US"/>
        </w:rPr>
        <w:t xml:space="preserve">) was used and </w:t>
      </w:r>
      <w:r w:rsidR="006608A7" w:rsidRPr="009F5932">
        <w:rPr>
          <w:rFonts w:ascii="Arial" w:hAnsi="Arial" w:cs="Arial"/>
          <w:color w:val="000000" w:themeColor="text1"/>
          <w:sz w:val="24"/>
          <w:szCs w:val="24"/>
          <w:lang w:val="en-US"/>
        </w:rPr>
        <w:t xml:space="preserve">results are </w:t>
      </w:r>
      <w:r w:rsidRPr="009F5932">
        <w:rPr>
          <w:rFonts w:ascii="Arial" w:hAnsi="Arial" w:cs="Arial"/>
          <w:color w:val="000000" w:themeColor="text1"/>
          <w:sz w:val="24"/>
          <w:szCs w:val="24"/>
          <w:lang w:val="en-US"/>
        </w:rPr>
        <w:t>shown schematicall</w:t>
      </w:r>
      <w:r w:rsidR="00C75D58" w:rsidRPr="009F5932">
        <w:rPr>
          <w:rFonts w:ascii="Arial" w:hAnsi="Arial" w:cs="Arial"/>
          <w:color w:val="000000" w:themeColor="text1"/>
          <w:sz w:val="24"/>
          <w:szCs w:val="24"/>
          <w:lang w:val="en-US"/>
        </w:rPr>
        <w:t>y</w:t>
      </w:r>
      <w:r w:rsidRPr="009F5932">
        <w:rPr>
          <w:rFonts w:ascii="Arial" w:hAnsi="Arial" w:cs="Arial"/>
          <w:color w:val="000000" w:themeColor="text1"/>
          <w:sz w:val="24"/>
          <w:szCs w:val="24"/>
          <w:lang w:val="en-US"/>
        </w:rPr>
        <w:t>.</w:t>
      </w:r>
    </w:p>
    <w:p w14:paraId="03F8E15F" w14:textId="3469FFBB" w:rsidR="0045156D" w:rsidRPr="009F5932" w:rsidRDefault="008265FA" w:rsidP="00A74467">
      <w:pPr>
        <w:spacing w:line="360" w:lineRule="auto"/>
        <w:jc w:val="both"/>
        <w:rPr>
          <w:rFonts w:ascii="Arial" w:hAnsi="Arial" w:cs="Arial"/>
          <w:color w:val="000000" w:themeColor="text1"/>
          <w:sz w:val="24"/>
          <w:szCs w:val="24"/>
          <w:lang w:val="en-US"/>
        </w:rPr>
      </w:pPr>
      <w:r w:rsidRPr="009F5932">
        <w:rPr>
          <w:rFonts w:ascii="Arial" w:hAnsi="Arial" w:cs="Arial"/>
          <w:color w:val="000000" w:themeColor="text1"/>
          <w:sz w:val="24"/>
          <w:szCs w:val="24"/>
          <w:lang w:val="en-US"/>
        </w:rPr>
        <w:t>A</w:t>
      </w:r>
      <w:r w:rsidR="0045156D" w:rsidRPr="009F5932">
        <w:rPr>
          <w:rFonts w:ascii="Arial" w:hAnsi="Arial" w:cs="Arial"/>
          <w:color w:val="000000" w:themeColor="text1"/>
          <w:sz w:val="24"/>
          <w:szCs w:val="24"/>
          <w:lang w:val="en-US"/>
        </w:rPr>
        <w:t xml:space="preserve">mino acid diversity along each protein for each clade, as well as the amino acid divergence between </w:t>
      </w:r>
      <w:r w:rsidR="00223918" w:rsidRPr="009F5932">
        <w:rPr>
          <w:rFonts w:ascii="Arial" w:hAnsi="Arial" w:cs="Arial"/>
          <w:color w:val="000000" w:themeColor="text1"/>
          <w:sz w:val="24"/>
          <w:szCs w:val="24"/>
          <w:lang w:val="en-US"/>
        </w:rPr>
        <w:t>c</w:t>
      </w:r>
      <w:r w:rsidR="0045156D" w:rsidRPr="009F5932">
        <w:rPr>
          <w:rFonts w:ascii="Arial" w:hAnsi="Arial" w:cs="Arial"/>
          <w:color w:val="000000" w:themeColor="text1"/>
          <w:sz w:val="24"/>
          <w:szCs w:val="24"/>
          <w:lang w:val="en-US"/>
        </w:rPr>
        <w:t xml:space="preserve">lade I and </w:t>
      </w:r>
      <w:r w:rsidR="00223918" w:rsidRPr="009F5932">
        <w:rPr>
          <w:rFonts w:ascii="Arial" w:hAnsi="Arial" w:cs="Arial"/>
          <w:color w:val="000000" w:themeColor="text1"/>
          <w:sz w:val="24"/>
          <w:szCs w:val="24"/>
          <w:lang w:val="en-US"/>
        </w:rPr>
        <w:t>c</w:t>
      </w:r>
      <w:r w:rsidR="0045156D" w:rsidRPr="009F5932">
        <w:rPr>
          <w:rFonts w:ascii="Arial" w:hAnsi="Arial" w:cs="Arial"/>
          <w:color w:val="000000" w:themeColor="text1"/>
          <w:sz w:val="24"/>
          <w:szCs w:val="24"/>
          <w:lang w:val="en-US"/>
        </w:rPr>
        <w:t xml:space="preserve">lade </w:t>
      </w:r>
      <w:proofErr w:type="spellStart"/>
      <w:r w:rsidR="0045156D" w:rsidRPr="009F5932">
        <w:rPr>
          <w:rFonts w:ascii="Arial" w:hAnsi="Arial" w:cs="Arial"/>
          <w:color w:val="000000" w:themeColor="text1"/>
          <w:sz w:val="24"/>
          <w:szCs w:val="24"/>
          <w:lang w:val="en-US"/>
        </w:rPr>
        <w:t>IIa</w:t>
      </w:r>
      <w:proofErr w:type="spellEnd"/>
      <w:r w:rsidR="0045156D" w:rsidRPr="009F5932">
        <w:rPr>
          <w:rFonts w:ascii="Arial" w:hAnsi="Arial" w:cs="Arial"/>
          <w:color w:val="000000" w:themeColor="text1"/>
          <w:sz w:val="24"/>
          <w:szCs w:val="24"/>
          <w:lang w:val="en-US"/>
        </w:rPr>
        <w:t xml:space="preserve"> or </w:t>
      </w:r>
      <w:r w:rsidR="00223918" w:rsidRPr="009F5932">
        <w:rPr>
          <w:rFonts w:ascii="Arial" w:hAnsi="Arial" w:cs="Arial"/>
          <w:color w:val="000000" w:themeColor="text1"/>
          <w:sz w:val="24"/>
          <w:szCs w:val="24"/>
          <w:lang w:val="en-US"/>
        </w:rPr>
        <w:t>c</w:t>
      </w:r>
      <w:r w:rsidR="0045156D" w:rsidRPr="009F5932">
        <w:rPr>
          <w:rFonts w:ascii="Arial" w:hAnsi="Arial" w:cs="Arial"/>
          <w:color w:val="000000" w:themeColor="text1"/>
          <w:sz w:val="24"/>
          <w:szCs w:val="24"/>
          <w:lang w:val="en-US"/>
        </w:rPr>
        <w:t>lade IIb</w:t>
      </w:r>
      <w:r w:rsidR="006B28D4" w:rsidRPr="009F5932">
        <w:rPr>
          <w:rFonts w:ascii="Arial" w:hAnsi="Arial" w:cs="Arial"/>
          <w:color w:val="000000" w:themeColor="text1"/>
          <w:sz w:val="24"/>
          <w:szCs w:val="24"/>
          <w:lang w:val="en-US"/>
        </w:rPr>
        <w:t>,</w:t>
      </w:r>
      <w:r w:rsidR="0045156D" w:rsidRPr="009F5932">
        <w:rPr>
          <w:rFonts w:ascii="Arial" w:hAnsi="Arial" w:cs="Arial"/>
          <w:color w:val="000000" w:themeColor="text1"/>
          <w:sz w:val="24"/>
          <w:szCs w:val="24"/>
          <w:lang w:val="en-US"/>
        </w:rPr>
        <w:t xml:space="preserve"> was calculated using a sliding window method. </w:t>
      </w:r>
      <w:r w:rsidR="0036383A" w:rsidRPr="009F5932">
        <w:rPr>
          <w:rFonts w:ascii="Arial" w:hAnsi="Arial" w:cs="Arial"/>
          <w:color w:val="000000" w:themeColor="text1"/>
          <w:sz w:val="24"/>
          <w:szCs w:val="24"/>
          <w:lang w:val="en-US"/>
        </w:rPr>
        <w:t xml:space="preserve">To avoid </w:t>
      </w:r>
      <w:r w:rsidRPr="009F5932">
        <w:rPr>
          <w:rFonts w:ascii="Arial" w:hAnsi="Arial" w:cs="Arial"/>
          <w:color w:val="000000" w:themeColor="text1"/>
          <w:sz w:val="24"/>
          <w:szCs w:val="24"/>
          <w:lang w:val="en-US"/>
        </w:rPr>
        <w:t>potential</w:t>
      </w:r>
      <w:r w:rsidR="0036383A" w:rsidRPr="009F5932">
        <w:rPr>
          <w:rFonts w:ascii="Arial" w:hAnsi="Arial" w:cs="Arial"/>
          <w:color w:val="000000" w:themeColor="text1"/>
          <w:sz w:val="24"/>
          <w:szCs w:val="24"/>
          <w:lang w:val="en-US"/>
        </w:rPr>
        <w:t xml:space="preserve"> bias caused by unequal sample size</w:t>
      </w:r>
      <w:r w:rsidRPr="009F5932">
        <w:rPr>
          <w:rFonts w:ascii="Arial" w:hAnsi="Arial" w:cs="Arial"/>
          <w:color w:val="000000" w:themeColor="text1"/>
          <w:sz w:val="24"/>
          <w:szCs w:val="24"/>
          <w:lang w:val="en-US"/>
        </w:rPr>
        <w:t>s of sequences</w:t>
      </w:r>
      <w:r w:rsidR="0036383A" w:rsidRPr="009F5932">
        <w:rPr>
          <w:rFonts w:ascii="Arial" w:hAnsi="Arial" w:cs="Arial"/>
          <w:color w:val="000000" w:themeColor="text1"/>
          <w:sz w:val="24"/>
          <w:szCs w:val="24"/>
          <w:lang w:val="en-US"/>
        </w:rPr>
        <w:t xml:space="preserve">, seven viruses were selected to </w:t>
      </w:r>
      <w:r w:rsidRPr="009F5932">
        <w:rPr>
          <w:rFonts w:ascii="Arial" w:hAnsi="Arial" w:cs="Arial"/>
          <w:color w:val="000000" w:themeColor="text1"/>
          <w:sz w:val="24"/>
          <w:szCs w:val="24"/>
          <w:lang w:val="en-US"/>
        </w:rPr>
        <w:t>re</w:t>
      </w:r>
      <w:r w:rsidR="0036383A" w:rsidRPr="009F5932">
        <w:rPr>
          <w:rFonts w:ascii="Arial" w:hAnsi="Arial" w:cs="Arial"/>
          <w:color w:val="000000" w:themeColor="text1"/>
          <w:sz w:val="24"/>
          <w:szCs w:val="24"/>
          <w:lang w:val="en-US"/>
        </w:rPr>
        <w:t>present each clade (</w:t>
      </w:r>
      <w:r w:rsidRPr="009F5932">
        <w:rPr>
          <w:rFonts w:ascii="Arial" w:hAnsi="Arial" w:cs="Arial"/>
          <w:color w:val="000000" w:themeColor="text1"/>
          <w:sz w:val="24"/>
          <w:szCs w:val="24"/>
          <w:lang w:val="en-US"/>
        </w:rPr>
        <w:t>s</w:t>
      </w:r>
      <w:r w:rsidR="0036383A" w:rsidRPr="009F5932">
        <w:rPr>
          <w:rFonts w:ascii="Arial" w:hAnsi="Arial" w:cs="Arial"/>
          <w:color w:val="000000" w:themeColor="text1"/>
          <w:sz w:val="24"/>
          <w:szCs w:val="24"/>
          <w:lang w:val="en-US"/>
        </w:rPr>
        <w:t>ee Fig</w:t>
      </w:r>
      <w:r w:rsidR="00223918" w:rsidRPr="009F5932">
        <w:rPr>
          <w:rFonts w:ascii="Arial" w:hAnsi="Arial" w:cs="Arial"/>
          <w:color w:val="000000" w:themeColor="text1"/>
          <w:sz w:val="24"/>
          <w:szCs w:val="24"/>
          <w:lang w:val="en-US"/>
        </w:rPr>
        <w:t>.</w:t>
      </w:r>
      <w:r w:rsidR="0036383A" w:rsidRPr="009F5932">
        <w:rPr>
          <w:rFonts w:ascii="Arial" w:hAnsi="Arial" w:cs="Arial"/>
          <w:color w:val="000000" w:themeColor="text1"/>
          <w:sz w:val="24"/>
          <w:szCs w:val="24"/>
          <w:lang w:val="en-US"/>
        </w:rPr>
        <w:t xml:space="preserve"> S1). </w:t>
      </w:r>
      <w:r w:rsidR="0045156D" w:rsidRPr="009F5932">
        <w:rPr>
          <w:rFonts w:ascii="Arial" w:hAnsi="Arial" w:cs="Arial"/>
          <w:color w:val="000000" w:themeColor="text1"/>
          <w:sz w:val="24"/>
          <w:szCs w:val="24"/>
          <w:lang w:val="en-US"/>
        </w:rPr>
        <w:t>Pairwise differences of amino acid</w:t>
      </w:r>
      <w:r w:rsidR="00223918" w:rsidRPr="009F5932">
        <w:rPr>
          <w:rFonts w:ascii="Arial" w:hAnsi="Arial" w:cs="Arial"/>
          <w:color w:val="000000" w:themeColor="text1"/>
          <w:sz w:val="24"/>
          <w:szCs w:val="24"/>
          <w:lang w:val="en-US"/>
        </w:rPr>
        <w:t>s</w:t>
      </w:r>
      <w:r w:rsidR="0045156D" w:rsidRPr="009F5932">
        <w:rPr>
          <w:rFonts w:ascii="Arial" w:hAnsi="Arial" w:cs="Arial"/>
          <w:color w:val="000000" w:themeColor="text1"/>
          <w:sz w:val="24"/>
          <w:szCs w:val="24"/>
          <w:lang w:val="en-US"/>
        </w:rPr>
        <w:t xml:space="preserve"> between the </w:t>
      </w:r>
      <w:r w:rsidR="0036383A" w:rsidRPr="009F5932">
        <w:rPr>
          <w:rFonts w:ascii="Arial" w:hAnsi="Arial" w:cs="Arial"/>
          <w:color w:val="000000" w:themeColor="text1"/>
          <w:sz w:val="24"/>
          <w:szCs w:val="24"/>
          <w:lang w:val="en-US"/>
        </w:rPr>
        <w:t xml:space="preserve">selected </w:t>
      </w:r>
      <w:r w:rsidR="0045156D" w:rsidRPr="009F5932">
        <w:rPr>
          <w:rFonts w:ascii="Arial" w:hAnsi="Arial" w:cs="Arial"/>
          <w:color w:val="000000" w:themeColor="text1"/>
          <w:sz w:val="24"/>
          <w:szCs w:val="24"/>
          <w:lang w:val="en-US"/>
        </w:rPr>
        <w:t>sequences were calculated using SSE v1.4</w:t>
      </w:r>
      <w:r w:rsidR="0036383A" w:rsidRPr="009F5932">
        <w:rPr>
          <w:rFonts w:ascii="Arial" w:hAnsi="Arial" w:cs="Arial"/>
          <w:color w:val="000000" w:themeColor="text1"/>
          <w:sz w:val="24"/>
          <w:szCs w:val="24"/>
          <w:lang w:val="en-US"/>
        </w:rPr>
        <w:t xml:space="preserve"> </w:t>
      </w:r>
      <w:r w:rsidR="00E36B8C">
        <w:rPr>
          <w:rFonts w:ascii="Arial" w:hAnsi="Arial" w:cs="Arial"/>
          <w:color w:val="000000" w:themeColor="text1"/>
          <w:sz w:val="24"/>
          <w:szCs w:val="24"/>
          <w:lang w:val="en-US"/>
        </w:rPr>
        <w:fldChar w:fldCharType="begin"/>
      </w:r>
      <w:r w:rsidR="00E36B8C">
        <w:rPr>
          <w:rFonts w:ascii="Arial" w:hAnsi="Arial" w:cs="Arial"/>
          <w:color w:val="000000" w:themeColor="text1"/>
          <w:sz w:val="24"/>
          <w:szCs w:val="24"/>
          <w:lang w:val="en-US"/>
        </w:rPr>
        <w:instrText xml:space="preserve"> ADDIN EN.CITE &lt;EndNote&gt;&lt;Cite&gt;&lt;Author&gt;Simmonds&lt;/Author&gt;&lt;Year&gt;2012&lt;/Year&gt;&lt;RecNum&gt;4752&lt;/RecNum&gt;&lt;DisplayText&gt;[10]&lt;/DisplayText&gt;&lt;record&gt;&lt;rec-number&gt;4752&lt;/rec-number&gt;&lt;foreign-keys&gt;&lt;key app="EN" db-id="0sw2xdw0ovwpdae92srvrv0xdde0pttz5fte" timestamp="1668432055"&gt;4752&lt;/key&gt;&lt;/foreign-keys&gt;&lt;ref-type name="Journal Article"&gt;17&lt;/ref-type&gt;&lt;contributors&gt;&lt;authors&gt;&lt;author&gt;Simmonds, P.&lt;/author&gt;&lt;/authors&gt;&lt;/contributors&gt;&lt;auth-address&gt;Centre for Immunity, Infection and Evolution, University of Edinburgh, Ashworth Laboratories, Kings Buildings, West Main Road, Edinburgh EH9 3JT, UK. peter.simmonds@ed.ac.uk.&lt;/auth-address&gt;&lt;titles&gt;&lt;title&gt;SSE: a nucleotide and amino acid sequence analysis platform&lt;/title&gt;&lt;secondary-title&gt;BMC Res Notes&lt;/secondary-title&gt;&lt;/titles&gt;&lt;periodical&gt;&lt;full-title&gt;BMC Res Notes&lt;/full-title&gt;&lt;abbr-1&gt;BMC research notes&lt;/abbr-1&gt;&lt;/periodical&gt;&lt;pages&gt;50&lt;/pages&gt;&lt;volume&gt;5&lt;/volume&gt;&lt;edition&gt;2012/01/24&lt;/edition&gt;&lt;dates&gt;&lt;year&gt;2012&lt;/year&gt;&lt;pub-dates&gt;&lt;date&gt;Jan 20&lt;/date&gt;&lt;/pub-dates&gt;&lt;/dates&gt;&lt;isbn&gt;1756-0500 (Electronic)&amp;#xD;1756-0500 (Linking)&lt;/isbn&gt;&lt;accession-num&gt;22264264&lt;/accession-num&gt;&lt;urls&gt;&lt;related-urls&gt;&lt;url&gt;https://www.ncbi.nlm.nih.gov/pubmed/22264264&lt;/url&gt;&lt;/related-urls&gt;&lt;/urls&gt;&lt;custom2&gt;PMC3292810&lt;/custom2&gt;&lt;electronic-resource-num&gt;https://doi.org/10.1186/1756-0500-5-50&lt;/electronic-resource-num&gt;&lt;/record&gt;&lt;/Cite&gt;&lt;/EndNote&gt;</w:instrText>
      </w:r>
      <w:r w:rsidR="00E36B8C">
        <w:rPr>
          <w:rFonts w:ascii="Arial" w:hAnsi="Arial" w:cs="Arial"/>
          <w:color w:val="000000" w:themeColor="text1"/>
          <w:sz w:val="24"/>
          <w:szCs w:val="24"/>
          <w:lang w:val="en-US"/>
        </w:rPr>
        <w:fldChar w:fldCharType="separate"/>
      </w:r>
      <w:r w:rsidR="00E36B8C">
        <w:rPr>
          <w:rFonts w:ascii="Arial" w:hAnsi="Arial" w:cs="Arial"/>
          <w:noProof/>
          <w:color w:val="000000" w:themeColor="text1"/>
          <w:sz w:val="24"/>
          <w:szCs w:val="24"/>
          <w:lang w:val="en-US"/>
        </w:rPr>
        <w:t>[</w:t>
      </w:r>
      <w:hyperlink w:anchor="_ENREF_10" w:tooltip="Simmonds, 2012 #4752" w:history="1">
        <w:r w:rsidR="00BA2CCD">
          <w:rPr>
            <w:rFonts w:ascii="Arial" w:hAnsi="Arial" w:cs="Arial"/>
            <w:noProof/>
            <w:color w:val="000000" w:themeColor="text1"/>
            <w:sz w:val="24"/>
            <w:szCs w:val="24"/>
            <w:lang w:val="en-US"/>
          </w:rPr>
          <w:t>10</w:t>
        </w:r>
      </w:hyperlink>
      <w:r w:rsidR="00E36B8C">
        <w:rPr>
          <w:rFonts w:ascii="Arial" w:hAnsi="Arial" w:cs="Arial"/>
          <w:noProof/>
          <w:color w:val="000000" w:themeColor="text1"/>
          <w:sz w:val="24"/>
          <w:szCs w:val="24"/>
          <w:lang w:val="en-US"/>
        </w:rPr>
        <w:t>]</w:t>
      </w:r>
      <w:r w:rsidR="00E36B8C">
        <w:rPr>
          <w:rFonts w:ascii="Arial" w:hAnsi="Arial" w:cs="Arial"/>
          <w:color w:val="000000" w:themeColor="text1"/>
          <w:sz w:val="24"/>
          <w:szCs w:val="24"/>
          <w:lang w:val="en-US"/>
        </w:rPr>
        <w:fldChar w:fldCharType="end"/>
      </w:r>
      <w:r w:rsidR="0045156D" w:rsidRPr="009F5932">
        <w:rPr>
          <w:rFonts w:ascii="Arial" w:hAnsi="Arial" w:cs="Arial"/>
          <w:color w:val="000000" w:themeColor="text1"/>
          <w:sz w:val="24"/>
          <w:szCs w:val="24"/>
          <w:lang w:val="en-US"/>
        </w:rPr>
        <w:t xml:space="preserve"> with a window length of 40 amino acids and </w:t>
      </w:r>
      <w:r w:rsidRPr="009F5932">
        <w:rPr>
          <w:rFonts w:ascii="Arial" w:hAnsi="Arial" w:cs="Arial"/>
          <w:color w:val="000000" w:themeColor="text1"/>
          <w:sz w:val="24"/>
          <w:szCs w:val="24"/>
          <w:lang w:val="en-US"/>
        </w:rPr>
        <w:t>a</w:t>
      </w:r>
      <w:r w:rsidR="0045156D" w:rsidRPr="009F5932">
        <w:rPr>
          <w:rFonts w:ascii="Arial" w:hAnsi="Arial" w:cs="Arial"/>
          <w:color w:val="000000" w:themeColor="text1"/>
          <w:sz w:val="24"/>
          <w:szCs w:val="24"/>
          <w:lang w:val="en-US"/>
        </w:rPr>
        <w:t xml:space="preserve"> step size of 20 a</w:t>
      </w:r>
      <w:r w:rsidR="00223918" w:rsidRPr="009F5932">
        <w:rPr>
          <w:rFonts w:ascii="Arial" w:hAnsi="Arial" w:cs="Arial"/>
          <w:color w:val="000000" w:themeColor="text1"/>
          <w:sz w:val="24"/>
          <w:szCs w:val="24"/>
          <w:lang w:val="en-US"/>
        </w:rPr>
        <w:t>mino acids</w:t>
      </w:r>
      <w:r w:rsidR="0045156D" w:rsidRPr="009F5932">
        <w:rPr>
          <w:rFonts w:ascii="Arial" w:hAnsi="Arial" w:cs="Arial"/>
          <w:color w:val="000000" w:themeColor="text1"/>
          <w:sz w:val="24"/>
          <w:szCs w:val="24"/>
          <w:lang w:val="en-US"/>
        </w:rPr>
        <w:t>. The average number</w:t>
      </w:r>
      <w:r w:rsidR="0036383A" w:rsidRPr="009F5932">
        <w:rPr>
          <w:rFonts w:ascii="Arial" w:hAnsi="Arial" w:cs="Arial"/>
          <w:color w:val="000000" w:themeColor="text1"/>
          <w:sz w:val="24"/>
          <w:szCs w:val="24"/>
          <w:lang w:val="en-US"/>
        </w:rPr>
        <w:t>s</w:t>
      </w:r>
      <w:r w:rsidR="0045156D" w:rsidRPr="009F5932">
        <w:rPr>
          <w:rFonts w:ascii="Arial" w:hAnsi="Arial" w:cs="Arial"/>
          <w:color w:val="000000" w:themeColor="text1"/>
          <w:sz w:val="24"/>
          <w:szCs w:val="24"/>
          <w:lang w:val="en-US"/>
        </w:rPr>
        <w:t xml:space="preserve"> of </w:t>
      </w:r>
      <w:r w:rsidR="0036383A" w:rsidRPr="009F5932">
        <w:rPr>
          <w:rFonts w:ascii="Arial" w:hAnsi="Arial" w:cs="Arial"/>
          <w:color w:val="000000" w:themeColor="text1"/>
          <w:sz w:val="24"/>
          <w:szCs w:val="24"/>
          <w:lang w:val="en-US"/>
        </w:rPr>
        <w:t>amino acid</w:t>
      </w:r>
      <w:r w:rsidR="0045156D" w:rsidRPr="009F5932">
        <w:rPr>
          <w:rFonts w:ascii="Arial" w:hAnsi="Arial" w:cs="Arial"/>
          <w:color w:val="000000" w:themeColor="text1"/>
          <w:sz w:val="24"/>
          <w:szCs w:val="24"/>
          <w:lang w:val="en-US"/>
        </w:rPr>
        <w:t xml:space="preserve"> difference</w:t>
      </w:r>
      <w:r w:rsidR="0036383A" w:rsidRPr="009F5932">
        <w:rPr>
          <w:rFonts w:ascii="Arial" w:hAnsi="Arial" w:cs="Arial"/>
          <w:color w:val="000000" w:themeColor="text1"/>
          <w:sz w:val="24"/>
          <w:szCs w:val="24"/>
          <w:lang w:val="en-US"/>
        </w:rPr>
        <w:t>s were then calculated in R</w:t>
      </w:r>
      <w:r w:rsidR="00E36B8C">
        <w:rPr>
          <w:rFonts w:ascii="Arial" w:hAnsi="Arial" w:cs="Arial"/>
          <w:color w:val="000000" w:themeColor="text1"/>
          <w:sz w:val="24"/>
          <w:szCs w:val="24"/>
          <w:lang w:val="en-US"/>
        </w:rPr>
        <w:t xml:space="preserve"> </w:t>
      </w:r>
      <w:r w:rsidR="007E4085">
        <w:rPr>
          <w:rFonts w:ascii="Arial" w:hAnsi="Arial" w:cs="Arial"/>
          <w:color w:val="000000" w:themeColor="text1"/>
          <w:sz w:val="24"/>
          <w:szCs w:val="24"/>
          <w:lang w:val="en-US"/>
        </w:rPr>
        <w:fldChar w:fldCharType="begin"/>
      </w:r>
      <w:r w:rsidR="00202E27">
        <w:rPr>
          <w:rFonts w:ascii="Arial" w:hAnsi="Arial" w:cs="Arial"/>
          <w:color w:val="000000" w:themeColor="text1"/>
          <w:sz w:val="24"/>
          <w:szCs w:val="24"/>
          <w:lang w:val="en-US"/>
        </w:rPr>
        <w:instrText xml:space="preserve"> ADDIN EN.CITE &lt;EndNote&gt;&lt;Cite&gt;&lt;Author&gt;R Core Team&lt;/Author&gt;&lt;Year&gt;2018&lt;/Year&gt;&lt;RecNum&gt;3741&lt;/RecNum&gt;&lt;DisplayText&gt;[11]&lt;/DisplayText&gt;&lt;record&gt;&lt;rec-number&gt;3741&lt;/rec-number&gt;&lt;foreign-keys&gt;&lt;key app="EN" db-id="0sw2xdw0ovwpdae92srvrv0xdde0pttz5fte" timestamp="1450354264"&gt;3741&lt;/key&gt;&lt;/foreign-keys&gt;&lt;ref-type name="Electronic Article"&gt;43&lt;/ref-type&gt;&lt;contributors&gt;&lt;authors&gt;&lt;author&gt;R Core Team, &lt;/author&gt;&lt;/authors&gt;&lt;/contributors&gt;&lt;titles&gt;&lt;title&gt;R: A language and environment for statistical computing&lt;/title&gt;&lt;/titles&gt;&lt;dates&gt;&lt;year&gt;2018&lt;/year&gt;&lt;/dates&gt;&lt;pub-location&gt;Vienna, Austria&lt;/pub-location&gt;&lt;publisher&gt;R Foundation for Statistical Computing&lt;/publisher&gt;&lt;urls&gt;&lt;related-urls&gt;&lt;url&gt;https://www.R-project.org/&lt;/url&gt;&lt;/related-urls&gt;&lt;/urls&gt;&lt;/record&gt;&lt;/Cite&gt;&lt;/EndNote&gt;</w:instrText>
      </w:r>
      <w:r w:rsidR="007E4085">
        <w:rPr>
          <w:rFonts w:ascii="Arial" w:hAnsi="Arial" w:cs="Arial"/>
          <w:color w:val="000000" w:themeColor="text1"/>
          <w:sz w:val="24"/>
          <w:szCs w:val="24"/>
          <w:lang w:val="en-US"/>
        </w:rPr>
        <w:fldChar w:fldCharType="separate"/>
      </w:r>
      <w:r w:rsidR="007E4085">
        <w:rPr>
          <w:rFonts w:ascii="Arial" w:hAnsi="Arial" w:cs="Arial"/>
          <w:noProof/>
          <w:color w:val="000000" w:themeColor="text1"/>
          <w:sz w:val="24"/>
          <w:szCs w:val="24"/>
          <w:lang w:val="en-US"/>
        </w:rPr>
        <w:t>[</w:t>
      </w:r>
      <w:hyperlink w:anchor="_ENREF_11" w:tooltip="R Core Team, 2018 #3741" w:history="1">
        <w:r w:rsidR="00BA2CCD">
          <w:rPr>
            <w:rFonts w:ascii="Arial" w:hAnsi="Arial" w:cs="Arial"/>
            <w:noProof/>
            <w:color w:val="000000" w:themeColor="text1"/>
            <w:sz w:val="24"/>
            <w:szCs w:val="24"/>
            <w:lang w:val="en-US"/>
          </w:rPr>
          <w:t>11</w:t>
        </w:r>
      </w:hyperlink>
      <w:r w:rsidR="007E4085">
        <w:rPr>
          <w:rFonts w:ascii="Arial" w:hAnsi="Arial" w:cs="Arial"/>
          <w:noProof/>
          <w:color w:val="000000" w:themeColor="text1"/>
          <w:sz w:val="24"/>
          <w:szCs w:val="24"/>
          <w:lang w:val="en-US"/>
        </w:rPr>
        <w:t>]</w:t>
      </w:r>
      <w:r w:rsidR="007E4085">
        <w:rPr>
          <w:rFonts w:ascii="Arial" w:hAnsi="Arial" w:cs="Arial"/>
          <w:color w:val="000000" w:themeColor="text1"/>
          <w:sz w:val="24"/>
          <w:szCs w:val="24"/>
          <w:lang w:val="en-US"/>
        </w:rPr>
        <w:fldChar w:fldCharType="end"/>
      </w:r>
      <w:r w:rsidR="0036383A" w:rsidRPr="009F5932">
        <w:rPr>
          <w:rFonts w:ascii="Arial" w:hAnsi="Arial" w:cs="Arial"/>
          <w:color w:val="000000" w:themeColor="text1"/>
          <w:sz w:val="24"/>
          <w:szCs w:val="24"/>
          <w:lang w:val="en-US"/>
        </w:rPr>
        <w:t>.</w:t>
      </w:r>
    </w:p>
    <w:p w14:paraId="78389076" w14:textId="77777777" w:rsidR="00364DAD" w:rsidRPr="009F5932" w:rsidRDefault="00364DAD" w:rsidP="00234483">
      <w:pPr>
        <w:spacing w:line="360" w:lineRule="auto"/>
        <w:jc w:val="both"/>
        <w:rPr>
          <w:rFonts w:ascii="Arial" w:hAnsi="Arial" w:cs="Arial"/>
          <w:color w:val="000000" w:themeColor="text1"/>
          <w:sz w:val="24"/>
          <w:szCs w:val="24"/>
          <w:lang w:val="en-US"/>
        </w:rPr>
      </w:pPr>
    </w:p>
    <w:p w14:paraId="59479055" w14:textId="2373C69A" w:rsidR="00331876" w:rsidRPr="009F5932" w:rsidRDefault="00331876" w:rsidP="00234483">
      <w:pPr>
        <w:spacing w:line="360" w:lineRule="auto"/>
        <w:jc w:val="both"/>
        <w:rPr>
          <w:rFonts w:ascii="Arial" w:hAnsi="Arial" w:cs="Arial"/>
          <w:b/>
          <w:color w:val="000000" w:themeColor="text1"/>
          <w:sz w:val="24"/>
          <w:szCs w:val="24"/>
          <w:lang w:val="en-US"/>
        </w:rPr>
      </w:pPr>
      <w:r w:rsidRPr="009F5932">
        <w:rPr>
          <w:rFonts w:ascii="Arial" w:hAnsi="Arial" w:cs="Arial"/>
          <w:b/>
          <w:color w:val="000000" w:themeColor="text1"/>
          <w:sz w:val="24"/>
          <w:szCs w:val="24"/>
          <w:lang w:val="en-US"/>
        </w:rPr>
        <w:t>References</w:t>
      </w:r>
    </w:p>
    <w:p w14:paraId="7958DC10" w14:textId="77777777" w:rsidR="00DB6841" w:rsidRPr="009F5932" w:rsidRDefault="00DB6841" w:rsidP="00212E72">
      <w:pPr>
        <w:spacing w:line="360" w:lineRule="auto"/>
        <w:ind w:left="567" w:hanging="567"/>
        <w:jc w:val="both"/>
        <w:rPr>
          <w:rFonts w:ascii="Arial" w:hAnsi="Arial" w:cs="Arial"/>
          <w:color w:val="000000" w:themeColor="text1"/>
          <w:sz w:val="24"/>
          <w:szCs w:val="24"/>
          <w:lang w:val="en-US"/>
        </w:rPr>
      </w:pPr>
    </w:p>
    <w:p w14:paraId="18D86CAA" w14:textId="21F97171" w:rsidR="00BA2CCD" w:rsidRPr="00BA2CCD" w:rsidRDefault="00DB6841" w:rsidP="00212E72">
      <w:pPr>
        <w:pStyle w:val="EndNoteBibliography"/>
        <w:spacing w:after="0"/>
        <w:ind w:left="567" w:hanging="567"/>
      </w:pPr>
      <w:r w:rsidRPr="009F5932">
        <w:rPr>
          <w:rFonts w:ascii="Arial" w:hAnsi="Arial" w:cs="Arial"/>
          <w:color w:val="000000" w:themeColor="text1"/>
          <w:sz w:val="24"/>
          <w:szCs w:val="24"/>
          <w:lang w:val="de-DE"/>
        </w:rPr>
        <w:fldChar w:fldCharType="begin"/>
      </w:r>
      <w:r w:rsidRPr="009F5932">
        <w:rPr>
          <w:rFonts w:ascii="Arial" w:hAnsi="Arial" w:cs="Arial"/>
          <w:color w:val="000000" w:themeColor="text1"/>
          <w:sz w:val="24"/>
          <w:szCs w:val="24"/>
        </w:rPr>
        <w:instrText xml:space="preserve"> ADDIN EN.REFLIST </w:instrText>
      </w:r>
      <w:r w:rsidRPr="009F5932">
        <w:rPr>
          <w:rFonts w:ascii="Arial" w:hAnsi="Arial" w:cs="Arial"/>
          <w:color w:val="000000" w:themeColor="text1"/>
          <w:sz w:val="24"/>
          <w:szCs w:val="24"/>
          <w:lang w:val="de-DE"/>
        </w:rPr>
        <w:fldChar w:fldCharType="separate"/>
      </w:r>
      <w:bookmarkStart w:id="1" w:name="_ENREF_1"/>
      <w:r w:rsidR="00BA2CCD" w:rsidRPr="00BA2CCD">
        <w:t>1.</w:t>
      </w:r>
      <w:r w:rsidR="00BA2CCD" w:rsidRPr="00BA2CCD">
        <w:tab/>
        <w:t xml:space="preserve">Schlottau K, Eggerbauer E, Freuling CM, Beer M, Müller T, Hoffmann B (2020) Rapid molecular species identification of indigenous bats from Germany for surveillance purposes. Infect Genet Evol 78:104140. </w:t>
      </w:r>
      <w:hyperlink r:id="rId9" w:history="1">
        <w:r w:rsidR="00BA2CCD" w:rsidRPr="00BA2CCD">
          <w:rPr>
            <w:rStyle w:val="Hyperlink"/>
          </w:rPr>
          <w:t>https://doi.org/10.1016/j.meegid.2019.104140</w:t>
        </w:r>
        <w:bookmarkEnd w:id="1"/>
      </w:hyperlink>
    </w:p>
    <w:p w14:paraId="6F0A4624" w14:textId="21764953" w:rsidR="00BA2CCD" w:rsidRPr="00BA2CCD" w:rsidRDefault="00BA2CCD" w:rsidP="00212E72">
      <w:pPr>
        <w:pStyle w:val="EndNoteBibliography"/>
        <w:spacing w:after="0"/>
        <w:ind w:left="567" w:hanging="567"/>
      </w:pPr>
      <w:bookmarkStart w:id="2" w:name="_ENREF_2"/>
      <w:r w:rsidRPr="00BA2CCD">
        <w:t>2.</w:t>
      </w:r>
      <w:r w:rsidRPr="00BA2CCD">
        <w:tab/>
        <w:t xml:space="preserve">Harris SL, Brookes SM, Jones G, Hutson AM, Racey PA, Aegerter J, Smith GC, McElhinney LM, Fooks AR (2006) European bat lyssaviruses: Distribution, prevalence and implications for conservation. Biol Conserv 131:193-210. </w:t>
      </w:r>
      <w:hyperlink r:id="rId10" w:history="1">
        <w:r w:rsidRPr="00BA2CCD">
          <w:rPr>
            <w:rStyle w:val="Hyperlink"/>
          </w:rPr>
          <w:t>https://doi.org/10.1016/j.biocon.2006.04.006</w:t>
        </w:r>
        <w:bookmarkEnd w:id="2"/>
      </w:hyperlink>
    </w:p>
    <w:p w14:paraId="6DBAC6C0" w14:textId="71D39FF1" w:rsidR="00BA2CCD" w:rsidRPr="00BA2CCD" w:rsidRDefault="00BA2CCD" w:rsidP="00212E72">
      <w:pPr>
        <w:pStyle w:val="EndNoteBibliography"/>
        <w:spacing w:after="0"/>
        <w:ind w:left="567" w:hanging="567"/>
      </w:pPr>
      <w:bookmarkStart w:id="3" w:name="_ENREF_3"/>
      <w:r w:rsidRPr="00BA2CCD">
        <w:t>3.</w:t>
      </w:r>
      <w:r w:rsidRPr="00BA2CCD">
        <w:tab/>
        <w:t xml:space="preserve">Straková P, Dufkova L, Širmarová J, Salát J, Bartonička T, Klempa B, Pfaff F, Höper D, Hoffmann B, Ulrich RG, Růžek D (2017) Novel hantavirus identified in European bat species </w:t>
      </w:r>
      <w:r w:rsidRPr="00BA2CCD">
        <w:rPr>
          <w:i/>
        </w:rPr>
        <w:t>Nyctalus noctula</w:t>
      </w:r>
      <w:r w:rsidRPr="00BA2CCD">
        <w:t xml:space="preserve">. Infect Genet Evol 48:127-130. </w:t>
      </w:r>
      <w:hyperlink r:id="rId11" w:history="1">
        <w:r w:rsidRPr="00BA2CCD">
          <w:rPr>
            <w:rStyle w:val="Hyperlink"/>
          </w:rPr>
          <w:t>https://doi.org/10.1016/j.meegid.2016.12.025</w:t>
        </w:r>
        <w:bookmarkEnd w:id="3"/>
      </w:hyperlink>
    </w:p>
    <w:p w14:paraId="0FCDA9BE" w14:textId="39BD2656" w:rsidR="00BA2CCD" w:rsidRPr="00BA2CCD" w:rsidRDefault="00BA2CCD" w:rsidP="00212E72">
      <w:pPr>
        <w:pStyle w:val="EndNoteBibliography"/>
        <w:spacing w:after="0"/>
        <w:ind w:left="567" w:hanging="567"/>
      </w:pPr>
      <w:bookmarkStart w:id="4" w:name="_ENREF_4"/>
      <w:r w:rsidRPr="00BA2CCD">
        <w:t>4.</w:t>
      </w:r>
      <w:r w:rsidRPr="00BA2CCD">
        <w:tab/>
        <w:t xml:space="preserve">Klempa B, Fichet-Calvet E, Lecompte E, Auste B, Aniskin V, Meisel H, Denys C, Koivogui L, ter Meulen J, Krüger DH (2006) Hantavirus in African wood mouse, Guinea. Emerg Infect Dis 12:838-840. </w:t>
      </w:r>
      <w:hyperlink r:id="rId12" w:history="1">
        <w:r w:rsidRPr="00BA2CCD">
          <w:rPr>
            <w:rStyle w:val="Hyperlink"/>
          </w:rPr>
          <w:t>https://doi.org/10.3201/eid1205.051487</w:t>
        </w:r>
        <w:bookmarkEnd w:id="4"/>
      </w:hyperlink>
    </w:p>
    <w:p w14:paraId="6D5F9033" w14:textId="77777777" w:rsidR="00BA2CCD" w:rsidRPr="00BA2CCD" w:rsidRDefault="00BA2CCD" w:rsidP="00212E72">
      <w:pPr>
        <w:pStyle w:val="EndNoteBibliography"/>
        <w:spacing w:after="0"/>
        <w:ind w:left="567" w:hanging="567"/>
      </w:pPr>
      <w:bookmarkStart w:id="5" w:name="_ENREF_5"/>
      <w:r w:rsidRPr="00BA2CCD">
        <w:t>5.</w:t>
      </w:r>
      <w:r w:rsidRPr="00BA2CCD">
        <w:tab/>
        <w:t xml:space="preserve">Hall TA (1999) BioEdit: a user-friendly biological sequence alignment editor and analysis program for Windows 95/98/NT. Nucl Acids Symp Ser 41:95-98. </w:t>
      </w:r>
      <w:bookmarkEnd w:id="5"/>
    </w:p>
    <w:p w14:paraId="0219EABA" w14:textId="58F8AA23" w:rsidR="00BA2CCD" w:rsidRPr="00BA2CCD" w:rsidRDefault="00BA2CCD" w:rsidP="00212E72">
      <w:pPr>
        <w:pStyle w:val="EndNoteBibliography"/>
        <w:spacing w:after="0"/>
        <w:ind w:left="567" w:hanging="567"/>
      </w:pPr>
      <w:bookmarkStart w:id="6" w:name="_ENREF_6"/>
      <w:r w:rsidRPr="00BA2CCD">
        <w:t>6.</w:t>
      </w:r>
      <w:r w:rsidRPr="00BA2CCD">
        <w:tab/>
        <w:t xml:space="preserve">Darriba D, Taboada GL, Doallo R, Posada D (2012) jModelTest 2: more models, new heuristics and parallel computing. Nat Methods 9:772. </w:t>
      </w:r>
      <w:hyperlink r:id="rId13" w:history="1">
        <w:r w:rsidRPr="00BA2CCD">
          <w:rPr>
            <w:rStyle w:val="Hyperlink"/>
          </w:rPr>
          <w:t>https://doi.org/10.1038/nmeth.2109</w:t>
        </w:r>
        <w:bookmarkEnd w:id="6"/>
      </w:hyperlink>
    </w:p>
    <w:p w14:paraId="7553DA0D" w14:textId="60ACE140" w:rsidR="00BA2CCD" w:rsidRPr="00BA2CCD" w:rsidRDefault="00BA2CCD" w:rsidP="00212E72">
      <w:pPr>
        <w:pStyle w:val="EndNoteBibliography"/>
        <w:spacing w:after="0"/>
        <w:ind w:left="567" w:hanging="567"/>
      </w:pPr>
      <w:bookmarkStart w:id="7" w:name="_ENREF_7"/>
      <w:r w:rsidRPr="00BA2CCD">
        <w:t>7.</w:t>
      </w:r>
      <w:r w:rsidRPr="00BA2CCD">
        <w:tab/>
        <w:t xml:space="preserve">Ronquist F, Teslenko M, van der Mark P, Ayres DL, Darling A, Höhna S, Larget B, Liu L, Suchard MA, Huelsenbeck JP (2012) MrBayes 3.2: efficient Bayesian phylogenetic inference and model choice across a large model space. Syst Biol 61:539-542. </w:t>
      </w:r>
      <w:hyperlink r:id="rId14" w:history="1">
        <w:r w:rsidRPr="00BA2CCD">
          <w:rPr>
            <w:rStyle w:val="Hyperlink"/>
          </w:rPr>
          <w:t>https://doi.org/10.1093/sysbio/sys029</w:t>
        </w:r>
        <w:bookmarkEnd w:id="7"/>
      </w:hyperlink>
    </w:p>
    <w:p w14:paraId="41FD14C1" w14:textId="4F892BDB" w:rsidR="00BA2CCD" w:rsidRPr="00BA2CCD" w:rsidRDefault="00BA2CCD" w:rsidP="00212E72">
      <w:pPr>
        <w:pStyle w:val="EndNoteBibliography"/>
        <w:spacing w:after="0"/>
        <w:ind w:left="567" w:hanging="567"/>
      </w:pPr>
      <w:bookmarkStart w:id="8" w:name="_ENREF_8"/>
      <w:r w:rsidRPr="00BA2CCD">
        <w:t>8.</w:t>
      </w:r>
      <w:r w:rsidRPr="00BA2CCD">
        <w:tab/>
        <w:t xml:space="preserve">Price MN, Dehal PS, Arkin AP (2010) FastTree 2 - approximately maximum-likelihood trees for large alignments. PLoS One 5:e9490. </w:t>
      </w:r>
      <w:hyperlink r:id="rId15" w:history="1">
        <w:r w:rsidRPr="00BA2CCD">
          <w:rPr>
            <w:rStyle w:val="Hyperlink"/>
          </w:rPr>
          <w:t>https://doi.org/10.1371/journal.pone.0009490</w:t>
        </w:r>
        <w:bookmarkEnd w:id="8"/>
      </w:hyperlink>
    </w:p>
    <w:p w14:paraId="128C711E" w14:textId="3999FC48" w:rsidR="00BA2CCD" w:rsidRPr="00BA2CCD" w:rsidRDefault="00BA2CCD" w:rsidP="00212E72">
      <w:pPr>
        <w:pStyle w:val="EndNoteBibliography"/>
        <w:spacing w:after="0"/>
        <w:ind w:left="567" w:hanging="567"/>
      </w:pPr>
      <w:bookmarkStart w:id="9" w:name="_ENREF_9"/>
      <w:r w:rsidRPr="00BA2CCD">
        <w:t>9.</w:t>
      </w:r>
      <w:r w:rsidRPr="00BA2CCD">
        <w:tab/>
        <w:t xml:space="preserve">Miller MA, Pfeiffer W, Schwartz T (2010) Creating the CIPRES Science Gateway for inference of large phylogenetic trees. 2010 gateway computing environments workshop (GCE). IEEE, New Orleans, LA, USA, pp. 1-8. </w:t>
      </w:r>
      <w:hyperlink r:id="rId16" w:history="1">
        <w:r w:rsidRPr="00BA2CCD">
          <w:rPr>
            <w:rStyle w:val="Hyperlink"/>
          </w:rPr>
          <w:t>https://doi.org/10.1109/GCE.2010.5676129</w:t>
        </w:r>
      </w:hyperlink>
      <w:r w:rsidRPr="00BA2CCD">
        <w:t xml:space="preserve"> </w:t>
      </w:r>
      <w:bookmarkEnd w:id="9"/>
    </w:p>
    <w:p w14:paraId="0F6C158A" w14:textId="3FE1F9EA" w:rsidR="00BA2CCD" w:rsidRPr="00BA2CCD" w:rsidRDefault="00BA2CCD" w:rsidP="00212E72">
      <w:pPr>
        <w:pStyle w:val="EndNoteBibliography"/>
        <w:spacing w:after="0"/>
        <w:ind w:left="567" w:hanging="567"/>
      </w:pPr>
      <w:bookmarkStart w:id="10" w:name="_ENREF_10"/>
      <w:r w:rsidRPr="00BA2CCD">
        <w:t>10.</w:t>
      </w:r>
      <w:r w:rsidRPr="00BA2CCD">
        <w:tab/>
        <w:t xml:space="preserve">Simmonds P (2012) SSE: a nucleotide and amino acid sequence analysis platform. BMC Res Notes 5:50. </w:t>
      </w:r>
      <w:hyperlink r:id="rId17" w:history="1">
        <w:r w:rsidRPr="00BA2CCD">
          <w:rPr>
            <w:rStyle w:val="Hyperlink"/>
          </w:rPr>
          <w:t>https://doi.org/10.1186/1756-0500-5-50</w:t>
        </w:r>
        <w:bookmarkEnd w:id="10"/>
      </w:hyperlink>
    </w:p>
    <w:p w14:paraId="2A84BBDB" w14:textId="339F7758" w:rsidR="00331876" w:rsidRPr="003F65D2" w:rsidRDefault="00BA2CCD" w:rsidP="00212E72">
      <w:pPr>
        <w:pStyle w:val="EndNoteBibliography"/>
        <w:ind w:left="567" w:hanging="567"/>
        <w:rPr>
          <w:color w:val="000000" w:themeColor="text1"/>
        </w:rPr>
      </w:pPr>
      <w:bookmarkStart w:id="11" w:name="_ENREF_11"/>
      <w:r w:rsidRPr="00BA2CCD">
        <w:t>11.</w:t>
      </w:r>
      <w:r w:rsidRPr="00BA2CCD">
        <w:tab/>
        <w:t xml:space="preserve">R Core Team (2018) R: A language and environment for statistical computing. R Foundation for Statistical Computing, Vienna, Austria. Available online at: </w:t>
      </w:r>
      <w:hyperlink r:id="rId18" w:history="1">
        <w:r w:rsidRPr="00BA2CCD">
          <w:rPr>
            <w:rStyle w:val="Hyperlink"/>
          </w:rPr>
          <w:t>https://www.R-project.org/</w:t>
        </w:r>
        <w:bookmarkEnd w:id="11"/>
      </w:hyperlink>
      <w:r w:rsidR="00DB6841" w:rsidRPr="009F5932">
        <w:rPr>
          <w:rFonts w:ascii="Arial" w:hAnsi="Arial" w:cs="Arial"/>
          <w:color w:val="000000" w:themeColor="text1"/>
          <w:sz w:val="24"/>
          <w:szCs w:val="24"/>
        </w:rPr>
        <w:fldChar w:fldCharType="end"/>
      </w:r>
    </w:p>
    <w:sectPr w:rsidR="00331876" w:rsidRPr="003F65D2" w:rsidSect="009F5932">
      <w:footerReference w:type="default" r:id="rId19"/>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E5B32" w16cex:dateUtc="2022-02-21T17:40:00Z"/>
  <w16cex:commentExtensible w16cex:durableId="25B5E697" w16cex:dateUtc="2022-02-15T07: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FB418" w14:textId="77777777" w:rsidR="00C70C98" w:rsidRDefault="00C70C98" w:rsidP="00D044A2">
      <w:pPr>
        <w:spacing w:after="0" w:line="240" w:lineRule="auto"/>
      </w:pPr>
      <w:r>
        <w:separator/>
      </w:r>
    </w:p>
  </w:endnote>
  <w:endnote w:type="continuationSeparator" w:id="0">
    <w:p w14:paraId="6B9ED95A" w14:textId="77777777" w:rsidR="00C70C98" w:rsidRDefault="00C70C98" w:rsidP="00D044A2">
      <w:pPr>
        <w:spacing w:after="0" w:line="240" w:lineRule="auto"/>
      </w:pPr>
      <w:r>
        <w:continuationSeparator/>
      </w:r>
    </w:p>
  </w:endnote>
  <w:endnote w:type="continuationNotice" w:id="1">
    <w:p w14:paraId="0BF07B3D" w14:textId="77777777" w:rsidR="00C70C98" w:rsidRDefault="00C70C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894644"/>
      <w:docPartObj>
        <w:docPartGallery w:val="Page Numbers (Bottom of Page)"/>
        <w:docPartUnique/>
      </w:docPartObj>
    </w:sdtPr>
    <w:sdtEndPr/>
    <w:sdtContent>
      <w:p w14:paraId="0ED66333" w14:textId="439D8BFF" w:rsidR="00D044A2" w:rsidRDefault="00D044A2">
        <w:pPr>
          <w:pStyle w:val="Fuzeile"/>
          <w:jc w:val="center"/>
        </w:pPr>
        <w:r>
          <w:fldChar w:fldCharType="begin"/>
        </w:r>
        <w:r>
          <w:instrText>PAGE   \* MERGEFORMAT</w:instrText>
        </w:r>
        <w:r>
          <w:fldChar w:fldCharType="separate"/>
        </w:r>
        <w:r w:rsidR="003F65D2">
          <w:rPr>
            <w:noProof/>
          </w:rPr>
          <w:t>3</w:t>
        </w:r>
        <w:r>
          <w:fldChar w:fldCharType="end"/>
        </w:r>
      </w:p>
    </w:sdtContent>
  </w:sdt>
  <w:p w14:paraId="154420BE" w14:textId="77777777" w:rsidR="00D044A2" w:rsidRDefault="00D044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B210A" w14:textId="77777777" w:rsidR="00C70C98" w:rsidRDefault="00C70C98" w:rsidP="00D044A2">
      <w:pPr>
        <w:spacing w:after="0" w:line="240" w:lineRule="auto"/>
      </w:pPr>
      <w:r>
        <w:separator/>
      </w:r>
    </w:p>
  </w:footnote>
  <w:footnote w:type="continuationSeparator" w:id="0">
    <w:p w14:paraId="032E221D" w14:textId="77777777" w:rsidR="00C70C98" w:rsidRDefault="00C70C98" w:rsidP="00D044A2">
      <w:pPr>
        <w:spacing w:after="0" w:line="240" w:lineRule="auto"/>
      </w:pPr>
      <w:r>
        <w:continuationSeparator/>
      </w:r>
    </w:p>
  </w:footnote>
  <w:footnote w:type="continuationNotice" w:id="1">
    <w:p w14:paraId="64E90C4C" w14:textId="77777777" w:rsidR="00C70C98" w:rsidRDefault="00C70C9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Virus Genes 202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sw2xdw0ovwpdae92srvrv0xdde0pttz5fte&quot;&gt;My EndNote Library-Converted&lt;record-ids&gt;&lt;item&gt;103&lt;/item&gt;&lt;item&gt;3741&lt;/item&gt;&lt;item&gt;3770&lt;/item&gt;&lt;item&gt;3975&lt;/item&gt;&lt;item&gt;4453&lt;/item&gt;&lt;item&gt;4464&lt;/item&gt;&lt;item&gt;4502&lt;/item&gt;&lt;item&gt;4555&lt;/item&gt;&lt;item&gt;4749&lt;/item&gt;&lt;item&gt;4751&lt;/item&gt;&lt;item&gt;4752&lt;/item&gt;&lt;/record-ids&gt;&lt;/item&gt;&lt;/Libraries&gt;"/>
  </w:docVars>
  <w:rsids>
    <w:rsidRoot w:val="00243188"/>
    <w:rsid w:val="00002A4D"/>
    <w:rsid w:val="00005EF6"/>
    <w:rsid w:val="00041EA2"/>
    <w:rsid w:val="00061575"/>
    <w:rsid w:val="00091F08"/>
    <w:rsid w:val="00094DC0"/>
    <w:rsid w:val="000C1652"/>
    <w:rsid w:val="000E66CF"/>
    <w:rsid w:val="0010158F"/>
    <w:rsid w:val="00116AA8"/>
    <w:rsid w:val="00127142"/>
    <w:rsid w:val="00135298"/>
    <w:rsid w:val="00170D6B"/>
    <w:rsid w:val="001925A7"/>
    <w:rsid w:val="001A3598"/>
    <w:rsid w:val="001B17E1"/>
    <w:rsid w:val="001B6CE9"/>
    <w:rsid w:val="001D61C9"/>
    <w:rsid w:val="001F545C"/>
    <w:rsid w:val="00202E27"/>
    <w:rsid w:val="00206646"/>
    <w:rsid w:val="00212E72"/>
    <w:rsid w:val="002168DC"/>
    <w:rsid w:val="00223918"/>
    <w:rsid w:val="00224590"/>
    <w:rsid w:val="00234483"/>
    <w:rsid w:val="00243188"/>
    <w:rsid w:val="00254E6F"/>
    <w:rsid w:val="00264D38"/>
    <w:rsid w:val="00264D86"/>
    <w:rsid w:val="00266BAF"/>
    <w:rsid w:val="002C1220"/>
    <w:rsid w:val="002C3194"/>
    <w:rsid w:val="00331876"/>
    <w:rsid w:val="00331CF1"/>
    <w:rsid w:val="00340765"/>
    <w:rsid w:val="0036383A"/>
    <w:rsid w:val="00364DAD"/>
    <w:rsid w:val="003B5311"/>
    <w:rsid w:val="003D55AA"/>
    <w:rsid w:val="003F65D2"/>
    <w:rsid w:val="00433850"/>
    <w:rsid w:val="0045156D"/>
    <w:rsid w:val="004C09E2"/>
    <w:rsid w:val="004D0567"/>
    <w:rsid w:val="004D4831"/>
    <w:rsid w:val="00595A3B"/>
    <w:rsid w:val="005B4CA9"/>
    <w:rsid w:val="005D3BFB"/>
    <w:rsid w:val="005D6F7F"/>
    <w:rsid w:val="005E1E52"/>
    <w:rsid w:val="005F6F65"/>
    <w:rsid w:val="00623FF2"/>
    <w:rsid w:val="00646477"/>
    <w:rsid w:val="006608A7"/>
    <w:rsid w:val="006634D7"/>
    <w:rsid w:val="006B28D4"/>
    <w:rsid w:val="006C0D08"/>
    <w:rsid w:val="006E5E72"/>
    <w:rsid w:val="007045AA"/>
    <w:rsid w:val="00713910"/>
    <w:rsid w:val="007502AF"/>
    <w:rsid w:val="00763C4E"/>
    <w:rsid w:val="00781CFC"/>
    <w:rsid w:val="00787259"/>
    <w:rsid w:val="0079623E"/>
    <w:rsid w:val="007D6456"/>
    <w:rsid w:val="007E1546"/>
    <w:rsid w:val="007E4085"/>
    <w:rsid w:val="008265FA"/>
    <w:rsid w:val="00847B15"/>
    <w:rsid w:val="008613C8"/>
    <w:rsid w:val="008961EB"/>
    <w:rsid w:val="008A4BD1"/>
    <w:rsid w:val="00910B7E"/>
    <w:rsid w:val="0094318C"/>
    <w:rsid w:val="009439DA"/>
    <w:rsid w:val="0094527B"/>
    <w:rsid w:val="009F5932"/>
    <w:rsid w:val="00A261B4"/>
    <w:rsid w:val="00A5442A"/>
    <w:rsid w:val="00A611AA"/>
    <w:rsid w:val="00A7206B"/>
    <w:rsid w:val="00A74467"/>
    <w:rsid w:val="00A84908"/>
    <w:rsid w:val="00AB36F0"/>
    <w:rsid w:val="00B02149"/>
    <w:rsid w:val="00B35037"/>
    <w:rsid w:val="00B37568"/>
    <w:rsid w:val="00B54C87"/>
    <w:rsid w:val="00B55849"/>
    <w:rsid w:val="00B6582B"/>
    <w:rsid w:val="00B87CED"/>
    <w:rsid w:val="00BA2CCD"/>
    <w:rsid w:val="00BA7970"/>
    <w:rsid w:val="00BB2B38"/>
    <w:rsid w:val="00BB7808"/>
    <w:rsid w:val="00C00A0C"/>
    <w:rsid w:val="00C66ED5"/>
    <w:rsid w:val="00C673DA"/>
    <w:rsid w:val="00C70C98"/>
    <w:rsid w:val="00C75D58"/>
    <w:rsid w:val="00C957CF"/>
    <w:rsid w:val="00CA12DA"/>
    <w:rsid w:val="00CF42FA"/>
    <w:rsid w:val="00D044A2"/>
    <w:rsid w:val="00D431A8"/>
    <w:rsid w:val="00D648C1"/>
    <w:rsid w:val="00D8246C"/>
    <w:rsid w:val="00D84606"/>
    <w:rsid w:val="00D91AA4"/>
    <w:rsid w:val="00DA3A85"/>
    <w:rsid w:val="00DB6841"/>
    <w:rsid w:val="00DD1175"/>
    <w:rsid w:val="00E20F39"/>
    <w:rsid w:val="00E35880"/>
    <w:rsid w:val="00E36B8C"/>
    <w:rsid w:val="00E4165C"/>
    <w:rsid w:val="00E65971"/>
    <w:rsid w:val="00E75371"/>
    <w:rsid w:val="00E92885"/>
    <w:rsid w:val="00EA3194"/>
    <w:rsid w:val="00EB075C"/>
    <w:rsid w:val="00EB6FA3"/>
    <w:rsid w:val="00ED11E4"/>
    <w:rsid w:val="00ED13E7"/>
    <w:rsid w:val="00ED313D"/>
    <w:rsid w:val="00EF1625"/>
    <w:rsid w:val="00F02C37"/>
    <w:rsid w:val="00F1210D"/>
    <w:rsid w:val="00FA6290"/>
    <w:rsid w:val="00FE40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0FD465"/>
  <w15:chartTrackingRefBased/>
  <w15:docId w15:val="{C308494D-0F4D-4A84-A9A8-F9200B428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243188"/>
    <w:rPr>
      <w:sz w:val="16"/>
      <w:szCs w:val="16"/>
    </w:rPr>
  </w:style>
  <w:style w:type="paragraph" w:styleId="Kommentartext">
    <w:name w:val="annotation text"/>
    <w:basedOn w:val="Standard"/>
    <w:link w:val="KommentartextZchn"/>
    <w:uiPriority w:val="99"/>
    <w:unhideWhenUsed/>
    <w:rsid w:val="00243188"/>
    <w:pPr>
      <w:spacing w:after="200" w:line="240" w:lineRule="auto"/>
    </w:pPr>
    <w:rPr>
      <w:sz w:val="20"/>
      <w:szCs w:val="20"/>
    </w:rPr>
  </w:style>
  <w:style w:type="character" w:customStyle="1" w:styleId="KommentartextZchn">
    <w:name w:val="Kommentartext Zchn"/>
    <w:basedOn w:val="Absatz-Standardschriftart"/>
    <w:link w:val="Kommentartext"/>
    <w:uiPriority w:val="99"/>
    <w:rsid w:val="00243188"/>
    <w:rPr>
      <w:sz w:val="20"/>
      <w:szCs w:val="20"/>
    </w:rPr>
  </w:style>
  <w:style w:type="paragraph" w:styleId="Sprechblasentext">
    <w:name w:val="Balloon Text"/>
    <w:basedOn w:val="Standard"/>
    <w:link w:val="SprechblasentextZchn"/>
    <w:uiPriority w:val="99"/>
    <w:semiHidden/>
    <w:unhideWhenUsed/>
    <w:rsid w:val="0024318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43188"/>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DD1175"/>
    <w:pPr>
      <w:spacing w:after="160"/>
    </w:pPr>
    <w:rPr>
      <w:b/>
      <w:bCs/>
    </w:rPr>
  </w:style>
  <w:style w:type="character" w:customStyle="1" w:styleId="KommentarthemaZchn">
    <w:name w:val="Kommentarthema Zchn"/>
    <w:basedOn w:val="KommentartextZchn"/>
    <w:link w:val="Kommentarthema"/>
    <w:uiPriority w:val="99"/>
    <w:semiHidden/>
    <w:rsid w:val="00DD1175"/>
    <w:rPr>
      <w:b/>
      <w:bCs/>
      <w:sz w:val="20"/>
      <w:szCs w:val="20"/>
    </w:rPr>
  </w:style>
  <w:style w:type="character" w:styleId="Hyperlink">
    <w:name w:val="Hyperlink"/>
    <w:basedOn w:val="Absatz-Standardschriftart"/>
    <w:uiPriority w:val="99"/>
    <w:unhideWhenUsed/>
    <w:rsid w:val="00005EF6"/>
    <w:rPr>
      <w:color w:val="0563C1" w:themeColor="hyperlink"/>
      <w:u w:val="single"/>
    </w:rPr>
  </w:style>
  <w:style w:type="paragraph" w:customStyle="1" w:styleId="EndNoteBibliographyTitle">
    <w:name w:val="EndNote Bibliography Title"/>
    <w:basedOn w:val="Standard"/>
    <w:link w:val="EndNoteBibliographyTitleZchn"/>
    <w:rsid w:val="007D6456"/>
    <w:pPr>
      <w:spacing w:after="0"/>
      <w:jc w:val="center"/>
    </w:pPr>
    <w:rPr>
      <w:rFonts w:ascii="Calibri" w:hAnsi="Calibri" w:cs="Calibri"/>
      <w:noProof/>
      <w:lang w:val="en-US"/>
    </w:rPr>
  </w:style>
  <w:style w:type="character" w:customStyle="1" w:styleId="EndNoteBibliographyTitleZchn">
    <w:name w:val="EndNote Bibliography Title Zchn"/>
    <w:basedOn w:val="KommentartextZchn"/>
    <w:link w:val="EndNoteBibliographyTitle"/>
    <w:rsid w:val="007D6456"/>
    <w:rPr>
      <w:rFonts w:ascii="Calibri" w:hAnsi="Calibri" w:cs="Calibri"/>
      <w:noProof/>
      <w:sz w:val="20"/>
      <w:szCs w:val="20"/>
      <w:lang w:val="en-US"/>
    </w:rPr>
  </w:style>
  <w:style w:type="paragraph" w:customStyle="1" w:styleId="EndNoteBibliography">
    <w:name w:val="EndNote Bibliography"/>
    <w:basedOn w:val="Standard"/>
    <w:link w:val="EndNoteBibliographyZchn"/>
    <w:rsid w:val="007D6456"/>
    <w:pPr>
      <w:spacing w:line="240" w:lineRule="auto"/>
      <w:jc w:val="both"/>
    </w:pPr>
    <w:rPr>
      <w:rFonts w:ascii="Calibri" w:hAnsi="Calibri" w:cs="Calibri"/>
      <w:noProof/>
      <w:lang w:val="en-US"/>
    </w:rPr>
  </w:style>
  <w:style w:type="character" w:customStyle="1" w:styleId="EndNoteBibliographyZchn">
    <w:name w:val="EndNote Bibliography Zchn"/>
    <w:basedOn w:val="KommentartextZchn"/>
    <w:link w:val="EndNoteBibliography"/>
    <w:rsid w:val="007D6456"/>
    <w:rPr>
      <w:rFonts w:ascii="Calibri" w:hAnsi="Calibri" w:cs="Calibri"/>
      <w:noProof/>
      <w:sz w:val="20"/>
      <w:szCs w:val="20"/>
      <w:lang w:val="en-US"/>
    </w:rPr>
  </w:style>
  <w:style w:type="character" w:customStyle="1" w:styleId="NichtaufgelsteErwhnung1">
    <w:name w:val="Nicht aufgelöste Erwähnung1"/>
    <w:basedOn w:val="Absatz-Standardschriftart"/>
    <w:uiPriority w:val="99"/>
    <w:semiHidden/>
    <w:unhideWhenUsed/>
    <w:rsid w:val="007D6456"/>
    <w:rPr>
      <w:color w:val="605E5C"/>
      <w:shd w:val="clear" w:color="auto" w:fill="E1DFDD"/>
    </w:rPr>
  </w:style>
  <w:style w:type="paragraph" w:styleId="berarbeitung">
    <w:name w:val="Revision"/>
    <w:hidden/>
    <w:uiPriority w:val="99"/>
    <w:semiHidden/>
    <w:rsid w:val="00B87CED"/>
    <w:pPr>
      <w:spacing w:after="0" w:line="240" w:lineRule="auto"/>
    </w:pPr>
  </w:style>
  <w:style w:type="character" w:customStyle="1" w:styleId="NichtaufgelsteErwhnung2">
    <w:name w:val="Nicht aufgelöste Erwähnung2"/>
    <w:basedOn w:val="Absatz-Standardschriftart"/>
    <w:uiPriority w:val="99"/>
    <w:semiHidden/>
    <w:unhideWhenUsed/>
    <w:rsid w:val="001D61C9"/>
    <w:rPr>
      <w:color w:val="605E5C"/>
      <w:shd w:val="clear" w:color="auto" w:fill="E1DFDD"/>
    </w:rPr>
  </w:style>
  <w:style w:type="paragraph" w:styleId="Kopfzeile">
    <w:name w:val="header"/>
    <w:basedOn w:val="Standard"/>
    <w:link w:val="KopfzeileZchn"/>
    <w:uiPriority w:val="99"/>
    <w:unhideWhenUsed/>
    <w:rsid w:val="00D044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044A2"/>
  </w:style>
  <w:style w:type="paragraph" w:styleId="Fuzeile">
    <w:name w:val="footer"/>
    <w:basedOn w:val="Standard"/>
    <w:link w:val="FuzeileZchn"/>
    <w:uiPriority w:val="99"/>
    <w:unhideWhenUsed/>
    <w:rsid w:val="00D044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044A2"/>
  </w:style>
  <w:style w:type="character" w:styleId="NichtaufgelsteErwhnung">
    <w:name w:val="Unresolved Mention"/>
    <w:basedOn w:val="Absatz-Standardschriftart"/>
    <w:uiPriority w:val="99"/>
    <w:semiHidden/>
    <w:unhideWhenUsed/>
    <w:rsid w:val="00116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00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ac.uk/interpro/" TargetMode="External"/><Relationship Id="rId13" Type="http://schemas.openxmlformats.org/officeDocument/2006/relationships/hyperlink" Target="https://doi.org/10.1038/nmeth.2109" TargetMode="External"/><Relationship Id="rId18" Type="http://schemas.openxmlformats.org/officeDocument/2006/relationships/hyperlink" Target="https://www.R-project.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ainer.ulrich@fli.de" TargetMode="External"/><Relationship Id="rId12" Type="http://schemas.openxmlformats.org/officeDocument/2006/relationships/hyperlink" Target="https://doi.org/10.3201/eid1205.051487" TargetMode="External"/><Relationship Id="rId17" Type="http://schemas.openxmlformats.org/officeDocument/2006/relationships/hyperlink" Target="https://doi.org/10.1186/1756-0500-5-50" TargetMode="External"/><Relationship Id="rId2" Type="http://schemas.openxmlformats.org/officeDocument/2006/relationships/styles" Target="styles.xml"/><Relationship Id="rId16" Type="http://schemas.openxmlformats.org/officeDocument/2006/relationships/hyperlink" Target="https://doi.org/10.1109/GCE.2010.567612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6/j.meegid.2016.12.025" TargetMode="External"/><Relationship Id="rId5" Type="http://schemas.openxmlformats.org/officeDocument/2006/relationships/footnotes" Target="footnotes.xml"/><Relationship Id="rId15" Type="http://schemas.openxmlformats.org/officeDocument/2006/relationships/hyperlink" Target="https://doi.org/10.1371/journal.pone.0009490" TargetMode="External"/><Relationship Id="rId10" Type="http://schemas.openxmlformats.org/officeDocument/2006/relationships/hyperlink" Target="https://doi.org/10.1016/j.biocon.2006.04.006"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j.meegid.2019.104140" TargetMode="External"/><Relationship Id="rId14" Type="http://schemas.openxmlformats.org/officeDocument/2006/relationships/hyperlink" Target="https://doi.org/10.1093/sysbio/sys029" TargetMode="External"/><Relationship Id="rId22"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350FA-8944-4357-865C-892AC3A5F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2951</Words>
  <Characters>18596</Characters>
  <Application>Microsoft Office Word</Application>
  <DocSecurity>0</DocSecurity>
  <Lines>154</Lines>
  <Paragraphs>43</Paragraphs>
  <ScaleCrop>false</ScaleCrop>
  <HeadingPairs>
    <vt:vector size="6" baseType="variant">
      <vt:variant>
        <vt:lpstr>Titel</vt:lpstr>
      </vt:variant>
      <vt:variant>
        <vt:i4>1</vt:i4>
      </vt:variant>
      <vt:variant>
        <vt:lpstr>Title</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Rainer Günter</dc:creator>
  <cp:keywords/>
  <dc:description/>
  <cp:lastModifiedBy>RainerGuenter.Ulrich</cp:lastModifiedBy>
  <cp:revision>2</cp:revision>
  <dcterms:created xsi:type="dcterms:W3CDTF">2022-11-15T10:06:00Z</dcterms:created>
  <dcterms:modified xsi:type="dcterms:W3CDTF">2022-11-15T10:06:00Z</dcterms:modified>
</cp:coreProperties>
</file>