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625D" w14:textId="3D251F85" w:rsidR="005E4E90" w:rsidRPr="005E4E90" w:rsidRDefault="005E4E90">
      <w:pPr>
        <w:rPr>
          <w:b/>
          <w:bCs/>
          <w:sz w:val="21"/>
          <w:szCs w:val="21"/>
        </w:rPr>
      </w:pPr>
      <w:r w:rsidRPr="005E4E90">
        <w:rPr>
          <w:b/>
          <w:bCs/>
          <w:sz w:val="21"/>
          <w:szCs w:val="21"/>
        </w:rPr>
        <w:t>Supplementary figures</w:t>
      </w:r>
    </w:p>
    <w:p w14:paraId="5F51E817" w14:textId="77777777" w:rsidR="005E4E90" w:rsidRDefault="005E4E90">
      <w:pPr>
        <w:rPr>
          <w:sz w:val="21"/>
          <w:szCs w:val="21"/>
        </w:rPr>
      </w:pPr>
    </w:p>
    <w:p w14:paraId="62A100E9" w14:textId="2595459D" w:rsidR="00E53B67" w:rsidRDefault="00E53B67">
      <w:pPr>
        <w:rPr>
          <w:sz w:val="21"/>
          <w:szCs w:val="21"/>
        </w:rPr>
      </w:pPr>
      <w:r>
        <w:rPr>
          <w:sz w:val="21"/>
          <w:szCs w:val="21"/>
        </w:rPr>
        <w:t>Supplementary figure 1</w:t>
      </w:r>
    </w:p>
    <w:p w14:paraId="27F4D80E" w14:textId="3C53C25E" w:rsidR="00E53B67" w:rsidRDefault="00D04559">
      <w:pPr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745465DD" wp14:editId="3E97EDCF">
            <wp:extent cx="5731510" cy="4802505"/>
            <wp:effectExtent l="0" t="0" r="2540" b="0"/>
            <wp:docPr id="1098364117" name="Picture 1" descr="A map of the netherl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364117" name="Picture 1" descr="A map of the netherland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2A9D4" w14:textId="3BC6FA32" w:rsidR="001852DB" w:rsidRPr="001852DB" w:rsidRDefault="00E5305D">
      <w:pPr>
        <w:rPr>
          <w:sz w:val="21"/>
          <w:szCs w:val="21"/>
        </w:rPr>
      </w:pPr>
      <w:r w:rsidRPr="00E5305D">
        <w:rPr>
          <w:b/>
          <w:bCs/>
          <w:sz w:val="21"/>
          <w:szCs w:val="21"/>
        </w:rPr>
        <w:t>Figure S1</w:t>
      </w:r>
      <w:r w:rsidR="00E53B67" w:rsidRPr="001852DB">
        <w:rPr>
          <w:sz w:val="21"/>
          <w:szCs w:val="21"/>
        </w:rPr>
        <w:t xml:space="preserve">. Map of the Netherlands with </w:t>
      </w:r>
      <w:r w:rsidR="001852DB" w:rsidRPr="001852DB">
        <w:rPr>
          <w:sz w:val="21"/>
          <w:szCs w:val="21"/>
        </w:rPr>
        <w:t>locations</w:t>
      </w:r>
      <w:r w:rsidR="00E53B67" w:rsidRPr="001852DB">
        <w:rPr>
          <w:sz w:val="21"/>
          <w:szCs w:val="21"/>
        </w:rPr>
        <w:t xml:space="preserve"> of residence (based on 4 digital postcode number) </w:t>
      </w:r>
      <w:r w:rsidR="001852DB" w:rsidRPr="001852DB">
        <w:rPr>
          <w:sz w:val="21"/>
          <w:szCs w:val="21"/>
        </w:rPr>
        <w:t xml:space="preserve">of measles cases from which </w:t>
      </w:r>
      <w:r w:rsidR="002A2E61">
        <w:rPr>
          <w:sz w:val="21"/>
          <w:szCs w:val="21"/>
        </w:rPr>
        <w:t>nWGS gemomes were</w:t>
      </w:r>
      <w:r w:rsidR="001852DB" w:rsidRPr="001852DB">
        <w:rPr>
          <w:sz w:val="21"/>
          <w:szCs w:val="21"/>
        </w:rPr>
        <w:t xml:space="preserve"> included in this study. In black squares are locations of residence indicated from </w:t>
      </w:r>
      <w:r w:rsidR="002A2E61">
        <w:rPr>
          <w:sz w:val="21"/>
          <w:szCs w:val="21"/>
        </w:rPr>
        <w:t xml:space="preserve">measles patients that were reported before the start of the </w:t>
      </w:r>
      <w:r w:rsidR="00B224EE">
        <w:rPr>
          <w:sz w:val="21"/>
          <w:szCs w:val="21"/>
        </w:rPr>
        <w:t>epidemic</w:t>
      </w:r>
      <w:r w:rsidR="002A2E61">
        <w:rPr>
          <w:sz w:val="21"/>
          <w:szCs w:val="21"/>
        </w:rPr>
        <w:t xml:space="preserve">. In white, light grey and dark grey are locations of residence indicated from measles patients that were reported during the </w:t>
      </w:r>
      <w:r w:rsidR="00B224EE">
        <w:rPr>
          <w:sz w:val="21"/>
          <w:szCs w:val="21"/>
        </w:rPr>
        <w:t>epidemic</w:t>
      </w:r>
      <w:r w:rsidR="002A2E61">
        <w:rPr>
          <w:sz w:val="21"/>
          <w:szCs w:val="21"/>
        </w:rPr>
        <w:t xml:space="preserve"> in the respectively  early, middle and late phase.</w:t>
      </w:r>
    </w:p>
    <w:p w14:paraId="4C76F89B" w14:textId="77777777" w:rsidR="001852DB" w:rsidRDefault="001852D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258E022E" w14:textId="471B932E" w:rsidR="001636F1" w:rsidRDefault="005234D5">
      <w:pPr>
        <w:rPr>
          <w:sz w:val="21"/>
          <w:szCs w:val="21"/>
        </w:rPr>
      </w:pPr>
      <w:r w:rsidRPr="00E81CFD">
        <w:rPr>
          <w:sz w:val="21"/>
          <w:szCs w:val="21"/>
        </w:rPr>
        <w:lastRenderedPageBreak/>
        <w:t xml:space="preserve">Supplementary </w:t>
      </w:r>
      <w:r w:rsidR="00E81CFD" w:rsidRPr="00E81CFD">
        <w:rPr>
          <w:sz w:val="21"/>
          <w:szCs w:val="21"/>
        </w:rPr>
        <w:t>f</w:t>
      </w:r>
      <w:r w:rsidRPr="00E81CFD">
        <w:rPr>
          <w:sz w:val="21"/>
          <w:szCs w:val="21"/>
        </w:rPr>
        <w:t xml:space="preserve">igure </w:t>
      </w:r>
      <w:r w:rsidR="00E53B67">
        <w:rPr>
          <w:sz w:val="21"/>
          <w:szCs w:val="21"/>
        </w:rPr>
        <w:t>2</w:t>
      </w:r>
    </w:p>
    <w:p w14:paraId="3061D792" w14:textId="6E676CE7" w:rsidR="001636F1" w:rsidRPr="00E81CFD" w:rsidRDefault="00930C28">
      <w:pPr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10C9C25F" wp14:editId="3E56B448">
            <wp:extent cx="5448300" cy="7399209"/>
            <wp:effectExtent l="0" t="0" r="0" b="0"/>
            <wp:docPr id="1929426217" name="Picture 2" descr="A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26217" name="Picture 2" descr="A black and white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295" cy="741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072F5" w14:textId="4386B83B" w:rsidR="00C80CBC" w:rsidRDefault="001636F1" w:rsidP="004570D3">
      <w:pPr>
        <w:spacing w:line="36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Fi</w:t>
      </w:r>
      <w:r w:rsidR="005234D5" w:rsidRPr="006D681B">
        <w:rPr>
          <w:b/>
          <w:bCs/>
          <w:sz w:val="21"/>
          <w:szCs w:val="21"/>
        </w:rPr>
        <w:t>gure S</w:t>
      </w:r>
      <w:r>
        <w:rPr>
          <w:b/>
          <w:bCs/>
          <w:sz w:val="21"/>
          <w:szCs w:val="21"/>
        </w:rPr>
        <w:t>2</w:t>
      </w:r>
      <w:r w:rsidR="005234D5" w:rsidRPr="006D681B">
        <w:rPr>
          <w:sz w:val="21"/>
          <w:szCs w:val="21"/>
        </w:rPr>
        <w:t xml:space="preserve">. </w:t>
      </w:r>
      <w:bookmarkStart w:id="0" w:name="_Hlk204942902"/>
      <w:r w:rsidR="005234D5" w:rsidRPr="006D681B">
        <w:rPr>
          <w:sz w:val="21"/>
          <w:szCs w:val="21"/>
        </w:rPr>
        <w:t xml:space="preserve">Phylogenetic tree of N450 sequences collected from measles viruses detected during the 2013-2014 </w:t>
      </w:r>
      <w:r w:rsidR="00B224EE">
        <w:rPr>
          <w:sz w:val="21"/>
          <w:szCs w:val="21"/>
        </w:rPr>
        <w:t>epidemic</w:t>
      </w:r>
      <w:r w:rsidR="005234D5" w:rsidRPr="006D681B">
        <w:rPr>
          <w:sz w:val="21"/>
          <w:szCs w:val="21"/>
        </w:rPr>
        <w:t xml:space="preserve"> in the Netherlands</w:t>
      </w:r>
      <w:r w:rsidR="00366777">
        <w:rPr>
          <w:sz w:val="21"/>
          <w:szCs w:val="21"/>
        </w:rPr>
        <w:t xml:space="preserve"> and closely related sequences based on WGS</w:t>
      </w:r>
      <w:r w:rsidR="005234D5" w:rsidRPr="006D681B">
        <w:rPr>
          <w:sz w:val="21"/>
          <w:szCs w:val="21"/>
        </w:rPr>
        <w:t xml:space="preserve">. The phylogenetic tree was prepared using the HKY+F model according to BIC </w:t>
      </w:r>
      <w:r w:rsidR="006D681B">
        <w:rPr>
          <w:sz w:val="21"/>
          <w:szCs w:val="21"/>
        </w:rPr>
        <w:t xml:space="preserve">with 1000 bootstrap replicates. </w:t>
      </w:r>
      <w:bookmarkEnd w:id="0"/>
      <w:r w:rsidR="00746EDA">
        <w:rPr>
          <w:sz w:val="21"/>
          <w:szCs w:val="21"/>
        </w:rPr>
        <w:t>No</w:t>
      </w:r>
      <w:r w:rsidR="00C14A23">
        <w:rPr>
          <w:sz w:val="21"/>
          <w:szCs w:val="21"/>
        </w:rPr>
        <w:t xml:space="preserve"> bootstrap values &gt;70 </w:t>
      </w:r>
      <w:r w:rsidR="00746EDA">
        <w:rPr>
          <w:sz w:val="21"/>
          <w:szCs w:val="21"/>
        </w:rPr>
        <w:t>were calculated</w:t>
      </w:r>
      <w:r w:rsidR="00C14A23">
        <w:rPr>
          <w:sz w:val="21"/>
          <w:szCs w:val="21"/>
        </w:rPr>
        <w:t>.</w:t>
      </w:r>
    </w:p>
    <w:sectPr w:rsidR="00C80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D5"/>
    <w:rsid w:val="001179BF"/>
    <w:rsid w:val="00160355"/>
    <w:rsid w:val="001636F1"/>
    <w:rsid w:val="001852DB"/>
    <w:rsid w:val="001A5648"/>
    <w:rsid w:val="00257B26"/>
    <w:rsid w:val="00260A72"/>
    <w:rsid w:val="00277D79"/>
    <w:rsid w:val="002A2E61"/>
    <w:rsid w:val="002B51BF"/>
    <w:rsid w:val="002D592C"/>
    <w:rsid w:val="00332205"/>
    <w:rsid w:val="00366777"/>
    <w:rsid w:val="004409DF"/>
    <w:rsid w:val="004570D3"/>
    <w:rsid w:val="005234D5"/>
    <w:rsid w:val="00534167"/>
    <w:rsid w:val="00584762"/>
    <w:rsid w:val="005939F4"/>
    <w:rsid w:val="005E4E90"/>
    <w:rsid w:val="006B102D"/>
    <w:rsid w:val="006D681B"/>
    <w:rsid w:val="006E1461"/>
    <w:rsid w:val="00706746"/>
    <w:rsid w:val="007422E2"/>
    <w:rsid w:val="00746EDA"/>
    <w:rsid w:val="00774733"/>
    <w:rsid w:val="007C17DE"/>
    <w:rsid w:val="008D09F6"/>
    <w:rsid w:val="008D1F0D"/>
    <w:rsid w:val="00930C28"/>
    <w:rsid w:val="009E0DBD"/>
    <w:rsid w:val="00A6522B"/>
    <w:rsid w:val="00AE73DB"/>
    <w:rsid w:val="00AF05EC"/>
    <w:rsid w:val="00B224EE"/>
    <w:rsid w:val="00C14A23"/>
    <w:rsid w:val="00C80CBC"/>
    <w:rsid w:val="00D04559"/>
    <w:rsid w:val="00D74E51"/>
    <w:rsid w:val="00E5305D"/>
    <w:rsid w:val="00E53B67"/>
    <w:rsid w:val="00E8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380249"/>
  <w15:chartTrackingRefBased/>
  <w15:docId w15:val="{DBBB5951-7B9F-450C-BFF2-71ED4989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6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67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67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7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B0229-62F8-4337-B29A-6BCD5ACA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147</Words>
  <Characters>737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Rogier Bodewes</dc:creator>
  <cp:keywords/>
  <dc:description/>
  <cp:lastModifiedBy>Rogier Bodewes</cp:lastModifiedBy>
  <cp:revision>9</cp:revision>
  <dcterms:created xsi:type="dcterms:W3CDTF">2026-02-13T10:52:00Z</dcterms:created>
  <dcterms:modified xsi:type="dcterms:W3CDTF">2026-04-24T13:43:00Z</dcterms:modified>
</cp:coreProperties>
</file>