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EFDE37" w14:textId="77777777" w:rsidR="00B341FF" w:rsidRPr="00A1154A" w:rsidRDefault="000B13B1" w:rsidP="00B341FF">
      <w:pPr>
        <w:rPr>
          <w:rFonts w:ascii="Times New Roman" w:hAnsi="Times New Roman" w:cs="Times New Roman"/>
          <w:b/>
          <w:sz w:val="28"/>
          <w:szCs w:val="24"/>
        </w:rPr>
      </w:pPr>
      <w:r w:rsidRPr="00A1154A">
        <w:rPr>
          <w:rFonts w:ascii="Times New Roman" w:hAnsi="Times New Roman" w:cs="Times New Roman"/>
          <w:b/>
          <w:sz w:val="28"/>
          <w:szCs w:val="24"/>
        </w:rPr>
        <w:t>Supplementary</w:t>
      </w:r>
      <w:r w:rsidR="0041200D">
        <w:rPr>
          <w:rFonts w:ascii="Times New Roman" w:hAnsi="Times New Roman" w:cs="Times New Roman"/>
          <w:b/>
          <w:sz w:val="28"/>
          <w:szCs w:val="24"/>
        </w:rPr>
        <w:t xml:space="preserve"> material </w:t>
      </w:r>
      <w:r w:rsidR="008C73F3">
        <w:rPr>
          <w:rFonts w:ascii="Times New Roman" w:hAnsi="Times New Roman" w:cs="Times New Roman"/>
          <w:b/>
          <w:sz w:val="28"/>
          <w:szCs w:val="24"/>
        </w:rPr>
        <w:t>1</w:t>
      </w:r>
      <w:r w:rsidR="00BA7565" w:rsidRPr="00A1154A">
        <w:rPr>
          <w:rFonts w:ascii="Times New Roman" w:hAnsi="Times New Roman" w:cs="Times New Roman"/>
          <w:b/>
          <w:sz w:val="28"/>
          <w:szCs w:val="24"/>
        </w:rPr>
        <w:t xml:space="preserve">. </w:t>
      </w:r>
      <w:r w:rsidR="00B341FF" w:rsidRPr="00A1154A">
        <w:rPr>
          <w:rFonts w:ascii="Times New Roman" w:hAnsi="Times New Roman" w:cs="Times New Roman"/>
          <w:b/>
          <w:sz w:val="28"/>
          <w:szCs w:val="24"/>
        </w:rPr>
        <w:t xml:space="preserve">Codebook for climate change adaptation in the water management </w:t>
      </w:r>
      <w:r w:rsidR="00BA7565" w:rsidRPr="00A1154A">
        <w:rPr>
          <w:rFonts w:ascii="Times New Roman" w:hAnsi="Times New Roman" w:cs="Times New Roman"/>
          <w:b/>
          <w:sz w:val="28"/>
          <w:szCs w:val="24"/>
        </w:rPr>
        <w:t>plans of Dutch water boards</w:t>
      </w:r>
    </w:p>
    <w:p w14:paraId="202CAE9C" w14:textId="77777777" w:rsidR="006C79E5" w:rsidRDefault="006C79E5" w:rsidP="00B341FF">
      <w:pPr>
        <w:rPr>
          <w:rFonts w:ascii="Times New Roman" w:hAnsi="Times New Roman" w:cs="Times New Roman"/>
          <w:sz w:val="24"/>
          <w:szCs w:val="24"/>
        </w:rPr>
      </w:pPr>
    </w:p>
    <w:p w14:paraId="6D336D36" w14:textId="77777777" w:rsidR="00BA7565" w:rsidRDefault="00BA7565" w:rsidP="00B341FF">
      <w:pPr>
        <w:rPr>
          <w:rFonts w:ascii="Times New Roman" w:hAnsi="Times New Roman" w:cs="Times New Roman"/>
          <w:sz w:val="24"/>
          <w:szCs w:val="24"/>
        </w:rPr>
      </w:pPr>
      <w:r>
        <w:rPr>
          <w:rFonts w:ascii="Times New Roman" w:hAnsi="Times New Roman" w:cs="Times New Roman"/>
          <w:sz w:val="24"/>
          <w:szCs w:val="24"/>
        </w:rPr>
        <w:t>Measuring progress on climate change adaptation policy by Dutch water boards</w:t>
      </w:r>
    </w:p>
    <w:p w14:paraId="68F1A8F3" w14:textId="77777777" w:rsidR="006C79E5" w:rsidRDefault="006C79E5" w:rsidP="00B341FF">
      <w:pPr>
        <w:rPr>
          <w:rFonts w:ascii="Times New Roman" w:hAnsi="Times New Roman" w:cs="Times New Roman"/>
          <w:sz w:val="24"/>
          <w:szCs w:val="24"/>
        </w:rPr>
      </w:pPr>
    </w:p>
    <w:p w14:paraId="19EB67B1" w14:textId="77777777" w:rsidR="00BA7565" w:rsidRDefault="00BA7565" w:rsidP="00B341FF">
      <w:pPr>
        <w:rPr>
          <w:rFonts w:ascii="Times New Roman" w:hAnsi="Times New Roman" w:cs="Times New Roman"/>
          <w:sz w:val="24"/>
          <w:szCs w:val="24"/>
        </w:rPr>
      </w:pPr>
      <w:r>
        <w:rPr>
          <w:rFonts w:ascii="Times New Roman" w:hAnsi="Times New Roman" w:cs="Times New Roman"/>
          <w:sz w:val="24"/>
          <w:szCs w:val="24"/>
        </w:rPr>
        <w:t>Water Resources Management</w:t>
      </w:r>
    </w:p>
    <w:p w14:paraId="76F5BCFA" w14:textId="77777777" w:rsidR="00BA7565" w:rsidRDefault="00BA7565" w:rsidP="000B13B1">
      <w:pPr>
        <w:spacing w:after="0" w:line="480" w:lineRule="auto"/>
        <w:jc w:val="center"/>
        <w:rPr>
          <w:rFonts w:ascii="Times New Roman" w:hAnsi="Times New Roman" w:cs="Times New Roman"/>
          <w:sz w:val="24"/>
          <w:szCs w:val="24"/>
        </w:rPr>
      </w:pPr>
    </w:p>
    <w:p w14:paraId="4C5FAE31" w14:textId="77777777" w:rsidR="00BA7565" w:rsidRPr="00BA7565" w:rsidRDefault="00BA7565" w:rsidP="00B341FF">
      <w:pPr>
        <w:rPr>
          <w:rFonts w:ascii="Times New Roman" w:hAnsi="Times New Roman" w:cs="Times New Roman"/>
          <w:sz w:val="24"/>
          <w:szCs w:val="24"/>
        </w:rPr>
      </w:pPr>
    </w:p>
    <w:p w14:paraId="0DAA72E2" w14:textId="77777777" w:rsidR="00B341FF" w:rsidRPr="00BA7565" w:rsidRDefault="00B341FF" w:rsidP="00B341FF">
      <w:pPr>
        <w:rPr>
          <w:rFonts w:ascii="Times New Roman" w:hAnsi="Times New Roman" w:cs="Times New Roman"/>
          <w:b/>
          <w:sz w:val="48"/>
          <w:szCs w:val="48"/>
        </w:rPr>
      </w:pPr>
    </w:p>
    <w:p w14:paraId="5F05FCD9" w14:textId="77777777" w:rsidR="00B341FF" w:rsidRPr="00BA7565" w:rsidRDefault="00B341FF" w:rsidP="00B341FF">
      <w:pPr>
        <w:rPr>
          <w:rFonts w:ascii="Times New Roman" w:hAnsi="Times New Roman" w:cs="Times New Roman"/>
          <w:sz w:val="36"/>
          <w:szCs w:val="36"/>
        </w:rPr>
      </w:pPr>
    </w:p>
    <w:p w14:paraId="03C20C3E" w14:textId="77777777" w:rsidR="00B341FF" w:rsidRPr="00BA7565" w:rsidRDefault="00B341FF" w:rsidP="00B341FF">
      <w:pPr>
        <w:rPr>
          <w:rFonts w:ascii="Times New Roman" w:hAnsi="Times New Roman" w:cs="Times New Roman"/>
          <w:i/>
          <w:sz w:val="24"/>
          <w:szCs w:val="24"/>
        </w:rPr>
      </w:pPr>
    </w:p>
    <w:p w14:paraId="465C6038" w14:textId="77777777" w:rsidR="00BA7565" w:rsidRDefault="00BA7565" w:rsidP="00B341FF">
      <w:pPr>
        <w:rPr>
          <w:rFonts w:ascii="Times New Roman" w:hAnsi="Times New Roman" w:cs="Times New Roman"/>
          <w:i/>
          <w:sz w:val="24"/>
          <w:szCs w:val="24"/>
        </w:rPr>
      </w:pPr>
    </w:p>
    <w:p w14:paraId="60E418F0" w14:textId="77777777" w:rsidR="00BA7565" w:rsidRDefault="00BA7565" w:rsidP="00B341FF">
      <w:pPr>
        <w:rPr>
          <w:rFonts w:ascii="Times New Roman" w:hAnsi="Times New Roman" w:cs="Times New Roman"/>
          <w:i/>
          <w:sz w:val="24"/>
          <w:szCs w:val="24"/>
        </w:rPr>
      </w:pPr>
    </w:p>
    <w:p w14:paraId="299D8BCD" w14:textId="77777777" w:rsidR="00BA7565" w:rsidRDefault="00BA7565" w:rsidP="00B341FF">
      <w:pPr>
        <w:rPr>
          <w:rFonts w:ascii="Times New Roman" w:hAnsi="Times New Roman" w:cs="Times New Roman"/>
          <w:i/>
          <w:sz w:val="24"/>
          <w:szCs w:val="24"/>
        </w:rPr>
      </w:pPr>
    </w:p>
    <w:p w14:paraId="1C08FE6F" w14:textId="77777777" w:rsidR="00BA7565" w:rsidRDefault="00BA7565" w:rsidP="00B341FF">
      <w:pPr>
        <w:rPr>
          <w:rFonts w:ascii="Times New Roman" w:hAnsi="Times New Roman" w:cs="Times New Roman"/>
          <w:i/>
          <w:sz w:val="24"/>
          <w:szCs w:val="24"/>
        </w:rPr>
      </w:pPr>
    </w:p>
    <w:p w14:paraId="20159C54" w14:textId="77777777" w:rsidR="00BA7565" w:rsidRDefault="00BA7565" w:rsidP="00B341FF">
      <w:pPr>
        <w:rPr>
          <w:rFonts w:ascii="Times New Roman" w:hAnsi="Times New Roman" w:cs="Times New Roman"/>
          <w:i/>
          <w:sz w:val="24"/>
          <w:szCs w:val="24"/>
        </w:rPr>
      </w:pPr>
    </w:p>
    <w:p w14:paraId="781AF83C" w14:textId="77777777" w:rsidR="00BA7565" w:rsidRDefault="00BA7565" w:rsidP="00B341FF">
      <w:pPr>
        <w:rPr>
          <w:rFonts w:ascii="Times New Roman" w:hAnsi="Times New Roman" w:cs="Times New Roman"/>
          <w:i/>
          <w:sz w:val="24"/>
          <w:szCs w:val="24"/>
        </w:rPr>
      </w:pPr>
    </w:p>
    <w:p w14:paraId="3DB21F11" w14:textId="77777777" w:rsidR="00BA7565" w:rsidRDefault="00BA7565" w:rsidP="00B341FF">
      <w:pPr>
        <w:rPr>
          <w:rFonts w:ascii="Times New Roman" w:hAnsi="Times New Roman" w:cs="Times New Roman"/>
          <w:i/>
          <w:sz w:val="24"/>
          <w:szCs w:val="24"/>
        </w:rPr>
      </w:pPr>
    </w:p>
    <w:p w14:paraId="755EA005" w14:textId="77777777" w:rsidR="00BA7565" w:rsidRDefault="00BA7565" w:rsidP="00B341FF">
      <w:pPr>
        <w:rPr>
          <w:rFonts w:ascii="Times New Roman" w:hAnsi="Times New Roman" w:cs="Times New Roman"/>
          <w:i/>
          <w:sz w:val="24"/>
          <w:szCs w:val="24"/>
        </w:rPr>
      </w:pPr>
    </w:p>
    <w:p w14:paraId="4A2DDFA5" w14:textId="77777777" w:rsidR="00BA7565" w:rsidRDefault="00BA7565" w:rsidP="00B341FF">
      <w:pPr>
        <w:rPr>
          <w:rFonts w:ascii="Times New Roman" w:hAnsi="Times New Roman" w:cs="Times New Roman"/>
          <w:i/>
          <w:sz w:val="24"/>
          <w:szCs w:val="24"/>
        </w:rPr>
      </w:pPr>
    </w:p>
    <w:p w14:paraId="5CE99249" w14:textId="77777777" w:rsidR="00BA7565" w:rsidRDefault="00BA7565" w:rsidP="00B341FF">
      <w:pPr>
        <w:rPr>
          <w:rFonts w:ascii="Times New Roman" w:hAnsi="Times New Roman" w:cs="Times New Roman"/>
          <w:i/>
          <w:sz w:val="24"/>
          <w:szCs w:val="24"/>
        </w:rPr>
      </w:pPr>
    </w:p>
    <w:p w14:paraId="079DD017" w14:textId="77777777" w:rsidR="00BA7565" w:rsidRDefault="00BA7565" w:rsidP="00B341FF">
      <w:pPr>
        <w:rPr>
          <w:rFonts w:ascii="Times New Roman" w:hAnsi="Times New Roman" w:cs="Times New Roman"/>
          <w:i/>
          <w:sz w:val="24"/>
          <w:szCs w:val="24"/>
        </w:rPr>
      </w:pPr>
    </w:p>
    <w:p w14:paraId="4C44C677" w14:textId="77777777" w:rsidR="00BA7565" w:rsidRDefault="00BA7565" w:rsidP="00B341FF">
      <w:pPr>
        <w:rPr>
          <w:rFonts w:ascii="Times New Roman" w:hAnsi="Times New Roman" w:cs="Times New Roman"/>
          <w:i/>
          <w:sz w:val="24"/>
          <w:szCs w:val="24"/>
        </w:rPr>
      </w:pPr>
    </w:p>
    <w:p w14:paraId="057EA158" w14:textId="77777777" w:rsidR="00BA7565" w:rsidRDefault="00BA7565" w:rsidP="00B341FF">
      <w:pPr>
        <w:rPr>
          <w:rFonts w:ascii="Times New Roman" w:hAnsi="Times New Roman" w:cs="Times New Roman"/>
          <w:i/>
          <w:sz w:val="24"/>
          <w:szCs w:val="24"/>
        </w:rPr>
      </w:pPr>
    </w:p>
    <w:p w14:paraId="660065D6" w14:textId="77777777" w:rsidR="00BA7565" w:rsidRDefault="00BA7565" w:rsidP="00B341FF">
      <w:pPr>
        <w:rPr>
          <w:rFonts w:ascii="Times New Roman" w:hAnsi="Times New Roman" w:cs="Times New Roman"/>
          <w:i/>
          <w:sz w:val="24"/>
          <w:szCs w:val="24"/>
        </w:rPr>
      </w:pPr>
    </w:p>
    <w:p w14:paraId="384FBDC6" w14:textId="77777777" w:rsidR="00BA7565" w:rsidRDefault="00BA7565" w:rsidP="00B341FF">
      <w:pPr>
        <w:rPr>
          <w:rFonts w:ascii="Times New Roman" w:hAnsi="Times New Roman" w:cs="Times New Roman"/>
          <w:i/>
          <w:sz w:val="24"/>
          <w:szCs w:val="24"/>
        </w:rPr>
      </w:pPr>
    </w:p>
    <w:p w14:paraId="66303882" w14:textId="77777777" w:rsidR="00043C5E" w:rsidRPr="00BA7565" w:rsidRDefault="00B341FF" w:rsidP="00B341FF">
      <w:pPr>
        <w:rPr>
          <w:rFonts w:ascii="Times New Roman" w:hAnsi="Times New Roman" w:cs="Times New Roman"/>
          <w:i/>
          <w:sz w:val="24"/>
          <w:szCs w:val="24"/>
        </w:rPr>
      </w:pPr>
      <w:r w:rsidRPr="00BA7565">
        <w:rPr>
          <w:rFonts w:ascii="Times New Roman" w:hAnsi="Times New Roman" w:cs="Times New Roman"/>
          <w:i/>
          <w:sz w:val="24"/>
          <w:szCs w:val="24"/>
        </w:rPr>
        <w:t xml:space="preserve">A codebook based on the codebooks of </w:t>
      </w:r>
      <w:proofErr w:type="spellStart"/>
      <w:r w:rsidRPr="00BA7565">
        <w:rPr>
          <w:rFonts w:ascii="Times New Roman" w:hAnsi="Times New Roman" w:cs="Times New Roman"/>
          <w:i/>
          <w:sz w:val="24"/>
          <w:szCs w:val="24"/>
        </w:rPr>
        <w:t>Lesnikowski</w:t>
      </w:r>
      <w:proofErr w:type="spellEnd"/>
      <w:r w:rsidRPr="00BA7565">
        <w:rPr>
          <w:rFonts w:ascii="Times New Roman" w:hAnsi="Times New Roman" w:cs="Times New Roman"/>
          <w:i/>
          <w:sz w:val="24"/>
          <w:szCs w:val="24"/>
        </w:rPr>
        <w:t xml:space="preserve">, et al. (2011) and Berrang-Ford, et al. (2014)  </w:t>
      </w:r>
    </w:p>
    <w:p w14:paraId="62F4BC6D" w14:textId="77777777" w:rsidR="00305520" w:rsidRDefault="00305520">
      <w:pPr>
        <w:spacing w:line="259" w:lineRule="auto"/>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br w:type="page"/>
      </w:r>
    </w:p>
    <w:p w14:paraId="61ED7C56" w14:textId="77777777" w:rsidR="00B341FF" w:rsidRPr="00BA7565" w:rsidRDefault="00B341FF" w:rsidP="00B341FF">
      <w:pPr>
        <w:spacing w:before="100" w:after="200" w:line="276" w:lineRule="auto"/>
        <w:rPr>
          <w:rFonts w:ascii="Times New Roman" w:eastAsiaTheme="minorEastAsia" w:hAnsi="Times New Roman" w:cs="Times New Roman"/>
          <w:b/>
          <w:sz w:val="24"/>
          <w:szCs w:val="24"/>
        </w:rPr>
      </w:pPr>
      <w:r w:rsidRPr="00BA7565">
        <w:rPr>
          <w:rFonts w:ascii="Times New Roman" w:eastAsiaTheme="minorEastAsia" w:hAnsi="Times New Roman" w:cs="Times New Roman"/>
          <w:b/>
          <w:sz w:val="24"/>
          <w:szCs w:val="24"/>
        </w:rPr>
        <w:lastRenderedPageBreak/>
        <w:t>Data Source</w:t>
      </w:r>
    </w:p>
    <w:p w14:paraId="6EC7C7CE" w14:textId="77777777" w:rsidR="00B341FF" w:rsidRPr="00BA7565" w:rsidRDefault="00B341FF" w:rsidP="00B341FF">
      <w:pPr>
        <w:spacing w:before="100" w:after="200" w:line="276" w:lineRule="auto"/>
        <w:jc w:val="both"/>
        <w:rPr>
          <w:rFonts w:ascii="Times New Roman" w:eastAsiaTheme="minorEastAsia" w:hAnsi="Times New Roman" w:cs="Times New Roman"/>
          <w:sz w:val="24"/>
          <w:szCs w:val="24"/>
        </w:rPr>
      </w:pPr>
      <w:r w:rsidRPr="00BA7565">
        <w:rPr>
          <w:rFonts w:ascii="Times New Roman" w:eastAsiaTheme="minorEastAsia" w:hAnsi="Times New Roman" w:cs="Times New Roman"/>
          <w:sz w:val="24"/>
          <w:szCs w:val="24"/>
        </w:rPr>
        <w:t xml:space="preserve">The water management plans of the Dutch water boards are selected as the data source </w:t>
      </w:r>
      <w:r w:rsidR="003040B6">
        <w:rPr>
          <w:rFonts w:ascii="Times New Roman" w:eastAsiaTheme="minorEastAsia" w:hAnsi="Times New Roman" w:cs="Times New Roman"/>
          <w:sz w:val="24"/>
          <w:szCs w:val="24"/>
        </w:rPr>
        <w:t>for</w:t>
      </w:r>
      <w:r w:rsidRPr="00BA7565">
        <w:rPr>
          <w:rFonts w:ascii="Times New Roman" w:eastAsiaTheme="minorEastAsia" w:hAnsi="Times New Roman" w:cs="Times New Roman"/>
          <w:sz w:val="24"/>
          <w:szCs w:val="24"/>
        </w:rPr>
        <w:t xml:space="preserve"> this research. In </w:t>
      </w:r>
      <w:r w:rsidR="003040B6">
        <w:rPr>
          <w:rFonts w:ascii="Times New Roman" w:eastAsiaTheme="minorEastAsia" w:hAnsi="Times New Roman" w:cs="Times New Roman"/>
          <w:sz w:val="24"/>
          <w:szCs w:val="24"/>
        </w:rPr>
        <w:t xml:space="preserve">these </w:t>
      </w:r>
      <w:r w:rsidR="009E3C13">
        <w:rPr>
          <w:rFonts w:ascii="Times New Roman" w:eastAsiaTheme="minorEastAsia" w:hAnsi="Times New Roman" w:cs="Times New Roman"/>
          <w:sz w:val="24"/>
          <w:szCs w:val="24"/>
        </w:rPr>
        <w:t>water management plans</w:t>
      </w:r>
      <w:r w:rsidR="003040B6">
        <w:rPr>
          <w:rFonts w:ascii="Times New Roman" w:eastAsiaTheme="minorEastAsia" w:hAnsi="Times New Roman" w:cs="Times New Roman"/>
          <w:sz w:val="24"/>
          <w:szCs w:val="24"/>
        </w:rPr>
        <w:t>,</w:t>
      </w:r>
      <w:r w:rsidRPr="00BA7565">
        <w:rPr>
          <w:rFonts w:ascii="Times New Roman" w:eastAsiaTheme="minorEastAsia" w:hAnsi="Times New Roman" w:cs="Times New Roman"/>
          <w:sz w:val="24"/>
          <w:szCs w:val="24"/>
        </w:rPr>
        <w:t xml:space="preserve"> the water boards elaborate their </w:t>
      </w:r>
      <w:r w:rsidR="003040B6">
        <w:rPr>
          <w:rFonts w:ascii="Times New Roman" w:eastAsiaTheme="minorEastAsia" w:hAnsi="Times New Roman" w:cs="Times New Roman"/>
          <w:sz w:val="24"/>
          <w:szCs w:val="24"/>
        </w:rPr>
        <w:t>aims and strategies</w:t>
      </w:r>
      <w:r w:rsidRPr="00BA7565">
        <w:rPr>
          <w:rFonts w:ascii="Times New Roman" w:eastAsiaTheme="minorEastAsia" w:hAnsi="Times New Roman" w:cs="Times New Roman"/>
          <w:sz w:val="24"/>
          <w:szCs w:val="24"/>
        </w:rPr>
        <w:t xml:space="preserve"> with regard to man</w:t>
      </w:r>
      <w:r w:rsidR="00B770A9">
        <w:rPr>
          <w:rFonts w:ascii="Times New Roman" w:eastAsiaTheme="minorEastAsia" w:hAnsi="Times New Roman" w:cs="Times New Roman"/>
          <w:sz w:val="24"/>
          <w:szCs w:val="24"/>
        </w:rPr>
        <w:t>aging the regional water system</w:t>
      </w:r>
      <w:r w:rsidR="009E3C13">
        <w:rPr>
          <w:rFonts w:ascii="Times New Roman" w:eastAsiaTheme="minorEastAsia" w:hAnsi="Times New Roman" w:cs="Times New Roman"/>
          <w:sz w:val="24"/>
          <w:szCs w:val="24"/>
        </w:rPr>
        <w:t xml:space="preserve">. </w:t>
      </w:r>
      <w:r w:rsidRPr="00BA7565">
        <w:rPr>
          <w:rFonts w:ascii="Times New Roman" w:eastAsiaTheme="minorEastAsia" w:hAnsi="Times New Roman" w:cs="Times New Roman"/>
          <w:sz w:val="24"/>
          <w:szCs w:val="24"/>
        </w:rPr>
        <w:t>Water management plans are described a</w:t>
      </w:r>
      <w:r w:rsidR="003040B6">
        <w:rPr>
          <w:rFonts w:ascii="Times New Roman" w:eastAsiaTheme="minorEastAsia" w:hAnsi="Times New Roman" w:cs="Times New Roman"/>
          <w:sz w:val="24"/>
          <w:szCs w:val="24"/>
        </w:rPr>
        <w:t>s</w:t>
      </w:r>
      <w:r w:rsidRPr="00BA7565">
        <w:rPr>
          <w:rFonts w:ascii="Times New Roman" w:eastAsiaTheme="minorEastAsia" w:hAnsi="Times New Roman" w:cs="Times New Roman"/>
          <w:sz w:val="24"/>
          <w:szCs w:val="24"/>
        </w:rPr>
        <w:t>:</w:t>
      </w:r>
    </w:p>
    <w:p w14:paraId="01491E81" w14:textId="77777777" w:rsidR="00B341FF" w:rsidRPr="00BA7565" w:rsidRDefault="00B341FF" w:rsidP="00B341FF">
      <w:pPr>
        <w:spacing w:before="100" w:after="200" w:line="276" w:lineRule="auto"/>
        <w:jc w:val="both"/>
        <w:rPr>
          <w:rFonts w:ascii="Times New Roman" w:eastAsiaTheme="minorEastAsia" w:hAnsi="Times New Roman" w:cs="Times New Roman"/>
          <w:i/>
          <w:sz w:val="24"/>
          <w:szCs w:val="24"/>
        </w:rPr>
      </w:pPr>
      <w:r w:rsidRPr="00BA7565">
        <w:rPr>
          <w:rFonts w:ascii="Times New Roman" w:eastAsiaTheme="minorEastAsia" w:hAnsi="Times New Roman" w:cs="Times New Roman"/>
          <w:i/>
          <w:sz w:val="24"/>
          <w:szCs w:val="24"/>
        </w:rPr>
        <w:t>The</w:t>
      </w:r>
      <w:r w:rsidR="00B770A9">
        <w:rPr>
          <w:rFonts w:ascii="Times New Roman" w:eastAsiaTheme="minorEastAsia" w:hAnsi="Times New Roman" w:cs="Times New Roman"/>
          <w:i/>
          <w:sz w:val="24"/>
          <w:szCs w:val="24"/>
        </w:rPr>
        <w:t xml:space="preserve"> </w:t>
      </w:r>
      <w:r w:rsidR="003040B6">
        <w:rPr>
          <w:rFonts w:ascii="Times New Roman" w:eastAsiaTheme="minorEastAsia" w:hAnsi="Times New Roman" w:cs="Times New Roman"/>
          <w:i/>
          <w:sz w:val="24"/>
          <w:szCs w:val="24"/>
        </w:rPr>
        <w:t xml:space="preserve">content of </w:t>
      </w:r>
      <w:r w:rsidR="00B770A9">
        <w:rPr>
          <w:rFonts w:ascii="Times New Roman" w:eastAsiaTheme="minorEastAsia" w:hAnsi="Times New Roman" w:cs="Times New Roman"/>
          <w:i/>
          <w:sz w:val="24"/>
          <w:szCs w:val="24"/>
        </w:rPr>
        <w:t xml:space="preserve">regional water management plan </w:t>
      </w:r>
      <w:r w:rsidR="003040B6">
        <w:rPr>
          <w:rFonts w:ascii="Times New Roman" w:eastAsiaTheme="minorEastAsia" w:hAnsi="Times New Roman" w:cs="Times New Roman"/>
          <w:i/>
          <w:sz w:val="24"/>
          <w:szCs w:val="24"/>
        </w:rPr>
        <w:t>is</w:t>
      </w:r>
      <w:r w:rsidRPr="00BA7565">
        <w:rPr>
          <w:rFonts w:ascii="Times New Roman" w:eastAsiaTheme="minorEastAsia" w:hAnsi="Times New Roman" w:cs="Times New Roman"/>
          <w:i/>
          <w:sz w:val="24"/>
          <w:szCs w:val="24"/>
        </w:rPr>
        <w:t xml:space="preserve"> strategic</w:t>
      </w:r>
      <w:r w:rsidR="003040B6">
        <w:rPr>
          <w:rFonts w:ascii="Times New Roman" w:eastAsiaTheme="minorEastAsia" w:hAnsi="Times New Roman" w:cs="Times New Roman"/>
          <w:i/>
          <w:sz w:val="24"/>
          <w:szCs w:val="24"/>
        </w:rPr>
        <w:t>ally</w:t>
      </w:r>
      <w:r w:rsidR="00B770A9">
        <w:rPr>
          <w:rFonts w:ascii="Times New Roman" w:eastAsiaTheme="minorEastAsia" w:hAnsi="Times New Roman" w:cs="Times New Roman"/>
          <w:i/>
          <w:sz w:val="24"/>
          <w:szCs w:val="24"/>
        </w:rPr>
        <w:t xml:space="preserve"> and political</w:t>
      </w:r>
      <w:r w:rsidR="003040B6">
        <w:rPr>
          <w:rFonts w:ascii="Times New Roman" w:eastAsiaTheme="minorEastAsia" w:hAnsi="Times New Roman" w:cs="Times New Roman"/>
          <w:i/>
          <w:sz w:val="24"/>
          <w:szCs w:val="24"/>
        </w:rPr>
        <w:t xml:space="preserve">ly defined </w:t>
      </w:r>
      <w:r w:rsidR="00B770A9">
        <w:rPr>
          <w:rFonts w:ascii="Times New Roman" w:eastAsiaTheme="minorEastAsia" w:hAnsi="Times New Roman" w:cs="Times New Roman"/>
          <w:i/>
          <w:sz w:val="24"/>
          <w:szCs w:val="24"/>
        </w:rPr>
        <w:t>and</w:t>
      </w:r>
      <w:r w:rsidRPr="00BA7565">
        <w:rPr>
          <w:rFonts w:ascii="Times New Roman" w:eastAsiaTheme="minorEastAsia" w:hAnsi="Times New Roman" w:cs="Times New Roman"/>
          <w:i/>
          <w:sz w:val="24"/>
          <w:szCs w:val="24"/>
        </w:rPr>
        <w:t xml:space="preserve"> contain</w:t>
      </w:r>
      <w:r w:rsidR="00B770A9">
        <w:rPr>
          <w:rFonts w:ascii="Times New Roman" w:eastAsiaTheme="minorEastAsia" w:hAnsi="Times New Roman" w:cs="Times New Roman"/>
          <w:i/>
          <w:sz w:val="24"/>
          <w:szCs w:val="24"/>
        </w:rPr>
        <w:t>s</w:t>
      </w:r>
      <w:r w:rsidRPr="00BA7565">
        <w:rPr>
          <w:rFonts w:ascii="Times New Roman" w:eastAsiaTheme="minorEastAsia" w:hAnsi="Times New Roman" w:cs="Times New Roman"/>
          <w:i/>
          <w:sz w:val="24"/>
          <w:szCs w:val="24"/>
        </w:rPr>
        <w:t xml:space="preserve"> the strategic targets that should be realized</w:t>
      </w:r>
      <w:r w:rsidR="003040B6">
        <w:rPr>
          <w:rFonts w:ascii="Times New Roman" w:eastAsiaTheme="minorEastAsia" w:hAnsi="Times New Roman" w:cs="Times New Roman"/>
          <w:i/>
          <w:sz w:val="24"/>
          <w:szCs w:val="24"/>
        </w:rPr>
        <w:t xml:space="preserve"> by the water boards</w:t>
      </w:r>
      <w:r w:rsidRPr="00BA7565">
        <w:rPr>
          <w:rFonts w:ascii="Times New Roman" w:eastAsiaTheme="minorEastAsia" w:hAnsi="Times New Roman" w:cs="Times New Roman"/>
          <w:i/>
          <w:sz w:val="24"/>
          <w:szCs w:val="24"/>
        </w:rPr>
        <w:t>. In addition, the conditions and measures to achieve these</w:t>
      </w:r>
      <w:r w:rsidR="00B770A9">
        <w:rPr>
          <w:rFonts w:ascii="Times New Roman" w:eastAsiaTheme="minorEastAsia" w:hAnsi="Times New Roman" w:cs="Times New Roman"/>
          <w:i/>
          <w:sz w:val="24"/>
          <w:szCs w:val="24"/>
        </w:rPr>
        <w:t xml:space="preserve"> targets are set including</w:t>
      </w:r>
      <w:r w:rsidRPr="00BA7565">
        <w:rPr>
          <w:rFonts w:ascii="Times New Roman" w:eastAsiaTheme="minorEastAsia" w:hAnsi="Times New Roman" w:cs="Times New Roman"/>
          <w:i/>
          <w:sz w:val="24"/>
          <w:szCs w:val="24"/>
        </w:rPr>
        <w:t xml:space="preserve"> the water system management in a broad sense. </w:t>
      </w:r>
      <w:r w:rsidR="00B770A9">
        <w:rPr>
          <w:rFonts w:ascii="Times New Roman" w:eastAsiaTheme="minorEastAsia" w:hAnsi="Times New Roman" w:cs="Times New Roman"/>
          <w:i/>
          <w:sz w:val="24"/>
          <w:szCs w:val="24"/>
        </w:rPr>
        <w:t>It</w:t>
      </w:r>
      <w:r w:rsidRPr="00BA7565">
        <w:rPr>
          <w:rFonts w:ascii="Times New Roman" w:eastAsiaTheme="minorEastAsia" w:hAnsi="Times New Roman" w:cs="Times New Roman"/>
          <w:i/>
          <w:sz w:val="24"/>
          <w:szCs w:val="24"/>
        </w:rPr>
        <w:t xml:space="preserve"> therefore concern</w:t>
      </w:r>
      <w:r w:rsidR="00B770A9">
        <w:rPr>
          <w:rFonts w:ascii="Times New Roman" w:eastAsiaTheme="minorEastAsia" w:hAnsi="Times New Roman" w:cs="Times New Roman"/>
          <w:i/>
          <w:sz w:val="24"/>
          <w:szCs w:val="24"/>
        </w:rPr>
        <w:t>s</w:t>
      </w:r>
      <w:r w:rsidRPr="00BA7565">
        <w:rPr>
          <w:rFonts w:ascii="Times New Roman" w:eastAsiaTheme="minorEastAsia" w:hAnsi="Times New Roman" w:cs="Times New Roman"/>
          <w:i/>
          <w:sz w:val="24"/>
          <w:szCs w:val="24"/>
        </w:rPr>
        <w:t xml:space="preserve"> the management of surface water bodies, groundwater bodies, barriers, sto</w:t>
      </w:r>
      <w:r w:rsidR="00A1154A">
        <w:rPr>
          <w:rFonts w:ascii="Times New Roman" w:eastAsiaTheme="minorEastAsia" w:hAnsi="Times New Roman" w:cs="Times New Roman"/>
          <w:i/>
          <w:sz w:val="24"/>
          <w:szCs w:val="24"/>
        </w:rPr>
        <w:t xml:space="preserve">rage areas and supportive works </w:t>
      </w:r>
      <w:r w:rsidR="00A1154A">
        <w:rPr>
          <w:rFonts w:ascii="Times New Roman" w:eastAsiaTheme="minorEastAsia" w:hAnsi="Times New Roman" w:cs="Times New Roman"/>
          <w:sz w:val="24"/>
          <w:szCs w:val="24"/>
        </w:rPr>
        <w:t>(Government, 2015)</w:t>
      </w:r>
      <w:r w:rsidRPr="00BA7565">
        <w:rPr>
          <w:rFonts w:ascii="Times New Roman" w:eastAsiaTheme="minorEastAsia" w:hAnsi="Times New Roman" w:cs="Times New Roman"/>
          <w:i/>
          <w:sz w:val="24"/>
          <w:szCs w:val="24"/>
        </w:rPr>
        <w:t xml:space="preserve"> </w:t>
      </w:r>
    </w:p>
    <w:p w14:paraId="6D23E74B" w14:textId="77777777" w:rsidR="00B341FF" w:rsidRPr="00BA7565" w:rsidRDefault="00A7781B" w:rsidP="00B341FF">
      <w:pPr>
        <w:spacing w:before="100" w:after="200"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water management plan is mandatory under Dutch law, and should be aligned with the prevailing National Water Plans, developed by the national government. </w:t>
      </w:r>
      <w:r w:rsidR="009E3C13">
        <w:rPr>
          <w:rFonts w:ascii="Times New Roman" w:eastAsiaTheme="minorEastAsia" w:hAnsi="Times New Roman" w:cs="Times New Roman"/>
          <w:sz w:val="24"/>
          <w:szCs w:val="24"/>
        </w:rPr>
        <w:t>T</w:t>
      </w:r>
      <w:r w:rsidR="00B341FF" w:rsidRPr="00BA7565">
        <w:rPr>
          <w:rFonts w:ascii="Times New Roman" w:eastAsiaTheme="minorEastAsia" w:hAnsi="Times New Roman" w:cs="Times New Roman"/>
          <w:sz w:val="24"/>
          <w:szCs w:val="24"/>
        </w:rPr>
        <w:t xml:space="preserve">he water boards develop water management plans for periods of six years. However, in the past there were differences in the time periods for which the water boards made their plans, especially before 2010. </w:t>
      </w:r>
      <w:r w:rsidR="009E3C13">
        <w:rPr>
          <w:rFonts w:ascii="Times New Roman" w:eastAsiaTheme="minorEastAsia" w:hAnsi="Times New Roman" w:cs="Times New Roman"/>
          <w:sz w:val="24"/>
          <w:szCs w:val="24"/>
        </w:rPr>
        <w:t>T</w:t>
      </w:r>
      <w:r w:rsidR="00B341FF" w:rsidRPr="00BA7565">
        <w:rPr>
          <w:rFonts w:ascii="Times New Roman" w:eastAsiaTheme="minorEastAsia" w:hAnsi="Times New Roman" w:cs="Times New Roman"/>
          <w:sz w:val="24"/>
          <w:szCs w:val="24"/>
        </w:rPr>
        <w:t xml:space="preserve">hree </w:t>
      </w:r>
      <w:r w:rsidR="009E3C13">
        <w:rPr>
          <w:rFonts w:ascii="Times New Roman" w:eastAsiaTheme="minorEastAsia" w:hAnsi="Times New Roman" w:cs="Times New Roman"/>
          <w:sz w:val="24"/>
          <w:szCs w:val="24"/>
        </w:rPr>
        <w:t xml:space="preserve">clusters </w:t>
      </w:r>
      <w:r w:rsidR="00B341FF" w:rsidRPr="00BA7565">
        <w:rPr>
          <w:rFonts w:ascii="Times New Roman" w:eastAsiaTheme="minorEastAsia" w:hAnsi="Times New Roman" w:cs="Times New Roman"/>
          <w:sz w:val="24"/>
          <w:szCs w:val="24"/>
        </w:rPr>
        <w:t xml:space="preserve">time periods were chosen for which the </w:t>
      </w:r>
      <w:r w:rsidR="005E7AFD">
        <w:rPr>
          <w:rFonts w:ascii="Times New Roman" w:eastAsiaTheme="minorEastAsia" w:hAnsi="Times New Roman" w:cs="Times New Roman"/>
          <w:sz w:val="24"/>
          <w:szCs w:val="24"/>
        </w:rPr>
        <w:t xml:space="preserve">water management plans </w:t>
      </w:r>
      <w:r w:rsidR="009E3C13">
        <w:rPr>
          <w:rFonts w:ascii="Times New Roman" w:eastAsiaTheme="minorEastAsia" w:hAnsi="Times New Roman" w:cs="Times New Roman"/>
          <w:sz w:val="24"/>
          <w:szCs w:val="24"/>
        </w:rPr>
        <w:t>were</w:t>
      </w:r>
      <w:r w:rsidR="00B341FF" w:rsidRPr="00BA7565">
        <w:rPr>
          <w:rFonts w:ascii="Times New Roman" w:eastAsiaTheme="minorEastAsia" w:hAnsi="Times New Roman" w:cs="Times New Roman"/>
          <w:sz w:val="24"/>
          <w:szCs w:val="24"/>
        </w:rPr>
        <w:t xml:space="preserve"> analyzed: 2005-2010, 2010-2015 and 2015-2020. For the periods 2010-2015 and 2015-2020 the water management plans for 2009-2015 and 2016-2021 are used. For the first period, 2005-2010</w:t>
      </w:r>
      <w:r w:rsidR="005E7AFD">
        <w:rPr>
          <w:rFonts w:ascii="Times New Roman" w:eastAsiaTheme="minorEastAsia" w:hAnsi="Times New Roman" w:cs="Times New Roman"/>
          <w:sz w:val="24"/>
          <w:szCs w:val="24"/>
        </w:rPr>
        <w:t>,</w:t>
      </w:r>
      <w:r w:rsidR="00B341FF" w:rsidRPr="00BA7565">
        <w:rPr>
          <w:rFonts w:ascii="Times New Roman" w:eastAsiaTheme="minorEastAsia" w:hAnsi="Times New Roman" w:cs="Times New Roman"/>
          <w:sz w:val="24"/>
          <w:szCs w:val="24"/>
        </w:rPr>
        <w:t xml:space="preserve"> the </w:t>
      </w:r>
      <w:r w:rsidR="009E3C13">
        <w:rPr>
          <w:rFonts w:ascii="Times New Roman" w:eastAsiaTheme="minorEastAsia" w:hAnsi="Times New Roman" w:cs="Times New Roman"/>
          <w:sz w:val="24"/>
          <w:szCs w:val="24"/>
        </w:rPr>
        <w:t xml:space="preserve">most recent </w:t>
      </w:r>
      <w:r w:rsidR="00B341FF" w:rsidRPr="00BA7565">
        <w:rPr>
          <w:rFonts w:ascii="Times New Roman" w:eastAsiaTheme="minorEastAsia" w:hAnsi="Times New Roman" w:cs="Times New Roman"/>
          <w:sz w:val="24"/>
          <w:szCs w:val="24"/>
        </w:rPr>
        <w:t xml:space="preserve">documents </w:t>
      </w:r>
      <w:r w:rsidR="009E3C13">
        <w:rPr>
          <w:rFonts w:ascii="Times New Roman" w:eastAsiaTheme="minorEastAsia" w:hAnsi="Times New Roman" w:cs="Times New Roman"/>
          <w:sz w:val="24"/>
          <w:szCs w:val="24"/>
        </w:rPr>
        <w:t xml:space="preserve">were </w:t>
      </w:r>
      <w:r w:rsidR="00B341FF" w:rsidRPr="00BA7565">
        <w:rPr>
          <w:rFonts w:ascii="Times New Roman" w:eastAsiaTheme="minorEastAsia" w:hAnsi="Times New Roman" w:cs="Times New Roman"/>
          <w:sz w:val="24"/>
          <w:szCs w:val="24"/>
        </w:rPr>
        <w:t xml:space="preserve">selected </w:t>
      </w:r>
      <w:r w:rsidR="009E3C13">
        <w:rPr>
          <w:rFonts w:ascii="Times New Roman" w:eastAsiaTheme="minorEastAsia" w:hAnsi="Times New Roman" w:cs="Times New Roman"/>
          <w:sz w:val="24"/>
          <w:szCs w:val="24"/>
        </w:rPr>
        <w:t>for this time</w:t>
      </w:r>
      <w:r w:rsidR="00B341FF" w:rsidRPr="00BA7565">
        <w:rPr>
          <w:rFonts w:ascii="Times New Roman" w:eastAsiaTheme="minorEastAsia" w:hAnsi="Times New Roman" w:cs="Times New Roman"/>
          <w:sz w:val="24"/>
          <w:szCs w:val="24"/>
        </w:rPr>
        <w:t xml:space="preserve"> period. </w:t>
      </w:r>
    </w:p>
    <w:p w14:paraId="156D1D70" w14:textId="77777777" w:rsidR="00B341FF" w:rsidRPr="00BA7565" w:rsidRDefault="00B341FF" w:rsidP="00B341FF">
      <w:pPr>
        <w:spacing w:before="100" w:after="200" w:line="276" w:lineRule="auto"/>
        <w:rPr>
          <w:rFonts w:ascii="Times New Roman" w:eastAsiaTheme="minorEastAsia" w:hAnsi="Times New Roman" w:cs="Times New Roman"/>
          <w:b/>
          <w:sz w:val="24"/>
          <w:szCs w:val="24"/>
        </w:rPr>
      </w:pPr>
      <w:r w:rsidRPr="00BA7565">
        <w:rPr>
          <w:rFonts w:ascii="Times New Roman" w:eastAsiaTheme="minorEastAsia" w:hAnsi="Times New Roman" w:cs="Times New Roman"/>
          <w:b/>
          <w:sz w:val="24"/>
          <w:szCs w:val="24"/>
        </w:rPr>
        <w:t>Sample</w:t>
      </w:r>
    </w:p>
    <w:p w14:paraId="160F1400" w14:textId="77777777" w:rsidR="00E70C42" w:rsidRDefault="00E70C42" w:rsidP="00B341FF">
      <w:pPr>
        <w:spacing w:before="100" w:after="200" w:line="276" w:lineRule="auto"/>
        <w:jc w:val="both"/>
        <w:rPr>
          <w:rFonts w:ascii="Times New Roman" w:eastAsiaTheme="minorEastAsia" w:hAnsi="Times New Roman" w:cs="Times New Roman"/>
          <w:sz w:val="24"/>
          <w:szCs w:val="24"/>
        </w:rPr>
      </w:pPr>
      <w:r w:rsidRPr="00E70C42">
        <w:rPr>
          <w:rFonts w:ascii="Times New Roman" w:eastAsiaTheme="minorEastAsia" w:hAnsi="Times New Roman" w:cs="Times New Roman"/>
          <w:sz w:val="24"/>
          <w:szCs w:val="24"/>
        </w:rPr>
        <w:t>The first water board was already established in 1255 and by 1950 the Netherlands counted over 2,600 water boards (</w:t>
      </w:r>
      <w:proofErr w:type="spellStart"/>
      <w:r w:rsidRPr="00E70C42">
        <w:rPr>
          <w:rFonts w:ascii="Times New Roman" w:eastAsiaTheme="minorEastAsia" w:hAnsi="Times New Roman" w:cs="Times New Roman"/>
          <w:sz w:val="24"/>
          <w:szCs w:val="24"/>
        </w:rPr>
        <w:t>Havekes</w:t>
      </w:r>
      <w:proofErr w:type="spellEnd"/>
      <w:r w:rsidRPr="00E70C42">
        <w:rPr>
          <w:rFonts w:ascii="Times New Roman" w:eastAsiaTheme="minorEastAsia" w:hAnsi="Times New Roman" w:cs="Times New Roman"/>
          <w:sz w:val="24"/>
          <w:szCs w:val="24"/>
        </w:rPr>
        <w:t>, 2008). Between 1950 and 2005 the number of water boards decreased rapidly as it became clear that many water boards were too small to satisfy the technical and financial requirements needed to govern the water system as a whole. Through several institutional reforms in the 1970s and 1980s, the number of water boards drastically dropped to 22 water boards in 2017</w:t>
      </w:r>
      <w:r>
        <w:rPr>
          <w:rFonts w:ascii="Times New Roman" w:eastAsiaTheme="minorEastAsia" w:hAnsi="Times New Roman" w:cs="Times New Roman"/>
          <w:sz w:val="24"/>
          <w:szCs w:val="24"/>
        </w:rPr>
        <w:t>.</w:t>
      </w:r>
      <w:r w:rsidRPr="00E70C42">
        <w:rPr>
          <w:rFonts w:ascii="Times New Roman" w:eastAsiaTheme="minorEastAsia" w:hAnsi="Times New Roman" w:cs="Times New Roman"/>
          <w:sz w:val="24"/>
          <w:szCs w:val="24"/>
        </w:rPr>
        <w:t xml:space="preserve"> </w:t>
      </w:r>
    </w:p>
    <w:p w14:paraId="5B7F1452" w14:textId="77777777" w:rsidR="00B341FF" w:rsidRPr="00BA7565" w:rsidRDefault="00E70C42" w:rsidP="00B341FF">
      <w:pPr>
        <w:spacing w:before="100" w:after="200" w:line="276" w:lineRule="auto"/>
        <w:jc w:val="both"/>
        <w:rPr>
          <w:rFonts w:ascii="Times New Roman" w:eastAsiaTheme="minorEastAsia" w:hAnsi="Times New Roman" w:cs="Times New Roman"/>
          <w:sz w:val="24"/>
          <w:szCs w:val="24"/>
          <w:lang w:val="nl-NL"/>
        </w:rPr>
      </w:pPr>
      <w:r>
        <w:rPr>
          <w:rFonts w:ascii="Times New Roman" w:eastAsiaTheme="minorEastAsia" w:hAnsi="Times New Roman" w:cs="Times New Roman"/>
          <w:sz w:val="24"/>
          <w:szCs w:val="24"/>
        </w:rPr>
        <w:t>For this study, t</w:t>
      </w:r>
      <w:r w:rsidRPr="00BA7565">
        <w:rPr>
          <w:rFonts w:ascii="Times New Roman" w:eastAsiaTheme="minorEastAsia" w:hAnsi="Times New Roman" w:cs="Times New Roman"/>
          <w:sz w:val="24"/>
          <w:szCs w:val="24"/>
        </w:rPr>
        <w:t>he water management plans of 23 water boards are included</w:t>
      </w:r>
      <w:r>
        <w:rPr>
          <w:rFonts w:ascii="Times New Roman" w:eastAsiaTheme="minorEastAsia" w:hAnsi="Times New Roman" w:cs="Times New Roman"/>
          <w:sz w:val="24"/>
          <w:szCs w:val="24"/>
        </w:rPr>
        <w:t xml:space="preserve">. </w:t>
      </w:r>
      <w:r w:rsidR="003040B6">
        <w:rPr>
          <w:rFonts w:ascii="Times New Roman" w:eastAsiaTheme="minorEastAsia" w:hAnsi="Times New Roman" w:cs="Times New Roman"/>
          <w:sz w:val="24"/>
          <w:szCs w:val="24"/>
        </w:rPr>
        <w:t>In December 2015, t</w:t>
      </w:r>
      <w:r>
        <w:rPr>
          <w:rFonts w:ascii="Times New Roman" w:eastAsiaTheme="minorEastAsia" w:hAnsi="Times New Roman" w:cs="Times New Roman"/>
          <w:sz w:val="24"/>
          <w:szCs w:val="24"/>
        </w:rPr>
        <w:t xml:space="preserve">here were </w:t>
      </w:r>
      <w:r w:rsidR="00B341FF" w:rsidRPr="00BA7565">
        <w:rPr>
          <w:rFonts w:ascii="Times New Roman" w:eastAsiaTheme="minorEastAsia" w:hAnsi="Times New Roman" w:cs="Times New Roman"/>
          <w:sz w:val="24"/>
          <w:szCs w:val="24"/>
        </w:rPr>
        <w:t xml:space="preserve">24 water boards in the Netherlands, but one water board is </w:t>
      </w:r>
      <w:r>
        <w:rPr>
          <w:rFonts w:ascii="Times New Roman" w:eastAsiaTheme="minorEastAsia" w:hAnsi="Times New Roman" w:cs="Times New Roman"/>
          <w:sz w:val="24"/>
          <w:szCs w:val="24"/>
        </w:rPr>
        <w:t xml:space="preserve">excluded </w:t>
      </w:r>
      <w:r w:rsidR="00B341FF" w:rsidRPr="00BA7565">
        <w:rPr>
          <w:rFonts w:ascii="Times New Roman" w:eastAsiaTheme="minorEastAsia" w:hAnsi="Times New Roman" w:cs="Times New Roman"/>
          <w:sz w:val="24"/>
          <w:szCs w:val="24"/>
        </w:rPr>
        <w:t xml:space="preserve"> because it is a small area outside the dykes in the </w:t>
      </w:r>
      <w:proofErr w:type="spellStart"/>
      <w:r w:rsidR="00B341FF" w:rsidRPr="00BA7565">
        <w:rPr>
          <w:rFonts w:ascii="Times New Roman" w:eastAsiaTheme="minorEastAsia" w:hAnsi="Times New Roman" w:cs="Times New Roman"/>
          <w:sz w:val="24"/>
          <w:szCs w:val="24"/>
        </w:rPr>
        <w:t>Wadden</w:t>
      </w:r>
      <w:proofErr w:type="spellEnd"/>
      <w:r w:rsidR="00B341FF" w:rsidRPr="00BA7565">
        <w:rPr>
          <w:rFonts w:ascii="Times New Roman" w:eastAsiaTheme="minorEastAsia" w:hAnsi="Times New Roman" w:cs="Times New Roman"/>
          <w:sz w:val="24"/>
          <w:szCs w:val="24"/>
        </w:rPr>
        <w:t xml:space="preserve"> Sea</w:t>
      </w:r>
      <w:r w:rsidR="009E3C13">
        <w:rPr>
          <w:rFonts w:ascii="Times New Roman" w:eastAsiaTheme="minorEastAsia" w:hAnsi="Times New Roman" w:cs="Times New Roman"/>
          <w:sz w:val="24"/>
          <w:szCs w:val="24"/>
        </w:rPr>
        <w:t xml:space="preserve"> without a formal governing responsibility</w:t>
      </w:r>
      <w:r w:rsidR="00B341FF" w:rsidRPr="00BA7565">
        <w:rPr>
          <w:rFonts w:ascii="Times New Roman" w:eastAsiaTheme="minorEastAsia" w:hAnsi="Times New Roman" w:cs="Times New Roman"/>
          <w:sz w:val="24"/>
          <w:szCs w:val="24"/>
        </w:rPr>
        <w:t xml:space="preserve">. </w:t>
      </w:r>
      <w:r w:rsidR="00B341FF" w:rsidRPr="00BA7565">
        <w:rPr>
          <w:rFonts w:ascii="Times New Roman" w:eastAsiaTheme="minorEastAsia" w:hAnsi="Times New Roman" w:cs="Times New Roman"/>
          <w:sz w:val="24"/>
          <w:szCs w:val="24"/>
          <w:lang w:val="nl-NL"/>
        </w:rPr>
        <w:t xml:space="preserve">The water boards </w:t>
      </w:r>
      <w:proofErr w:type="spellStart"/>
      <w:r w:rsidR="00B341FF" w:rsidRPr="00BA7565">
        <w:rPr>
          <w:rFonts w:ascii="Times New Roman" w:eastAsiaTheme="minorEastAsia" w:hAnsi="Times New Roman" w:cs="Times New Roman"/>
          <w:sz w:val="24"/>
          <w:szCs w:val="24"/>
          <w:lang w:val="nl-NL"/>
        </w:rPr>
        <w:t>included</w:t>
      </w:r>
      <w:proofErr w:type="spellEnd"/>
      <w:r w:rsidR="00B341FF" w:rsidRPr="00BA7565">
        <w:rPr>
          <w:rFonts w:ascii="Times New Roman" w:eastAsiaTheme="minorEastAsia" w:hAnsi="Times New Roman" w:cs="Times New Roman"/>
          <w:sz w:val="24"/>
          <w:szCs w:val="24"/>
          <w:lang w:val="nl-NL"/>
        </w:rPr>
        <w:t xml:space="preserve"> in </w:t>
      </w:r>
      <w:proofErr w:type="spellStart"/>
      <w:r w:rsidR="00B341FF" w:rsidRPr="00BA7565">
        <w:rPr>
          <w:rFonts w:ascii="Times New Roman" w:eastAsiaTheme="minorEastAsia" w:hAnsi="Times New Roman" w:cs="Times New Roman"/>
          <w:sz w:val="24"/>
          <w:szCs w:val="24"/>
          <w:lang w:val="nl-NL"/>
        </w:rPr>
        <w:t>the</w:t>
      </w:r>
      <w:proofErr w:type="spellEnd"/>
      <w:r w:rsidR="00B341FF" w:rsidRPr="00BA7565">
        <w:rPr>
          <w:rFonts w:ascii="Times New Roman" w:eastAsiaTheme="minorEastAsia" w:hAnsi="Times New Roman" w:cs="Times New Roman"/>
          <w:sz w:val="24"/>
          <w:szCs w:val="24"/>
          <w:lang w:val="nl-NL"/>
        </w:rPr>
        <w:t xml:space="preserve"> analysis are:</w:t>
      </w:r>
    </w:p>
    <w:p w14:paraId="353B8334" w14:textId="77777777" w:rsidR="00B341FF" w:rsidRDefault="00B341FF" w:rsidP="00B341FF">
      <w:pPr>
        <w:spacing w:before="100" w:after="200" w:line="276" w:lineRule="auto"/>
        <w:jc w:val="both"/>
        <w:rPr>
          <w:rFonts w:ascii="Times New Roman" w:eastAsiaTheme="minorEastAsia" w:hAnsi="Times New Roman" w:cs="Times New Roman"/>
          <w:sz w:val="24"/>
          <w:szCs w:val="24"/>
          <w:lang w:val="nl-NL"/>
        </w:rPr>
      </w:pPr>
      <w:r w:rsidRPr="00BA7565">
        <w:rPr>
          <w:rFonts w:ascii="Times New Roman" w:eastAsiaTheme="minorEastAsia" w:hAnsi="Times New Roman" w:cs="Times New Roman"/>
          <w:sz w:val="24"/>
          <w:szCs w:val="24"/>
          <w:lang w:val="nl-NL"/>
        </w:rPr>
        <w:t xml:space="preserve">Aa en Maas; Amstel, Gooi en Vecht; Brabantse Delta; Delfland; De Dommel; </w:t>
      </w:r>
      <w:proofErr w:type="spellStart"/>
      <w:r w:rsidRPr="00BA7565">
        <w:rPr>
          <w:rFonts w:ascii="Times New Roman" w:eastAsiaTheme="minorEastAsia" w:hAnsi="Times New Roman" w:cs="Times New Roman"/>
          <w:sz w:val="24"/>
          <w:szCs w:val="24"/>
          <w:lang w:val="nl-NL"/>
        </w:rPr>
        <w:t>Wetterskip</w:t>
      </w:r>
      <w:proofErr w:type="spellEnd"/>
      <w:r w:rsidRPr="00BA7565">
        <w:rPr>
          <w:rFonts w:ascii="Times New Roman" w:eastAsiaTheme="minorEastAsia" w:hAnsi="Times New Roman" w:cs="Times New Roman"/>
          <w:sz w:val="24"/>
          <w:szCs w:val="24"/>
          <w:lang w:val="nl-NL"/>
        </w:rPr>
        <w:t xml:space="preserve"> Fryslân; Groot Salland; Hollandse Delta; Hollands Noorderkwartier; Hunze en </w:t>
      </w:r>
      <w:proofErr w:type="spellStart"/>
      <w:r w:rsidRPr="00BA7565">
        <w:rPr>
          <w:rFonts w:ascii="Times New Roman" w:eastAsiaTheme="minorEastAsia" w:hAnsi="Times New Roman" w:cs="Times New Roman"/>
          <w:sz w:val="24"/>
          <w:szCs w:val="24"/>
          <w:lang w:val="nl-NL"/>
        </w:rPr>
        <w:t>Aa’s</w:t>
      </w:r>
      <w:proofErr w:type="spellEnd"/>
      <w:r w:rsidRPr="00BA7565">
        <w:rPr>
          <w:rFonts w:ascii="Times New Roman" w:eastAsiaTheme="minorEastAsia" w:hAnsi="Times New Roman" w:cs="Times New Roman"/>
          <w:sz w:val="24"/>
          <w:szCs w:val="24"/>
          <w:lang w:val="nl-NL"/>
        </w:rPr>
        <w:t>; Noorderzijlvest; Peel en Maasvallei; Reest en Wieden; Rijn en IJssel; Rijnland; Rivierenland; Roer en Overmaas; Scheldestromen; Schieland en de Krimpenerwaard; De Stichtse Rijnlanden; Vallei en Veluwe; Vechtstromen; Zuiderzeeland</w:t>
      </w:r>
      <w:r w:rsidR="00115EB1">
        <w:rPr>
          <w:rFonts w:ascii="Times New Roman" w:eastAsiaTheme="minorEastAsia" w:hAnsi="Times New Roman" w:cs="Times New Roman"/>
          <w:sz w:val="24"/>
          <w:szCs w:val="24"/>
          <w:lang w:val="nl-NL"/>
        </w:rPr>
        <w:t xml:space="preserve">, </w:t>
      </w:r>
      <w:proofErr w:type="spellStart"/>
      <w:r w:rsidR="00115EB1">
        <w:rPr>
          <w:rFonts w:ascii="Times New Roman" w:eastAsiaTheme="minorEastAsia" w:hAnsi="Times New Roman" w:cs="Times New Roman"/>
          <w:sz w:val="24"/>
          <w:szCs w:val="24"/>
          <w:lang w:val="nl-NL"/>
        </w:rPr>
        <w:t>see</w:t>
      </w:r>
      <w:proofErr w:type="spellEnd"/>
      <w:r w:rsidR="00115EB1">
        <w:rPr>
          <w:rFonts w:ascii="Times New Roman" w:eastAsiaTheme="minorEastAsia" w:hAnsi="Times New Roman" w:cs="Times New Roman"/>
          <w:sz w:val="24"/>
          <w:szCs w:val="24"/>
          <w:lang w:val="nl-NL"/>
        </w:rPr>
        <w:t xml:space="preserve"> </w:t>
      </w:r>
      <w:proofErr w:type="spellStart"/>
      <w:r w:rsidR="00115EB1">
        <w:rPr>
          <w:rFonts w:ascii="Times New Roman" w:eastAsiaTheme="minorEastAsia" w:hAnsi="Times New Roman" w:cs="Times New Roman"/>
          <w:sz w:val="24"/>
          <w:szCs w:val="24"/>
          <w:lang w:val="nl-NL"/>
        </w:rPr>
        <w:t>figure</w:t>
      </w:r>
      <w:proofErr w:type="spellEnd"/>
      <w:r w:rsidR="00115EB1">
        <w:rPr>
          <w:rFonts w:ascii="Times New Roman" w:eastAsiaTheme="minorEastAsia" w:hAnsi="Times New Roman" w:cs="Times New Roman"/>
          <w:sz w:val="24"/>
          <w:szCs w:val="24"/>
          <w:lang w:val="nl-NL"/>
        </w:rPr>
        <w:t xml:space="preserve"> 1</w:t>
      </w:r>
    </w:p>
    <w:p w14:paraId="47252D91" w14:textId="77777777" w:rsidR="00115EB1" w:rsidRDefault="00115EB1" w:rsidP="00B341FF">
      <w:pPr>
        <w:spacing w:before="100" w:after="200" w:line="276" w:lineRule="auto"/>
        <w:jc w:val="both"/>
        <w:rPr>
          <w:rFonts w:ascii="Times New Roman" w:eastAsiaTheme="minorEastAsia" w:hAnsi="Times New Roman" w:cs="Times New Roman"/>
          <w:sz w:val="24"/>
          <w:szCs w:val="24"/>
          <w:lang w:val="nl-NL"/>
        </w:rPr>
      </w:pPr>
      <w:r>
        <w:rPr>
          <w:rFonts w:ascii="Times New Roman" w:eastAsiaTheme="minorEastAsia" w:hAnsi="Times New Roman" w:cs="Times New Roman"/>
          <w:noProof/>
          <w:sz w:val="24"/>
          <w:szCs w:val="24"/>
          <w:lang w:val="en-GB" w:eastAsia="en-GB"/>
        </w:rPr>
        <w:lastRenderedPageBreak/>
        <w:drawing>
          <wp:inline distT="0" distB="0" distL="0" distR="0" wp14:anchorId="0A0867E6" wp14:editId="7F869474">
            <wp:extent cx="5760720" cy="58558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5855878"/>
                    </a:xfrm>
                    <a:prstGeom prst="rect">
                      <a:avLst/>
                    </a:prstGeom>
                    <a:noFill/>
                    <a:ln>
                      <a:noFill/>
                    </a:ln>
                  </pic:spPr>
                </pic:pic>
              </a:graphicData>
            </a:graphic>
          </wp:inline>
        </w:drawing>
      </w:r>
    </w:p>
    <w:p w14:paraId="7851FF0B" w14:textId="77777777" w:rsidR="00115EB1" w:rsidRPr="00115EB1" w:rsidRDefault="00115EB1" w:rsidP="00B341FF">
      <w:pPr>
        <w:spacing w:before="100" w:after="200" w:line="276" w:lineRule="auto"/>
        <w:jc w:val="both"/>
        <w:rPr>
          <w:rFonts w:ascii="Times New Roman" w:eastAsiaTheme="minorEastAsia" w:hAnsi="Times New Roman" w:cs="Times New Roman"/>
          <w:sz w:val="24"/>
          <w:szCs w:val="24"/>
          <w:lang w:val="en-GB"/>
        </w:rPr>
      </w:pPr>
      <w:r w:rsidRPr="00115EB1">
        <w:rPr>
          <w:rFonts w:ascii="Times New Roman" w:eastAsiaTheme="minorEastAsia" w:hAnsi="Times New Roman" w:cs="Times New Roman"/>
          <w:sz w:val="24"/>
          <w:szCs w:val="24"/>
          <w:lang w:val="en-GB"/>
        </w:rPr>
        <w:t xml:space="preserve">Figure 1: overview of 24  </w:t>
      </w:r>
      <w:r>
        <w:rPr>
          <w:rFonts w:ascii="Times New Roman" w:eastAsiaTheme="minorEastAsia" w:hAnsi="Times New Roman" w:cs="Times New Roman"/>
          <w:sz w:val="24"/>
          <w:szCs w:val="24"/>
          <w:lang w:val="en-GB"/>
        </w:rPr>
        <w:t>regional water authorities</w:t>
      </w:r>
      <w:r w:rsidR="008C73F3">
        <w:rPr>
          <w:rFonts w:ascii="Times New Roman" w:eastAsiaTheme="minorEastAsia" w:hAnsi="Times New Roman" w:cs="Times New Roman"/>
          <w:sz w:val="24"/>
          <w:szCs w:val="24"/>
          <w:lang w:val="en-GB"/>
        </w:rPr>
        <w:t xml:space="preserve"> </w:t>
      </w:r>
      <w:r w:rsidR="008C73F3" w:rsidRPr="00115EB1">
        <w:rPr>
          <w:rFonts w:ascii="Times New Roman" w:eastAsiaTheme="minorEastAsia" w:hAnsi="Times New Roman" w:cs="Times New Roman"/>
          <w:sz w:val="24"/>
          <w:szCs w:val="24"/>
          <w:lang w:val="en-GB"/>
        </w:rPr>
        <w:t>(2013-2014)</w:t>
      </w:r>
      <w:r>
        <w:rPr>
          <w:rFonts w:ascii="Times New Roman" w:eastAsiaTheme="minorEastAsia" w:hAnsi="Times New Roman" w:cs="Times New Roman"/>
          <w:sz w:val="24"/>
          <w:szCs w:val="24"/>
          <w:lang w:val="en-GB"/>
        </w:rPr>
        <w:t xml:space="preserve"> (</w:t>
      </w:r>
      <w:proofErr w:type="spellStart"/>
      <w:r>
        <w:rPr>
          <w:rFonts w:ascii="Times New Roman" w:eastAsiaTheme="minorEastAsia" w:hAnsi="Times New Roman" w:cs="Times New Roman"/>
          <w:sz w:val="24"/>
          <w:szCs w:val="24"/>
          <w:lang w:val="en-GB"/>
        </w:rPr>
        <w:t>UvW</w:t>
      </w:r>
      <w:proofErr w:type="spellEnd"/>
      <w:r>
        <w:rPr>
          <w:rFonts w:ascii="Times New Roman" w:eastAsiaTheme="minorEastAsia" w:hAnsi="Times New Roman" w:cs="Times New Roman"/>
          <w:sz w:val="24"/>
          <w:szCs w:val="24"/>
          <w:lang w:val="en-GB"/>
        </w:rPr>
        <w:t>, 2014)</w:t>
      </w:r>
    </w:p>
    <w:p w14:paraId="7CB2545C" w14:textId="77777777" w:rsidR="00B341FF" w:rsidRPr="00BA7565" w:rsidRDefault="00B341FF" w:rsidP="00B341FF">
      <w:pPr>
        <w:spacing w:before="100" w:after="200" w:line="276" w:lineRule="auto"/>
        <w:rPr>
          <w:rFonts w:ascii="Times New Roman" w:eastAsiaTheme="minorEastAsia" w:hAnsi="Times New Roman" w:cs="Times New Roman"/>
          <w:b/>
          <w:sz w:val="24"/>
          <w:szCs w:val="24"/>
        </w:rPr>
      </w:pPr>
      <w:r w:rsidRPr="00BA7565">
        <w:rPr>
          <w:rFonts w:ascii="Times New Roman" w:eastAsiaTheme="minorEastAsia" w:hAnsi="Times New Roman" w:cs="Times New Roman"/>
          <w:b/>
          <w:sz w:val="24"/>
          <w:szCs w:val="24"/>
        </w:rPr>
        <w:t>Data organization and analysis</w:t>
      </w:r>
    </w:p>
    <w:p w14:paraId="605B47EE" w14:textId="77777777" w:rsidR="00B341FF" w:rsidRPr="00BA7565" w:rsidRDefault="00B341FF" w:rsidP="00B341FF">
      <w:pPr>
        <w:spacing w:before="100" w:after="200" w:line="276" w:lineRule="auto"/>
        <w:jc w:val="both"/>
        <w:rPr>
          <w:rFonts w:ascii="Times New Roman" w:eastAsiaTheme="minorEastAsia" w:hAnsi="Times New Roman" w:cs="Times New Roman"/>
          <w:sz w:val="24"/>
          <w:szCs w:val="24"/>
        </w:rPr>
      </w:pPr>
      <w:r w:rsidRPr="00BA7565">
        <w:rPr>
          <w:rFonts w:ascii="Times New Roman" w:eastAsiaTheme="minorEastAsia" w:hAnsi="Times New Roman" w:cs="Times New Roman"/>
          <w:sz w:val="24"/>
          <w:szCs w:val="24"/>
        </w:rPr>
        <w:t xml:space="preserve">The data from the water management plans </w:t>
      </w:r>
      <w:r w:rsidR="008C73F3">
        <w:rPr>
          <w:rFonts w:ascii="Times New Roman" w:eastAsiaTheme="minorEastAsia" w:hAnsi="Times New Roman" w:cs="Times New Roman"/>
          <w:sz w:val="24"/>
          <w:szCs w:val="24"/>
        </w:rPr>
        <w:t>was</w:t>
      </w:r>
      <w:r w:rsidRPr="00BA7565">
        <w:rPr>
          <w:rFonts w:ascii="Times New Roman" w:eastAsiaTheme="minorEastAsia" w:hAnsi="Times New Roman" w:cs="Times New Roman"/>
          <w:sz w:val="24"/>
          <w:szCs w:val="24"/>
        </w:rPr>
        <w:t xml:space="preserve"> collected and </w:t>
      </w:r>
      <w:r w:rsidR="008C73F3">
        <w:rPr>
          <w:rFonts w:ascii="Times New Roman" w:eastAsiaTheme="minorEastAsia" w:hAnsi="Times New Roman" w:cs="Times New Roman"/>
          <w:sz w:val="24"/>
          <w:szCs w:val="24"/>
        </w:rPr>
        <w:t>analyzed</w:t>
      </w:r>
      <w:r w:rsidRPr="00BA7565">
        <w:rPr>
          <w:rFonts w:ascii="Times New Roman" w:eastAsiaTheme="minorEastAsia" w:hAnsi="Times New Roman" w:cs="Times New Roman"/>
          <w:sz w:val="24"/>
          <w:szCs w:val="24"/>
        </w:rPr>
        <w:t xml:space="preserve"> </w:t>
      </w:r>
      <w:r w:rsidR="008C73F3">
        <w:rPr>
          <w:rFonts w:ascii="Times New Roman" w:eastAsiaTheme="minorEastAsia" w:hAnsi="Times New Roman" w:cs="Times New Roman"/>
          <w:sz w:val="24"/>
          <w:szCs w:val="24"/>
        </w:rPr>
        <w:t xml:space="preserve">using </w:t>
      </w:r>
      <w:proofErr w:type="spellStart"/>
      <w:r w:rsidRPr="00BA7565">
        <w:rPr>
          <w:rFonts w:ascii="Times New Roman" w:eastAsiaTheme="minorEastAsia" w:hAnsi="Times New Roman" w:cs="Times New Roman"/>
          <w:sz w:val="24"/>
          <w:szCs w:val="24"/>
        </w:rPr>
        <w:t>ATLAS.ti</w:t>
      </w:r>
      <w:proofErr w:type="spellEnd"/>
      <w:r w:rsidR="008C73F3">
        <w:rPr>
          <w:rFonts w:ascii="Times New Roman" w:eastAsiaTheme="minorEastAsia" w:hAnsi="Times New Roman" w:cs="Times New Roman"/>
          <w:sz w:val="24"/>
          <w:szCs w:val="24"/>
        </w:rPr>
        <w:t xml:space="preserve"> 7.0</w:t>
      </w:r>
      <w:r w:rsidRPr="00BA7565">
        <w:rPr>
          <w:rFonts w:ascii="Times New Roman" w:eastAsiaTheme="minorEastAsia" w:hAnsi="Times New Roman" w:cs="Times New Roman"/>
          <w:sz w:val="24"/>
          <w:szCs w:val="24"/>
        </w:rPr>
        <w:t xml:space="preserve">. The documents </w:t>
      </w:r>
      <w:r w:rsidR="008C73F3">
        <w:rPr>
          <w:rFonts w:ascii="Times New Roman" w:eastAsiaTheme="minorEastAsia" w:hAnsi="Times New Roman" w:cs="Times New Roman"/>
          <w:sz w:val="24"/>
          <w:szCs w:val="24"/>
        </w:rPr>
        <w:t>were</w:t>
      </w:r>
      <w:r w:rsidRPr="00BA7565">
        <w:rPr>
          <w:rFonts w:ascii="Times New Roman" w:eastAsiaTheme="minorEastAsia" w:hAnsi="Times New Roman" w:cs="Times New Roman"/>
          <w:sz w:val="24"/>
          <w:szCs w:val="24"/>
        </w:rPr>
        <w:t xml:space="preserve"> organized</w:t>
      </w:r>
      <w:r w:rsidR="003040B6">
        <w:rPr>
          <w:rFonts w:ascii="Times New Roman" w:eastAsiaTheme="minorEastAsia" w:hAnsi="Times New Roman" w:cs="Times New Roman"/>
          <w:sz w:val="24"/>
          <w:szCs w:val="24"/>
        </w:rPr>
        <w:t xml:space="preserve"> and clustered per time period </w:t>
      </w:r>
      <w:r w:rsidRPr="00BA7565">
        <w:rPr>
          <w:rFonts w:ascii="Times New Roman" w:eastAsiaTheme="minorEastAsia" w:hAnsi="Times New Roman" w:cs="Times New Roman"/>
          <w:sz w:val="24"/>
          <w:szCs w:val="24"/>
        </w:rPr>
        <w:t xml:space="preserve">2005-2010, 2010-2015 and 2015-2020. </w:t>
      </w:r>
      <w:r w:rsidR="00C43DE3">
        <w:rPr>
          <w:rFonts w:ascii="Times New Roman" w:eastAsiaTheme="minorEastAsia" w:hAnsi="Times New Roman" w:cs="Times New Roman"/>
          <w:sz w:val="24"/>
          <w:szCs w:val="24"/>
        </w:rPr>
        <w:t xml:space="preserve">As a result of continuous reforms in the Dutch water boards, some water boards merged during the period under study. As starting point, we use the water boards that existed in December 2015. Consequently, for some water boards there are two plans under consideration for the periods 2005-2010 and 2010-2015. </w:t>
      </w:r>
      <w:r w:rsidR="003040B6">
        <w:rPr>
          <w:rFonts w:ascii="Times New Roman" w:eastAsiaTheme="minorEastAsia" w:hAnsi="Times New Roman" w:cs="Times New Roman"/>
          <w:sz w:val="24"/>
          <w:szCs w:val="24"/>
        </w:rPr>
        <w:t xml:space="preserve">In these cases we </w:t>
      </w:r>
      <w:r w:rsidR="00C43DE3">
        <w:rPr>
          <w:rFonts w:ascii="Times New Roman" w:eastAsiaTheme="minorEastAsia" w:hAnsi="Times New Roman" w:cs="Times New Roman"/>
          <w:sz w:val="24"/>
          <w:szCs w:val="24"/>
        </w:rPr>
        <w:t>use</w:t>
      </w:r>
      <w:r w:rsidR="003040B6">
        <w:rPr>
          <w:rFonts w:ascii="Times New Roman" w:eastAsiaTheme="minorEastAsia" w:hAnsi="Times New Roman" w:cs="Times New Roman"/>
          <w:sz w:val="24"/>
          <w:szCs w:val="24"/>
        </w:rPr>
        <w:t>d</w:t>
      </w:r>
      <w:r w:rsidR="00C43DE3">
        <w:rPr>
          <w:rFonts w:ascii="Times New Roman" w:eastAsiaTheme="minorEastAsia" w:hAnsi="Times New Roman" w:cs="Times New Roman"/>
          <w:sz w:val="24"/>
          <w:szCs w:val="24"/>
        </w:rPr>
        <w:t xml:space="preserve"> the average of both plans together for the analysis.</w:t>
      </w:r>
    </w:p>
    <w:p w14:paraId="28E34EB4" w14:textId="77777777" w:rsidR="003040B6" w:rsidRDefault="003040B6">
      <w:pPr>
        <w:spacing w:line="259" w:lineRule="auto"/>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br w:type="page"/>
      </w:r>
    </w:p>
    <w:p w14:paraId="334F0FAE" w14:textId="77777777" w:rsidR="00B341FF" w:rsidRPr="00BA7565" w:rsidRDefault="00B341FF" w:rsidP="00B341FF">
      <w:pPr>
        <w:spacing w:before="100" w:after="200" w:line="276" w:lineRule="auto"/>
        <w:rPr>
          <w:rFonts w:ascii="Times New Roman" w:eastAsiaTheme="minorEastAsia" w:hAnsi="Times New Roman" w:cs="Times New Roman"/>
          <w:b/>
          <w:sz w:val="24"/>
          <w:szCs w:val="24"/>
        </w:rPr>
      </w:pPr>
      <w:r w:rsidRPr="00BA7565">
        <w:rPr>
          <w:rFonts w:ascii="Times New Roman" w:eastAsiaTheme="minorEastAsia" w:hAnsi="Times New Roman" w:cs="Times New Roman"/>
          <w:b/>
          <w:sz w:val="24"/>
          <w:szCs w:val="24"/>
        </w:rPr>
        <w:lastRenderedPageBreak/>
        <w:t>Codebook: Note on titling entries</w:t>
      </w:r>
    </w:p>
    <w:p w14:paraId="7B195A34" w14:textId="77777777" w:rsidR="00B341FF" w:rsidRPr="00BA7565" w:rsidRDefault="00B341FF" w:rsidP="00B341FF">
      <w:pPr>
        <w:spacing w:before="100" w:after="200" w:line="276" w:lineRule="auto"/>
        <w:jc w:val="both"/>
        <w:rPr>
          <w:rFonts w:ascii="Times New Roman" w:eastAsiaTheme="minorEastAsia" w:hAnsi="Times New Roman" w:cs="Times New Roman"/>
          <w:sz w:val="24"/>
          <w:szCs w:val="24"/>
        </w:rPr>
      </w:pPr>
      <w:r w:rsidRPr="00BA7565">
        <w:rPr>
          <w:rFonts w:ascii="Times New Roman" w:eastAsiaTheme="minorEastAsia" w:hAnsi="Times New Roman" w:cs="Times New Roman"/>
          <w:sz w:val="24"/>
          <w:szCs w:val="24"/>
        </w:rPr>
        <w:t xml:space="preserve">The entries </w:t>
      </w:r>
      <w:r w:rsidR="003040B6">
        <w:rPr>
          <w:rFonts w:ascii="Times New Roman" w:eastAsiaTheme="minorEastAsia" w:hAnsi="Times New Roman" w:cs="Times New Roman"/>
          <w:sz w:val="24"/>
          <w:szCs w:val="24"/>
        </w:rPr>
        <w:t>were</w:t>
      </w:r>
      <w:r w:rsidRPr="00BA7565">
        <w:rPr>
          <w:rFonts w:ascii="Times New Roman" w:eastAsiaTheme="minorEastAsia" w:hAnsi="Times New Roman" w:cs="Times New Roman"/>
          <w:sz w:val="24"/>
          <w:szCs w:val="24"/>
        </w:rPr>
        <w:t xml:space="preserve"> consistently titled. Since all analyzed documents are water management plans, it </w:t>
      </w:r>
      <w:r w:rsidR="009E3C13">
        <w:rPr>
          <w:rFonts w:ascii="Times New Roman" w:eastAsiaTheme="minorEastAsia" w:hAnsi="Times New Roman" w:cs="Times New Roman"/>
          <w:sz w:val="24"/>
          <w:szCs w:val="24"/>
        </w:rPr>
        <w:t>was</w:t>
      </w:r>
      <w:r w:rsidRPr="00BA7565">
        <w:rPr>
          <w:rFonts w:ascii="Times New Roman" w:eastAsiaTheme="minorEastAsia" w:hAnsi="Times New Roman" w:cs="Times New Roman"/>
          <w:sz w:val="24"/>
          <w:szCs w:val="24"/>
        </w:rPr>
        <w:t xml:space="preserve"> not needed to note the type of document. Within these groups the documents are titled as followed: Name of the water board – Time period for which the water management plan is valid. A water management plan classified in 2005-2010 could for example be valid for the period 2003-2008.</w:t>
      </w:r>
    </w:p>
    <w:p w14:paraId="16A66E7C" w14:textId="77777777" w:rsidR="00B341FF" w:rsidRPr="00BA7565" w:rsidRDefault="00B341FF" w:rsidP="00B341FF">
      <w:pPr>
        <w:spacing w:before="100" w:after="200" w:line="276" w:lineRule="auto"/>
        <w:jc w:val="both"/>
        <w:rPr>
          <w:rFonts w:ascii="Times New Roman" w:eastAsiaTheme="minorEastAsia" w:hAnsi="Times New Roman" w:cs="Times New Roman"/>
          <w:sz w:val="24"/>
          <w:szCs w:val="24"/>
        </w:rPr>
      </w:pPr>
      <w:r w:rsidRPr="00BA7565">
        <w:rPr>
          <w:rFonts w:ascii="Times New Roman" w:eastAsiaTheme="minorEastAsia" w:hAnsi="Times New Roman" w:cs="Times New Roman"/>
          <w:b/>
          <w:sz w:val="24"/>
          <w:szCs w:val="24"/>
        </w:rPr>
        <w:t>Codebook: Indicators</w:t>
      </w:r>
    </w:p>
    <w:p w14:paraId="09E94C9D" w14:textId="77777777" w:rsidR="00B341FF" w:rsidRPr="00BA7565" w:rsidRDefault="00B341FF" w:rsidP="00B341FF">
      <w:pPr>
        <w:spacing w:before="100" w:after="200" w:line="276" w:lineRule="auto"/>
        <w:jc w:val="both"/>
        <w:rPr>
          <w:rFonts w:ascii="Times New Roman" w:eastAsiaTheme="minorEastAsia" w:hAnsi="Times New Roman" w:cs="Times New Roman"/>
          <w:sz w:val="24"/>
          <w:szCs w:val="24"/>
        </w:rPr>
      </w:pPr>
      <w:r w:rsidRPr="00BA7565">
        <w:rPr>
          <w:rFonts w:ascii="Times New Roman" w:eastAsiaTheme="minorEastAsia" w:hAnsi="Times New Roman" w:cs="Times New Roman"/>
          <w:sz w:val="24"/>
          <w:szCs w:val="24"/>
        </w:rPr>
        <w:t xml:space="preserve">Information in the water management plans is coded when it is named as adaptation to climate change impacts, or when it is clearly described as measure to deal with climate change impacts. </w:t>
      </w:r>
      <w:r w:rsidR="003040B6">
        <w:rPr>
          <w:rFonts w:ascii="Times New Roman" w:eastAsiaTheme="minorEastAsia" w:hAnsi="Times New Roman" w:cs="Times New Roman"/>
          <w:sz w:val="24"/>
          <w:szCs w:val="24"/>
        </w:rPr>
        <w:t>We argue that c</w:t>
      </w:r>
      <w:r w:rsidRPr="00BA7565">
        <w:rPr>
          <w:rFonts w:ascii="Times New Roman" w:eastAsiaTheme="minorEastAsia" w:hAnsi="Times New Roman" w:cs="Times New Roman"/>
          <w:sz w:val="24"/>
          <w:szCs w:val="24"/>
        </w:rPr>
        <w:t>limate change adaptation policies should be purposefully designed or changed to deal with the impacts of climate change (intentionality) and they should contribute to reducing climate change vulnerability or benefit from climate change opportunities (substantial). Climate change adaptation</w:t>
      </w:r>
      <w:r w:rsidR="009E3C13">
        <w:rPr>
          <w:rFonts w:ascii="Times New Roman" w:eastAsiaTheme="minorEastAsia" w:hAnsi="Times New Roman" w:cs="Times New Roman"/>
          <w:sz w:val="24"/>
          <w:szCs w:val="24"/>
        </w:rPr>
        <w:t xml:space="preserve"> in the context of water management</w:t>
      </w:r>
      <w:r w:rsidRPr="00BA7565">
        <w:rPr>
          <w:rFonts w:ascii="Times New Roman" w:eastAsiaTheme="minorEastAsia" w:hAnsi="Times New Roman" w:cs="Times New Roman"/>
          <w:sz w:val="24"/>
          <w:szCs w:val="24"/>
        </w:rPr>
        <w:t xml:space="preserve"> is defined as followed (based on a</w:t>
      </w:r>
      <w:r w:rsidR="007969AA" w:rsidRPr="00BA7565">
        <w:rPr>
          <w:rFonts w:ascii="Times New Roman" w:eastAsiaTheme="minorEastAsia" w:hAnsi="Times New Roman" w:cs="Times New Roman"/>
          <w:sz w:val="24"/>
          <w:szCs w:val="24"/>
        </w:rPr>
        <w:t xml:space="preserve"> definition of </w:t>
      </w:r>
      <w:r w:rsidR="007969AA" w:rsidRPr="00BA7565">
        <w:rPr>
          <w:rFonts w:ascii="Times New Roman" w:eastAsiaTheme="minorEastAsia" w:hAnsi="Times New Roman" w:cs="Times New Roman"/>
          <w:noProof/>
          <w:sz w:val="24"/>
          <w:szCs w:val="24"/>
        </w:rPr>
        <w:t>Dupuis and Biesbroek (2013)):</w:t>
      </w:r>
    </w:p>
    <w:p w14:paraId="562CD40A" w14:textId="77777777" w:rsidR="00B341FF" w:rsidRPr="00BA7565" w:rsidRDefault="00B341FF" w:rsidP="00B341FF">
      <w:pPr>
        <w:spacing w:after="200" w:line="276" w:lineRule="auto"/>
        <w:jc w:val="both"/>
        <w:rPr>
          <w:rFonts w:ascii="Times New Roman" w:eastAsiaTheme="minorEastAsia" w:hAnsi="Times New Roman" w:cs="Times New Roman"/>
          <w:i/>
          <w:sz w:val="24"/>
          <w:szCs w:val="24"/>
        </w:rPr>
      </w:pPr>
      <w:r w:rsidRPr="00BA7565">
        <w:rPr>
          <w:rFonts w:ascii="Times New Roman" w:eastAsiaTheme="minorEastAsia" w:hAnsi="Times New Roman" w:cs="Times New Roman"/>
          <w:i/>
          <w:sz w:val="24"/>
          <w:szCs w:val="24"/>
        </w:rPr>
        <w:t>The process leading to the production of outputs in forms of activities and decisions taken by</w:t>
      </w:r>
      <w:r w:rsidR="00442FEA" w:rsidRPr="00BA7565">
        <w:rPr>
          <w:rFonts w:ascii="Times New Roman" w:eastAsiaTheme="minorEastAsia" w:hAnsi="Times New Roman" w:cs="Times New Roman"/>
          <w:i/>
          <w:sz w:val="24"/>
          <w:szCs w:val="24"/>
        </w:rPr>
        <w:t xml:space="preserve"> water b</w:t>
      </w:r>
      <w:r w:rsidRPr="00BA7565">
        <w:rPr>
          <w:rFonts w:ascii="Times New Roman" w:eastAsiaTheme="minorEastAsia" w:hAnsi="Times New Roman" w:cs="Times New Roman"/>
          <w:i/>
          <w:sz w:val="24"/>
          <w:szCs w:val="24"/>
        </w:rPr>
        <w:t>oards, which intentionally anticipate to expected climate change impacts, and whose outputs attempt to increase resilience to vulnerabilities associated with climate change.</w:t>
      </w:r>
    </w:p>
    <w:p w14:paraId="10CF5588" w14:textId="77777777" w:rsidR="00B341FF" w:rsidRDefault="00B341FF" w:rsidP="00B341FF">
      <w:pPr>
        <w:spacing w:before="100" w:after="200" w:line="276" w:lineRule="auto"/>
        <w:jc w:val="both"/>
        <w:rPr>
          <w:rFonts w:ascii="Times New Roman" w:eastAsiaTheme="minorEastAsia" w:hAnsi="Times New Roman" w:cs="Times New Roman"/>
          <w:sz w:val="24"/>
          <w:szCs w:val="24"/>
        </w:rPr>
      </w:pPr>
      <w:r w:rsidRPr="00BA7565">
        <w:rPr>
          <w:rFonts w:ascii="Times New Roman" w:eastAsiaTheme="minorEastAsia" w:hAnsi="Times New Roman" w:cs="Times New Roman"/>
          <w:sz w:val="24"/>
          <w:szCs w:val="24"/>
        </w:rPr>
        <w:t>The coding is divided into two</w:t>
      </w:r>
      <w:r w:rsidR="0058670F">
        <w:rPr>
          <w:rFonts w:ascii="Times New Roman" w:eastAsiaTheme="minorEastAsia" w:hAnsi="Times New Roman" w:cs="Times New Roman"/>
          <w:sz w:val="24"/>
          <w:szCs w:val="24"/>
        </w:rPr>
        <w:t xml:space="preserve"> main categories: vulnerabilities to climate change and level and types of adaptation</w:t>
      </w:r>
      <w:r w:rsidRPr="00BA7565">
        <w:rPr>
          <w:rFonts w:ascii="Times New Roman" w:eastAsiaTheme="minorEastAsia" w:hAnsi="Times New Roman" w:cs="Times New Roman"/>
          <w:sz w:val="24"/>
          <w:szCs w:val="24"/>
        </w:rPr>
        <w:t>.</w:t>
      </w:r>
      <w:r w:rsidR="0058670F">
        <w:rPr>
          <w:rFonts w:ascii="Times New Roman" w:eastAsiaTheme="minorEastAsia" w:hAnsi="Times New Roman" w:cs="Times New Roman"/>
          <w:sz w:val="24"/>
          <w:szCs w:val="24"/>
        </w:rPr>
        <w:t xml:space="preserve"> To classify the vulnerabilities to climate change to which water boards are adapting, we start</w:t>
      </w:r>
      <w:r w:rsidR="0060155B">
        <w:rPr>
          <w:rFonts w:ascii="Times New Roman" w:eastAsiaTheme="minorEastAsia" w:hAnsi="Times New Roman" w:cs="Times New Roman"/>
          <w:sz w:val="24"/>
          <w:szCs w:val="24"/>
        </w:rPr>
        <w:t>ed</w:t>
      </w:r>
      <w:r w:rsidR="0058670F">
        <w:rPr>
          <w:rFonts w:ascii="Times New Roman" w:eastAsiaTheme="minorEastAsia" w:hAnsi="Times New Roman" w:cs="Times New Roman"/>
          <w:sz w:val="24"/>
          <w:szCs w:val="24"/>
        </w:rPr>
        <w:t xml:space="preserve"> with the vulnerabilities described </w:t>
      </w:r>
      <w:r w:rsidR="003040B6">
        <w:rPr>
          <w:rFonts w:ascii="Times New Roman" w:eastAsiaTheme="minorEastAsia" w:hAnsi="Times New Roman" w:cs="Times New Roman"/>
          <w:sz w:val="24"/>
          <w:szCs w:val="24"/>
        </w:rPr>
        <w:t>by</w:t>
      </w:r>
      <w:r w:rsidR="0058670F">
        <w:rPr>
          <w:rFonts w:ascii="Times New Roman" w:eastAsiaTheme="minorEastAsia" w:hAnsi="Times New Roman" w:cs="Times New Roman"/>
          <w:sz w:val="24"/>
          <w:szCs w:val="24"/>
        </w:rPr>
        <w:t xml:space="preserve"> </w:t>
      </w:r>
      <w:proofErr w:type="spellStart"/>
      <w:r w:rsidR="0058670F">
        <w:rPr>
          <w:rFonts w:ascii="Times New Roman" w:eastAsiaTheme="minorEastAsia" w:hAnsi="Times New Roman" w:cs="Times New Roman"/>
          <w:sz w:val="24"/>
          <w:szCs w:val="24"/>
        </w:rPr>
        <w:t>Lesnikowski</w:t>
      </w:r>
      <w:proofErr w:type="spellEnd"/>
      <w:r w:rsidR="0058670F">
        <w:rPr>
          <w:rFonts w:ascii="Times New Roman" w:eastAsiaTheme="minorEastAsia" w:hAnsi="Times New Roman" w:cs="Times New Roman"/>
          <w:sz w:val="24"/>
          <w:szCs w:val="24"/>
        </w:rPr>
        <w:t xml:space="preserve"> et al. (2011) and adjust</w:t>
      </w:r>
      <w:r w:rsidR="0060155B">
        <w:rPr>
          <w:rFonts w:ascii="Times New Roman" w:eastAsiaTheme="minorEastAsia" w:hAnsi="Times New Roman" w:cs="Times New Roman"/>
          <w:sz w:val="24"/>
          <w:szCs w:val="24"/>
        </w:rPr>
        <w:t>ed based on a review of the policy and scientific literature on the main vulnerabilities of the Dutch water system</w:t>
      </w:r>
      <w:r w:rsidR="00267441">
        <w:rPr>
          <w:rFonts w:ascii="Times New Roman" w:eastAsiaTheme="minorEastAsia" w:hAnsi="Times New Roman" w:cs="Times New Roman"/>
          <w:sz w:val="24"/>
          <w:szCs w:val="24"/>
        </w:rPr>
        <w:t>. Fourteen</w:t>
      </w:r>
      <w:r w:rsidRPr="00BA7565">
        <w:rPr>
          <w:rFonts w:ascii="Times New Roman" w:eastAsiaTheme="minorEastAsia" w:hAnsi="Times New Roman" w:cs="Times New Roman"/>
          <w:sz w:val="24"/>
          <w:szCs w:val="24"/>
        </w:rPr>
        <w:t xml:space="preserve"> vulnerability categories are sele</w:t>
      </w:r>
      <w:r w:rsidR="00442FEA" w:rsidRPr="00BA7565">
        <w:rPr>
          <w:rFonts w:ascii="Times New Roman" w:eastAsiaTheme="minorEastAsia" w:hAnsi="Times New Roman" w:cs="Times New Roman"/>
          <w:sz w:val="24"/>
          <w:szCs w:val="24"/>
        </w:rPr>
        <w:t>cted that are relevant for the water b</w:t>
      </w:r>
      <w:r w:rsidRPr="00BA7565">
        <w:rPr>
          <w:rFonts w:ascii="Times New Roman" w:eastAsiaTheme="minorEastAsia" w:hAnsi="Times New Roman" w:cs="Times New Roman"/>
          <w:sz w:val="24"/>
          <w:szCs w:val="24"/>
        </w:rPr>
        <w:t xml:space="preserve">oards </w:t>
      </w:r>
      <w:r w:rsidR="003040B6">
        <w:rPr>
          <w:rFonts w:ascii="Times New Roman" w:eastAsiaTheme="minorEastAsia" w:hAnsi="Times New Roman" w:cs="Times New Roman"/>
          <w:sz w:val="24"/>
          <w:szCs w:val="24"/>
        </w:rPr>
        <w:t>for</w:t>
      </w:r>
      <w:r w:rsidRPr="00BA7565">
        <w:rPr>
          <w:rFonts w:ascii="Times New Roman" w:eastAsiaTheme="minorEastAsia" w:hAnsi="Times New Roman" w:cs="Times New Roman"/>
          <w:sz w:val="24"/>
          <w:szCs w:val="24"/>
        </w:rPr>
        <w:t xml:space="preserve"> managing the local water system</w:t>
      </w:r>
      <w:r w:rsidR="00D059E1">
        <w:rPr>
          <w:rFonts w:ascii="Times New Roman" w:eastAsiaTheme="minorEastAsia" w:hAnsi="Times New Roman" w:cs="Times New Roman"/>
          <w:sz w:val="24"/>
          <w:szCs w:val="24"/>
        </w:rPr>
        <w:t xml:space="preserve"> (see table A. Vulnerabilities)</w:t>
      </w:r>
      <w:r w:rsidRPr="00BA7565">
        <w:rPr>
          <w:rFonts w:ascii="Times New Roman" w:eastAsiaTheme="minorEastAsia" w:hAnsi="Times New Roman" w:cs="Times New Roman"/>
          <w:sz w:val="24"/>
          <w:szCs w:val="24"/>
        </w:rPr>
        <w:t>. The vulnerabilities will only be included when they are related to climate change adaptations. The second category is the level and type of adaptation</w:t>
      </w:r>
      <w:r w:rsidR="0060155B">
        <w:rPr>
          <w:rFonts w:ascii="Times New Roman" w:eastAsiaTheme="minorEastAsia" w:hAnsi="Times New Roman" w:cs="Times New Roman"/>
          <w:sz w:val="24"/>
          <w:szCs w:val="24"/>
        </w:rPr>
        <w:t xml:space="preserve"> for which we distinguished three levels</w:t>
      </w:r>
      <w:r w:rsidRPr="00BA7565">
        <w:rPr>
          <w:rFonts w:ascii="Times New Roman" w:eastAsiaTheme="minorEastAsia" w:hAnsi="Times New Roman" w:cs="Times New Roman"/>
          <w:sz w:val="24"/>
          <w:szCs w:val="24"/>
        </w:rPr>
        <w:t>: “Recognition”, “Groundwork” or “Adaptation”</w:t>
      </w:r>
      <w:sdt>
        <w:sdtPr>
          <w:rPr>
            <w:rFonts w:ascii="Times New Roman" w:eastAsiaTheme="minorEastAsia" w:hAnsi="Times New Roman" w:cs="Times New Roman"/>
            <w:color w:val="000000" w:themeColor="text1"/>
            <w:sz w:val="24"/>
            <w:szCs w:val="24"/>
          </w:rPr>
          <w:id w:val="-727993838"/>
          <w:citation/>
        </w:sdtPr>
        <w:sdtEndPr/>
        <w:sdtContent>
          <w:r w:rsidR="007969AA" w:rsidRPr="00BA7565">
            <w:rPr>
              <w:rFonts w:ascii="Times New Roman" w:eastAsiaTheme="minorEastAsia" w:hAnsi="Times New Roman" w:cs="Times New Roman"/>
              <w:color w:val="000000" w:themeColor="text1"/>
              <w:sz w:val="24"/>
              <w:szCs w:val="24"/>
            </w:rPr>
            <w:fldChar w:fldCharType="begin"/>
          </w:r>
          <w:r w:rsidR="007969AA" w:rsidRPr="00BA7565">
            <w:rPr>
              <w:rFonts w:ascii="Times New Roman" w:eastAsiaTheme="minorEastAsia" w:hAnsi="Times New Roman" w:cs="Times New Roman"/>
              <w:i/>
              <w:color w:val="000000" w:themeColor="text1"/>
              <w:sz w:val="24"/>
              <w:szCs w:val="24"/>
            </w:rPr>
            <w:instrText xml:space="preserve"> CITATION Les112 \l 1043 </w:instrText>
          </w:r>
          <w:r w:rsidR="007969AA" w:rsidRPr="00BA7565">
            <w:rPr>
              <w:rFonts w:ascii="Times New Roman" w:eastAsiaTheme="minorEastAsia" w:hAnsi="Times New Roman" w:cs="Times New Roman"/>
              <w:color w:val="000000" w:themeColor="text1"/>
              <w:sz w:val="24"/>
              <w:szCs w:val="24"/>
            </w:rPr>
            <w:fldChar w:fldCharType="separate"/>
          </w:r>
          <w:r w:rsidR="007969AA" w:rsidRPr="00BA7565">
            <w:rPr>
              <w:rFonts w:ascii="Times New Roman" w:eastAsiaTheme="minorEastAsia" w:hAnsi="Times New Roman" w:cs="Times New Roman"/>
              <w:i/>
              <w:noProof/>
              <w:color w:val="000000" w:themeColor="text1"/>
              <w:sz w:val="24"/>
              <w:szCs w:val="24"/>
            </w:rPr>
            <w:t xml:space="preserve"> </w:t>
          </w:r>
          <w:r w:rsidR="007969AA" w:rsidRPr="00BA7565">
            <w:rPr>
              <w:rFonts w:ascii="Times New Roman" w:eastAsiaTheme="minorEastAsia" w:hAnsi="Times New Roman" w:cs="Times New Roman"/>
              <w:noProof/>
              <w:color w:val="000000" w:themeColor="text1"/>
              <w:sz w:val="24"/>
              <w:szCs w:val="24"/>
            </w:rPr>
            <w:t>(Lesnikowski, et al., 2011)</w:t>
          </w:r>
          <w:r w:rsidR="007969AA" w:rsidRPr="00BA7565">
            <w:rPr>
              <w:rFonts w:ascii="Times New Roman" w:eastAsiaTheme="minorEastAsia" w:hAnsi="Times New Roman" w:cs="Times New Roman"/>
              <w:color w:val="000000" w:themeColor="text1"/>
              <w:sz w:val="24"/>
              <w:szCs w:val="24"/>
            </w:rPr>
            <w:fldChar w:fldCharType="end"/>
          </w:r>
        </w:sdtContent>
      </w:sdt>
      <w:r w:rsidR="00C8111E">
        <w:rPr>
          <w:rFonts w:ascii="Times New Roman" w:eastAsiaTheme="minorEastAsia" w:hAnsi="Times New Roman" w:cs="Times New Roman"/>
          <w:color w:val="000000" w:themeColor="text1"/>
          <w:sz w:val="24"/>
          <w:szCs w:val="24"/>
        </w:rPr>
        <w:t xml:space="preserve"> (See table B. Level and type of adaptation)</w:t>
      </w:r>
      <w:r w:rsidRPr="00BA7565">
        <w:rPr>
          <w:rFonts w:ascii="Times New Roman" w:eastAsiaTheme="minorEastAsia" w:hAnsi="Times New Roman" w:cs="Times New Roman"/>
          <w:sz w:val="24"/>
          <w:szCs w:val="24"/>
        </w:rPr>
        <w:t>. With recognition is m</w:t>
      </w:r>
      <w:r w:rsidR="00442FEA" w:rsidRPr="00BA7565">
        <w:rPr>
          <w:rFonts w:ascii="Times New Roman" w:eastAsiaTheme="minorEastAsia" w:hAnsi="Times New Roman" w:cs="Times New Roman"/>
          <w:sz w:val="24"/>
          <w:szCs w:val="24"/>
        </w:rPr>
        <w:t>eant that the water b</w:t>
      </w:r>
      <w:r w:rsidRPr="00BA7565">
        <w:rPr>
          <w:rFonts w:ascii="Times New Roman" w:eastAsiaTheme="minorEastAsia" w:hAnsi="Times New Roman" w:cs="Times New Roman"/>
          <w:sz w:val="24"/>
          <w:szCs w:val="24"/>
        </w:rPr>
        <w:t>oard recognizes vulnerabilities and the need to take action, but no plans are developed and/or preliminary steps are taken to prepare for the impacts of climate change. Groundwork actions are the steps taken to prepare for and inform adaptation respon</w:t>
      </w:r>
      <w:r w:rsidR="007969AA" w:rsidRPr="00BA7565">
        <w:rPr>
          <w:rFonts w:ascii="Times New Roman" w:eastAsiaTheme="minorEastAsia" w:hAnsi="Times New Roman" w:cs="Times New Roman"/>
          <w:sz w:val="24"/>
          <w:szCs w:val="24"/>
        </w:rPr>
        <w:t xml:space="preserve">ses </w:t>
      </w:r>
      <w:sdt>
        <w:sdtPr>
          <w:rPr>
            <w:rFonts w:ascii="Times New Roman" w:eastAsiaTheme="minorEastAsia" w:hAnsi="Times New Roman" w:cs="Times New Roman"/>
            <w:sz w:val="24"/>
            <w:szCs w:val="24"/>
          </w:rPr>
          <w:id w:val="181095655"/>
          <w:citation/>
        </w:sdtPr>
        <w:sdtEndPr/>
        <w:sdtContent>
          <w:r w:rsidR="007969AA" w:rsidRPr="00BA7565">
            <w:rPr>
              <w:rFonts w:ascii="Times New Roman" w:eastAsiaTheme="minorEastAsia" w:hAnsi="Times New Roman" w:cs="Times New Roman"/>
              <w:sz w:val="24"/>
              <w:szCs w:val="24"/>
            </w:rPr>
            <w:fldChar w:fldCharType="begin"/>
          </w:r>
          <w:r w:rsidR="007969AA" w:rsidRPr="00BA7565">
            <w:rPr>
              <w:rFonts w:ascii="Times New Roman" w:eastAsiaTheme="minorEastAsia" w:hAnsi="Times New Roman" w:cs="Times New Roman"/>
              <w:sz w:val="24"/>
              <w:szCs w:val="24"/>
            </w:rPr>
            <w:instrText xml:space="preserve"> CITATION Ber143 \l 1043 </w:instrText>
          </w:r>
          <w:r w:rsidR="007969AA" w:rsidRPr="00BA7565">
            <w:rPr>
              <w:rFonts w:ascii="Times New Roman" w:eastAsiaTheme="minorEastAsia" w:hAnsi="Times New Roman" w:cs="Times New Roman"/>
              <w:sz w:val="24"/>
              <w:szCs w:val="24"/>
            </w:rPr>
            <w:fldChar w:fldCharType="separate"/>
          </w:r>
          <w:r w:rsidR="007969AA" w:rsidRPr="00BA7565">
            <w:rPr>
              <w:rFonts w:ascii="Times New Roman" w:eastAsiaTheme="minorEastAsia" w:hAnsi="Times New Roman" w:cs="Times New Roman"/>
              <w:noProof/>
              <w:sz w:val="24"/>
              <w:szCs w:val="24"/>
            </w:rPr>
            <w:t>(Berrang-Ford, et al., 2014)</w:t>
          </w:r>
          <w:r w:rsidR="007969AA" w:rsidRPr="00BA7565">
            <w:rPr>
              <w:rFonts w:ascii="Times New Roman" w:eastAsiaTheme="minorEastAsia" w:hAnsi="Times New Roman" w:cs="Times New Roman"/>
              <w:sz w:val="24"/>
              <w:szCs w:val="24"/>
            </w:rPr>
            <w:fldChar w:fldCharType="end"/>
          </w:r>
        </w:sdtContent>
      </w:sdt>
      <w:r w:rsidRPr="00BA7565">
        <w:rPr>
          <w:rFonts w:ascii="Times New Roman" w:eastAsiaTheme="minorEastAsia" w:hAnsi="Times New Roman" w:cs="Times New Roman"/>
          <w:sz w:val="24"/>
          <w:szCs w:val="24"/>
        </w:rPr>
        <w:t xml:space="preserve">. Adaptation actions are the </w:t>
      </w:r>
      <w:r w:rsidR="003040B6">
        <w:rPr>
          <w:rFonts w:ascii="Times New Roman" w:eastAsiaTheme="minorEastAsia" w:hAnsi="Times New Roman" w:cs="Times New Roman"/>
          <w:sz w:val="24"/>
          <w:szCs w:val="24"/>
        </w:rPr>
        <w:t xml:space="preserve">concrete and tangible </w:t>
      </w:r>
      <w:r w:rsidRPr="00BA7565">
        <w:rPr>
          <w:rFonts w:ascii="Times New Roman" w:eastAsiaTheme="minorEastAsia" w:hAnsi="Times New Roman" w:cs="Times New Roman"/>
          <w:sz w:val="24"/>
          <w:szCs w:val="24"/>
        </w:rPr>
        <w:t>steps to increase resilience of the water system to vulnerabilities associated with climate change. Tangibly alters the delivery of government serv</w:t>
      </w:r>
      <w:r w:rsidR="007969AA" w:rsidRPr="00BA7565">
        <w:rPr>
          <w:rFonts w:ascii="Times New Roman" w:eastAsiaTheme="minorEastAsia" w:hAnsi="Times New Roman" w:cs="Times New Roman"/>
          <w:sz w:val="24"/>
          <w:szCs w:val="24"/>
        </w:rPr>
        <w:t xml:space="preserve">ices </w:t>
      </w:r>
      <w:sdt>
        <w:sdtPr>
          <w:rPr>
            <w:rFonts w:ascii="Times New Roman" w:eastAsiaTheme="minorEastAsia" w:hAnsi="Times New Roman" w:cs="Times New Roman"/>
            <w:sz w:val="24"/>
            <w:szCs w:val="24"/>
          </w:rPr>
          <w:id w:val="-909306837"/>
          <w:citation/>
        </w:sdtPr>
        <w:sdtEndPr/>
        <w:sdtContent>
          <w:r w:rsidR="007969AA" w:rsidRPr="00BA7565">
            <w:rPr>
              <w:rFonts w:ascii="Times New Roman" w:eastAsiaTheme="minorEastAsia" w:hAnsi="Times New Roman" w:cs="Times New Roman"/>
              <w:sz w:val="24"/>
              <w:szCs w:val="24"/>
            </w:rPr>
            <w:fldChar w:fldCharType="begin"/>
          </w:r>
          <w:r w:rsidR="007969AA" w:rsidRPr="00BA7565">
            <w:rPr>
              <w:rFonts w:ascii="Times New Roman" w:eastAsiaTheme="minorEastAsia" w:hAnsi="Times New Roman" w:cs="Times New Roman"/>
              <w:sz w:val="24"/>
              <w:szCs w:val="24"/>
            </w:rPr>
            <w:instrText xml:space="preserve"> CITATION Ber143 \l 1043 </w:instrText>
          </w:r>
          <w:r w:rsidR="007969AA" w:rsidRPr="00BA7565">
            <w:rPr>
              <w:rFonts w:ascii="Times New Roman" w:eastAsiaTheme="minorEastAsia" w:hAnsi="Times New Roman" w:cs="Times New Roman"/>
              <w:sz w:val="24"/>
              <w:szCs w:val="24"/>
            </w:rPr>
            <w:fldChar w:fldCharType="separate"/>
          </w:r>
          <w:r w:rsidR="007969AA" w:rsidRPr="00BA7565">
            <w:rPr>
              <w:rFonts w:ascii="Times New Roman" w:eastAsiaTheme="minorEastAsia" w:hAnsi="Times New Roman" w:cs="Times New Roman"/>
              <w:noProof/>
              <w:sz w:val="24"/>
              <w:szCs w:val="24"/>
            </w:rPr>
            <w:t>(Berrang-Ford, et al., 2014)</w:t>
          </w:r>
          <w:r w:rsidR="007969AA" w:rsidRPr="00BA7565">
            <w:rPr>
              <w:rFonts w:ascii="Times New Roman" w:eastAsiaTheme="minorEastAsia" w:hAnsi="Times New Roman" w:cs="Times New Roman"/>
              <w:sz w:val="24"/>
              <w:szCs w:val="24"/>
            </w:rPr>
            <w:fldChar w:fldCharType="end"/>
          </w:r>
        </w:sdtContent>
      </w:sdt>
      <w:r w:rsidRPr="00BA7565">
        <w:rPr>
          <w:rFonts w:ascii="Times New Roman" w:eastAsiaTheme="minorEastAsia" w:hAnsi="Times New Roman" w:cs="Times New Roman"/>
          <w:sz w:val="24"/>
          <w:szCs w:val="24"/>
        </w:rPr>
        <w:t>. The codes for the different categories are described below.</w:t>
      </w:r>
    </w:p>
    <w:p w14:paraId="7D110A56" w14:textId="77777777" w:rsidR="009B289F" w:rsidRDefault="009B289F" w:rsidP="00B341FF">
      <w:pPr>
        <w:spacing w:before="100" w:after="200" w:line="276" w:lineRule="auto"/>
        <w:jc w:val="both"/>
        <w:rPr>
          <w:rFonts w:ascii="Times New Roman" w:eastAsiaTheme="minorEastAsia" w:hAnsi="Times New Roman" w:cs="Times New Roman"/>
          <w:sz w:val="24"/>
          <w:szCs w:val="24"/>
        </w:rPr>
      </w:pPr>
    </w:p>
    <w:p w14:paraId="11C66D78" w14:textId="77777777" w:rsidR="009B289F" w:rsidRDefault="009B289F" w:rsidP="00B341FF">
      <w:pPr>
        <w:spacing w:before="100" w:after="200" w:line="276" w:lineRule="auto"/>
        <w:jc w:val="both"/>
        <w:rPr>
          <w:rFonts w:ascii="Times New Roman" w:eastAsiaTheme="minorEastAsia" w:hAnsi="Times New Roman" w:cs="Times New Roman"/>
          <w:sz w:val="24"/>
          <w:szCs w:val="24"/>
        </w:rPr>
      </w:pPr>
    </w:p>
    <w:p w14:paraId="0462618D" w14:textId="77777777" w:rsidR="009B289F" w:rsidRPr="00BA7565" w:rsidRDefault="009B289F" w:rsidP="00B341FF">
      <w:pPr>
        <w:spacing w:before="100" w:after="200" w:line="276" w:lineRule="auto"/>
        <w:jc w:val="both"/>
        <w:rPr>
          <w:rFonts w:ascii="Times New Roman" w:eastAsiaTheme="minorEastAsia" w:hAnsi="Times New Roman" w:cs="Times New Roman"/>
          <w:sz w:val="24"/>
          <w:szCs w:val="24"/>
        </w:rPr>
      </w:pPr>
    </w:p>
    <w:p w14:paraId="4D45003D" w14:textId="77777777" w:rsidR="00B341FF" w:rsidRPr="00BA7565" w:rsidRDefault="00B341FF" w:rsidP="00B341FF">
      <w:pPr>
        <w:spacing w:before="100" w:after="0" w:line="276" w:lineRule="auto"/>
        <w:rPr>
          <w:rFonts w:ascii="Times New Roman" w:eastAsiaTheme="minorEastAsia" w:hAnsi="Times New Roman" w:cs="Times New Roman"/>
          <w:i/>
          <w:sz w:val="24"/>
          <w:szCs w:val="24"/>
        </w:rPr>
      </w:pPr>
      <w:r w:rsidRPr="00BA7565">
        <w:rPr>
          <w:rFonts w:ascii="Times New Roman" w:eastAsiaTheme="minorEastAsia" w:hAnsi="Times New Roman" w:cs="Times New Roman"/>
          <w:i/>
          <w:sz w:val="24"/>
          <w:szCs w:val="24"/>
        </w:rPr>
        <w:lastRenderedPageBreak/>
        <w:t>A. Vulnerabilities</w:t>
      </w:r>
      <w:r w:rsidR="009B289F">
        <w:rPr>
          <w:rFonts w:ascii="Times New Roman" w:eastAsiaTheme="minorEastAsia" w:hAnsi="Times New Roman" w:cs="Times New Roman"/>
          <w:i/>
          <w:sz w:val="24"/>
          <w:szCs w:val="24"/>
        </w:rPr>
        <w:t xml:space="preserve"> (based on the vulnerabilities described in the article of </w:t>
      </w:r>
      <w:proofErr w:type="spellStart"/>
      <w:r w:rsidR="009B289F">
        <w:rPr>
          <w:rFonts w:ascii="Times New Roman" w:eastAsiaTheme="minorEastAsia" w:hAnsi="Times New Roman" w:cs="Times New Roman"/>
          <w:i/>
          <w:sz w:val="24"/>
          <w:szCs w:val="24"/>
        </w:rPr>
        <w:t>Lesnikowski</w:t>
      </w:r>
      <w:proofErr w:type="spellEnd"/>
      <w:r w:rsidR="009B289F">
        <w:rPr>
          <w:rFonts w:ascii="Times New Roman" w:eastAsiaTheme="minorEastAsia" w:hAnsi="Times New Roman" w:cs="Times New Roman"/>
          <w:i/>
          <w:sz w:val="24"/>
          <w:szCs w:val="24"/>
        </w:rPr>
        <w:t xml:space="preserve"> et al. (2011) and adjusted based on review of the policy and scientific literature on the main vulnerabilities of the Dutch water system)</w:t>
      </w:r>
    </w:p>
    <w:tbl>
      <w:tblPr>
        <w:tblStyle w:val="Rastertabel4-Accent12"/>
        <w:tblW w:w="0" w:type="auto"/>
        <w:tblLook w:val="04A0" w:firstRow="1" w:lastRow="0" w:firstColumn="1" w:lastColumn="0" w:noHBand="0" w:noVBand="1"/>
      </w:tblPr>
      <w:tblGrid>
        <w:gridCol w:w="2689"/>
        <w:gridCol w:w="6373"/>
      </w:tblGrid>
      <w:tr w:rsidR="00B341FF" w:rsidRPr="00B341FF" w14:paraId="486E6CDA" w14:textId="77777777" w:rsidTr="006F54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B270FD4" w14:textId="77777777" w:rsidR="00B341FF" w:rsidRPr="00BA7565" w:rsidRDefault="00B341FF" w:rsidP="00B341FF">
            <w:pPr>
              <w:spacing w:line="240" w:lineRule="auto"/>
              <w:rPr>
                <w:rFonts w:ascii="Times New Roman" w:hAnsi="Times New Roman" w:cs="Times New Roman"/>
                <w:lang w:val="nl-NL"/>
              </w:rPr>
            </w:pPr>
            <w:proofErr w:type="spellStart"/>
            <w:r w:rsidRPr="00BA7565">
              <w:rPr>
                <w:rFonts w:ascii="Times New Roman" w:hAnsi="Times New Roman" w:cs="Times New Roman"/>
                <w:lang w:val="nl-NL"/>
              </w:rPr>
              <w:t>Vulnerability</w:t>
            </w:r>
            <w:proofErr w:type="spellEnd"/>
          </w:p>
        </w:tc>
        <w:tc>
          <w:tcPr>
            <w:tcW w:w="6373" w:type="dxa"/>
          </w:tcPr>
          <w:p w14:paraId="549738E4" w14:textId="77777777" w:rsidR="00B341FF" w:rsidRPr="00BA7565" w:rsidRDefault="00B341FF" w:rsidP="00B341FF">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nl-NL"/>
              </w:rPr>
            </w:pPr>
            <w:proofErr w:type="spellStart"/>
            <w:r w:rsidRPr="00BA7565">
              <w:rPr>
                <w:rFonts w:ascii="Times New Roman" w:hAnsi="Times New Roman" w:cs="Times New Roman"/>
                <w:lang w:val="nl-NL"/>
              </w:rPr>
              <w:t>Description</w:t>
            </w:r>
            <w:proofErr w:type="spellEnd"/>
          </w:p>
        </w:tc>
      </w:tr>
      <w:tr w:rsidR="00B341FF" w:rsidRPr="00B341FF" w14:paraId="260F4EBD" w14:textId="77777777" w:rsidTr="006F5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F52C1DC" w14:textId="77777777" w:rsidR="00B341FF" w:rsidRPr="00BA7565" w:rsidRDefault="00B341FF" w:rsidP="00B341FF">
            <w:pPr>
              <w:spacing w:line="240" w:lineRule="auto"/>
              <w:rPr>
                <w:rFonts w:ascii="Times New Roman" w:hAnsi="Times New Roman" w:cs="Times New Roman"/>
                <w:color w:val="FF0000"/>
                <w:lang w:val="nl-NL"/>
              </w:rPr>
            </w:pPr>
            <w:proofErr w:type="spellStart"/>
            <w:r w:rsidRPr="00BA7565">
              <w:rPr>
                <w:rFonts w:ascii="Times New Roman" w:hAnsi="Times New Roman" w:cs="Times New Roman"/>
                <w:lang w:val="nl-NL"/>
              </w:rPr>
              <w:t>Floods</w:t>
            </w:r>
            <w:proofErr w:type="spellEnd"/>
            <w:r w:rsidRPr="00BA7565">
              <w:rPr>
                <w:rFonts w:ascii="Times New Roman" w:hAnsi="Times New Roman" w:cs="Times New Roman"/>
                <w:lang w:val="nl-NL"/>
              </w:rPr>
              <w:t xml:space="preserve"> - </w:t>
            </w:r>
            <w:proofErr w:type="spellStart"/>
            <w:r w:rsidRPr="00BA7565">
              <w:rPr>
                <w:rFonts w:ascii="Times New Roman" w:hAnsi="Times New Roman" w:cs="Times New Roman"/>
                <w:lang w:val="nl-NL"/>
              </w:rPr>
              <w:t>urban</w:t>
            </w:r>
            <w:proofErr w:type="spellEnd"/>
          </w:p>
        </w:tc>
        <w:tc>
          <w:tcPr>
            <w:tcW w:w="6373" w:type="dxa"/>
          </w:tcPr>
          <w:p w14:paraId="34E3E685" w14:textId="77777777" w:rsidR="00B341FF" w:rsidRPr="00BA7565" w:rsidRDefault="00B341FF" w:rsidP="00B341FF">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Heavy precipitation in combination with a low infiltration capacity and insufficient options to discharge water in urban areas can cause flooding. Damage can be high in the case of the flooding of buildings and blocking of important roads.</w:t>
            </w:r>
          </w:p>
        </w:tc>
      </w:tr>
      <w:tr w:rsidR="00B341FF" w:rsidRPr="00B341FF" w14:paraId="2C3E264F" w14:textId="77777777" w:rsidTr="006F5481">
        <w:tc>
          <w:tcPr>
            <w:cnfStyle w:val="001000000000" w:firstRow="0" w:lastRow="0" w:firstColumn="1" w:lastColumn="0" w:oddVBand="0" w:evenVBand="0" w:oddHBand="0" w:evenHBand="0" w:firstRowFirstColumn="0" w:firstRowLastColumn="0" w:lastRowFirstColumn="0" w:lastRowLastColumn="0"/>
            <w:tcW w:w="2689" w:type="dxa"/>
          </w:tcPr>
          <w:p w14:paraId="344C7B02" w14:textId="77777777" w:rsidR="00B341FF" w:rsidRPr="00BA7565" w:rsidRDefault="00B341FF" w:rsidP="00B341FF">
            <w:pPr>
              <w:spacing w:line="240" w:lineRule="auto"/>
              <w:rPr>
                <w:rFonts w:ascii="Times New Roman" w:hAnsi="Times New Roman" w:cs="Times New Roman"/>
                <w:color w:val="FF0000"/>
                <w:lang w:val="nl-NL"/>
              </w:rPr>
            </w:pPr>
            <w:proofErr w:type="spellStart"/>
            <w:r w:rsidRPr="00BA7565">
              <w:rPr>
                <w:rFonts w:ascii="Times New Roman" w:hAnsi="Times New Roman" w:cs="Times New Roman"/>
                <w:lang w:val="nl-NL"/>
              </w:rPr>
              <w:t>Floods</w:t>
            </w:r>
            <w:proofErr w:type="spellEnd"/>
            <w:r w:rsidRPr="00BA7565">
              <w:rPr>
                <w:rFonts w:ascii="Times New Roman" w:hAnsi="Times New Roman" w:cs="Times New Roman"/>
                <w:lang w:val="nl-NL"/>
              </w:rPr>
              <w:t xml:space="preserve"> – </w:t>
            </w:r>
            <w:proofErr w:type="spellStart"/>
            <w:r w:rsidRPr="00BA7565">
              <w:rPr>
                <w:rFonts w:ascii="Times New Roman" w:hAnsi="Times New Roman" w:cs="Times New Roman"/>
                <w:lang w:val="nl-NL"/>
              </w:rPr>
              <w:t>rural</w:t>
            </w:r>
            <w:proofErr w:type="spellEnd"/>
          </w:p>
        </w:tc>
        <w:tc>
          <w:tcPr>
            <w:tcW w:w="6373" w:type="dxa"/>
          </w:tcPr>
          <w:p w14:paraId="7517C71A" w14:textId="77777777" w:rsidR="00B341FF" w:rsidRPr="00BA7565" w:rsidRDefault="00D710D2" w:rsidP="00B341F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nl-NL"/>
              </w:rPr>
            </w:pPr>
            <w:r w:rsidRPr="00D710D2">
              <w:rPr>
                <w:rFonts w:ascii="Times New Roman" w:hAnsi="Times New Roman" w:cs="Times New Roman"/>
                <w:lang w:val="en-GB"/>
              </w:rPr>
              <w:t>F</w:t>
            </w:r>
            <w:proofErr w:type="spellStart"/>
            <w:r w:rsidR="00B341FF" w:rsidRPr="00BA7565">
              <w:rPr>
                <w:rFonts w:ascii="Times New Roman" w:hAnsi="Times New Roman" w:cs="Times New Roman"/>
              </w:rPr>
              <w:t>loods</w:t>
            </w:r>
            <w:proofErr w:type="spellEnd"/>
            <w:r w:rsidR="00B341FF" w:rsidRPr="00BA7565">
              <w:rPr>
                <w:rFonts w:ascii="Times New Roman" w:hAnsi="Times New Roman" w:cs="Times New Roman"/>
              </w:rPr>
              <w:t xml:space="preserve"> in the regional wate</w:t>
            </w:r>
            <w:r>
              <w:rPr>
                <w:rFonts w:ascii="Times New Roman" w:hAnsi="Times New Roman" w:cs="Times New Roman"/>
              </w:rPr>
              <w:t>r system in rural areas</w:t>
            </w:r>
            <w:r w:rsidR="00B341FF" w:rsidRPr="00BA7565">
              <w:rPr>
                <w:rFonts w:ascii="Times New Roman" w:hAnsi="Times New Roman" w:cs="Times New Roman"/>
              </w:rPr>
              <w:t xml:space="preserve">. These floods will mainly be caused by heavy precipitation but also sea level rise can have an effect (rivers being less able to discharge water to the sea). </w:t>
            </w:r>
            <w:proofErr w:type="spellStart"/>
            <w:r w:rsidR="00B341FF" w:rsidRPr="00BA7565">
              <w:rPr>
                <w:rFonts w:ascii="Times New Roman" w:hAnsi="Times New Roman" w:cs="Times New Roman"/>
                <w:lang w:val="nl-NL"/>
              </w:rPr>
              <w:t>Damage</w:t>
            </w:r>
            <w:proofErr w:type="spellEnd"/>
            <w:r w:rsidR="00B341FF" w:rsidRPr="00BA7565">
              <w:rPr>
                <w:rFonts w:ascii="Times New Roman" w:hAnsi="Times New Roman" w:cs="Times New Roman"/>
                <w:lang w:val="nl-NL"/>
              </w:rPr>
              <w:t xml:space="preserve"> </w:t>
            </w:r>
            <w:proofErr w:type="spellStart"/>
            <w:r w:rsidR="00B341FF" w:rsidRPr="00BA7565">
              <w:rPr>
                <w:rFonts w:ascii="Times New Roman" w:hAnsi="Times New Roman" w:cs="Times New Roman"/>
                <w:lang w:val="nl-NL"/>
              </w:rPr>
              <w:t>could</w:t>
            </w:r>
            <w:proofErr w:type="spellEnd"/>
            <w:r w:rsidR="00B341FF" w:rsidRPr="00BA7565">
              <w:rPr>
                <w:rFonts w:ascii="Times New Roman" w:hAnsi="Times New Roman" w:cs="Times New Roman"/>
                <w:lang w:val="nl-NL"/>
              </w:rPr>
              <w:t xml:space="preserve"> </w:t>
            </w:r>
            <w:proofErr w:type="spellStart"/>
            <w:r w:rsidR="00B341FF" w:rsidRPr="00BA7565">
              <w:rPr>
                <w:rFonts w:ascii="Times New Roman" w:hAnsi="Times New Roman" w:cs="Times New Roman"/>
                <w:lang w:val="nl-NL"/>
              </w:rPr>
              <w:t>especially</w:t>
            </w:r>
            <w:proofErr w:type="spellEnd"/>
            <w:r w:rsidR="00B341FF" w:rsidRPr="00BA7565">
              <w:rPr>
                <w:rFonts w:ascii="Times New Roman" w:hAnsi="Times New Roman" w:cs="Times New Roman"/>
                <w:lang w:val="nl-NL"/>
              </w:rPr>
              <w:t xml:space="preserve"> </w:t>
            </w:r>
            <w:proofErr w:type="spellStart"/>
            <w:r w:rsidR="00B341FF" w:rsidRPr="00BA7565">
              <w:rPr>
                <w:rFonts w:ascii="Times New Roman" w:hAnsi="Times New Roman" w:cs="Times New Roman"/>
                <w:lang w:val="nl-NL"/>
              </w:rPr>
              <w:t>occur</w:t>
            </w:r>
            <w:proofErr w:type="spellEnd"/>
            <w:r w:rsidR="00B341FF" w:rsidRPr="00BA7565">
              <w:rPr>
                <w:rFonts w:ascii="Times New Roman" w:hAnsi="Times New Roman" w:cs="Times New Roman"/>
                <w:lang w:val="nl-NL"/>
              </w:rPr>
              <w:t xml:space="preserve"> in </w:t>
            </w:r>
            <w:proofErr w:type="spellStart"/>
            <w:r w:rsidR="00B341FF" w:rsidRPr="00BA7565">
              <w:rPr>
                <w:rFonts w:ascii="Times New Roman" w:hAnsi="Times New Roman" w:cs="Times New Roman"/>
                <w:lang w:val="nl-NL"/>
              </w:rPr>
              <w:t>the</w:t>
            </w:r>
            <w:proofErr w:type="spellEnd"/>
            <w:r w:rsidR="00B341FF" w:rsidRPr="00BA7565">
              <w:rPr>
                <w:rFonts w:ascii="Times New Roman" w:hAnsi="Times New Roman" w:cs="Times New Roman"/>
                <w:lang w:val="nl-NL"/>
              </w:rPr>
              <w:t xml:space="preserve"> </w:t>
            </w:r>
            <w:proofErr w:type="spellStart"/>
            <w:r w:rsidR="00B341FF" w:rsidRPr="00BA7565">
              <w:rPr>
                <w:rFonts w:ascii="Times New Roman" w:hAnsi="Times New Roman" w:cs="Times New Roman"/>
                <w:lang w:val="nl-NL"/>
              </w:rPr>
              <w:t>agricultural</w:t>
            </w:r>
            <w:proofErr w:type="spellEnd"/>
            <w:r w:rsidR="00B341FF" w:rsidRPr="00BA7565">
              <w:rPr>
                <w:rFonts w:ascii="Times New Roman" w:hAnsi="Times New Roman" w:cs="Times New Roman"/>
                <w:lang w:val="nl-NL"/>
              </w:rPr>
              <w:t xml:space="preserve"> sector.</w:t>
            </w:r>
          </w:p>
        </w:tc>
      </w:tr>
      <w:tr w:rsidR="00B341FF" w:rsidRPr="00B341FF" w14:paraId="515B0CC0" w14:textId="77777777" w:rsidTr="006F5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75073E5" w14:textId="77777777" w:rsidR="00B341FF" w:rsidRPr="00BA7565" w:rsidRDefault="00B341FF" w:rsidP="00B341FF">
            <w:pPr>
              <w:spacing w:line="240" w:lineRule="auto"/>
              <w:rPr>
                <w:rFonts w:ascii="Times New Roman" w:hAnsi="Times New Roman" w:cs="Times New Roman"/>
                <w:lang w:val="nl-NL"/>
              </w:rPr>
            </w:pPr>
            <w:proofErr w:type="spellStart"/>
            <w:r w:rsidRPr="00BA7565">
              <w:rPr>
                <w:rFonts w:ascii="Times New Roman" w:hAnsi="Times New Roman" w:cs="Times New Roman"/>
                <w:lang w:val="nl-NL"/>
              </w:rPr>
              <w:t>Groundwater</w:t>
            </w:r>
            <w:proofErr w:type="spellEnd"/>
            <w:r w:rsidRPr="00BA7565">
              <w:rPr>
                <w:rFonts w:ascii="Times New Roman" w:hAnsi="Times New Roman" w:cs="Times New Roman"/>
                <w:lang w:val="nl-NL"/>
              </w:rPr>
              <w:t xml:space="preserve"> </w:t>
            </w:r>
            <w:proofErr w:type="spellStart"/>
            <w:r w:rsidRPr="00BA7565">
              <w:rPr>
                <w:rFonts w:ascii="Times New Roman" w:hAnsi="Times New Roman" w:cs="Times New Roman"/>
                <w:lang w:val="nl-NL"/>
              </w:rPr>
              <w:t>nuisance</w:t>
            </w:r>
            <w:proofErr w:type="spellEnd"/>
          </w:p>
        </w:tc>
        <w:tc>
          <w:tcPr>
            <w:tcW w:w="6373" w:type="dxa"/>
          </w:tcPr>
          <w:p w14:paraId="147B182C" w14:textId="77777777" w:rsidR="00B341FF" w:rsidRPr="00BA7565" w:rsidRDefault="00B341FF" w:rsidP="00B341FF">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Flooding can not only occur because of heavy precipitation or sea level rise, but also when groundwater tables become too high.</w:t>
            </w:r>
            <w:r w:rsidR="002E501D">
              <w:rPr>
                <w:rFonts w:ascii="Times New Roman" w:hAnsi="Times New Roman" w:cs="Times New Roman"/>
              </w:rPr>
              <w:t xml:space="preserve"> Besides that, problems can</w:t>
            </w:r>
            <w:r w:rsidRPr="00BA7565">
              <w:rPr>
                <w:rFonts w:ascii="Times New Roman" w:hAnsi="Times New Roman" w:cs="Times New Roman"/>
              </w:rPr>
              <w:t xml:space="preserve"> occur when ground water tables become too low (water availability). When climate adaptation measures dealing with problems due to high or low groundwater tables are described this vulnerability will be selected.</w:t>
            </w:r>
          </w:p>
        </w:tc>
      </w:tr>
      <w:tr w:rsidR="00B341FF" w:rsidRPr="00B341FF" w14:paraId="02E1560D" w14:textId="77777777" w:rsidTr="006F5481">
        <w:tc>
          <w:tcPr>
            <w:cnfStyle w:val="001000000000" w:firstRow="0" w:lastRow="0" w:firstColumn="1" w:lastColumn="0" w:oddVBand="0" w:evenVBand="0" w:oddHBand="0" w:evenHBand="0" w:firstRowFirstColumn="0" w:firstRowLastColumn="0" w:lastRowFirstColumn="0" w:lastRowLastColumn="0"/>
            <w:tcW w:w="2689" w:type="dxa"/>
          </w:tcPr>
          <w:p w14:paraId="2D050781" w14:textId="77777777" w:rsidR="00B341FF" w:rsidRPr="00BA7565" w:rsidRDefault="00B341FF" w:rsidP="00B341FF">
            <w:pPr>
              <w:spacing w:line="240" w:lineRule="auto"/>
              <w:rPr>
                <w:rFonts w:ascii="Times New Roman" w:hAnsi="Times New Roman" w:cs="Times New Roman"/>
                <w:lang w:val="nl-NL"/>
              </w:rPr>
            </w:pPr>
            <w:proofErr w:type="spellStart"/>
            <w:r w:rsidRPr="00BA7565">
              <w:rPr>
                <w:rFonts w:ascii="Times New Roman" w:hAnsi="Times New Roman" w:cs="Times New Roman"/>
                <w:lang w:val="nl-NL"/>
              </w:rPr>
              <w:t>Runoff</w:t>
            </w:r>
            <w:proofErr w:type="spellEnd"/>
            <w:r w:rsidRPr="00BA7565">
              <w:rPr>
                <w:rFonts w:ascii="Times New Roman" w:hAnsi="Times New Roman" w:cs="Times New Roman"/>
                <w:lang w:val="nl-NL"/>
              </w:rPr>
              <w:t xml:space="preserve"> / </w:t>
            </w:r>
            <w:proofErr w:type="spellStart"/>
            <w:r w:rsidRPr="00BA7565">
              <w:rPr>
                <w:rFonts w:ascii="Times New Roman" w:hAnsi="Times New Roman" w:cs="Times New Roman"/>
                <w:lang w:val="nl-NL"/>
              </w:rPr>
              <w:t>Erosion</w:t>
            </w:r>
            <w:proofErr w:type="spellEnd"/>
          </w:p>
        </w:tc>
        <w:tc>
          <w:tcPr>
            <w:tcW w:w="6373" w:type="dxa"/>
          </w:tcPr>
          <w:p w14:paraId="34FDACF7" w14:textId="77777777" w:rsidR="00B341FF" w:rsidRPr="00BA7565" w:rsidRDefault="00B341FF" w:rsidP="00B341F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 xml:space="preserve">Rainwater that cannot be absorbed by the soil and vegetation and will therefore runoff on the surface. </w:t>
            </w:r>
            <w:r w:rsidR="00331EC8" w:rsidRPr="00BA7565">
              <w:rPr>
                <w:rFonts w:ascii="Times New Roman" w:hAnsi="Times New Roman" w:cs="Times New Roman"/>
              </w:rPr>
              <w:t>It c</w:t>
            </w:r>
            <w:r w:rsidRPr="00BA7565">
              <w:rPr>
                <w:rFonts w:ascii="Times New Roman" w:hAnsi="Times New Roman" w:cs="Times New Roman"/>
              </w:rPr>
              <w:t>an cause erosion and water accumulation in other areas.</w:t>
            </w:r>
          </w:p>
        </w:tc>
      </w:tr>
      <w:tr w:rsidR="00B341FF" w:rsidRPr="00B341FF" w14:paraId="02E168EE" w14:textId="77777777" w:rsidTr="006F5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9AEEDCB" w14:textId="77777777" w:rsidR="00B341FF" w:rsidRPr="00BA7565" w:rsidRDefault="00B341FF" w:rsidP="00B341FF">
            <w:pPr>
              <w:spacing w:line="240" w:lineRule="auto"/>
              <w:rPr>
                <w:rFonts w:ascii="Times New Roman" w:hAnsi="Times New Roman" w:cs="Times New Roman"/>
                <w:lang w:val="nl-NL"/>
              </w:rPr>
            </w:pPr>
            <w:r w:rsidRPr="00BA7565">
              <w:rPr>
                <w:rFonts w:ascii="Times New Roman" w:hAnsi="Times New Roman" w:cs="Times New Roman"/>
                <w:lang w:val="nl-NL"/>
              </w:rPr>
              <w:t xml:space="preserve">Storm </w:t>
            </w:r>
            <w:proofErr w:type="spellStart"/>
            <w:r w:rsidRPr="00BA7565">
              <w:rPr>
                <w:rFonts w:ascii="Times New Roman" w:hAnsi="Times New Roman" w:cs="Times New Roman"/>
                <w:lang w:val="nl-NL"/>
              </w:rPr>
              <w:t>surges</w:t>
            </w:r>
            <w:proofErr w:type="spellEnd"/>
          </w:p>
        </w:tc>
        <w:tc>
          <w:tcPr>
            <w:tcW w:w="6373" w:type="dxa"/>
          </w:tcPr>
          <w:p w14:paraId="66E539A5" w14:textId="77777777" w:rsidR="00B341FF" w:rsidRPr="00BA7565" w:rsidRDefault="00B341FF" w:rsidP="00B341FF">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A higher frequency of heavy thunderstorms, winter storms and high winds. Strong winds in combination with heavy precipitation can cause storm surges.</w:t>
            </w:r>
          </w:p>
        </w:tc>
      </w:tr>
      <w:tr w:rsidR="00B341FF" w:rsidRPr="00B341FF" w14:paraId="492A657F" w14:textId="77777777" w:rsidTr="006F5481">
        <w:tc>
          <w:tcPr>
            <w:cnfStyle w:val="001000000000" w:firstRow="0" w:lastRow="0" w:firstColumn="1" w:lastColumn="0" w:oddVBand="0" w:evenVBand="0" w:oddHBand="0" w:evenHBand="0" w:firstRowFirstColumn="0" w:firstRowLastColumn="0" w:lastRowFirstColumn="0" w:lastRowLastColumn="0"/>
            <w:tcW w:w="2689" w:type="dxa"/>
          </w:tcPr>
          <w:p w14:paraId="1C831ADA" w14:textId="77777777" w:rsidR="00B341FF" w:rsidRPr="00BA7565" w:rsidRDefault="00B341FF" w:rsidP="00B341FF">
            <w:pPr>
              <w:spacing w:line="240" w:lineRule="auto"/>
              <w:rPr>
                <w:rFonts w:ascii="Times New Roman" w:hAnsi="Times New Roman" w:cs="Times New Roman"/>
                <w:color w:val="000000" w:themeColor="text1"/>
                <w:lang w:val="nl-NL"/>
              </w:rPr>
            </w:pPr>
            <w:proofErr w:type="spellStart"/>
            <w:r w:rsidRPr="00BA7565">
              <w:rPr>
                <w:rFonts w:ascii="Times New Roman" w:hAnsi="Times New Roman" w:cs="Times New Roman"/>
                <w:color w:val="000000" w:themeColor="text1"/>
                <w:lang w:val="nl-NL"/>
              </w:rPr>
              <w:t>Droughts</w:t>
            </w:r>
            <w:proofErr w:type="spellEnd"/>
            <w:r w:rsidRPr="00BA7565">
              <w:rPr>
                <w:rFonts w:ascii="Times New Roman" w:hAnsi="Times New Roman" w:cs="Times New Roman"/>
                <w:color w:val="000000" w:themeColor="text1"/>
                <w:lang w:val="nl-NL"/>
              </w:rPr>
              <w:t xml:space="preserve"> - </w:t>
            </w:r>
            <w:proofErr w:type="spellStart"/>
            <w:r w:rsidRPr="00BA7565">
              <w:rPr>
                <w:rFonts w:ascii="Times New Roman" w:hAnsi="Times New Roman" w:cs="Times New Roman"/>
                <w:color w:val="000000" w:themeColor="text1"/>
                <w:lang w:val="nl-NL"/>
              </w:rPr>
              <w:t>agriculture</w:t>
            </w:r>
            <w:proofErr w:type="spellEnd"/>
          </w:p>
        </w:tc>
        <w:tc>
          <w:tcPr>
            <w:tcW w:w="6373" w:type="dxa"/>
          </w:tcPr>
          <w:p w14:paraId="6CA9CD00" w14:textId="77777777" w:rsidR="00B341FF" w:rsidRPr="00BA7565" w:rsidRDefault="00B341FF" w:rsidP="00B341F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Longer periods with low precipitation and land-use changes can cause droughts. In these p</w:t>
            </w:r>
            <w:r w:rsidR="00331EC8" w:rsidRPr="00BA7565">
              <w:rPr>
                <w:rFonts w:ascii="Times New Roman" w:hAnsi="Times New Roman" w:cs="Times New Roman"/>
              </w:rPr>
              <w:t>eriods</w:t>
            </w:r>
            <w:r w:rsidRPr="00BA7565">
              <w:rPr>
                <w:rFonts w:ascii="Times New Roman" w:hAnsi="Times New Roman" w:cs="Times New Roman"/>
              </w:rPr>
              <w:t xml:space="preserve"> problems in the agricultural sectors</w:t>
            </w:r>
            <w:r w:rsidR="00331EC8" w:rsidRPr="00BA7565">
              <w:rPr>
                <w:rFonts w:ascii="Times New Roman" w:hAnsi="Times New Roman" w:cs="Times New Roman"/>
              </w:rPr>
              <w:t xml:space="preserve"> can occur</w:t>
            </w:r>
            <w:r w:rsidRPr="00BA7565">
              <w:rPr>
                <w:rFonts w:ascii="Times New Roman" w:hAnsi="Times New Roman" w:cs="Times New Roman"/>
              </w:rPr>
              <w:t>.</w:t>
            </w:r>
          </w:p>
        </w:tc>
      </w:tr>
      <w:tr w:rsidR="00B341FF" w:rsidRPr="00B341FF" w14:paraId="6527D470" w14:textId="77777777" w:rsidTr="006F5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A849392" w14:textId="77777777" w:rsidR="00B341FF" w:rsidRPr="00BA7565" w:rsidRDefault="00B341FF" w:rsidP="00B341FF">
            <w:pPr>
              <w:spacing w:line="240" w:lineRule="auto"/>
              <w:rPr>
                <w:rFonts w:ascii="Times New Roman" w:hAnsi="Times New Roman" w:cs="Times New Roman"/>
                <w:color w:val="000000" w:themeColor="text1"/>
                <w:lang w:val="nl-NL"/>
              </w:rPr>
            </w:pPr>
            <w:proofErr w:type="spellStart"/>
            <w:r w:rsidRPr="00BA7565">
              <w:rPr>
                <w:rFonts w:ascii="Times New Roman" w:hAnsi="Times New Roman" w:cs="Times New Roman"/>
                <w:color w:val="000000" w:themeColor="text1"/>
                <w:lang w:val="nl-NL"/>
              </w:rPr>
              <w:t>Droughts</w:t>
            </w:r>
            <w:proofErr w:type="spellEnd"/>
            <w:r w:rsidRPr="00BA7565">
              <w:rPr>
                <w:rFonts w:ascii="Times New Roman" w:hAnsi="Times New Roman" w:cs="Times New Roman"/>
                <w:color w:val="000000" w:themeColor="text1"/>
                <w:lang w:val="nl-NL"/>
              </w:rPr>
              <w:t xml:space="preserve"> - nature</w:t>
            </w:r>
          </w:p>
        </w:tc>
        <w:tc>
          <w:tcPr>
            <w:tcW w:w="6373" w:type="dxa"/>
          </w:tcPr>
          <w:p w14:paraId="4B1E5175" w14:textId="77777777" w:rsidR="00B341FF" w:rsidRPr="00BA7565" w:rsidRDefault="00B341FF" w:rsidP="00B341FF">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nl-NL"/>
              </w:rPr>
            </w:pPr>
            <w:r w:rsidRPr="00BA7565">
              <w:rPr>
                <w:rFonts w:ascii="Times New Roman" w:hAnsi="Times New Roman" w:cs="Times New Roman"/>
              </w:rPr>
              <w:t xml:space="preserve">Droughts can cause damage to natural areas. Damage could occur because not enough water is available and water tables are dropping. </w:t>
            </w:r>
            <w:r w:rsidRPr="00BA7565">
              <w:rPr>
                <w:rFonts w:ascii="Times New Roman" w:hAnsi="Times New Roman" w:cs="Times New Roman"/>
                <w:lang w:val="nl-NL"/>
              </w:rPr>
              <w:t xml:space="preserve">In </w:t>
            </w:r>
            <w:proofErr w:type="spellStart"/>
            <w:r w:rsidRPr="00BA7565">
              <w:rPr>
                <w:rFonts w:ascii="Times New Roman" w:hAnsi="Times New Roman" w:cs="Times New Roman"/>
                <w:lang w:val="nl-NL"/>
              </w:rPr>
              <w:t>addition</w:t>
            </w:r>
            <w:proofErr w:type="spellEnd"/>
            <w:r w:rsidRPr="00BA7565">
              <w:rPr>
                <w:rFonts w:ascii="Times New Roman" w:hAnsi="Times New Roman" w:cs="Times New Roman"/>
                <w:lang w:val="nl-NL"/>
              </w:rPr>
              <w:t xml:space="preserve">, </w:t>
            </w:r>
            <w:proofErr w:type="spellStart"/>
            <w:r w:rsidRPr="00BA7565">
              <w:rPr>
                <w:rFonts w:ascii="Times New Roman" w:hAnsi="Times New Roman" w:cs="Times New Roman"/>
                <w:lang w:val="nl-NL"/>
              </w:rPr>
              <w:t>there</w:t>
            </w:r>
            <w:proofErr w:type="spellEnd"/>
            <w:r w:rsidRPr="00BA7565">
              <w:rPr>
                <w:rFonts w:ascii="Times New Roman" w:hAnsi="Times New Roman" w:cs="Times New Roman"/>
                <w:lang w:val="nl-NL"/>
              </w:rPr>
              <w:t xml:space="preserve"> is a </w:t>
            </w:r>
            <w:proofErr w:type="spellStart"/>
            <w:r w:rsidRPr="00BA7565">
              <w:rPr>
                <w:rFonts w:ascii="Times New Roman" w:hAnsi="Times New Roman" w:cs="Times New Roman"/>
                <w:lang w:val="nl-NL"/>
              </w:rPr>
              <w:t>higher</w:t>
            </w:r>
            <w:proofErr w:type="spellEnd"/>
            <w:r w:rsidRPr="00BA7565">
              <w:rPr>
                <w:rFonts w:ascii="Times New Roman" w:hAnsi="Times New Roman" w:cs="Times New Roman"/>
                <w:lang w:val="nl-NL"/>
              </w:rPr>
              <w:t xml:space="preserve"> chance of </w:t>
            </w:r>
            <w:proofErr w:type="spellStart"/>
            <w:r w:rsidRPr="00BA7565">
              <w:rPr>
                <w:rFonts w:ascii="Times New Roman" w:hAnsi="Times New Roman" w:cs="Times New Roman"/>
                <w:lang w:val="nl-NL"/>
              </w:rPr>
              <w:t>wildfires</w:t>
            </w:r>
            <w:proofErr w:type="spellEnd"/>
            <w:r w:rsidRPr="00BA7565">
              <w:rPr>
                <w:rFonts w:ascii="Times New Roman" w:hAnsi="Times New Roman" w:cs="Times New Roman"/>
                <w:lang w:val="nl-NL"/>
              </w:rPr>
              <w:t>.</w:t>
            </w:r>
          </w:p>
        </w:tc>
      </w:tr>
      <w:tr w:rsidR="00B341FF" w:rsidRPr="00B341FF" w14:paraId="4FBE561B" w14:textId="77777777" w:rsidTr="006F5481">
        <w:tc>
          <w:tcPr>
            <w:cnfStyle w:val="001000000000" w:firstRow="0" w:lastRow="0" w:firstColumn="1" w:lastColumn="0" w:oddVBand="0" w:evenVBand="0" w:oddHBand="0" w:evenHBand="0" w:firstRowFirstColumn="0" w:firstRowLastColumn="0" w:lastRowFirstColumn="0" w:lastRowLastColumn="0"/>
            <w:tcW w:w="2689" w:type="dxa"/>
          </w:tcPr>
          <w:p w14:paraId="440DABD9" w14:textId="77777777" w:rsidR="00B341FF" w:rsidRPr="00BA7565" w:rsidRDefault="00B341FF" w:rsidP="00B341FF">
            <w:pPr>
              <w:spacing w:line="240" w:lineRule="auto"/>
              <w:rPr>
                <w:rFonts w:ascii="Times New Roman" w:hAnsi="Times New Roman" w:cs="Times New Roman"/>
                <w:color w:val="FF0000"/>
                <w:lang w:val="nl-NL"/>
              </w:rPr>
            </w:pPr>
            <w:proofErr w:type="spellStart"/>
            <w:r w:rsidRPr="00BA7565">
              <w:rPr>
                <w:rFonts w:ascii="Times New Roman" w:hAnsi="Times New Roman" w:cs="Times New Roman"/>
                <w:color w:val="000000" w:themeColor="text1"/>
                <w:lang w:val="nl-NL"/>
              </w:rPr>
              <w:t>Droughts</w:t>
            </w:r>
            <w:proofErr w:type="spellEnd"/>
            <w:r w:rsidRPr="00BA7565">
              <w:rPr>
                <w:rFonts w:ascii="Times New Roman" w:hAnsi="Times New Roman" w:cs="Times New Roman"/>
                <w:color w:val="000000" w:themeColor="text1"/>
                <w:lang w:val="nl-NL"/>
              </w:rPr>
              <w:t xml:space="preserve"> - </w:t>
            </w:r>
            <w:proofErr w:type="spellStart"/>
            <w:r w:rsidRPr="00BA7565">
              <w:rPr>
                <w:rFonts w:ascii="Times New Roman" w:hAnsi="Times New Roman" w:cs="Times New Roman"/>
                <w:color w:val="000000" w:themeColor="text1"/>
                <w:lang w:val="nl-NL"/>
              </w:rPr>
              <w:t>navigation</w:t>
            </w:r>
            <w:proofErr w:type="spellEnd"/>
          </w:p>
        </w:tc>
        <w:tc>
          <w:tcPr>
            <w:tcW w:w="6373" w:type="dxa"/>
          </w:tcPr>
          <w:p w14:paraId="5B867188" w14:textId="77777777" w:rsidR="00B341FF" w:rsidRPr="00BA7565" w:rsidRDefault="00B341FF" w:rsidP="00B341F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nl-NL"/>
              </w:rPr>
            </w:pPr>
            <w:r w:rsidRPr="00BA7565">
              <w:rPr>
                <w:rFonts w:ascii="Times New Roman" w:hAnsi="Times New Roman" w:cs="Times New Roman"/>
              </w:rPr>
              <w:t xml:space="preserve">Droughts in the river basins cause dropping water levels in the rivers and regional water systems. </w:t>
            </w:r>
            <w:proofErr w:type="spellStart"/>
            <w:r w:rsidRPr="00BA7565">
              <w:rPr>
                <w:rFonts w:ascii="Times New Roman" w:hAnsi="Times New Roman" w:cs="Times New Roman"/>
                <w:lang w:val="nl-NL"/>
              </w:rPr>
              <w:t>This</w:t>
            </w:r>
            <w:proofErr w:type="spellEnd"/>
            <w:r w:rsidRPr="00BA7565">
              <w:rPr>
                <w:rFonts w:ascii="Times New Roman" w:hAnsi="Times New Roman" w:cs="Times New Roman"/>
                <w:lang w:val="nl-NL"/>
              </w:rPr>
              <w:t xml:space="preserve"> </w:t>
            </w:r>
            <w:proofErr w:type="spellStart"/>
            <w:r w:rsidRPr="00BA7565">
              <w:rPr>
                <w:rFonts w:ascii="Times New Roman" w:hAnsi="Times New Roman" w:cs="Times New Roman"/>
                <w:lang w:val="nl-NL"/>
              </w:rPr>
              <w:t>can</w:t>
            </w:r>
            <w:proofErr w:type="spellEnd"/>
            <w:r w:rsidRPr="00BA7565">
              <w:rPr>
                <w:rFonts w:ascii="Times New Roman" w:hAnsi="Times New Roman" w:cs="Times New Roman"/>
                <w:lang w:val="nl-NL"/>
              </w:rPr>
              <w:t xml:space="preserve"> </w:t>
            </w:r>
            <w:proofErr w:type="spellStart"/>
            <w:r w:rsidRPr="00BA7565">
              <w:rPr>
                <w:rFonts w:ascii="Times New Roman" w:hAnsi="Times New Roman" w:cs="Times New Roman"/>
                <w:lang w:val="nl-NL"/>
              </w:rPr>
              <w:t>disturb</w:t>
            </w:r>
            <w:proofErr w:type="spellEnd"/>
            <w:r w:rsidRPr="00BA7565">
              <w:rPr>
                <w:rFonts w:ascii="Times New Roman" w:hAnsi="Times New Roman" w:cs="Times New Roman"/>
                <w:lang w:val="nl-NL"/>
              </w:rPr>
              <w:t xml:space="preserve"> </w:t>
            </w:r>
            <w:proofErr w:type="spellStart"/>
            <w:r w:rsidRPr="00BA7565">
              <w:rPr>
                <w:rFonts w:ascii="Times New Roman" w:hAnsi="Times New Roman" w:cs="Times New Roman"/>
                <w:lang w:val="nl-NL"/>
              </w:rPr>
              <w:t>navigation</w:t>
            </w:r>
            <w:proofErr w:type="spellEnd"/>
            <w:r w:rsidRPr="00BA7565">
              <w:rPr>
                <w:rFonts w:ascii="Times New Roman" w:hAnsi="Times New Roman" w:cs="Times New Roman"/>
                <w:lang w:val="nl-NL"/>
              </w:rPr>
              <w:t>.</w:t>
            </w:r>
          </w:p>
        </w:tc>
      </w:tr>
      <w:tr w:rsidR="00B341FF" w:rsidRPr="00B341FF" w14:paraId="6F68D257" w14:textId="77777777" w:rsidTr="006F5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3FA32A2" w14:textId="77777777" w:rsidR="00B341FF" w:rsidRPr="00BA7565" w:rsidRDefault="00B341FF" w:rsidP="00B341FF">
            <w:pPr>
              <w:spacing w:line="240" w:lineRule="auto"/>
              <w:rPr>
                <w:rFonts w:ascii="Times New Roman" w:hAnsi="Times New Roman" w:cs="Times New Roman"/>
                <w:color w:val="000000" w:themeColor="text1"/>
                <w:lang w:val="nl-NL"/>
              </w:rPr>
            </w:pPr>
            <w:proofErr w:type="spellStart"/>
            <w:r w:rsidRPr="00BA7565">
              <w:rPr>
                <w:rFonts w:ascii="Times New Roman" w:hAnsi="Times New Roman" w:cs="Times New Roman"/>
                <w:color w:val="000000" w:themeColor="text1"/>
                <w:lang w:val="nl-NL"/>
              </w:rPr>
              <w:t>Droughts</w:t>
            </w:r>
            <w:proofErr w:type="spellEnd"/>
            <w:r w:rsidRPr="00BA7565">
              <w:rPr>
                <w:rFonts w:ascii="Times New Roman" w:hAnsi="Times New Roman" w:cs="Times New Roman"/>
                <w:color w:val="000000" w:themeColor="text1"/>
                <w:lang w:val="nl-NL"/>
              </w:rPr>
              <w:t xml:space="preserve"> – </w:t>
            </w:r>
            <w:proofErr w:type="spellStart"/>
            <w:r w:rsidRPr="00BA7565">
              <w:rPr>
                <w:rFonts w:ascii="Times New Roman" w:hAnsi="Times New Roman" w:cs="Times New Roman"/>
                <w:color w:val="000000" w:themeColor="text1"/>
                <w:lang w:val="nl-NL"/>
              </w:rPr>
              <w:t>urban</w:t>
            </w:r>
            <w:proofErr w:type="spellEnd"/>
            <w:r w:rsidRPr="00BA7565">
              <w:rPr>
                <w:rFonts w:ascii="Times New Roman" w:hAnsi="Times New Roman" w:cs="Times New Roman"/>
                <w:color w:val="000000" w:themeColor="text1"/>
                <w:lang w:val="nl-NL"/>
              </w:rPr>
              <w:t xml:space="preserve"> area</w:t>
            </w:r>
          </w:p>
        </w:tc>
        <w:tc>
          <w:tcPr>
            <w:tcW w:w="6373" w:type="dxa"/>
          </w:tcPr>
          <w:p w14:paraId="40754F1D" w14:textId="77777777" w:rsidR="00B341FF" w:rsidRPr="00BA7565" w:rsidRDefault="00B341FF" w:rsidP="00B341FF">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nl-NL"/>
              </w:rPr>
            </w:pPr>
            <w:r w:rsidRPr="00BA7565">
              <w:rPr>
                <w:rFonts w:ascii="Times New Roman" w:hAnsi="Times New Roman" w:cs="Times New Roman"/>
              </w:rPr>
              <w:t xml:space="preserve">Droughts do not only have effects on agriculture, nature and navigation, it can also have negative effects on urban areas. It can influence the availability of drinking water and water to maintain gardens or other water consumption in urban areas. </w:t>
            </w:r>
            <w:r w:rsidRPr="00BA7565">
              <w:rPr>
                <w:rFonts w:ascii="Times New Roman" w:hAnsi="Times New Roman" w:cs="Times New Roman"/>
                <w:lang w:val="nl-NL"/>
              </w:rPr>
              <w:t xml:space="preserve">The water system in </w:t>
            </w:r>
            <w:proofErr w:type="spellStart"/>
            <w:r w:rsidRPr="00BA7565">
              <w:rPr>
                <w:rFonts w:ascii="Times New Roman" w:hAnsi="Times New Roman" w:cs="Times New Roman"/>
                <w:lang w:val="nl-NL"/>
              </w:rPr>
              <w:t>urban</w:t>
            </w:r>
            <w:proofErr w:type="spellEnd"/>
            <w:r w:rsidRPr="00BA7565">
              <w:rPr>
                <w:rFonts w:ascii="Times New Roman" w:hAnsi="Times New Roman" w:cs="Times New Roman"/>
                <w:lang w:val="nl-NL"/>
              </w:rPr>
              <w:t xml:space="preserve"> </w:t>
            </w:r>
            <w:proofErr w:type="spellStart"/>
            <w:r w:rsidRPr="00BA7565">
              <w:rPr>
                <w:rFonts w:ascii="Times New Roman" w:hAnsi="Times New Roman" w:cs="Times New Roman"/>
                <w:lang w:val="nl-NL"/>
              </w:rPr>
              <w:t>areas</w:t>
            </w:r>
            <w:proofErr w:type="spellEnd"/>
            <w:r w:rsidRPr="00BA7565">
              <w:rPr>
                <w:rFonts w:ascii="Times New Roman" w:hAnsi="Times New Roman" w:cs="Times New Roman"/>
                <w:lang w:val="nl-NL"/>
              </w:rPr>
              <w:t xml:space="preserve"> </w:t>
            </w:r>
            <w:proofErr w:type="spellStart"/>
            <w:r w:rsidRPr="00BA7565">
              <w:rPr>
                <w:rFonts w:ascii="Times New Roman" w:hAnsi="Times New Roman" w:cs="Times New Roman"/>
                <w:lang w:val="nl-NL"/>
              </w:rPr>
              <w:t>can</w:t>
            </w:r>
            <w:proofErr w:type="spellEnd"/>
            <w:r w:rsidRPr="00BA7565">
              <w:rPr>
                <w:rFonts w:ascii="Times New Roman" w:hAnsi="Times New Roman" w:cs="Times New Roman"/>
                <w:lang w:val="nl-NL"/>
              </w:rPr>
              <w:t xml:space="preserve"> </w:t>
            </w:r>
            <w:proofErr w:type="spellStart"/>
            <w:r w:rsidRPr="00BA7565">
              <w:rPr>
                <w:rFonts w:ascii="Times New Roman" w:hAnsi="Times New Roman" w:cs="Times New Roman"/>
                <w:lang w:val="nl-NL"/>
              </w:rPr>
              <w:t>be</w:t>
            </w:r>
            <w:proofErr w:type="spellEnd"/>
            <w:r w:rsidRPr="00BA7565">
              <w:rPr>
                <w:rFonts w:ascii="Times New Roman" w:hAnsi="Times New Roman" w:cs="Times New Roman"/>
                <w:lang w:val="nl-NL"/>
              </w:rPr>
              <w:t xml:space="preserve"> </w:t>
            </w:r>
            <w:proofErr w:type="spellStart"/>
            <w:r w:rsidRPr="00BA7565">
              <w:rPr>
                <w:rFonts w:ascii="Times New Roman" w:hAnsi="Times New Roman" w:cs="Times New Roman"/>
                <w:lang w:val="nl-NL"/>
              </w:rPr>
              <w:t>disrupted</w:t>
            </w:r>
            <w:proofErr w:type="spellEnd"/>
            <w:r w:rsidRPr="00BA7565">
              <w:rPr>
                <w:rFonts w:ascii="Times New Roman" w:hAnsi="Times New Roman" w:cs="Times New Roman"/>
                <w:lang w:val="nl-NL"/>
              </w:rPr>
              <w:t>.</w:t>
            </w:r>
          </w:p>
        </w:tc>
      </w:tr>
      <w:tr w:rsidR="00B341FF" w:rsidRPr="00B341FF" w14:paraId="3ED522F9" w14:textId="77777777" w:rsidTr="006F5481">
        <w:tc>
          <w:tcPr>
            <w:cnfStyle w:val="001000000000" w:firstRow="0" w:lastRow="0" w:firstColumn="1" w:lastColumn="0" w:oddVBand="0" w:evenVBand="0" w:oddHBand="0" w:evenHBand="0" w:firstRowFirstColumn="0" w:firstRowLastColumn="0" w:lastRowFirstColumn="0" w:lastRowLastColumn="0"/>
            <w:tcW w:w="2689" w:type="dxa"/>
          </w:tcPr>
          <w:p w14:paraId="235A4666" w14:textId="77777777" w:rsidR="00B341FF" w:rsidRPr="00BA7565" w:rsidRDefault="00B341FF" w:rsidP="00B341FF">
            <w:pPr>
              <w:spacing w:line="240" w:lineRule="auto"/>
              <w:rPr>
                <w:rFonts w:ascii="Times New Roman" w:hAnsi="Times New Roman" w:cs="Times New Roman"/>
                <w:lang w:val="nl-NL"/>
              </w:rPr>
            </w:pPr>
            <w:r w:rsidRPr="00BA7565">
              <w:rPr>
                <w:rFonts w:ascii="Times New Roman" w:hAnsi="Times New Roman" w:cs="Times New Roman"/>
                <w:color w:val="000000" w:themeColor="text1"/>
                <w:lang w:val="nl-NL"/>
              </w:rPr>
              <w:t>Extreme heat</w:t>
            </w:r>
          </w:p>
        </w:tc>
        <w:tc>
          <w:tcPr>
            <w:tcW w:w="6373" w:type="dxa"/>
          </w:tcPr>
          <w:p w14:paraId="594B7505" w14:textId="77777777" w:rsidR="00B341FF" w:rsidRPr="00BA7565" w:rsidRDefault="00B341FF" w:rsidP="00B341F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More and more extreme heatwaves causes a higher demand for water (cooling, drinking, etc.). Also includes the urban heat island. In longer periods of extreme heat cooling of the cities could become a problem.</w:t>
            </w:r>
          </w:p>
        </w:tc>
      </w:tr>
      <w:tr w:rsidR="00B341FF" w:rsidRPr="00B341FF" w14:paraId="72C60BE2" w14:textId="77777777" w:rsidTr="006F5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1AB825A" w14:textId="77777777" w:rsidR="00B341FF" w:rsidRPr="00BA7565" w:rsidRDefault="00B341FF" w:rsidP="00B341FF">
            <w:pPr>
              <w:spacing w:line="240" w:lineRule="auto"/>
              <w:rPr>
                <w:rFonts w:ascii="Times New Roman" w:hAnsi="Times New Roman" w:cs="Times New Roman"/>
                <w:color w:val="000000" w:themeColor="text1"/>
                <w:lang w:val="nl-NL"/>
              </w:rPr>
            </w:pPr>
            <w:r w:rsidRPr="00BA7565">
              <w:rPr>
                <w:rFonts w:ascii="Times New Roman" w:hAnsi="Times New Roman" w:cs="Times New Roman"/>
                <w:color w:val="000000" w:themeColor="text1"/>
                <w:lang w:val="nl-NL"/>
              </w:rPr>
              <w:t xml:space="preserve">Water </w:t>
            </w:r>
            <w:proofErr w:type="spellStart"/>
            <w:r w:rsidRPr="00BA7565">
              <w:rPr>
                <w:rFonts w:ascii="Times New Roman" w:hAnsi="Times New Roman" w:cs="Times New Roman"/>
                <w:color w:val="000000" w:themeColor="text1"/>
                <w:lang w:val="nl-NL"/>
              </w:rPr>
              <w:t>quality</w:t>
            </w:r>
            <w:proofErr w:type="spellEnd"/>
            <w:r w:rsidRPr="00BA7565">
              <w:rPr>
                <w:rFonts w:ascii="Times New Roman" w:hAnsi="Times New Roman" w:cs="Times New Roman"/>
                <w:color w:val="000000" w:themeColor="text1"/>
                <w:lang w:val="nl-NL"/>
              </w:rPr>
              <w:t xml:space="preserve"> – </w:t>
            </w:r>
            <w:proofErr w:type="spellStart"/>
            <w:r w:rsidRPr="00BA7565">
              <w:rPr>
                <w:rFonts w:ascii="Times New Roman" w:hAnsi="Times New Roman" w:cs="Times New Roman"/>
                <w:color w:val="000000" w:themeColor="text1"/>
                <w:lang w:val="nl-NL"/>
              </w:rPr>
              <w:t>fresh</w:t>
            </w:r>
            <w:proofErr w:type="spellEnd"/>
            <w:r w:rsidRPr="00BA7565">
              <w:rPr>
                <w:rFonts w:ascii="Times New Roman" w:hAnsi="Times New Roman" w:cs="Times New Roman"/>
                <w:color w:val="000000" w:themeColor="text1"/>
                <w:lang w:val="nl-NL"/>
              </w:rPr>
              <w:t xml:space="preserve"> water</w:t>
            </w:r>
          </w:p>
          <w:p w14:paraId="7BB46CA4" w14:textId="77777777" w:rsidR="00B341FF" w:rsidRPr="00BA7565" w:rsidRDefault="00B341FF" w:rsidP="00B341FF">
            <w:pPr>
              <w:spacing w:line="240" w:lineRule="auto"/>
              <w:rPr>
                <w:rFonts w:ascii="Times New Roman" w:hAnsi="Times New Roman" w:cs="Times New Roman"/>
                <w:color w:val="FF0000"/>
                <w:lang w:val="nl-NL"/>
              </w:rPr>
            </w:pPr>
          </w:p>
        </w:tc>
        <w:tc>
          <w:tcPr>
            <w:tcW w:w="6373" w:type="dxa"/>
          </w:tcPr>
          <w:p w14:paraId="53B8C763" w14:textId="77777777" w:rsidR="00B341FF" w:rsidRPr="00BA7565" w:rsidRDefault="00B341FF" w:rsidP="00B341FF">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This is affected by precipitation, droughts and extreme weather (floods but also heatwaves). Higher water temperatures</w:t>
            </w:r>
            <w:r w:rsidR="00331EC8" w:rsidRPr="00BA7565">
              <w:rPr>
                <w:rFonts w:ascii="Times New Roman" w:hAnsi="Times New Roman" w:cs="Times New Roman"/>
              </w:rPr>
              <w:t xml:space="preserve"> and</w:t>
            </w:r>
            <w:r w:rsidRPr="00BA7565">
              <w:rPr>
                <w:rFonts w:ascii="Times New Roman" w:hAnsi="Times New Roman" w:cs="Times New Roman"/>
              </w:rPr>
              <w:t xml:space="preserve"> lower water quantit</w:t>
            </w:r>
            <w:r w:rsidR="00331EC8" w:rsidRPr="00BA7565">
              <w:rPr>
                <w:rFonts w:ascii="Times New Roman" w:hAnsi="Times New Roman" w:cs="Times New Roman"/>
              </w:rPr>
              <w:t>y influence the water quality. It c</w:t>
            </w:r>
            <w:r w:rsidRPr="00BA7565">
              <w:rPr>
                <w:rFonts w:ascii="Times New Roman" w:hAnsi="Times New Roman" w:cs="Times New Roman"/>
              </w:rPr>
              <w:t>an cause problems for the drinking water supply and for the availability of swimming water. With sea level rise and lower river discharge also salt intrusion can negatively influence fresh water availability.</w:t>
            </w:r>
          </w:p>
        </w:tc>
      </w:tr>
      <w:tr w:rsidR="00B341FF" w:rsidRPr="00B341FF" w14:paraId="0FC33F99" w14:textId="77777777" w:rsidTr="006F5481">
        <w:tc>
          <w:tcPr>
            <w:cnfStyle w:val="001000000000" w:firstRow="0" w:lastRow="0" w:firstColumn="1" w:lastColumn="0" w:oddVBand="0" w:evenVBand="0" w:oddHBand="0" w:evenHBand="0" w:firstRowFirstColumn="0" w:firstRowLastColumn="0" w:lastRowFirstColumn="0" w:lastRowLastColumn="0"/>
            <w:tcW w:w="2689" w:type="dxa"/>
          </w:tcPr>
          <w:p w14:paraId="32C2E506" w14:textId="77777777" w:rsidR="00B341FF" w:rsidRPr="00BA7565" w:rsidRDefault="00B341FF" w:rsidP="00B341FF">
            <w:pPr>
              <w:spacing w:line="240" w:lineRule="auto"/>
              <w:rPr>
                <w:rFonts w:ascii="Times New Roman" w:hAnsi="Times New Roman" w:cs="Times New Roman"/>
                <w:color w:val="FF0000"/>
                <w:lang w:val="nl-NL"/>
              </w:rPr>
            </w:pPr>
            <w:r w:rsidRPr="00BA7565">
              <w:rPr>
                <w:rFonts w:ascii="Times New Roman" w:hAnsi="Times New Roman" w:cs="Times New Roman"/>
                <w:color w:val="000000" w:themeColor="text1"/>
                <w:lang w:val="nl-NL"/>
              </w:rPr>
              <w:t xml:space="preserve">Water </w:t>
            </w:r>
            <w:proofErr w:type="spellStart"/>
            <w:r w:rsidRPr="00BA7565">
              <w:rPr>
                <w:rFonts w:ascii="Times New Roman" w:hAnsi="Times New Roman" w:cs="Times New Roman"/>
                <w:color w:val="000000" w:themeColor="text1"/>
                <w:lang w:val="nl-NL"/>
              </w:rPr>
              <w:t>quality</w:t>
            </w:r>
            <w:proofErr w:type="spellEnd"/>
            <w:r w:rsidRPr="00BA7565">
              <w:rPr>
                <w:rFonts w:ascii="Times New Roman" w:hAnsi="Times New Roman" w:cs="Times New Roman"/>
                <w:color w:val="000000" w:themeColor="text1"/>
                <w:lang w:val="nl-NL"/>
              </w:rPr>
              <w:t xml:space="preserve"> – </w:t>
            </w:r>
            <w:proofErr w:type="spellStart"/>
            <w:r w:rsidRPr="00BA7565">
              <w:rPr>
                <w:rFonts w:ascii="Times New Roman" w:hAnsi="Times New Roman" w:cs="Times New Roman"/>
                <w:color w:val="000000" w:themeColor="text1"/>
                <w:lang w:val="nl-NL"/>
              </w:rPr>
              <w:t>cooling</w:t>
            </w:r>
            <w:proofErr w:type="spellEnd"/>
            <w:r w:rsidRPr="00BA7565">
              <w:rPr>
                <w:rFonts w:ascii="Times New Roman" w:hAnsi="Times New Roman" w:cs="Times New Roman"/>
                <w:color w:val="000000" w:themeColor="text1"/>
                <w:lang w:val="nl-NL"/>
              </w:rPr>
              <w:t xml:space="preserve"> </w:t>
            </w:r>
          </w:p>
        </w:tc>
        <w:tc>
          <w:tcPr>
            <w:tcW w:w="6373" w:type="dxa"/>
          </w:tcPr>
          <w:p w14:paraId="79D8DDD5" w14:textId="77777777" w:rsidR="00B341FF" w:rsidRPr="00BA7565" w:rsidRDefault="00B341FF" w:rsidP="00B341F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Droughts and higher temperatures can cause problems in the energy sector. Water temperatures can become too high for cooling the power plants.</w:t>
            </w:r>
          </w:p>
        </w:tc>
      </w:tr>
      <w:tr w:rsidR="00B341FF" w:rsidRPr="00B341FF" w14:paraId="3A3F8C19" w14:textId="77777777" w:rsidTr="006F5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06B96F0" w14:textId="77777777" w:rsidR="00B341FF" w:rsidRPr="00BA7565" w:rsidRDefault="00B341FF" w:rsidP="00B341FF">
            <w:pPr>
              <w:spacing w:line="240" w:lineRule="auto"/>
              <w:rPr>
                <w:rFonts w:ascii="Times New Roman" w:hAnsi="Times New Roman" w:cs="Times New Roman"/>
                <w:color w:val="FF0000"/>
                <w:lang w:val="nl-NL"/>
              </w:rPr>
            </w:pPr>
            <w:r w:rsidRPr="00BA7565">
              <w:rPr>
                <w:rFonts w:ascii="Times New Roman" w:hAnsi="Times New Roman" w:cs="Times New Roman"/>
                <w:color w:val="000000" w:themeColor="text1"/>
                <w:lang w:val="nl-NL"/>
              </w:rPr>
              <w:t xml:space="preserve">Water </w:t>
            </w:r>
            <w:proofErr w:type="spellStart"/>
            <w:r w:rsidRPr="00BA7565">
              <w:rPr>
                <w:rFonts w:ascii="Times New Roman" w:hAnsi="Times New Roman" w:cs="Times New Roman"/>
                <w:color w:val="000000" w:themeColor="text1"/>
                <w:lang w:val="nl-NL"/>
              </w:rPr>
              <w:t>quality</w:t>
            </w:r>
            <w:proofErr w:type="spellEnd"/>
            <w:r w:rsidRPr="00BA7565">
              <w:rPr>
                <w:rFonts w:ascii="Times New Roman" w:hAnsi="Times New Roman" w:cs="Times New Roman"/>
                <w:color w:val="000000" w:themeColor="text1"/>
                <w:lang w:val="nl-NL"/>
              </w:rPr>
              <w:t xml:space="preserve"> – nature</w:t>
            </w:r>
          </w:p>
        </w:tc>
        <w:tc>
          <w:tcPr>
            <w:tcW w:w="6373" w:type="dxa"/>
          </w:tcPr>
          <w:p w14:paraId="4A8A6488" w14:textId="77777777" w:rsidR="00B341FF" w:rsidRPr="00BA7565" w:rsidRDefault="00B341FF" w:rsidP="00B341FF">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Droughts and higher temperatures can cause lower water levels and higher water temperatures in the regional water system. This can cause algal blooms and other water quality issues.</w:t>
            </w:r>
          </w:p>
        </w:tc>
      </w:tr>
      <w:tr w:rsidR="00B341FF" w:rsidRPr="00B341FF" w14:paraId="1BBC1751" w14:textId="77777777" w:rsidTr="006F5481">
        <w:tc>
          <w:tcPr>
            <w:cnfStyle w:val="001000000000" w:firstRow="0" w:lastRow="0" w:firstColumn="1" w:lastColumn="0" w:oddVBand="0" w:evenVBand="0" w:oddHBand="0" w:evenHBand="0" w:firstRowFirstColumn="0" w:firstRowLastColumn="0" w:lastRowFirstColumn="0" w:lastRowLastColumn="0"/>
            <w:tcW w:w="2689" w:type="dxa"/>
          </w:tcPr>
          <w:p w14:paraId="32EE7AFE" w14:textId="77777777" w:rsidR="00B341FF" w:rsidRPr="00BA7565" w:rsidRDefault="00B341FF" w:rsidP="00B341FF">
            <w:pPr>
              <w:spacing w:line="240" w:lineRule="auto"/>
              <w:rPr>
                <w:rFonts w:ascii="Times New Roman" w:hAnsi="Times New Roman" w:cs="Times New Roman"/>
                <w:lang w:val="nl-NL"/>
              </w:rPr>
            </w:pPr>
            <w:r w:rsidRPr="00BA7565">
              <w:rPr>
                <w:rFonts w:ascii="Times New Roman" w:hAnsi="Times New Roman" w:cs="Times New Roman"/>
                <w:lang w:val="nl-NL"/>
              </w:rPr>
              <w:t xml:space="preserve">Sea level </w:t>
            </w:r>
            <w:proofErr w:type="spellStart"/>
            <w:r w:rsidRPr="00BA7565">
              <w:rPr>
                <w:rFonts w:ascii="Times New Roman" w:hAnsi="Times New Roman" w:cs="Times New Roman"/>
                <w:lang w:val="nl-NL"/>
              </w:rPr>
              <w:t>rise</w:t>
            </w:r>
            <w:proofErr w:type="spellEnd"/>
          </w:p>
        </w:tc>
        <w:tc>
          <w:tcPr>
            <w:tcW w:w="6373" w:type="dxa"/>
          </w:tcPr>
          <w:p w14:paraId="01F128EF" w14:textId="77777777" w:rsidR="00B341FF" w:rsidRPr="00BA7565" w:rsidRDefault="00B341FF" w:rsidP="00B341F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This is not defined as single extreme events like flooding and storms, but more as a slow but steadily increasing effect of climate change. It causes saline intrusion and decreases the ability of rivers to discharge water.</w:t>
            </w:r>
          </w:p>
        </w:tc>
      </w:tr>
      <w:tr w:rsidR="00B341FF" w:rsidRPr="00B341FF" w14:paraId="72312734" w14:textId="77777777" w:rsidTr="006F5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9D744A3" w14:textId="77777777" w:rsidR="00B341FF" w:rsidRPr="00BA7565" w:rsidRDefault="00B341FF" w:rsidP="00B341FF">
            <w:pPr>
              <w:spacing w:line="240" w:lineRule="auto"/>
              <w:rPr>
                <w:rFonts w:ascii="Times New Roman" w:hAnsi="Times New Roman" w:cs="Times New Roman"/>
                <w:lang w:val="nl-NL"/>
              </w:rPr>
            </w:pPr>
            <w:proofErr w:type="spellStart"/>
            <w:r w:rsidRPr="00BA7565">
              <w:rPr>
                <w:rFonts w:ascii="Times New Roman" w:hAnsi="Times New Roman" w:cs="Times New Roman"/>
                <w:lang w:val="nl-NL"/>
              </w:rPr>
              <w:lastRenderedPageBreak/>
              <w:t>Unspecified</w:t>
            </w:r>
            <w:proofErr w:type="spellEnd"/>
          </w:p>
        </w:tc>
        <w:tc>
          <w:tcPr>
            <w:tcW w:w="6373" w:type="dxa"/>
          </w:tcPr>
          <w:p w14:paraId="7270F342" w14:textId="77777777" w:rsidR="00B341FF" w:rsidRPr="00BA7565" w:rsidRDefault="00B341FF" w:rsidP="00B341FF">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This category should be selected when no specific vulnerability is described. For example, statements that describe climate change and its impacts in general without focusing on certain vulnerabilities.</w:t>
            </w:r>
          </w:p>
        </w:tc>
      </w:tr>
    </w:tbl>
    <w:p w14:paraId="62B9FC63" w14:textId="77777777" w:rsidR="00B341FF" w:rsidRDefault="004D17E1" w:rsidP="004D17E1">
      <w:pPr>
        <w:tabs>
          <w:tab w:val="left" w:pos="990"/>
        </w:tabs>
        <w:spacing w:before="100" w:after="0" w:line="276" w:lineRule="auto"/>
        <w:rPr>
          <w:rFonts w:eastAsiaTheme="minorEastAsia"/>
          <w:b/>
          <w:sz w:val="20"/>
          <w:szCs w:val="20"/>
        </w:rPr>
      </w:pPr>
      <w:r>
        <w:rPr>
          <w:rFonts w:eastAsiaTheme="minorEastAsia"/>
          <w:b/>
          <w:sz w:val="20"/>
          <w:szCs w:val="20"/>
        </w:rPr>
        <w:tab/>
      </w:r>
    </w:p>
    <w:p w14:paraId="14143D9B" w14:textId="77777777" w:rsidR="004D17E1" w:rsidRPr="00B341FF" w:rsidRDefault="004D17E1" w:rsidP="004D17E1">
      <w:pPr>
        <w:tabs>
          <w:tab w:val="left" w:pos="990"/>
        </w:tabs>
        <w:spacing w:before="100" w:after="0" w:line="276" w:lineRule="auto"/>
        <w:rPr>
          <w:rFonts w:eastAsiaTheme="minorEastAsia"/>
          <w:b/>
          <w:sz w:val="20"/>
          <w:szCs w:val="20"/>
        </w:rPr>
      </w:pPr>
    </w:p>
    <w:p w14:paraId="678C1C67" w14:textId="77777777" w:rsidR="00B341FF" w:rsidRPr="00BA7565" w:rsidRDefault="00B341FF" w:rsidP="00B341FF">
      <w:pPr>
        <w:spacing w:before="100" w:after="0" w:line="276" w:lineRule="auto"/>
        <w:rPr>
          <w:rFonts w:ascii="Times New Roman" w:eastAsiaTheme="minorEastAsia" w:hAnsi="Times New Roman" w:cs="Times New Roman"/>
          <w:i/>
          <w:sz w:val="24"/>
          <w:szCs w:val="24"/>
        </w:rPr>
      </w:pPr>
      <w:r w:rsidRPr="00BA7565">
        <w:rPr>
          <w:rFonts w:ascii="Times New Roman" w:eastAsiaTheme="minorEastAsia" w:hAnsi="Times New Roman" w:cs="Times New Roman"/>
          <w:i/>
          <w:sz w:val="24"/>
          <w:szCs w:val="24"/>
        </w:rPr>
        <w:t>B. Level and type of adaptation</w:t>
      </w:r>
      <w:r w:rsidR="00631DA8">
        <w:rPr>
          <w:rFonts w:ascii="Times New Roman" w:eastAsiaTheme="minorEastAsia" w:hAnsi="Times New Roman" w:cs="Times New Roman"/>
          <w:i/>
          <w:sz w:val="24"/>
          <w:szCs w:val="24"/>
        </w:rPr>
        <w:t xml:space="preserve"> (based on the article of </w:t>
      </w:r>
      <w:proofErr w:type="spellStart"/>
      <w:r w:rsidR="00631DA8">
        <w:rPr>
          <w:rFonts w:ascii="Times New Roman" w:eastAsiaTheme="minorEastAsia" w:hAnsi="Times New Roman" w:cs="Times New Roman"/>
          <w:i/>
          <w:sz w:val="24"/>
          <w:szCs w:val="24"/>
        </w:rPr>
        <w:t>Lesnikowski</w:t>
      </w:r>
      <w:proofErr w:type="spellEnd"/>
      <w:r w:rsidR="00631DA8">
        <w:rPr>
          <w:rFonts w:ascii="Times New Roman" w:eastAsiaTheme="minorEastAsia" w:hAnsi="Times New Roman" w:cs="Times New Roman"/>
          <w:i/>
          <w:sz w:val="24"/>
          <w:szCs w:val="24"/>
        </w:rPr>
        <w:t xml:space="preserve"> et al. (2011)</w:t>
      </w:r>
      <w:r w:rsidR="00330961">
        <w:rPr>
          <w:rFonts w:ascii="Times New Roman" w:eastAsiaTheme="minorEastAsia" w:hAnsi="Times New Roman" w:cs="Times New Roman"/>
          <w:i/>
          <w:sz w:val="24"/>
          <w:szCs w:val="24"/>
        </w:rPr>
        <w:t xml:space="preserve"> and Berrang-Ford et al. (2014)</w:t>
      </w:r>
      <w:r w:rsidR="00631DA8">
        <w:rPr>
          <w:rFonts w:ascii="Times New Roman" w:eastAsiaTheme="minorEastAsia" w:hAnsi="Times New Roman" w:cs="Times New Roman"/>
          <w:i/>
          <w:sz w:val="24"/>
          <w:szCs w:val="24"/>
        </w:rPr>
        <w:t>)</w:t>
      </w:r>
    </w:p>
    <w:tbl>
      <w:tblPr>
        <w:tblStyle w:val="Rastertabel4-Accent12"/>
        <w:tblW w:w="0" w:type="auto"/>
        <w:tblLook w:val="04A0" w:firstRow="1" w:lastRow="0" w:firstColumn="1" w:lastColumn="0" w:noHBand="0" w:noVBand="1"/>
      </w:tblPr>
      <w:tblGrid>
        <w:gridCol w:w="2689"/>
        <w:gridCol w:w="6373"/>
      </w:tblGrid>
      <w:tr w:rsidR="00B341FF" w:rsidRPr="00B341FF" w14:paraId="78BD34BB" w14:textId="77777777" w:rsidTr="006F54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52A84FF" w14:textId="77777777" w:rsidR="00B341FF" w:rsidRPr="00BA7565" w:rsidRDefault="00B341FF" w:rsidP="00B341FF">
            <w:pPr>
              <w:spacing w:line="240" w:lineRule="auto"/>
              <w:rPr>
                <w:rFonts w:ascii="Times New Roman" w:hAnsi="Times New Roman" w:cs="Times New Roman"/>
              </w:rPr>
            </w:pPr>
            <w:r w:rsidRPr="00BA7565">
              <w:rPr>
                <w:rFonts w:ascii="Times New Roman" w:hAnsi="Times New Roman" w:cs="Times New Roman"/>
              </w:rPr>
              <w:t>Level and type of adaptation</w:t>
            </w:r>
          </w:p>
        </w:tc>
        <w:tc>
          <w:tcPr>
            <w:tcW w:w="6373" w:type="dxa"/>
          </w:tcPr>
          <w:p w14:paraId="4B3CDB7D" w14:textId="77777777" w:rsidR="00B341FF" w:rsidRPr="00330961" w:rsidRDefault="00B341FF" w:rsidP="00B341FF">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30961">
              <w:rPr>
                <w:rFonts w:ascii="Times New Roman" w:hAnsi="Times New Roman" w:cs="Times New Roman"/>
                <w:lang w:val="en-GB"/>
              </w:rPr>
              <w:t>Description</w:t>
            </w:r>
          </w:p>
        </w:tc>
      </w:tr>
      <w:tr w:rsidR="00B341FF" w:rsidRPr="00B341FF" w14:paraId="2C8B9D34" w14:textId="77777777" w:rsidTr="006F5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D9CE079" w14:textId="77777777" w:rsidR="00B341FF" w:rsidRPr="00330961" w:rsidRDefault="00B341FF" w:rsidP="00B341FF">
            <w:pPr>
              <w:spacing w:line="240" w:lineRule="auto"/>
              <w:rPr>
                <w:rFonts w:ascii="Times New Roman" w:hAnsi="Times New Roman" w:cs="Times New Roman"/>
                <w:lang w:val="en-GB"/>
              </w:rPr>
            </w:pPr>
            <w:r w:rsidRPr="00330961">
              <w:rPr>
                <w:rFonts w:ascii="Times New Roman" w:hAnsi="Times New Roman" w:cs="Times New Roman"/>
                <w:lang w:val="en-GB"/>
              </w:rPr>
              <w:t>Recognition</w:t>
            </w:r>
          </w:p>
        </w:tc>
        <w:tc>
          <w:tcPr>
            <w:tcW w:w="6373" w:type="dxa"/>
          </w:tcPr>
          <w:p w14:paraId="565C4338" w14:textId="77777777" w:rsidR="00B341FF" w:rsidRPr="00BA7565" w:rsidRDefault="00B341FF" w:rsidP="00B341FF">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r w:rsidRPr="00BA7565">
              <w:rPr>
                <w:rFonts w:ascii="Times New Roman" w:hAnsi="Times New Roman" w:cs="Times New Roman"/>
                <w:i/>
                <w:color w:val="404040" w:themeColor="text1" w:themeTint="BF"/>
              </w:rPr>
              <w:t xml:space="preserve">Evidence of the </w:t>
            </w:r>
            <w:r w:rsidRPr="00BA7565">
              <w:rPr>
                <w:rFonts w:ascii="Times New Roman" w:hAnsi="Times New Roman" w:cs="Times New Roman"/>
                <w:i/>
                <w:iCs/>
                <w:color w:val="404040" w:themeColor="text1" w:themeTint="BF"/>
              </w:rPr>
              <w:t xml:space="preserve">recognition </w:t>
            </w:r>
            <w:r w:rsidRPr="00BA7565">
              <w:rPr>
                <w:rFonts w:ascii="Times New Roman" w:hAnsi="Times New Roman" w:cs="Times New Roman"/>
                <w:i/>
                <w:color w:val="404040" w:themeColor="text1" w:themeTint="BF"/>
              </w:rPr>
              <w:t xml:space="preserve">of </w:t>
            </w:r>
            <w:r w:rsidRPr="00BA7565">
              <w:rPr>
                <w:rFonts w:ascii="Times New Roman" w:hAnsi="Times New Roman" w:cs="Times New Roman"/>
                <w:i/>
                <w:iCs/>
                <w:color w:val="404040" w:themeColor="text1" w:themeTint="BF"/>
              </w:rPr>
              <w:t xml:space="preserve">vulnerability </w:t>
            </w:r>
            <w:r w:rsidRPr="00BA7565">
              <w:rPr>
                <w:rFonts w:ascii="Times New Roman" w:hAnsi="Times New Roman" w:cs="Times New Roman"/>
                <w:i/>
                <w:color w:val="404040" w:themeColor="text1" w:themeTint="BF"/>
              </w:rPr>
              <w:t xml:space="preserve">or the </w:t>
            </w:r>
            <w:r w:rsidRPr="00BA7565">
              <w:rPr>
                <w:rFonts w:ascii="Times New Roman" w:hAnsi="Times New Roman" w:cs="Times New Roman"/>
                <w:i/>
                <w:iCs/>
                <w:color w:val="404040" w:themeColor="text1" w:themeTint="BF"/>
              </w:rPr>
              <w:t xml:space="preserve">need to take action </w:t>
            </w:r>
            <w:r w:rsidRPr="00BA7565">
              <w:rPr>
                <w:rFonts w:ascii="Times New Roman" w:hAnsi="Times New Roman" w:cs="Times New Roman"/>
                <w:i/>
                <w:color w:val="404040" w:themeColor="text1" w:themeTint="BF"/>
              </w:rPr>
              <w:t>AND no evidence that plans are in the works and / or preliminary steps are being taken to prepare for the impacts of climate c</w:t>
            </w:r>
            <w:r w:rsidR="007969AA" w:rsidRPr="00BA7565">
              <w:rPr>
                <w:rFonts w:ascii="Times New Roman" w:hAnsi="Times New Roman" w:cs="Times New Roman"/>
                <w:i/>
                <w:color w:val="404040" w:themeColor="text1" w:themeTint="BF"/>
              </w:rPr>
              <w:t>hange on the local water system</w:t>
            </w:r>
            <w:r w:rsidRPr="00BA7565">
              <w:rPr>
                <w:rFonts w:ascii="Times New Roman" w:hAnsi="Times New Roman" w:cs="Times New Roman"/>
                <w:i/>
                <w:color w:val="404040" w:themeColor="text1" w:themeTint="BF"/>
              </w:rPr>
              <w:t xml:space="preserve"> </w:t>
            </w:r>
            <w:sdt>
              <w:sdtPr>
                <w:rPr>
                  <w:rFonts w:ascii="Times New Roman" w:hAnsi="Times New Roman" w:cs="Times New Roman"/>
                  <w:i/>
                  <w:color w:val="404040" w:themeColor="text1" w:themeTint="BF"/>
                </w:rPr>
                <w:id w:val="-1637935829"/>
                <w:citation/>
              </w:sdtPr>
              <w:sdtEndPr/>
              <w:sdtContent>
                <w:r w:rsidR="007969AA" w:rsidRPr="00BA7565">
                  <w:rPr>
                    <w:rFonts w:ascii="Times New Roman" w:hAnsi="Times New Roman" w:cs="Times New Roman"/>
                    <w:i/>
                    <w:color w:val="404040" w:themeColor="text1" w:themeTint="BF"/>
                  </w:rPr>
                  <w:fldChar w:fldCharType="begin"/>
                </w:r>
                <w:r w:rsidR="007969AA" w:rsidRPr="00BA7565">
                  <w:rPr>
                    <w:rFonts w:ascii="Times New Roman" w:hAnsi="Times New Roman" w:cs="Times New Roman"/>
                    <w:i/>
                    <w:color w:val="404040" w:themeColor="text1" w:themeTint="BF"/>
                  </w:rPr>
                  <w:instrText xml:space="preserve"> CITATION Les112 \l 1043 </w:instrText>
                </w:r>
                <w:r w:rsidR="007969AA" w:rsidRPr="00BA7565">
                  <w:rPr>
                    <w:rFonts w:ascii="Times New Roman" w:hAnsi="Times New Roman" w:cs="Times New Roman"/>
                    <w:i/>
                    <w:color w:val="404040" w:themeColor="text1" w:themeTint="BF"/>
                  </w:rPr>
                  <w:fldChar w:fldCharType="separate"/>
                </w:r>
                <w:r w:rsidR="007969AA" w:rsidRPr="00BA7565">
                  <w:rPr>
                    <w:rFonts w:ascii="Times New Roman" w:hAnsi="Times New Roman" w:cs="Times New Roman"/>
                    <w:noProof/>
                    <w:color w:val="404040" w:themeColor="text1" w:themeTint="BF"/>
                  </w:rPr>
                  <w:t>(Lesnikowski, et al., 2011)</w:t>
                </w:r>
                <w:r w:rsidR="007969AA" w:rsidRPr="00BA7565">
                  <w:rPr>
                    <w:rFonts w:ascii="Times New Roman" w:hAnsi="Times New Roman" w:cs="Times New Roman"/>
                    <w:i/>
                    <w:color w:val="404040" w:themeColor="text1" w:themeTint="BF"/>
                  </w:rPr>
                  <w:fldChar w:fldCharType="end"/>
                </w:r>
              </w:sdtContent>
            </w:sdt>
            <w:r w:rsidR="007969AA" w:rsidRPr="00BA7565">
              <w:rPr>
                <w:rFonts w:ascii="Times New Roman" w:hAnsi="Times New Roman" w:cs="Times New Roman"/>
                <w:i/>
                <w:color w:val="404040" w:themeColor="text1" w:themeTint="BF"/>
              </w:rPr>
              <w:t>.</w:t>
            </w:r>
          </w:p>
        </w:tc>
      </w:tr>
      <w:tr w:rsidR="00B341FF" w:rsidRPr="00B341FF" w14:paraId="4C166337" w14:textId="77777777" w:rsidTr="006F5481">
        <w:tc>
          <w:tcPr>
            <w:cnfStyle w:val="001000000000" w:firstRow="0" w:lastRow="0" w:firstColumn="1" w:lastColumn="0" w:oddVBand="0" w:evenVBand="0" w:oddHBand="0" w:evenHBand="0" w:firstRowFirstColumn="0" w:firstRowLastColumn="0" w:lastRowFirstColumn="0" w:lastRowLastColumn="0"/>
            <w:tcW w:w="2689" w:type="dxa"/>
          </w:tcPr>
          <w:p w14:paraId="031A8FEA" w14:textId="77777777" w:rsidR="00B341FF" w:rsidRPr="00BA7565" w:rsidRDefault="00B341FF" w:rsidP="00B341FF">
            <w:pPr>
              <w:spacing w:line="240" w:lineRule="auto"/>
              <w:rPr>
                <w:rFonts w:ascii="Times New Roman" w:hAnsi="Times New Roman" w:cs="Times New Roman"/>
                <w:lang w:val="nl-NL"/>
              </w:rPr>
            </w:pPr>
            <w:r w:rsidRPr="00BA7565">
              <w:rPr>
                <w:rFonts w:ascii="Times New Roman" w:hAnsi="Times New Roman" w:cs="Times New Roman"/>
                <w:lang w:val="nl-NL"/>
              </w:rPr>
              <w:t xml:space="preserve">Impacts </w:t>
            </w:r>
            <w:proofErr w:type="spellStart"/>
            <w:r w:rsidRPr="00BA7565">
              <w:rPr>
                <w:rFonts w:ascii="Times New Roman" w:hAnsi="Times New Roman" w:cs="Times New Roman"/>
                <w:lang w:val="nl-NL"/>
              </w:rPr>
              <w:t>and</w:t>
            </w:r>
            <w:proofErr w:type="spellEnd"/>
            <w:r w:rsidRPr="00BA7565">
              <w:rPr>
                <w:rFonts w:ascii="Times New Roman" w:hAnsi="Times New Roman" w:cs="Times New Roman"/>
                <w:lang w:val="nl-NL"/>
              </w:rPr>
              <w:t xml:space="preserve"> </w:t>
            </w:r>
            <w:proofErr w:type="spellStart"/>
            <w:r w:rsidRPr="00BA7565">
              <w:rPr>
                <w:rFonts w:ascii="Times New Roman" w:hAnsi="Times New Roman" w:cs="Times New Roman"/>
                <w:lang w:val="nl-NL"/>
              </w:rPr>
              <w:t>vulnerabilities</w:t>
            </w:r>
            <w:proofErr w:type="spellEnd"/>
          </w:p>
        </w:tc>
        <w:tc>
          <w:tcPr>
            <w:tcW w:w="6373" w:type="dxa"/>
          </w:tcPr>
          <w:p w14:paraId="2D0FA414" w14:textId="77777777" w:rsidR="00B341FF" w:rsidRPr="00BA7565" w:rsidRDefault="00B341FF" w:rsidP="00B341F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 xml:space="preserve">Statements discussing the impacts of climate change on the local water system and/or the vulnerabilities of the local water system with no reference to a research or assessment document or findings. It indicates that the Water Board understands that particular phenomena will become more problematic because of climate change.  </w:t>
            </w:r>
          </w:p>
        </w:tc>
      </w:tr>
      <w:tr w:rsidR="00B341FF" w:rsidRPr="00B341FF" w14:paraId="143316CD" w14:textId="77777777" w:rsidTr="006F5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1E91E8F" w14:textId="77777777" w:rsidR="00B341FF" w:rsidRPr="00BA7565" w:rsidRDefault="00B341FF" w:rsidP="00B341FF">
            <w:pPr>
              <w:spacing w:line="240" w:lineRule="auto"/>
              <w:rPr>
                <w:rFonts w:ascii="Times New Roman" w:hAnsi="Times New Roman" w:cs="Times New Roman"/>
              </w:rPr>
            </w:pPr>
            <w:r w:rsidRPr="00BA7565">
              <w:rPr>
                <w:rFonts w:ascii="Times New Roman" w:hAnsi="Times New Roman" w:cs="Times New Roman"/>
              </w:rPr>
              <w:t>The need to act now</w:t>
            </w:r>
          </w:p>
        </w:tc>
        <w:tc>
          <w:tcPr>
            <w:tcW w:w="6373" w:type="dxa"/>
          </w:tcPr>
          <w:p w14:paraId="374604CE" w14:textId="77777777" w:rsidR="00B341FF" w:rsidRPr="00BA7565" w:rsidRDefault="00B341FF" w:rsidP="00B341FF">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Statements that recognize the importance to directly take action to adapt to climate change impacts on the local water system. They demonstrate that the Water Board understands the importance of climate change on the regional water syste</w:t>
            </w:r>
            <w:r w:rsidR="009D4D31" w:rsidRPr="00BA7565">
              <w:rPr>
                <w:rFonts w:ascii="Times New Roman" w:hAnsi="Times New Roman" w:cs="Times New Roman"/>
              </w:rPr>
              <w:t>m. Although, the Water Board does</w:t>
            </w:r>
            <w:r w:rsidRPr="00BA7565">
              <w:rPr>
                <w:rFonts w:ascii="Times New Roman" w:hAnsi="Times New Roman" w:cs="Times New Roman"/>
              </w:rPr>
              <w:t xml:space="preserve"> not plan, has planned, or implemented any kind of action yet.</w:t>
            </w:r>
          </w:p>
        </w:tc>
      </w:tr>
      <w:tr w:rsidR="00B341FF" w:rsidRPr="00B341FF" w14:paraId="619FC7C5" w14:textId="77777777" w:rsidTr="006F5481">
        <w:tc>
          <w:tcPr>
            <w:cnfStyle w:val="001000000000" w:firstRow="0" w:lastRow="0" w:firstColumn="1" w:lastColumn="0" w:oddVBand="0" w:evenVBand="0" w:oddHBand="0" w:evenHBand="0" w:firstRowFirstColumn="0" w:firstRowLastColumn="0" w:lastRowFirstColumn="0" w:lastRowLastColumn="0"/>
            <w:tcW w:w="2689" w:type="dxa"/>
          </w:tcPr>
          <w:p w14:paraId="06FE6049" w14:textId="77777777" w:rsidR="00B341FF" w:rsidRPr="00BA7565" w:rsidRDefault="00B341FF" w:rsidP="00B341FF">
            <w:pPr>
              <w:spacing w:line="240" w:lineRule="auto"/>
              <w:rPr>
                <w:rFonts w:ascii="Times New Roman" w:hAnsi="Times New Roman" w:cs="Times New Roman"/>
              </w:rPr>
            </w:pPr>
            <w:r w:rsidRPr="00BA7565">
              <w:rPr>
                <w:rFonts w:ascii="Times New Roman" w:hAnsi="Times New Roman" w:cs="Times New Roman"/>
              </w:rPr>
              <w:t>The need to act later</w:t>
            </w:r>
          </w:p>
        </w:tc>
        <w:tc>
          <w:tcPr>
            <w:tcW w:w="6373" w:type="dxa"/>
          </w:tcPr>
          <w:p w14:paraId="67C091A1" w14:textId="77777777" w:rsidR="00B341FF" w:rsidRPr="00BA7565" w:rsidRDefault="00B341FF" w:rsidP="00B341F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Statements that recognize the importance to take action to adapt to climate change impacts on the local water system in the future. They demonstrate that the Water Board understands the importance of climate change on the regional water system, but the Water Board is not planning, has planned, or implemented any kind of action. The Water Board does not recognize urgency in climate change adaptation.</w:t>
            </w:r>
          </w:p>
        </w:tc>
      </w:tr>
      <w:tr w:rsidR="00B341FF" w:rsidRPr="00B341FF" w14:paraId="6754C809" w14:textId="77777777" w:rsidTr="006F5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5B9BD5" w:themeFill="accent1"/>
          </w:tcPr>
          <w:p w14:paraId="49BFBB30" w14:textId="77777777" w:rsidR="00B341FF" w:rsidRPr="00BA7565" w:rsidRDefault="00B341FF" w:rsidP="00B341FF">
            <w:pPr>
              <w:spacing w:line="240" w:lineRule="auto"/>
              <w:rPr>
                <w:rFonts w:ascii="Times New Roman" w:hAnsi="Times New Roman" w:cs="Times New Roman"/>
              </w:rPr>
            </w:pPr>
          </w:p>
        </w:tc>
        <w:tc>
          <w:tcPr>
            <w:tcW w:w="6373" w:type="dxa"/>
            <w:shd w:val="clear" w:color="auto" w:fill="5B9BD5" w:themeFill="accent1"/>
          </w:tcPr>
          <w:p w14:paraId="5B7D0C7C" w14:textId="77777777" w:rsidR="00B341FF" w:rsidRPr="00BA7565" w:rsidRDefault="00B341FF" w:rsidP="00B341FF">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341FF" w:rsidRPr="00B341FF" w14:paraId="791BA253" w14:textId="77777777" w:rsidTr="006F5481">
        <w:tc>
          <w:tcPr>
            <w:cnfStyle w:val="001000000000" w:firstRow="0" w:lastRow="0" w:firstColumn="1" w:lastColumn="0" w:oddVBand="0" w:evenVBand="0" w:oddHBand="0" w:evenHBand="0" w:firstRowFirstColumn="0" w:firstRowLastColumn="0" w:lastRowFirstColumn="0" w:lastRowLastColumn="0"/>
            <w:tcW w:w="2689" w:type="dxa"/>
          </w:tcPr>
          <w:p w14:paraId="3A8AFD0D" w14:textId="77777777" w:rsidR="00B341FF" w:rsidRPr="00BA7565" w:rsidRDefault="00B341FF" w:rsidP="00B341FF">
            <w:pPr>
              <w:spacing w:line="240" w:lineRule="auto"/>
              <w:rPr>
                <w:rFonts w:ascii="Times New Roman" w:hAnsi="Times New Roman" w:cs="Times New Roman"/>
                <w:lang w:val="nl-NL"/>
              </w:rPr>
            </w:pPr>
            <w:proofErr w:type="spellStart"/>
            <w:r w:rsidRPr="00BA7565">
              <w:rPr>
                <w:rFonts w:ascii="Times New Roman" w:hAnsi="Times New Roman" w:cs="Times New Roman"/>
                <w:lang w:val="nl-NL"/>
              </w:rPr>
              <w:t>Groundwork</w:t>
            </w:r>
            <w:proofErr w:type="spellEnd"/>
          </w:p>
        </w:tc>
        <w:tc>
          <w:tcPr>
            <w:tcW w:w="6373" w:type="dxa"/>
          </w:tcPr>
          <w:p w14:paraId="011AB843" w14:textId="77777777" w:rsidR="00B341FF" w:rsidRPr="00BA7565" w:rsidRDefault="00B341FF" w:rsidP="00B341F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sidRPr="00BA7565">
              <w:rPr>
                <w:rFonts w:ascii="Times New Roman" w:hAnsi="Times New Roman" w:cs="Times New Roman"/>
                <w:i/>
                <w:color w:val="404040" w:themeColor="text1" w:themeTint="BF"/>
              </w:rPr>
              <w:t>The steps taken to prepare for and inform adaptation respo</w:t>
            </w:r>
            <w:r w:rsidR="007969AA" w:rsidRPr="00BA7565">
              <w:rPr>
                <w:rFonts w:ascii="Times New Roman" w:hAnsi="Times New Roman" w:cs="Times New Roman"/>
                <w:i/>
                <w:color w:val="404040" w:themeColor="text1" w:themeTint="BF"/>
              </w:rPr>
              <w:t xml:space="preserve">nses </w:t>
            </w:r>
            <w:sdt>
              <w:sdtPr>
                <w:rPr>
                  <w:rFonts w:ascii="Times New Roman" w:hAnsi="Times New Roman" w:cs="Times New Roman"/>
                  <w:i/>
                  <w:color w:val="404040" w:themeColor="text1" w:themeTint="BF"/>
                </w:rPr>
                <w:id w:val="1324701065"/>
                <w:citation/>
              </w:sdtPr>
              <w:sdtEndPr/>
              <w:sdtContent>
                <w:r w:rsidR="007969AA" w:rsidRPr="00BA7565">
                  <w:rPr>
                    <w:rFonts w:ascii="Times New Roman" w:hAnsi="Times New Roman" w:cs="Times New Roman"/>
                    <w:i/>
                    <w:color w:val="404040" w:themeColor="text1" w:themeTint="BF"/>
                  </w:rPr>
                  <w:fldChar w:fldCharType="begin"/>
                </w:r>
                <w:r w:rsidR="007969AA" w:rsidRPr="00BA7565">
                  <w:rPr>
                    <w:rFonts w:ascii="Times New Roman" w:hAnsi="Times New Roman" w:cs="Times New Roman"/>
                    <w:i/>
                    <w:color w:val="404040" w:themeColor="text1" w:themeTint="BF"/>
                  </w:rPr>
                  <w:instrText xml:space="preserve"> CITATION Ber143 \l 1043 </w:instrText>
                </w:r>
                <w:r w:rsidR="007969AA" w:rsidRPr="00BA7565">
                  <w:rPr>
                    <w:rFonts w:ascii="Times New Roman" w:hAnsi="Times New Roman" w:cs="Times New Roman"/>
                    <w:i/>
                    <w:color w:val="404040" w:themeColor="text1" w:themeTint="BF"/>
                  </w:rPr>
                  <w:fldChar w:fldCharType="separate"/>
                </w:r>
                <w:r w:rsidR="007969AA" w:rsidRPr="00BA7565">
                  <w:rPr>
                    <w:rFonts w:ascii="Times New Roman" w:hAnsi="Times New Roman" w:cs="Times New Roman"/>
                    <w:noProof/>
                    <w:color w:val="404040" w:themeColor="text1" w:themeTint="BF"/>
                  </w:rPr>
                  <w:t>(Berrang-Ford, et al., 2014)</w:t>
                </w:r>
                <w:r w:rsidR="007969AA" w:rsidRPr="00BA7565">
                  <w:rPr>
                    <w:rFonts w:ascii="Times New Roman" w:hAnsi="Times New Roman" w:cs="Times New Roman"/>
                    <w:i/>
                    <w:color w:val="404040" w:themeColor="text1" w:themeTint="BF"/>
                  </w:rPr>
                  <w:fldChar w:fldCharType="end"/>
                </w:r>
              </w:sdtContent>
            </w:sdt>
            <w:r w:rsidRPr="00BA7565">
              <w:rPr>
                <w:rFonts w:ascii="Times New Roman" w:hAnsi="Times New Roman" w:cs="Times New Roman"/>
                <w:i/>
                <w:color w:val="404040" w:themeColor="text1" w:themeTint="BF"/>
              </w:rPr>
              <w:t xml:space="preserve">. </w:t>
            </w:r>
          </w:p>
        </w:tc>
      </w:tr>
      <w:tr w:rsidR="00B341FF" w:rsidRPr="00B341FF" w14:paraId="4A820954" w14:textId="77777777" w:rsidTr="006F5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42F4F01" w14:textId="77777777" w:rsidR="00B341FF" w:rsidRPr="00BA7565" w:rsidRDefault="00B341FF" w:rsidP="00B341FF">
            <w:pPr>
              <w:spacing w:line="240" w:lineRule="auto"/>
              <w:rPr>
                <w:rFonts w:ascii="Times New Roman" w:hAnsi="Times New Roman" w:cs="Times New Roman"/>
              </w:rPr>
            </w:pPr>
            <w:r w:rsidRPr="00BA7565">
              <w:rPr>
                <w:rFonts w:ascii="Times New Roman" w:hAnsi="Times New Roman" w:cs="Times New Roman"/>
              </w:rPr>
              <w:t>Impact and vulnerability assessments</w:t>
            </w:r>
          </w:p>
        </w:tc>
        <w:tc>
          <w:tcPr>
            <w:tcW w:w="6373" w:type="dxa"/>
          </w:tcPr>
          <w:p w14:paraId="15F69A54" w14:textId="77777777" w:rsidR="00B341FF" w:rsidRPr="00BA7565" w:rsidRDefault="00B341FF" w:rsidP="00B341FF">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Studies and research completed to assess the consequences of climate change on the regional water system.</w:t>
            </w:r>
          </w:p>
          <w:p w14:paraId="308B4E80" w14:textId="77777777" w:rsidR="00B341FF" w:rsidRPr="00BA7565" w:rsidRDefault="00B341FF" w:rsidP="00B341FF">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Studies and research to assess factors that make the regional water system more or less at risk and/or able to cope with the impacts of climate change.</w:t>
            </w:r>
          </w:p>
          <w:p w14:paraId="6B4F5100" w14:textId="77777777" w:rsidR="00B341FF" w:rsidRPr="00BA7565" w:rsidRDefault="00B341FF" w:rsidP="00B341FF">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CE3584C" w14:textId="77777777" w:rsidR="00B341FF" w:rsidRPr="00BA7565" w:rsidRDefault="00B341FF" w:rsidP="00B341FF">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Evidence to be considered an impact or vulnerability assessment (</w:t>
            </w:r>
            <w:proofErr w:type="spellStart"/>
            <w:r w:rsidRPr="00BA7565">
              <w:rPr>
                <w:rFonts w:ascii="Times New Roman" w:hAnsi="Times New Roman" w:cs="Times New Roman"/>
              </w:rPr>
              <w:t>Lesnikowski</w:t>
            </w:r>
            <w:proofErr w:type="spellEnd"/>
            <w:r w:rsidRPr="00BA7565">
              <w:rPr>
                <w:rFonts w:ascii="Times New Roman" w:hAnsi="Times New Roman" w:cs="Times New Roman"/>
              </w:rPr>
              <w:t>, et al., 2011):</w:t>
            </w:r>
          </w:p>
          <w:p w14:paraId="18BF39A6" w14:textId="77777777" w:rsidR="00B341FF" w:rsidRPr="00BA7565" w:rsidRDefault="00B341FF" w:rsidP="00B341FF">
            <w:pPr>
              <w:numPr>
                <w:ilvl w:val="0"/>
                <w:numId w:val="1"/>
              </w:numPr>
              <w:spacing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Identification of an actor conducting assessments and / or research: government actor, independent research program / center / institute, academic actor (individual researcher, research team / center / institute)</w:t>
            </w:r>
          </w:p>
          <w:p w14:paraId="7B134734" w14:textId="77777777" w:rsidR="00B341FF" w:rsidRPr="00BA7565" w:rsidRDefault="00B341FF" w:rsidP="00B341FF">
            <w:pPr>
              <w:numPr>
                <w:ilvl w:val="0"/>
                <w:numId w:val="1"/>
              </w:numPr>
              <w:spacing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Naming a document and the responsible actor</w:t>
            </w:r>
          </w:p>
          <w:p w14:paraId="2D9F950C" w14:textId="77777777" w:rsidR="00B341FF" w:rsidRPr="00BA7565" w:rsidRDefault="00B341FF" w:rsidP="00B341FF">
            <w:pPr>
              <w:numPr>
                <w:ilvl w:val="0"/>
                <w:numId w:val="1"/>
              </w:numPr>
              <w:spacing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Naming a document without naming the actor responsible</w:t>
            </w:r>
          </w:p>
          <w:p w14:paraId="5E25AA46" w14:textId="77777777" w:rsidR="00B341FF" w:rsidRPr="00BA7565" w:rsidRDefault="00B341FF" w:rsidP="00B341FF">
            <w:pPr>
              <w:numPr>
                <w:ilvl w:val="0"/>
                <w:numId w:val="1"/>
              </w:numPr>
              <w:spacing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Referring to a document without naming it and providing the name of the actor responsible</w:t>
            </w:r>
          </w:p>
          <w:p w14:paraId="6602331E" w14:textId="77777777" w:rsidR="00B341FF" w:rsidRPr="00BA7565" w:rsidRDefault="00B341FF" w:rsidP="00B341FF">
            <w:pPr>
              <w:numPr>
                <w:ilvl w:val="0"/>
                <w:numId w:val="1"/>
              </w:numPr>
              <w:spacing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Referring to a document without naming it and providing the name of the actor responsible</w:t>
            </w:r>
          </w:p>
          <w:p w14:paraId="7D6FF11E" w14:textId="77777777" w:rsidR="00B341FF" w:rsidRPr="00BA7565" w:rsidRDefault="00B341FF" w:rsidP="00B341FF">
            <w:pPr>
              <w:numPr>
                <w:ilvl w:val="0"/>
                <w:numId w:val="1"/>
              </w:numPr>
              <w:spacing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Listing one or more statistics that demonstrate that some kind of quantitative research has been conducted</w:t>
            </w:r>
          </w:p>
        </w:tc>
      </w:tr>
      <w:tr w:rsidR="00B341FF" w:rsidRPr="00B341FF" w14:paraId="69BDCB34" w14:textId="77777777" w:rsidTr="006F5481">
        <w:tc>
          <w:tcPr>
            <w:cnfStyle w:val="001000000000" w:firstRow="0" w:lastRow="0" w:firstColumn="1" w:lastColumn="0" w:oddVBand="0" w:evenVBand="0" w:oddHBand="0" w:evenHBand="0" w:firstRowFirstColumn="0" w:firstRowLastColumn="0" w:lastRowFirstColumn="0" w:lastRowLastColumn="0"/>
            <w:tcW w:w="2689" w:type="dxa"/>
          </w:tcPr>
          <w:p w14:paraId="79ACB80D" w14:textId="77777777" w:rsidR="00B341FF" w:rsidRPr="00BA7565" w:rsidRDefault="00B341FF" w:rsidP="00B341FF">
            <w:pPr>
              <w:spacing w:line="240" w:lineRule="auto"/>
              <w:rPr>
                <w:rFonts w:ascii="Times New Roman" w:hAnsi="Times New Roman" w:cs="Times New Roman"/>
                <w:lang w:val="nl-NL"/>
              </w:rPr>
            </w:pPr>
            <w:r w:rsidRPr="00BA7565">
              <w:rPr>
                <w:rFonts w:ascii="Times New Roman" w:hAnsi="Times New Roman" w:cs="Times New Roman"/>
                <w:lang w:val="nl-NL"/>
              </w:rPr>
              <w:t>Adaptation research</w:t>
            </w:r>
          </w:p>
        </w:tc>
        <w:tc>
          <w:tcPr>
            <w:tcW w:w="6373" w:type="dxa"/>
          </w:tcPr>
          <w:p w14:paraId="721DB112" w14:textId="77777777" w:rsidR="00B341FF" w:rsidRPr="00BA7565" w:rsidRDefault="00B341FF" w:rsidP="00B341F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 xml:space="preserve">Specifically examining adaptation options. Also grants and financial </w:t>
            </w:r>
            <w:r w:rsidRPr="00BA7565">
              <w:rPr>
                <w:rFonts w:ascii="Times New Roman" w:hAnsi="Times New Roman" w:cs="Times New Roman"/>
              </w:rPr>
              <w:lastRenderedPageBreak/>
              <w:t>initiatives that fund these research projects are included. The water management plan has to show evidence that some sort of concrete research has, is, or will be conducted.</w:t>
            </w:r>
          </w:p>
          <w:p w14:paraId="781F0489" w14:textId="77777777" w:rsidR="00B341FF" w:rsidRPr="00BA7565" w:rsidRDefault="00B341FF" w:rsidP="00B341F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8FDE57E" w14:textId="77777777" w:rsidR="00B341FF" w:rsidRPr="00BA7565" w:rsidRDefault="00B341FF" w:rsidP="00B341F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Evidence to be considered adaptation research (</w:t>
            </w:r>
            <w:proofErr w:type="spellStart"/>
            <w:r w:rsidRPr="00BA7565">
              <w:rPr>
                <w:rFonts w:ascii="Times New Roman" w:hAnsi="Times New Roman" w:cs="Times New Roman"/>
              </w:rPr>
              <w:t>Lesnikowski</w:t>
            </w:r>
            <w:proofErr w:type="spellEnd"/>
            <w:r w:rsidRPr="00BA7565">
              <w:rPr>
                <w:rFonts w:ascii="Times New Roman" w:hAnsi="Times New Roman" w:cs="Times New Roman"/>
              </w:rPr>
              <w:t>, et al., 2011):</w:t>
            </w:r>
          </w:p>
          <w:p w14:paraId="1F59F801" w14:textId="77777777" w:rsidR="00B341FF" w:rsidRPr="00BA7565" w:rsidRDefault="00B341FF" w:rsidP="00B341FF">
            <w:pPr>
              <w:numPr>
                <w:ilvl w:val="0"/>
                <w:numId w:val="1"/>
              </w:num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Identification of an actor conducting assessments and / or research: government actor, independent research program / center / institute, academic actor (individual researcher, research team / center / institute)</w:t>
            </w:r>
          </w:p>
          <w:p w14:paraId="598C010C" w14:textId="77777777" w:rsidR="00B341FF" w:rsidRPr="00BA7565" w:rsidRDefault="00B341FF" w:rsidP="00B341FF">
            <w:pPr>
              <w:numPr>
                <w:ilvl w:val="0"/>
                <w:numId w:val="1"/>
              </w:num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Naming a document and the responsible actor</w:t>
            </w:r>
          </w:p>
          <w:p w14:paraId="6B111C86" w14:textId="77777777" w:rsidR="00B341FF" w:rsidRPr="00BA7565" w:rsidRDefault="00B341FF" w:rsidP="00B341FF">
            <w:pPr>
              <w:numPr>
                <w:ilvl w:val="0"/>
                <w:numId w:val="1"/>
              </w:num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Naming a document without naming the actor responsible</w:t>
            </w:r>
          </w:p>
          <w:p w14:paraId="0A80217E" w14:textId="77777777" w:rsidR="00B341FF" w:rsidRPr="00BA7565" w:rsidRDefault="00B341FF" w:rsidP="00B341FF">
            <w:pPr>
              <w:numPr>
                <w:ilvl w:val="0"/>
                <w:numId w:val="1"/>
              </w:num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Referring to a document without naming it and providing the name of the actor responsible</w:t>
            </w:r>
          </w:p>
          <w:p w14:paraId="709185F5" w14:textId="77777777" w:rsidR="00B341FF" w:rsidRPr="00BA7565" w:rsidRDefault="00B341FF" w:rsidP="00B341FF">
            <w:pPr>
              <w:numPr>
                <w:ilvl w:val="0"/>
                <w:numId w:val="1"/>
              </w:num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Referring to a document without naming it and providing the name of the actor responsible</w:t>
            </w:r>
          </w:p>
          <w:p w14:paraId="19CD0822" w14:textId="77777777" w:rsidR="00B341FF" w:rsidRPr="00BA7565" w:rsidRDefault="00B341FF" w:rsidP="00B341FF">
            <w:pPr>
              <w:numPr>
                <w:ilvl w:val="0"/>
                <w:numId w:val="1"/>
              </w:num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Listing one or more statistics that demonstrate that some kind of quantitative research has been conducted</w:t>
            </w:r>
          </w:p>
        </w:tc>
      </w:tr>
      <w:tr w:rsidR="00B341FF" w:rsidRPr="00B341FF" w14:paraId="481D1E01" w14:textId="77777777" w:rsidTr="006F5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1297557" w14:textId="77777777" w:rsidR="00B341FF" w:rsidRPr="00BA7565" w:rsidRDefault="00B341FF" w:rsidP="00B341FF">
            <w:pPr>
              <w:spacing w:line="240" w:lineRule="auto"/>
              <w:rPr>
                <w:rFonts w:ascii="Times New Roman" w:hAnsi="Times New Roman" w:cs="Times New Roman"/>
                <w:lang w:val="nl-NL"/>
              </w:rPr>
            </w:pPr>
            <w:r w:rsidRPr="00BA7565">
              <w:rPr>
                <w:rFonts w:ascii="Times New Roman" w:hAnsi="Times New Roman" w:cs="Times New Roman"/>
                <w:lang w:val="nl-NL"/>
              </w:rPr>
              <w:lastRenderedPageBreak/>
              <w:t xml:space="preserve">Development of </w:t>
            </w:r>
            <w:proofErr w:type="spellStart"/>
            <w:r w:rsidRPr="00BA7565">
              <w:rPr>
                <w:rFonts w:ascii="Times New Roman" w:hAnsi="Times New Roman" w:cs="Times New Roman"/>
                <w:lang w:val="nl-NL"/>
              </w:rPr>
              <w:t>conceptual</w:t>
            </w:r>
            <w:proofErr w:type="spellEnd"/>
            <w:r w:rsidRPr="00BA7565">
              <w:rPr>
                <w:rFonts w:ascii="Times New Roman" w:hAnsi="Times New Roman" w:cs="Times New Roman"/>
                <w:lang w:val="nl-NL"/>
              </w:rPr>
              <w:t xml:space="preserve"> tools</w:t>
            </w:r>
          </w:p>
        </w:tc>
        <w:tc>
          <w:tcPr>
            <w:tcW w:w="6373" w:type="dxa"/>
          </w:tcPr>
          <w:p w14:paraId="1E875037" w14:textId="77777777" w:rsidR="00B341FF" w:rsidRPr="00BA7565" w:rsidRDefault="00B341FF" w:rsidP="00B341FF">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Plans, strategies and frameworks to guide adaptation. When there are specific plans, strategies or frameworks stated in the water management plan to guide climate adaptation (For example the three step method in water management: 1: Water storage, 2: Water retention, 3: Water discharge).</w:t>
            </w:r>
          </w:p>
        </w:tc>
      </w:tr>
      <w:tr w:rsidR="00B341FF" w:rsidRPr="00B341FF" w14:paraId="7FE40823" w14:textId="77777777" w:rsidTr="006F5481">
        <w:tc>
          <w:tcPr>
            <w:cnfStyle w:val="001000000000" w:firstRow="0" w:lastRow="0" w:firstColumn="1" w:lastColumn="0" w:oddVBand="0" w:evenVBand="0" w:oddHBand="0" w:evenHBand="0" w:firstRowFirstColumn="0" w:firstRowLastColumn="0" w:lastRowFirstColumn="0" w:lastRowLastColumn="0"/>
            <w:tcW w:w="2689" w:type="dxa"/>
          </w:tcPr>
          <w:p w14:paraId="2014E5E8" w14:textId="77777777" w:rsidR="00B341FF" w:rsidRPr="00BA7565" w:rsidRDefault="00B341FF" w:rsidP="00B341FF">
            <w:pPr>
              <w:spacing w:line="240" w:lineRule="auto"/>
              <w:rPr>
                <w:rFonts w:ascii="Times New Roman" w:hAnsi="Times New Roman" w:cs="Times New Roman"/>
                <w:lang w:val="nl-NL"/>
              </w:rPr>
            </w:pPr>
            <w:proofErr w:type="spellStart"/>
            <w:r w:rsidRPr="00BA7565">
              <w:rPr>
                <w:rFonts w:ascii="Times New Roman" w:hAnsi="Times New Roman" w:cs="Times New Roman"/>
                <w:lang w:val="nl-NL"/>
              </w:rPr>
              <w:t>Provision</w:t>
            </w:r>
            <w:proofErr w:type="spellEnd"/>
            <w:r w:rsidRPr="00BA7565">
              <w:rPr>
                <w:rFonts w:ascii="Times New Roman" w:hAnsi="Times New Roman" w:cs="Times New Roman"/>
                <w:lang w:val="nl-NL"/>
              </w:rPr>
              <w:t xml:space="preserve"> of policy </w:t>
            </w:r>
            <w:proofErr w:type="spellStart"/>
            <w:r w:rsidRPr="00BA7565">
              <w:rPr>
                <w:rFonts w:ascii="Times New Roman" w:hAnsi="Times New Roman" w:cs="Times New Roman"/>
                <w:lang w:val="nl-NL"/>
              </w:rPr>
              <w:t>recommendations</w:t>
            </w:r>
            <w:proofErr w:type="spellEnd"/>
          </w:p>
        </w:tc>
        <w:tc>
          <w:tcPr>
            <w:tcW w:w="6373" w:type="dxa"/>
          </w:tcPr>
          <w:p w14:paraId="5CC4AB14" w14:textId="77777777" w:rsidR="00B341FF" w:rsidRPr="00BA7565" w:rsidRDefault="00B341FF" w:rsidP="00B341F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Policy recommendations with regard to adaptation of the regional water system to climate change impacts. When an action is being identified as being important, but there is no indication that planning steps have being taken to implement it.</w:t>
            </w:r>
          </w:p>
        </w:tc>
      </w:tr>
      <w:tr w:rsidR="00B341FF" w:rsidRPr="00B341FF" w14:paraId="73823784" w14:textId="77777777" w:rsidTr="006F5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5B9BD5" w:themeFill="accent1"/>
          </w:tcPr>
          <w:p w14:paraId="6A1919CD" w14:textId="77777777" w:rsidR="00B341FF" w:rsidRPr="00BA7565" w:rsidRDefault="00B341FF" w:rsidP="00B341FF">
            <w:pPr>
              <w:spacing w:line="240" w:lineRule="auto"/>
              <w:rPr>
                <w:rFonts w:ascii="Times New Roman" w:hAnsi="Times New Roman" w:cs="Times New Roman"/>
              </w:rPr>
            </w:pPr>
          </w:p>
        </w:tc>
        <w:tc>
          <w:tcPr>
            <w:tcW w:w="6373" w:type="dxa"/>
            <w:shd w:val="clear" w:color="auto" w:fill="5B9BD5" w:themeFill="accent1"/>
          </w:tcPr>
          <w:p w14:paraId="5FFFCDAC" w14:textId="77777777" w:rsidR="00B341FF" w:rsidRPr="00BA7565" w:rsidRDefault="00B341FF" w:rsidP="00B341FF">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404040" w:themeColor="text1" w:themeTint="BF"/>
              </w:rPr>
            </w:pPr>
          </w:p>
        </w:tc>
      </w:tr>
      <w:tr w:rsidR="00B341FF" w:rsidRPr="00B341FF" w14:paraId="300EB3CF" w14:textId="77777777" w:rsidTr="006F5481">
        <w:tc>
          <w:tcPr>
            <w:cnfStyle w:val="001000000000" w:firstRow="0" w:lastRow="0" w:firstColumn="1" w:lastColumn="0" w:oddVBand="0" w:evenVBand="0" w:oddHBand="0" w:evenHBand="0" w:firstRowFirstColumn="0" w:firstRowLastColumn="0" w:lastRowFirstColumn="0" w:lastRowLastColumn="0"/>
            <w:tcW w:w="2689" w:type="dxa"/>
          </w:tcPr>
          <w:p w14:paraId="6598C2B4" w14:textId="77777777" w:rsidR="00B341FF" w:rsidRPr="00BA7565" w:rsidRDefault="00B341FF" w:rsidP="00B341FF">
            <w:pPr>
              <w:spacing w:line="240" w:lineRule="auto"/>
              <w:rPr>
                <w:rFonts w:ascii="Times New Roman" w:hAnsi="Times New Roman" w:cs="Times New Roman"/>
                <w:lang w:val="nl-NL"/>
              </w:rPr>
            </w:pPr>
            <w:r w:rsidRPr="00BA7565">
              <w:rPr>
                <w:rFonts w:ascii="Times New Roman" w:hAnsi="Times New Roman" w:cs="Times New Roman"/>
                <w:lang w:val="nl-NL"/>
              </w:rPr>
              <w:t>Adaptation action</w:t>
            </w:r>
          </w:p>
        </w:tc>
        <w:tc>
          <w:tcPr>
            <w:tcW w:w="6373" w:type="dxa"/>
          </w:tcPr>
          <w:p w14:paraId="3072680E" w14:textId="77777777" w:rsidR="00B341FF" w:rsidRPr="00BA7565" w:rsidRDefault="00B341FF" w:rsidP="00B341F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sidRPr="00BA7565">
              <w:rPr>
                <w:rFonts w:ascii="Times New Roman" w:hAnsi="Times New Roman" w:cs="Times New Roman"/>
                <w:i/>
                <w:color w:val="404040" w:themeColor="text1" w:themeTint="BF"/>
              </w:rPr>
              <w:t>The steps to increase resilience of communities to vulnerabilities associated with climate change. Tangibly alters the delivery of government services (Berrang-Ford, et al., 2014). Water management plans are documents that describe the visions and the plans for the coming years of a Water Board. Therefore, concrete adaptation actions that are clearly planned to be executed in the period for which the water management plan is valid, are also coded as adaptation action.</w:t>
            </w:r>
          </w:p>
        </w:tc>
      </w:tr>
      <w:tr w:rsidR="00B341FF" w:rsidRPr="00B341FF" w14:paraId="3C8546F7" w14:textId="77777777" w:rsidTr="006F5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F14D40E" w14:textId="77777777" w:rsidR="00B341FF" w:rsidRPr="00BA7565" w:rsidRDefault="00B341FF" w:rsidP="00B341FF">
            <w:pPr>
              <w:spacing w:line="240" w:lineRule="auto"/>
              <w:rPr>
                <w:rFonts w:ascii="Times New Roman" w:hAnsi="Times New Roman" w:cs="Times New Roman"/>
                <w:lang w:val="nl-NL"/>
              </w:rPr>
            </w:pPr>
            <w:proofErr w:type="spellStart"/>
            <w:r w:rsidRPr="00BA7565">
              <w:rPr>
                <w:rFonts w:ascii="Times New Roman" w:hAnsi="Times New Roman" w:cs="Times New Roman"/>
                <w:color w:val="000000" w:themeColor="text1"/>
                <w:lang w:val="nl-NL"/>
              </w:rPr>
              <w:t>Organizational</w:t>
            </w:r>
            <w:proofErr w:type="spellEnd"/>
            <w:r w:rsidRPr="00BA7565">
              <w:rPr>
                <w:rFonts w:ascii="Times New Roman" w:hAnsi="Times New Roman" w:cs="Times New Roman"/>
                <w:color w:val="000000" w:themeColor="text1"/>
                <w:lang w:val="nl-NL"/>
              </w:rPr>
              <w:t xml:space="preserve"> Development</w:t>
            </w:r>
          </w:p>
        </w:tc>
        <w:tc>
          <w:tcPr>
            <w:tcW w:w="6373" w:type="dxa"/>
          </w:tcPr>
          <w:p w14:paraId="1D17FE58" w14:textId="77777777" w:rsidR="00B341FF" w:rsidRPr="00BA7565" w:rsidRDefault="00B341FF" w:rsidP="00B341FF">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Authorities identified/developed within the Water Board which is responsible for climate change adaptation (departments, working groups). Increasing capacity of existing groups to address climate change adaptation. The Water Board shows a clear organizational structure for climate change adaptation.</w:t>
            </w:r>
          </w:p>
        </w:tc>
      </w:tr>
      <w:tr w:rsidR="00B341FF" w:rsidRPr="00B341FF" w14:paraId="21918AB8" w14:textId="77777777" w:rsidTr="006F5481">
        <w:tc>
          <w:tcPr>
            <w:cnfStyle w:val="001000000000" w:firstRow="0" w:lastRow="0" w:firstColumn="1" w:lastColumn="0" w:oddVBand="0" w:evenVBand="0" w:oddHBand="0" w:evenHBand="0" w:firstRowFirstColumn="0" w:firstRowLastColumn="0" w:lastRowFirstColumn="0" w:lastRowLastColumn="0"/>
            <w:tcW w:w="2689" w:type="dxa"/>
          </w:tcPr>
          <w:p w14:paraId="60005921" w14:textId="77777777" w:rsidR="00B341FF" w:rsidRPr="00BA7565" w:rsidRDefault="00B341FF" w:rsidP="00B341FF">
            <w:pPr>
              <w:spacing w:line="240" w:lineRule="auto"/>
              <w:rPr>
                <w:rFonts w:ascii="Times New Roman" w:hAnsi="Times New Roman" w:cs="Times New Roman"/>
                <w:color w:val="000000" w:themeColor="text1"/>
                <w:lang w:val="nl-NL"/>
              </w:rPr>
            </w:pPr>
            <w:proofErr w:type="spellStart"/>
            <w:r w:rsidRPr="00BA7565">
              <w:rPr>
                <w:rFonts w:ascii="Times New Roman" w:hAnsi="Times New Roman" w:cs="Times New Roman"/>
                <w:color w:val="000000" w:themeColor="text1"/>
                <w:lang w:val="nl-NL"/>
              </w:rPr>
              <w:t>Regulation</w:t>
            </w:r>
            <w:proofErr w:type="spellEnd"/>
          </w:p>
        </w:tc>
        <w:tc>
          <w:tcPr>
            <w:tcW w:w="6373" w:type="dxa"/>
          </w:tcPr>
          <w:p w14:paraId="08683A4E" w14:textId="77777777" w:rsidR="00B341FF" w:rsidRPr="00BA7565" w:rsidRDefault="00B341FF" w:rsidP="00B341F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A binding regulation, rule, guideline, law or statute is shown in the water management plan. It is passed through legislative bodies or executive powers. This also includes modification of existing regulations to deal with climate change.</w:t>
            </w:r>
          </w:p>
        </w:tc>
      </w:tr>
      <w:tr w:rsidR="00B341FF" w:rsidRPr="00B341FF" w14:paraId="14AA713D" w14:textId="77777777" w:rsidTr="006F5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7837A26" w14:textId="77777777" w:rsidR="00B341FF" w:rsidRPr="00BA7565" w:rsidRDefault="00B341FF" w:rsidP="00B341FF">
            <w:pPr>
              <w:spacing w:line="240" w:lineRule="auto"/>
              <w:rPr>
                <w:rFonts w:ascii="Times New Roman" w:hAnsi="Times New Roman" w:cs="Times New Roman"/>
                <w:lang w:val="nl-NL"/>
              </w:rPr>
            </w:pPr>
            <w:r w:rsidRPr="00BA7565">
              <w:rPr>
                <w:rFonts w:ascii="Times New Roman" w:hAnsi="Times New Roman" w:cs="Times New Roman"/>
                <w:lang w:val="nl-NL"/>
              </w:rPr>
              <w:t xml:space="preserve">Public awareness </w:t>
            </w:r>
            <w:proofErr w:type="spellStart"/>
            <w:r w:rsidRPr="00BA7565">
              <w:rPr>
                <w:rFonts w:ascii="Times New Roman" w:hAnsi="Times New Roman" w:cs="Times New Roman"/>
                <w:lang w:val="nl-NL"/>
              </w:rPr>
              <w:t>and</w:t>
            </w:r>
            <w:proofErr w:type="spellEnd"/>
            <w:r w:rsidRPr="00BA7565">
              <w:rPr>
                <w:rFonts w:ascii="Times New Roman" w:hAnsi="Times New Roman" w:cs="Times New Roman"/>
                <w:lang w:val="nl-NL"/>
              </w:rPr>
              <w:t xml:space="preserve"> </w:t>
            </w:r>
            <w:proofErr w:type="spellStart"/>
            <w:r w:rsidRPr="00BA7565">
              <w:rPr>
                <w:rFonts w:ascii="Times New Roman" w:hAnsi="Times New Roman" w:cs="Times New Roman"/>
                <w:lang w:val="nl-NL"/>
              </w:rPr>
              <w:t>outreach</w:t>
            </w:r>
            <w:proofErr w:type="spellEnd"/>
          </w:p>
        </w:tc>
        <w:tc>
          <w:tcPr>
            <w:tcW w:w="6373" w:type="dxa"/>
          </w:tcPr>
          <w:p w14:paraId="39F204AF" w14:textId="77777777" w:rsidR="00B341FF" w:rsidRPr="00BA7565" w:rsidRDefault="00B341FF" w:rsidP="00B341FF">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Information campaigns on the impacts of climate change on the regional water system and autonomous (individual level) adaptation strategies (e.g. instructions for the public how to prepare for floods, storms or droughts) and advanced warning systems.</w:t>
            </w:r>
          </w:p>
        </w:tc>
      </w:tr>
      <w:tr w:rsidR="00B341FF" w:rsidRPr="00B341FF" w14:paraId="3B6DF4A7" w14:textId="77777777" w:rsidTr="006F5481">
        <w:tc>
          <w:tcPr>
            <w:cnfStyle w:val="001000000000" w:firstRow="0" w:lastRow="0" w:firstColumn="1" w:lastColumn="0" w:oddVBand="0" w:evenVBand="0" w:oddHBand="0" w:evenHBand="0" w:firstRowFirstColumn="0" w:firstRowLastColumn="0" w:lastRowFirstColumn="0" w:lastRowLastColumn="0"/>
            <w:tcW w:w="2689" w:type="dxa"/>
          </w:tcPr>
          <w:p w14:paraId="69C6E575" w14:textId="77777777" w:rsidR="00B341FF" w:rsidRPr="00BA7565" w:rsidRDefault="00B341FF" w:rsidP="00B341FF">
            <w:pPr>
              <w:spacing w:line="240" w:lineRule="auto"/>
              <w:rPr>
                <w:rFonts w:ascii="Times New Roman" w:hAnsi="Times New Roman" w:cs="Times New Roman"/>
                <w:lang w:val="nl-NL"/>
              </w:rPr>
            </w:pPr>
            <w:r w:rsidRPr="00BA7565">
              <w:rPr>
                <w:rFonts w:ascii="Times New Roman" w:hAnsi="Times New Roman" w:cs="Times New Roman"/>
                <w:lang w:val="nl-NL"/>
              </w:rPr>
              <w:t xml:space="preserve">Surveillance </w:t>
            </w:r>
            <w:proofErr w:type="spellStart"/>
            <w:r w:rsidRPr="00BA7565">
              <w:rPr>
                <w:rFonts w:ascii="Times New Roman" w:hAnsi="Times New Roman" w:cs="Times New Roman"/>
                <w:lang w:val="nl-NL"/>
              </w:rPr>
              <w:t>and</w:t>
            </w:r>
            <w:proofErr w:type="spellEnd"/>
            <w:r w:rsidRPr="00BA7565">
              <w:rPr>
                <w:rFonts w:ascii="Times New Roman" w:hAnsi="Times New Roman" w:cs="Times New Roman"/>
                <w:lang w:val="nl-NL"/>
              </w:rPr>
              <w:t xml:space="preserve"> monitoring</w:t>
            </w:r>
          </w:p>
        </w:tc>
        <w:tc>
          <w:tcPr>
            <w:tcW w:w="6373" w:type="dxa"/>
          </w:tcPr>
          <w:p w14:paraId="0E5DB178" w14:textId="77777777" w:rsidR="00B341FF" w:rsidRPr="00BA7565" w:rsidRDefault="00B341FF" w:rsidP="00B341F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Registries of vulnerabilities in the local water system, monitoring, systems for communicating threats to relevant stakeholders (not public), response guidelines and responsibilities outlined. It must be relevant to the local water system and the surveillance and monitoring tools should not be confused with public awareness.</w:t>
            </w:r>
          </w:p>
        </w:tc>
      </w:tr>
      <w:tr w:rsidR="00B341FF" w:rsidRPr="00B341FF" w14:paraId="409433E1" w14:textId="77777777" w:rsidTr="006F5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44F7D05" w14:textId="77777777" w:rsidR="00B341FF" w:rsidRPr="00BA7565" w:rsidRDefault="00B341FF" w:rsidP="00B341FF">
            <w:pPr>
              <w:spacing w:line="240" w:lineRule="auto"/>
              <w:rPr>
                <w:rFonts w:ascii="Times New Roman" w:hAnsi="Times New Roman" w:cs="Times New Roman"/>
                <w:lang w:val="nl-NL"/>
              </w:rPr>
            </w:pPr>
            <w:proofErr w:type="spellStart"/>
            <w:r w:rsidRPr="00BA7565">
              <w:rPr>
                <w:rFonts w:ascii="Times New Roman" w:hAnsi="Times New Roman" w:cs="Times New Roman"/>
                <w:lang w:val="nl-NL"/>
              </w:rPr>
              <w:t>Infrastructure</w:t>
            </w:r>
            <w:proofErr w:type="spellEnd"/>
            <w:r w:rsidRPr="00BA7565">
              <w:rPr>
                <w:rFonts w:ascii="Times New Roman" w:hAnsi="Times New Roman" w:cs="Times New Roman"/>
                <w:lang w:val="nl-NL"/>
              </w:rPr>
              <w:t xml:space="preserve"> </w:t>
            </w:r>
            <w:proofErr w:type="spellStart"/>
            <w:r w:rsidRPr="00BA7565">
              <w:rPr>
                <w:rFonts w:ascii="Times New Roman" w:hAnsi="Times New Roman" w:cs="Times New Roman"/>
                <w:lang w:val="nl-NL"/>
              </w:rPr>
              <w:t>and</w:t>
            </w:r>
            <w:proofErr w:type="spellEnd"/>
            <w:r w:rsidRPr="00BA7565">
              <w:rPr>
                <w:rFonts w:ascii="Times New Roman" w:hAnsi="Times New Roman" w:cs="Times New Roman"/>
                <w:lang w:val="nl-NL"/>
              </w:rPr>
              <w:t xml:space="preserve"> </w:t>
            </w:r>
            <w:proofErr w:type="spellStart"/>
            <w:r w:rsidRPr="00BA7565">
              <w:rPr>
                <w:rFonts w:ascii="Times New Roman" w:hAnsi="Times New Roman" w:cs="Times New Roman"/>
                <w:lang w:val="nl-NL"/>
              </w:rPr>
              <w:t>technology</w:t>
            </w:r>
            <w:proofErr w:type="spellEnd"/>
          </w:p>
        </w:tc>
        <w:tc>
          <w:tcPr>
            <w:tcW w:w="6373" w:type="dxa"/>
          </w:tcPr>
          <w:p w14:paraId="787BCDD4" w14:textId="77777777" w:rsidR="00B341FF" w:rsidRPr="00BA7565" w:rsidRDefault="00B341FF" w:rsidP="00B341FF">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Implementation of building and construction codes. Infrastructure projects with regard to the local water system (dykes, storm walls), public works maintenance (sewage system) and creation of water storage/retention areas (more space for rivers and water storage/infiltration in urban areas).</w:t>
            </w:r>
          </w:p>
        </w:tc>
      </w:tr>
      <w:tr w:rsidR="00B341FF" w:rsidRPr="00B341FF" w14:paraId="78F9609A" w14:textId="77777777" w:rsidTr="006F5481">
        <w:trPr>
          <w:trHeight w:val="185"/>
        </w:trPr>
        <w:tc>
          <w:tcPr>
            <w:cnfStyle w:val="001000000000" w:firstRow="0" w:lastRow="0" w:firstColumn="1" w:lastColumn="0" w:oddVBand="0" w:evenVBand="0" w:oddHBand="0" w:evenHBand="0" w:firstRowFirstColumn="0" w:firstRowLastColumn="0" w:lastRowFirstColumn="0" w:lastRowLastColumn="0"/>
            <w:tcW w:w="2689" w:type="dxa"/>
          </w:tcPr>
          <w:p w14:paraId="10970DF1" w14:textId="77777777" w:rsidR="00B341FF" w:rsidRPr="00BA7565" w:rsidRDefault="00B341FF" w:rsidP="00B341FF">
            <w:pPr>
              <w:spacing w:line="240" w:lineRule="auto"/>
              <w:rPr>
                <w:rFonts w:ascii="Times New Roman" w:hAnsi="Times New Roman" w:cs="Times New Roman"/>
              </w:rPr>
            </w:pPr>
            <w:r w:rsidRPr="00BA7565">
              <w:rPr>
                <w:rFonts w:ascii="Times New Roman" w:hAnsi="Times New Roman" w:cs="Times New Roman"/>
              </w:rPr>
              <w:lastRenderedPageBreak/>
              <w:t>Financial support for autonomous adaptation</w:t>
            </w:r>
          </w:p>
        </w:tc>
        <w:tc>
          <w:tcPr>
            <w:tcW w:w="6373" w:type="dxa"/>
          </w:tcPr>
          <w:p w14:paraId="0DFE89CE" w14:textId="77777777" w:rsidR="00B341FF" w:rsidRPr="00BA7565" w:rsidRDefault="00B341FF" w:rsidP="00B341F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65">
              <w:rPr>
                <w:rFonts w:ascii="Times New Roman" w:hAnsi="Times New Roman" w:cs="Times New Roman"/>
              </w:rPr>
              <w:t>Funding for autonomous adaptation. (Not funding for research projects and assessments or grants for adaptation research)</w:t>
            </w:r>
          </w:p>
        </w:tc>
      </w:tr>
    </w:tbl>
    <w:p w14:paraId="11FBD9B3" w14:textId="77777777" w:rsidR="00BA7565" w:rsidRDefault="00BA7565" w:rsidP="00B341FF">
      <w:pPr>
        <w:spacing w:before="100" w:after="200" w:line="276" w:lineRule="auto"/>
        <w:rPr>
          <w:rFonts w:eastAsiaTheme="minorEastAsia"/>
          <w:sz w:val="20"/>
          <w:szCs w:val="20"/>
        </w:rPr>
      </w:pPr>
    </w:p>
    <w:p w14:paraId="05DB7548" w14:textId="77777777" w:rsidR="00B341FF" w:rsidRPr="004D17E1" w:rsidRDefault="00B341FF" w:rsidP="004D17E1">
      <w:pPr>
        <w:spacing w:line="259" w:lineRule="auto"/>
        <w:rPr>
          <w:rFonts w:eastAsiaTheme="minorEastAsia"/>
          <w:sz w:val="20"/>
          <w:szCs w:val="20"/>
        </w:rPr>
      </w:pPr>
      <w:r w:rsidRPr="004D17E1">
        <w:rPr>
          <w:rFonts w:ascii="Times New Roman" w:eastAsiaTheme="minorEastAsia" w:hAnsi="Times New Roman" w:cs="Times New Roman"/>
          <w:b/>
          <w:sz w:val="24"/>
          <w:szCs w:val="24"/>
          <w:lang w:val="en-GB"/>
        </w:rPr>
        <w:t>Notes</w:t>
      </w:r>
    </w:p>
    <w:p w14:paraId="4F2F090C" w14:textId="77777777" w:rsidR="00B341FF" w:rsidRPr="00BA7565" w:rsidRDefault="00B341FF" w:rsidP="00B341FF">
      <w:pPr>
        <w:numPr>
          <w:ilvl w:val="0"/>
          <w:numId w:val="2"/>
        </w:numPr>
        <w:spacing w:before="100" w:after="200" w:line="259" w:lineRule="auto"/>
        <w:contextualSpacing/>
        <w:rPr>
          <w:rFonts w:ascii="Times New Roman" w:eastAsiaTheme="minorEastAsia" w:hAnsi="Times New Roman" w:cs="Times New Roman"/>
          <w:sz w:val="24"/>
          <w:szCs w:val="24"/>
        </w:rPr>
      </w:pPr>
      <w:r w:rsidRPr="00BA7565">
        <w:rPr>
          <w:rFonts w:ascii="Times New Roman" w:eastAsiaTheme="minorEastAsia" w:hAnsi="Times New Roman" w:cs="Times New Roman"/>
          <w:sz w:val="24"/>
          <w:szCs w:val="24"/>
        </w:rPr>
        <w:t>When a vulnerability or adaptation is not specifically named in a section of the text but it can be reasonably inferred from the context of the section, it should be included.</w:t>
      </w:r>
    </w:p>
    <w:p w14:paraId="5A7AEC8C" w14:textId="77777777" w:rsidR="00B341FF" w:rsidRPr="00BA7565" w:rsidRDefault="00B341FF" w:rsidP="00B341FF">
      <w:pPr>
        <w:numPr>
          <w:ilvl w:val="0"/>
          <w:numId w:val="2"/>
        </w:numPr>
        <w:spacing w:before="100" w:after="200" w:line="259" w:lineRule="auto"/>
        <w:contextualSpacing/>
        <w:rPr>
          <w:rFonts w:ascii="Times New Roman" w:eastAsiaTheme="minorEastAsia" w:hAnsi="Times New Roman" w:cs="Times New Roman"/>
          <w:sz w:val="24"/>
          <w:szCs w:val="24"/>
        </w:rPr>
      </w:pPr>
      <w:r w:rsidRPr="00BA7565">
        <w:rPr>
          <w:rFonts w:ascii="Times New Roman" w:eastAsiaTheme="minorEastAsia" w:hAnsi="Times New Roman" w:cs="Times New Roman"/>
          <w:sz w:val="24"/>
          <w:szCs w:val="24"/>
        </w:rPr>
        <w:t xml:space="preserve">The Codes in </w:t>
      </w:r>
      <w:proofErr w:type="spellStart"/>
      <w:r w:rsidRPr="00BA7565">
        <w:rPr>
          <w:rFonts w:ascii="Times New Roman" w:eastAsiaTheme="minorEastAsia" w:hAnsi="Times New Roman" w:cs="Times New Roman"/>
          <w:sz w:val="24"/>
          <w:szCs w:val="24"/>
        </w:rPr>
        <w:t>Atlas.ti</w:t>
      </w:r>
      <w:proofErr w:type="spellEnd"/>
      <w:r w:rsidRPr="00BA7565">
        <w:rPr>
          <w:rFonts w:ascii="Times New Roman" w:eastAsiaTheme="minorEastAsia" w:hAnsi="Times New Roman" w:cs="Times New Roman"/>
          <w:sz w:val="24"/>
          <w:szCs w:val="24"/>
        </w:rPr>
        <w:t xml:space="preserve"> will be organized as follows:</w:t>
      </w:r>
    </w:p>
    <w:p w14:paraId="38D192DF" w14:textId="77777777" w:rsidR="00B341FF" w:rsidRPr="00BA7565" w:rsidRDefault="00B341FF" w:rsidP="00B341FF">
      <w:pPr>
        <w:spacing w:before="100" w:after="200" w:line="276" w:lineRule="auto"/>
        <w:ind w:left="360"/>
        <w:rPr>
          <w:rFonts w:ascii="Times New Roman" w:eastAsiaTheme="minorEastAsia" w:hAnsi="Times New Roman" w:cs="Times New Roman"/>
          <w:sz w:val="24"/>
          <w:szCs w:val="24"/>
        </w:rPr>
      </w:pPr>
      <w:r w:rsidRPr="00BA7565">
        <w:rPr>
          <w:rFonts w:ascii="Times New Roman" w:eastAsiaTheme="minorEastAsia" w:hAnsi="Times New Roman" w:cs="Times New Roman"/>
          <w:sz w:val="24"/>
          <w:szCs w:val="24"/>
        </w:rPr>
        <w:t>For example for the category “Recognition”:</w:t>
      </w:r>
    </w:p>
    <w:p w14:paraId="5AFC50F3" w14:textId="77777777" w:rsidR="00B341FF" w:rsidRPr="00BA7565" w:rsidRDefault="00B341FF" w:rsidP="00B341FF">
      <w:pPr>
        <w:spacing w:before="100" w:after="0" w:line="276" w:lineRule="auto"/>
        <w:ind w:left="360"/>
        <w:rPr>
          <w:rFonts w:ascii="Times New Roman" w:eastAsiaTheme="minorEastAsia" w:hAnsi="Times New Roman" w:cs="Times New Roman"/>
          <w:color w:val="0070C0"/>
          <w:sz w:val="24"/>
          <w:szCs w:val="24"/>
        </w:rPr>
      </w:pPr>
      <w:r w:rsidRPr="00BA7565">
        <w:rPr>
          <w:rFonts w:ascii="Times New Roman" w:eastAsiaTheme="minorEastAsia" w:hAnsi="Times New Roman" w:cs="Times New Roman"/>
          <w:color w:val="0070C0"/>
          <w:sz w:val="24"/>
          <w:szCs w:val="24"/>
        </w:rPr>
        <w:t>RECOGNITION</w:t>
      </w:r>
    </w:p>
    <w:p w14:paraId="1CBA4F40" w14:textId="77777777" w:rsidR="00B341FF" w:rsidRPr="00BA7565" w:rsidRDefault="00B341FF" w:rsidP="00B341FF">
      <w:pPr>
        <w:spacing w:before="100" w:after="0" w:line="276" w:lineRule="auto"/>
        <w:ind w:left="360"/>
        <w:rPr>
          <w:rFonts w:ascii="Times New Roman" w:eastAsiaTheme="minorEastAsia" w:hAnsi="Times New Roman" w:cs="Times New Roman"/>
          <w:color w:val="0070C0"/>
          <w:sz w:val="24"/>
          <w:szCs w:val="24"/>
        </w:rPr>
      </w:pPr>
      <w:r w:rsidRPr="00BA7565">
        <w:rPr>
          <w:rFonts w:ascii="Times New Roman" w:eastAsiaTheme="minorEastAsia" w:hAnsi="Times New Roman" w:cs="Times New Roman"/>
          <w:color w:val="0070C0"/>
          <w:sz w:val="24"/>
          <w:szCs w:val="24"/>
        </w:rPr>
        <w:t>recognition: impacts and vulnerabilities</w:t>
      </w:r>
    </w:p>
    <w:p w14:paraId="327EFCFA" w14:textId="77777777" w:rsidR="002364E3" w:rsidRDefault="00B341FF" w:rsidP="002364E3">
      <w:pPr>
        <w:tabs>
          <w:tab w:val="left" w:pos="3510"/>
        </w:tabs>
        <w:spacing w:before="100" w:after="0" w:line="276" w:lineRule="auto"/>
        <w:ind w:left="360"/>
        <w:rPr>
          <w:rFonts w:ascii="Times New Roman" w:eastAsiaTheme="minorEastAsia" w:hAnsi="Times New Roman" w:cs="Times New Roman"/>
          <w:color w:val="0070C0"/>
          <w:sz w:val="24"/>
          <w:szCs w:val="24"/>
        </w:rPr>
      </w:pPr>
      <w:r w:rsidRPr="00BA7565">
        <w:rPr>
          <w:rFonts w:ascii="Times New Roman" w:eastAsiaTheme="minorEastAsia" w:hAnsi="Times New Roman" w:cs="Times New Roman"/>
          <w:color w:val="0070C0"/>
          <w:sz w:val="24"/>
          <w:szCs w:val="24"/>
        </w:rPr>
        <w:t>recognition: the need to act</w:t>
      </w:r>
      <w:r w:rsidR="002364E3">
        <w:rPr>
          <w:rFonts w:ascii="Times New Roman" w:eastAsiaTheme="minorEastAsia" w:hAnsi="Times New Roman" w:cs="Times New Roman"/>
          <w:color w:val="0070C0"/>
          <w:sz w:val="24"/>
          <w:szCs w:val="24"/>
        </w:rPr>
        <w:t xml:space="preserve"> now</w:t>
      </w:r>
    </w:p>
    <w:p w14:paraId="4CBBDB89" w14:textId="77777777" w:rsidR="00B341FF" w:rsidRPr="00BA7565" w:rsidRDefault="002364E3" w:rsidP="002364E3">
      <w:pPr>
        <w:tabs>
          <w:tab w:val="left" w:pos="3510"/>
        </w:tabs>
        <w:spacing w:before="100" w:after="0" w:line="276" w:lineRule="auto"/>
        <w:ind w:left="360"/>
        <w:rPr>
          <w:rFonts w:ascii="Times New Roman" w:eastAsiaTheme="minorEastAsia" w:hAnsi="Times New Roman" w:cs="Times New Roman"/>
          <w:color w:val="0070C0"/>
          <w:sz w:val="24"/>
          <w:szCs w:val="24"/>
        </w:rPr>
      </w:pPr>
      <w:r>
        <w:rPr>
          <w:rFonts w:ascii="Times New Roman" w:eastAsiaTheme="minorEastAsia" w:hAnsi="Times New Roman" w:cs="Times New Roman"/>
          <w:color w:val="0070C0"/>
          <w:sz w:val="24"/>
          <w:szCs w:val="24"/>
        </w:rPr>
        <w:t>recognition: the need to act later</w:t>
      </w:r>
      <w:r>
        <w:rPr>
          <w:rFonts w:ascii="Times New Roman" w:eastAsiaTheme="minorEastAsia" w:hAnsi="Times New Roman" w:cs="Times New Roman"/>
          <w:color w:val="0070C0"/>
          <w:sz w:val="24"/>
          <w:szCs w:val="24"/>
        </w:rPr>
        <w:tab/>
      </w:r>
    </w:p>
    <w:p w14:paraId="5DE1F301" w14:textId="77777777" w:rsidR="002364E3" w:rsidRDefault="002364E3" w:rsidP="002364E3">
      <w:pPr>
        <w:spacing w:before="100" w:after="0" w:line="276" w:lineRule="auto"/>
        <w:jc w:val="both"/>
        <w:rPr>
          <w:rFonts w:ascii="Times New Roman" w:eastAsiaTheme="minorEastAsia" w:hAnsi="Times New Roman" w:cs="Times New Roman"/>
          <w:sz w:val="24"/>
          <w:szCs w:val="24"/>
        </w:rPr>
      </w:pPr>
    </w:p>
    <w:p w14:paraId="40345E35" w14:textId="6AC31F32" w:rsidR="001642C0" w:rsidRDefault="00B341FF" w:rsidP="00324F6E">
      <w:pPr>
        <w:spacing w:before="100" w:after="0" w:line="276" w:lineRule="auto"/>
        <w:jc w:val="both"/>
        <w:rPr>
          <w:rFonts w:ascii="Times New Roman" w:eastAsiaTheme="minorEastAsia" w:hAnsi="Times New Roman" w:cs="Times New Roman"/>
          <w:sz w:val="24"/>
          <w:szCs w:val="24"/>
        </w:rPr>
      </w:pPr>
      <w:r w:rsidRPr="00BA7565">
        <w:rPr>
          <w:rFonts w:ascii="Times New Roman" w:eastAsiaTheme="minorEastAsia" w:hAnsi="Times New Roman" w:cs="Times New Roman"/>
          <w:sz w:val="24"/>
          <w:szCs w:val="24"/>
        </w:rPr>
        <w:t>Each category has a title code in capital letters with sub codes</w:t>
      </w:r>
      <w:r w:rsidR="00781E77">
        <w:rPr>
          <w:rFonts w:ascii="Times New Roman" w:eastAsiaTheme="minorEastAsia" w:hAnsi="Times New Roman" w:cs="Times New Roman"/>
          <w:sz w:val="24"/>
          <w:szCs w:val="24"/>
        </w:rPr>
        <w:t>,</w:t>
      </w:r>
      <w:r w:rsidRPr="00BA7565">
        <w:rPr>
          <w:rFonts w:ascii="Times New Roman" w:eastAsiaTheme="minorEastAsia" w:hAnsi="Times New Roman" w:cs="Times New Roman"/>
          <w:sz w:val="24"/>
          <w:szCs w:val="24"/>
        </w:rPr>
        <w:t xml:space="preserve"> and the codes within </w:t>
      </w:r>
      <w:r w:rsidR="001642C0">
        <w:rPr>
          <w:rFonts w:ascii="Times New Roman" w:eastAsiaTheme="minorEastAsia" w:hAnsi="Times New Roman" w:cs="Times New Roman"/>
          <w:sz w:val="24"/>
          <w:szCs w:val="24"/>
        </w:rPr>
        <w:t>a category have the same color. First a number of water management plans is coded using the</w:t>
      </w:r>
      <w:r w:rsidR="00781E77">
        <w:rPr>
          <w:rFonts w:ascii="Times New Roman" w:eastAsiaTheme="minorEastAsia" w:hAnsi="Times New Roman" w:cs="Times New Roman"/>
          <w:sz w:val="24"/>
          <w:szCs w:val="24"/>
        </w:rPr>
        <w:t xml:space="preserve"> </w:t>
      </w:r>
      <w:r w:rsidR="003040B6">
        <w:rPr>
          <w:rFonts w:ascii="Times New Roman" w:eastAsiaTheme="minorEastAsia" w:hAnsi="Times New Roman" w:cs="Times New Roman"/>
          <w:sz w:val="24"/>
          <w:szCs w:val="24"/>
        </w:rPr>
        <w:t>predefined</w:t>
      </w:r>
      <w:r w:rsidR="001642C0">
        <w:rPr>
          <w:rFonts w:ascii="Times New Roman" w:eastAsiaTheme="minorEastAsia" w:hAnsi="Times New Roman" w:cs="Times New Roman"/>
          <w:sz w:val="24"/>
          <w:szCs w:val="24"/>
        </w:rPr>
        <w:t xml:space="preserve"> sub codes</w:t>
      </w:r>
      <w:r w:rsidR="00781E77">
        <w:rPr>
          <w:rFonts w:ascii="Times New Roman" w:eastAsiaTheme="minorEastAsia" w:hAnsi="Times New Roman" w:cs="Times New Roman"/>
          <w:sz w:val="24"/>
          <w:szCs w:val="24"/>
        </w:rPr>
        <w:t>,</w:t>
      </w:r>
      <w:r w:rsidR="001642C0">
        <w:rPr>
          <w:rFonts w:ascii="Times New Roman" w:eastAsiaTheme="minorEastAsia" w:hAnsi="Times New Roman" w:cs="Times New Roman"/>
          <w:sz w:val="24"/>
          <w:szCs w:val="24"/>
        </w:rPr>
        <w:t xml:space="preserve"> and when climate change adaptation (in this case recognition) does not fit under one of the sub codes it is coded with the title code (RECOGNITION). After coding the first number of water management plans (for example two plans per time period) the coding is reviewed and if </w:t>
      </w:r>
      <w:r w:rsidR="00781E77">
        <w:rPr>
          <w:rFonts w:ascii="Times New Roman" w:eastAsiaTheme="minorEastAsia" w:hAnsi="Times New Roman" w:cs="Times New Roman"/>
          <w:sz w:val="24"/>
          <w:szCs w:val="24"/>
        </w:rPr>
        <w:t xml:space="preserve">similar evidence which does not fit under one of the sub codes is frequently found, a new sub code can be developed. After that, all water management plans are coded again also using the new added sub codes. </w:t>
      </w:r>
      <w:r w:rsidR="003040B6">
        <w:rPr>
          <w:rFonts w:ascii="Times New Roman" w:eastAsiaTheme="minorEastAsia" w:hAnsi="Times New Roman" w:cs="Times New Roman"/>
          <w:sz w:val="24"/>
          <w:szCs w:val="24"/>
        </w:rPr>
        <w:t>At this stage, a</w:t>
      </w:r>
      <w:r w:rsidR="00781E77">
        <w:rPr>
          <w:rFonts w:ascii="Times New Roman" w:eastAsiaTheme="minorEastAsia" w:hAnsi="Times New Roman" w:cs="Times New Roman"/>
          <w:sz w:val="24"/>
          <w:szCs w:val="24"/>
        </w:rPr>
        <w:t>daptation evidence is coded with the best fitted sub codes and no new sub codes are formulated.</w:t>
      </w:r>
    </w:p>
    <w:p w14:paraId="340EDFDC" w14:textId="77777777" w:rsidR="007969AA" w:rsidRDefault="007969AA" w:rsidP="00324F6E">
      <w:pPr>
        <w:spacing w:line="276" w:lineRule="auto"/>
        <w:rPr>
          <w:b/>
        </w:rPr>
      </w:pPr>
    </w:p>
    <w:p w14:paraId="39AED523" w14:textId="77777777" w:rsidR="00C82DFB" w:rsidRPr="00C82DFB" w:rsidRDefault="00C82DFB" w:rsidP="00324F6E">
      <w:pPr>
        <w:spacing w:line="276" w:lineRule="auto"/>
        <w:rPr>
          <w:rFonts w:ascii="Times New Roman" w:hAnsi="Times New Roman" w:cs="Times New Roman"/>
          <w:b/>
          <w:sz w:val="24"/>
          <w:szCs w:val="24"/>
        </w:rPr>
      </w:pPr>
      <w:r w:rsidRPr="00C82DFB">
        <w:rPr>
          <w:rFonts w:ascii="Times New Roman" w:hAnsi="Times New Roman" w:cs="Times New Roman"/>
          <w:b/>
          <w:sz w:val="24"/>
          <w:szCs w:val="24"/>
        </w:rPr>
        <w:t>Calculating the Adaptation</w:t>
      </w:r>
      <w:r w:rsidR="003D0ACC">
        <w:rPr>
          <w:rFonts w:ascii="Times New Roman" w:hAnsi="Times New Roman" w:cs="Times New Roman"/>
          <w:b/>
          <w:sz w:val="24"/>
          <w:szCs w:val="24"/>
        </w:rPr>
        <w:t xml:space="preserve"> Initiatives</w:t>
      </w:r>
      <w:r w:rsidRPr="00C82DFB">
        <w:rPr>
          <w:rFonts w:ascii="Times New Roman" w:hAnsi="Times New Roman" w:cs="Times New Roman"/>
          <w:b/>
          <w:sz w:val="24"/>
          <w:szCs w:val="24"/>
        </w:rPr>
        <w:t xml:space="preserve"> Index Score</w:t>
      </w:r>
    </w:p>
    <w:p w14:paraId="03336DDE" w14:textId="5F3EF38D" w:rsidR="00C82DFB" w:rsidRPr="00C82DFB" w:rsidRDefault="00324F6E" w:rsidP="00324F6E">
      <w:pPr>
        <w:spacing w:after="0" w:line="276"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To calculate the Adaptation Initiatives Index</w:t>
      </w:r>
      <w:r w:rsidR="003D0ACC">
        <w:rPr>
          <w:rFonts w:ascii="Times New Roman" w:eastAsia="Calibri" w:hAnsi="Times New Roman" w:cs="Times New Roman"/>
          <w:noProof/>
          <w:sz w:val="24"/>
          <w:szCs w:val="24"/>
        </w:rPr>
        <w:t xml:space="preserve"> (AII)</w:t>
      </w:r>
      <w:r>
        <w:rPr>
          <w:rFonts w:ascii="Times New Roman" w:eastAsia="Calibri" w:hAnsi="Times New Roman" w:cs="Times New Roman"/>
          <w:noProof/>
          <w:sz w:val="24"/>
          <w:szCs w:val="24"/>
        </w:rPr>
        <w:t xml:space="preserve"> Score, we adopted</w:t>
      </w:r>
      <w:r w:rsidR="0026730A">
        <w:rPr>
          <w:rFonts w:ascii="Times New Roman" w:eastAsia="Calibri" w:hAnsi="Times New Roman" w:cs="Times New Roman"/>
          <w:noProof/>
          <w:sz w:val="24"/>
          <w:szCs w:val="24"/>
        </w:rPr>
        <w:t xml:space="preserve"> and slightly </w:t>
      </w:r>
      <w:r w:rsidR="00C945FD">
        <w:rPr>
          <w:rFonts w:ascii="Times New Roman" w:eastAsia="Calibri" w:hAnsi="Times New Roman" w:cs="Times New Roman"/>
          <w:noProof/>
          <w:sz w:val="24"/>
          <w:szCs w:val="24"/>
        </w:rPr>
        <w:t>modified</w:t>
      </w:r>
      <w:r>
        <w:rPr>
          <w:rFonts w:ascii="Times New Roman" w:eastAsia="Calibri" w:hAnsi="Times New Roman" w:cs="Times New Roman"/>
          <w:noProof/>
          <w:sz w:val="24"/>
          <w:szCs w:val="24"/>
        </w:rPr>
        <w:t xml:space="preserve"> the following weighted formula</w:t>
      </w:r>
      <w:r w:rsidR="003D0ACC">
        <w:rPr>
          <w:rFonts w:ascii="Times New Roman" w:eastAsia="Calibri" w:hAnsi="Times New Roman" w:cs="Times New Roman"/>
          <w:noProof/>
          <w:sz w:val="24"/>
          <w:szCs w:val="24"/>
        </w:rPr>
        <w:t xml:space="preserve"> from Berrang-Ford et al (2014)</w:t>
      </w:r>
      <w:r w:rsidR="00C82DFB" w:rsidRPr="00C82DFB">
        <w:rPr>
          <w:rFonts w:ascii="Times New Roman" w:eastAsia="Calibri" w:hAnsi="Times New Roman" w:cs="Times New Roman"/>
          <w:noProof/>
          <w:sz w:val="24"/>
          <w:szCs w:val="24"/>
        </w:rPr>
        <w:t>:</w:t>
      </w:r>
    </w:p>
    <w:p w14:paraId="670AA26E" w14:textId="77777777" w:rsidR="00C82DFB" w:rsidRPr="00C82DFB" w:rsidRDefault="00C82DFB" w:rsidP="00324F6E">
      <w:pPr>
        <w:spacing w:after="0" w:line="276" w:lineRule="auto"/>
        <w:jc w:val="both"/>
        <w:rPr>
          <w:rFonts w:ascii="Times New Roman" w:eastAsia="Calibri" w:hAnsi="Times New Roman" w:cs="Times New Roman"/>
          <w:noProof/>
          <w:sz w:val="24"/>
          <w:szCs w:val="24"/>
        </w:rPr>
      </w:pPr>
    </w:p>
    <w:p w14:paraId="1E064C6D" w14:textId="77777777" w:rsidR="00C82DFB" w:rsidRPr="00C82DFB" w:rsidRDefault="00C82DFB" w:rsidP="00324F6E">
      <w:pPr>
        <w:numPr>
          <w:ilvl w:val="0"/>
          <w:numId w:val="5"/>
        </w:numPr>
        <w:spacing w:after="0" w:line="276" w:lineRule="auto"/>
        <w:contextualSpacing/>
        <w:jc w:val="both"/>
        <w:rPr>
          <w:rFonts w:ascii="Times New Roman" w:eastAsia="Calibri" w:hAnsi="Times New Roman" w:cs="Times New Roman"/>
          <w:sz w:val="24"/>
          <w:szCs w:val="24"/>
        </w:rPr>
      </w:pPr>
      <w:r w:rsidRPr="00C82DFB">
        <w:rPr>
          <w:rFonts w:ascii="Times New Roman" w:eastAsia="Calibri" w:hAnsi="Times New Roman" w:cs="Times New Roman"/>
          <w:sz w:val="24"/>
          <w:szCs w:val="24"/>
        </w:rPr>
        <w:t>Recognition:</w:t>
      </w:r>
      <w:r w:rsidRPr="00C82DFB">
        <w:rPr>
          <w:rFonts w:ascii="Times New Roman" w:eastAsia="Calibri" w:hAnsi="Times New Roman" w:cs="Times New Roman"/>
          <w:sz w:val="24"/>
          <w:szCs w:val="24"/>
        </w:rPr>
        <w:tab/>
      </w:r>
      <w:r w:rsidRPr="00C82DFB">
        <w:rPr>
          <w:rFonts w:ascii="Times New Roman" w:eastAsia="Calibri" w:hAnsi="Times New Roman" w:cs="Times New Roman"/>
          <w:sz w:val="24"/>
          <w:szCs w:val="24"/>
        </w:rPr>
        <w:tab/>
      </w:r>
      <w:r w:rsidRPr="00C82DFB">
        <w:rPr>
          <w:rFonts w:ascii="Times New Roman" w:eastAsia="Calibri" w:hAnsi="Times New Roman" w:cs="Times New Roman"/>
          <w:sz w:val="24"/>
          <w:szCs w:val="24"/>
        </w:rPr>
        <w:tab/>
        <w:t>1 * ((ToV#cat1 * 0.5) + (ToV#cat2 * 0.1))</w:t>
      </w:r>
    </w:p>
    <w:p w14:paraId="72AEC2BE" w14:textId="77777777" w:rsidR="00C82DFB" w:rsidRPr="00C82DFB" w:rsidRDefault="00C82DFB" w:rsidP="00324F6E">
      <w:pPr>
        <w:numPr>
          <w:ilvl w:val="0"/>
          <w:numId w:val="5"/>
        </w:numPr>
        <w:spacing w:after="0" w:line="276" w:lineRule="auto"/>
        <w:contextualSpacing/>
        <w:jc w:val="both"/>
        <w:rPr>
          <w:rFonts w:ascii="Times New Roman" w:eastAsia="Calibri" w:hAnsi="Times New Roman" w:cs="Times New Roman"/>
          <w:sz w:val="24"/>
          <w:szCs w:val="24"/>
        </w:rPr>
      </w:pPr>
      <w:r w:rsidRPr="00C82DFB">
        <w:rPr>
          <w:rFonts w:ascii="Times New Roman" w:eastAsia="Calibri" w:hAnsi="Times New Roman" w:cs="Times New Roman"/>
          <w:sz w:val="24"/>
          <w:szCs w:val="24"/>
        </w:rPr>
        <w:t>Groundwork types:</w:t>
      </w:r>
      <w:r w:rsidRPr="00C82DFB">
        <w:rPr>
          <w:rFonts w:ascii="Times New Roman" w:eastAsia="Calibri" w:hAnsi="Times New Roman" w:cs="Times New Roman"/>
          <w:sz w:val="24"/>
          <w:szCs w:val="24"/>
        </w:rPr>
        <w:tab/>
      </w:r>
      <w:r w:rsidRPr="00C82DFB">
        <w:rPr>
          <w:rFonts w:ascii="Times New Roman" w:eastAsia="Calibri" w:hAnsi="Times New Roman" w:cs="Times New Roman"/>
          <w:sz w:val="24"/>
          <w:szCs w:val="24"/>
        </w:rPr>
        <w:tab/>
        <w:t>1.5 * ((ToV#cat1 * 0.5) + (ToV#cat2 * 0.1))</w:t>
      </w:r>
    </w:p>
    <w:p w14:paraId="3571E85D" w14:textId="77777777" w:rsidR="00C82DFB" w:rsidRPr="00C82DFB" w:rsidRDefault="00C82DFB" w:rsidP="00324F6E">
      <w:pPr>
        <w:numPr>
          <w:ilvl w:val="0"/>
          <w:numId w:val="5"/>
        </w:numPr>
        <w:spacing w:after="0" w:line="276" w:lineRule="auto"/>
        <w:contextualSpacing/>
        <w:jc w:val="both"/>
        <w:rPr>
          <w:rFonts w:ascii="Times New Roman" w:eastAsia="Calibri" w:hAnsi="Times New Roman" w:cs="Times New Roman"/>
          <w:sz w:val="24"/>
          <w:szCs w:val="24"/>
        </w:rPr>
      </w:pPr>
      <w:r w:rsidRPr="00C82DFB">
        <w:rPr>
          <w:rFonts w:ascii="Times New Roman" w:eastAsia="Calibri" w:hAnsi="Times New Roman" w:cs="Times New Roman"/>
          <w:sz w:val="24"/>
          <w:szCs w:val="24"/>
        </w:rPr>
        <w:t>Adaptation action types:</w:t>
      </w:r>
      <w:r w:rsidRPr="00C82DFB">
        <w:rPr>
          <w:rFonts w:ascii="Times New Roman" w:eastAsia="Calibri" w:hAnsi="Times New Roman" w:cs="Times New Roman"/>
          <w:sz w:val="24"/>
          <w:szCs w:val="24"/>
        </w:rPr>
        <w:tab/>
        <w:t>2 * ((ToV#cat1 * 0.5) + (ToV#cat2 * 0.1))</w:t>
      </w:r>
    </w:p>
    <w:p w14:paraId="6DEBFCA4" w14:textId="77777777" w:rsidR="00C82DFB" w:rsidRDefault="00C82DFB" w:rsidP="00324F6E">
      <w:pPr>
        <w:spacing w:line="276" w:lineRule="auto"/>
        <w:rPr>
          <w:b/>
        </w:rPr>
      </w:pPr>
    </w:p>
    <w:p w14:paraId="11481D03" w14:textId="77777777" w:rsidR="00324F6E" w:rsidRDefault="00324F6E" w:rsidP="00324F6E">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In which ToV#cat1 captures the total number of category 1 vulnerabilities for the specific adaptation type, with a score of 0-4 vulnerabilities. ToV#cat2 captures the number of category 2 vulnerabilities for the specific adaptation type, with a score of 0-5 vulnerabilities. </w:t>
      </w:r>
    </w:p>
    <w:p w14:paraId="168DB244" w14:textId="77777777" w:rsidR="00324F6E" w:rsidRDefault="00324F6E" w:rsidP="00324F6E">
      <w:pPr>
        <w:spacing w:line="276" w:lineRule="auto"/>
        <w:rPr>
          <w:b/>
        </w:rPr>
      </w:pPr>
      <w:bookmarkStart w:id="0" w:name="_GoBack"/>
      <w:bookmarkEnd w:id="0"/>
    </w:p>
    <w:p w14:paraId="54FC9AB1" w14:textId="77777777" w:rsidR="00C82DFB" w:rsidRDefault="00324F6E" w:rsidP="00324F6E">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To illustrate the calculation of the aggregated Adaptation Initiatives Index Scores, we use the </w:t>
      </w:r>
      <w:r w:rsidR="00C82DFB">
        <w:rPr>
          <w:rFonts w:ascii="Times New Roman" w:hAnsi="Times New Roman" w:cs="Times New Roman"/>
          <w:sz w:val="24"/>
          <w:szCs w:val="24"/>
        </w:rPr>
        <w:t xml:space="preserve">water board </w:t>
      </w:r>
      <w:proofErr w:type="spellStart"/>
      <w:r w:rsidR="00C82DFB">
        <w:rPr>
          <w:rFonts w:ascii="Times New Roman" w:hAnsi="Times New Roman" w:cs="Times New Roman"/>
          <w:sz w:val="24"/>
          <w:szCs w:val="24"/>
        </w:rPr>
        <w:t>Schieland</w:t>
      </w:r>
      <w:proofErr w:type="spellEnd"/>
      <w:r w:rsidR="00C82DFB">
        <w:rPr>
          <w:rFonts w:ascii="Times New Roman" w:hAnsi="Times New Roman" w:cs="Times New Roman"/>
          <w:sz w:val="24"/>
          <w:szCs w:val="24"/>
        </w:rPr>
        <w:t xml:space="preserve"> </w:t>
      </w:r>
      <w:proofErr w:type="spellStart"/>
      <w:r w:rsidR="00C82DFB">
        <w:rPr>
          <w:rFonts w:ascii="Times New Roman" w:hAnsi="Times New Roman" w:cs="Times New Roman"/>
          <w:sz w:val="24"/>
          <w:szCs w:val="24"/>
        </w:rPr>
        <w:t>en</w:t>
      </w:r>
      <w:proofErr w:type="spellEnd"/>
      <w:r w:rsidR="00C82DFB">
        <w:rPr>
          <w:rFonts w:ascii="Times New Roman" w:hAnsi="Times New Roman" w:cs="Times New Roman"/>
          <w:sz w:val="24"/>
          <w:szCs w:val="24"/>
        </w:rPr>
        <w:t xml:space="preserve"> de </w:t>
      </w:r>
      <w:proofErr w:type="spellStart"/>
      <w:r w:rsidR="00C82DFB">
        <w:rPr>
          <w:rFonts w:ascii="Times New Roman" w:hAnsi="Times New Roman" w:cs="Times New Roman"/>
          <w:sz w:val="24"/>
          <w:szCs w:val="24"/>
        </w:rPr>
        <w:t>Krimpenerwaard</w:t>
      </w:r>
      <w:proofErr w:type="spellEnd"/>
      <w:r w:rsidR="00C82DFB">
        <w:rPr>
          <w:rFonts w:ascii="Times New Roman" w:hAnsi="Times New Roman" w:cs="Times New Roman"/>
          <w:sz w:val="24"/>
          <w:szCs w:val="24"/>
        </w:rPr>
        <w:t xml:space="preserve"> for</w:t>
      </w:r>
      <w:r w:rsidR="009E3C13">
        <w:rPr>
          <w:rFonts w:ascii="Times New Roman" w:hAnsi="Times New Roman" w:cs="Times New Roman"/>
          <w:sz w:val="24"/>
          <w:szCs w:val="24"/>
        </w:rPr>
        <w:t xml:space="preserve"> the time period</w:t>
      </w:r>
      <w:r w:rsidR="00C82DFB">
        <w:rPr>
          <w:rFonts w:ascii="Times New Roman" w:hAnsi="Times New Roman" w:cs="Times New Roman"/>
          <w:sz w:val="24"/>
          <w:szCs w:val="24"/>
        </w:rPr>
        <w:t xml:space="preserve"> 2010-2015</w:t>
      </w:r>
      <w:r>
        <w:rPr>
          <w:rFonts w:ascii="Times New Roman" w:hAnsi="Times New Roman" w:cs="Times New Roman"/>
          <w:sz w:val="24"/>
          <w:szCs w:val="24"/>
        </w:rPr>
        <w:t xml:space="preserve">. Based on our content analysis we find the following evidence: </w:t>
      </w:r>
    </w:p>
    <w:p w14:paraId="79C756C8" w14:textId="77777777" w:rsidR="0026730A" w:rsidRDefault="0026730A" w:rsidP="00324F6E">
      <w:pPr>
        <w:autoSpaceDE w:val="0"/>
        <w:autoSpaceDN w:val="0"/>
        <w:adjustRightInd w:val="0"/>
        <w:spacing w:after="0" w:line="276" w:lineRule="auto"/>
        <w:jc w:val="both"/>
        <w:rPr>
          <w:rFonts w:ascii="Times New Roman" w:hAnsi="Times New Roman" w:cs="Times New Roman"/>
          <w:sz w:val="24"/>
          <w:szCs w:val="24"/>
        </w:rPr>
      </w:pPr>
    </w:p>
    <w:p w14:paraId="6F5938BB" w14:textId="77777777" w:rsidR="00C82DFB" w:rsidRPr="00772DAE" w:rsidRDefault="00C82DFB" w:rsidP="00324F6E">
      <w:pPr>
        <w:pStyle w:val="ListParagraph"/>
        <w:numPr>
          <w:ilvl w:val="0"/>
          <w:numId w:val="3"/>
        </w:numPr>
        <w:autoSpaceDE w:val="0"/>
        <w:autoSpaceDN w:val="0"/>
        <w:adjustRightInd w:val="0"/>
        <w:spacing w:after="0" w:line="276" w:lineRule="auto"/>
        <w:jc w:val="both"/>
        <w:rPr>
          <w:rFonts w:ascii="Times New Roman" w:hAnsi="Times New Roman" w:cs="Times New Roman"/>
          <w:color w:val="0070C0"/>
          <w:sz w:val="24"/>
          <w:szCs w:val="24"/>
        </w:rPr>
      </w:pPr>
      <w:r w:rsidRPr="00772DAE">
        <w:rPr>
          <w:rFonts w:ascii="Times New Roman" w:hAnsi="Times New Roman" w:cs="Times New Roman"/>
          <w:color w:val="0070C0"/>
          <w:sz w:val="24"/>
          <w:szCs w:val="24"/>
        </w:rPr>
        <w:lastRenderedPageBreak/>
        <w:t>Adaptation action: financial support for autonomous adaptation, for droughts and floods</w:t>
      </w:r>
    </w:p>
    <w:p w14:paraId="4CE2445C" w14:textId="77777777" w:rsidR="00C82DFB" w:rsidRPr="00772DAE" w:rsidRDefault="00C82DFB" w:rsidP="00324F6E">
      <w:pPr>
        <w:pStyle w:val="ListParagraph"/>
        <w:numPr>
          <w:ilvl w:val="0"/>
          <w:numId w:val="3"/>
        </w:numPr>
        <w:autoSpaceDE w:val="0"/>
        <w:autoSpaceDN w:val="0"/>
        <w:adjustRightInd w:val="0"/>
        <w:spacing w:after="0" w:line="276" w:lineRule="auto"/>
        <w:jc w:val="both"/>
        <w:rPr>
          <w:rFonts w:ascii="Times New Roman" w:hAnsi="Times New Roman" w:cs="Times New Roman"/>
          <w:color w:val="0070C0"/>
          <w:sz w:val="24"/>
          <w:szCs w:val="24"/>
        </w:rPr>
      </w:pPr>
      <w:r w:rsidRPr="00772DAE">
        <w:rPr>
          <w:rFonts w:ascii="Times New Roman" w:hAnsi="Times New Roman" w:cs="Times New Roman"/>
          <w:color w:val="0070C0"/>
          <w:sz w:val="24"/>
          <w:szCs w:val="24"/>
        </w:rPr>
        <w:t>Adaptation action: infrastructure and technology, for droughts and floods</w:t>
      </w:r>
    </w:p>
    <w:p w14:paraId="1F6562F4" w14:textId="77777777" w:rsidR="00C82DFB" w:rsidRPr="00772DAE" w:rsidRDefault="00C82DFB" w:rsidP="00324F6E">
      <w:pPr>
        <w:pStyle w:val="ListParagraph"/>
        <w:numPr>
          <w:ilvl w:val="0"/>
          <w:numId w:val="3"/>
        </w:numPr>
        <w:autoSpaceDE w:val="0"/>
        <w:autoSpaceDN w:val="0"/>
        <w:adjustRightInd w:val="0"/>
        <w:spacing w:after="0" w:line="276" w:lineRule="auto"/>
        <w:jc w:val="both"/>
        <w:rPr>
          <w:rFonts w:ascii="Times New Roman" w:hAnsi="Times New Roman" w:cs="Times New Roman"/>
          <w:color w:val="0070C0"/>
          <w:sz w:val="24"/>
          <w:szCs w:val="24"/>
        </w:rPr>
      </w:pPr>
      <w:r w:rsidRPr="00772DAE">
        <w:rPr>
          <w:rFonts w:ascii="Times New Roman" w:hAnsi="Times New Roman" w:cs="Times New Roman"/>
          <w:color w:val="0070C0"/>
          <w:sz w:val="24"/>
          <w:szCs w:val="24"/>
        </w:rPr>
        <w:t>Adaptation action: public awareness and outreach, for unspecified</w:t>
      </w:r>
    </w:p>
    <w:p w14:paraId="0F91E2D7" w14:textId="77777777" w:rsidR="00C82DFB" w:rsidRPr="00772DAE" w:rsidRDefault="00C82DFB" w:rsidP="00324F6E">
      <w:pPr>
        <w:pStyle w:val="ListParagraph"/>
        <w:numPr>
          <w:ilvl w:val="0"/>
          <w:numId w:val="3"/>
        </w:numPr>
        <w:autoSpaceDE w:val="0"/>
        <w:autoSpaceDN w:val="0"/>
        <w:adjustRightInd w:val="0"/>
        <w:spacing w:after="0" w:line="276" w:lineRule="auto"/>
        <w:jc w:val="both"/>
        <w:rPr>
          <w:rFonts w:ascii="Times New Roman" w:hAnsi="Times New Roman" w:cs="Times New Roman"/>
          <w:color w:val="0070C0"/>
          <w:sz w:val="24"/>
          <w:szCs w:val="24"/>
        </w:rPr>
      </w:pPr>
      <w:r w:rsidRPr="00772DAE">
        <w:rPr>
          <w:rFonts w:ascii="Times New Roman" w:hAnsi="Times New Roman" w:cs="Times New Roman"/>
          <w:color w:val="0070C0"/>
          <w:sz w:val="24"/>
          <w:szCs w:val="24"/>
        </w:rPr>
        <w:t>Adaptation action: regulation, for floods</w:t>
      </w:r>
    </w:p>
    <w:p w14:paraId="6AB80E6C" w14:textId="77777777" w:rsidR="00C82DFB" w:rsidRPr="00772DAE" w:rsidRDefault="00C82DFB" w:rsidP="00324F6E">
      <w:pPr>
        <w:pStyle w:val="ListParagraph"/>
        <w:numPr>
          <w:ilvl w:val="0"/>
          <w:numId w:val="3"/>
        </w:numPr>
        <w:autoSpaceDE w:val="0"/>
        <w:autoSpaceDN w:val="0"/>
        <w:adjustRightInd w:val="0"/>
        <w:spacing w:after="0" w:line="276" w:lineRule="auto"/>
        <w:jc w:val="both"/>
        <w:rPr>
          <w:rFonts w:ascii="Times New Roman" w:hAnsi="Times New Roman" w:cs="Times New Roman"/>
          <w:color w:val="0070C0"/>
          <w:sz w:val="24"/>
          <w:szCs w:val="24"/>
        </w:rPr>
      </w:pPr>
      <w:r w:rsidRPr="00772DAE">
        <w:rPr>
          <w:rFonts w:ascii="Times New Roman" w:hAnsi="Times New Roman" w:cs="Times New Roman"/>
          <w:color w:val="0070C0"/>
          <w:sz w:val="24"/>
          <w:szCs w:val="24"/>
        </w:rPr>
        <w:t>Groundwork: adaptation research, for unspecified</w:t>
      </w:r>
    </w:p>
    <w:p w14:paraId="320E278B" w14:textId="77777777" w:rsidR="00C82DFB" w:rsidRPr="00772DAE" w:rsidRDefault="00C82DFB" w:rsidP="00324F6E">
      <w:pPr>
        <w:pStyle w:val="ListParagraph"/>
        <w:numPr>
          <w:ilvl w:val="0"/>
          <w:numId w:val="3"/>
        </w:numPr>
        <w:autoSpaceDE w:val="0"/>
        <w:autoSpaceDN w:val="0"/>
        <w:adjustRightInd w:val="0"/>
        <w:spacing w:after="0" w:line="276" w:lineRule="auto"/>
        <w:jc w:val="both"/>
        <w:rPr>
          <w:rFonts w:ascii="Times New Roman" w:hAnsi="Times New Roman" w:cs="Times New Roman"/>
          <w:color w:val="0070C0"/>
          <w:sz w:val="24"/>
          <w:szCs w:val="24"/>
        </w:rPr>
      </w:pPr>
      <w:r w:rsidRPr="00772DAE">
        <w:rPr>
          <w:rFonts w:ascii="Times New Roman" w:hAnsi="Times New Roman" w:cs="Times New Roman"/>
          <w:color w:val="0070C0"/>
          <w:sz w:val="24"/>
          <w:szCs w:val="24"/>
        </w:rPr>
        <w:t>Groundwork: development of conceptual tools, for floods and unspecified</w:t>
      </w:r>
    </w:p>
    <w:p w14:paraId="640FBEF5" w14:textId="77777777" w:rsidR="00C82DFB" w:rsidRPr="00772DAE" w:rsidRDefault="00C82DFB" w:rsidP="00324F6E">
      <w:pPr>
        <w:pStyle w:val="ListParagraph"/>
        <w:numPr>
          <w:ilvl w:val="0"/>
          <w:numId w:val="3"/>
        </w:numPr>
        <w:autoSpaceDE w:val="0"/>
        <w:autoSpaceDN w:val="0"/>
        <w:adjustRightInd w:val="0"/>
        <w:spacing w:after="0" w:line="276" w:lineRule="auto"/>
        <w:jc w:val="both"/>
        <w:rPr>
          <w:rFonts w:ascii="Times New Roman" w:hAnsi="Times New Roman" w:cs="Times New Roman"/>
          <w:color w:val="0070C0"/>
          <w:sz w:val="24"/>
          <w:szCs w:val="24"/>
        </w:rPr>
      </w:pPr>
      <w:r w:rsidRPr="00772DAE">
        <w:rPr>
          <w:rFonts w:ascii="Times New Roman" w:hAnsi="Times New Roman" w:cs="Times New Roman"/>
          <w:color w:val="0070C0"/>
          <w:sz w:val="24"/>
          <w:szCs w:val="24"/>
        </w:rPr>
        <w:t>Groundwork: impact and vulnerability assessments, for floods and unspecified</w:t>
      </w:r>
    </w:p>
    <w:p w14:paraId="4B1DB770" w14:textId="77777777" w:rsidR="00C82DFB" w:rsidRPr="00772DAE" w:rsidRDefault="00C82DFB" w:rsidP="00324F6E">
      <w:pPr>
        <w:pStyle w:val="ListParagraph"/>
        <w:numPr>
          <w:ilvl w:val="0"/>
          <w:numId w:val="3"/>
        </w:numPr>
        <w:autoSpaceDE w:val="0"/>
        <w:autoSpaceDN w:val="0"/>
        <w:adjustRightInd w:val="0"/>
        <w:spacing w:after="0" w:line="276" w:lineRule="auto"/>
        <w:jc w:val="both"/>
        <w:rPr>
          <w:rFonts w:ascii="Times New Roman" w:hAnsi="Times New Roman" w:cs="Times New Roman"/>
          <w:color w:val="0070C0"/>
          <w:sz w:val="24"/>
          <w:szCs w:val="24"/>
        </w:rPr>
      </w:pPr>
      <w:r w:rsidRPr="00772DAE">
        <w:rPr>
          <w:rFonts w:ascii="Times New Roman" w:hAnsi="Times New Roman" w:cs="Times New Roman"/>
          <w:color w:val="0070C0"/>
          <w:sz w:val="24"/>
          <w:szCs w:val="24"/>
        </w:rPr>
        <w:t>Groundwork: provision of policy recommendations, for floods and unspecified</w:t>
      </w:r>
    </w:p>
    <w:p w14:paraId="4E1315E2" w14:textId="77777777" w:rsidR="00C82DFB" w:rsidRPr="00772DAE" w:rsidRDefault="00C82DFB" w:rsidP="00324F6E">
      <w:pPr>
        <w:pStyle w:val="ListParagraph"/>
        <w:numPr>
          <w:ilvl w:val="0"/>
          <w:numId w:val="3"/>
        </w:numPr>
        <w:autoSpaceDE w:val="0"/>
        <w:autoSpaceDN w:val="0"/>
        <w:adjustRightInd w:val="0"/>
        <w:spacing w:after="0" w:line="276" w:lineRule="auto"/>
        <w:jc w:val="both"/>
        <w:rPr>
          <w:rFonts w:ascii="Times New Roman" w:hAnsi="Times New Roman" w:cs="Times New Roman"/>
          <w:color w:val="0070C0"/>
          <w:sz w:val="24"/>
          <w:szCs w:val="24"/>
        </w:rPr>
      </w:pPr>
      <w:r w:rsidRPr="00772DAE">
        <w:rPr>
          <w:rFonts w:ascii="Times New Roman" w:hAnsi="Times New Roman" w:cs="Times New Roman"/>
          <w:color w:val="0070C0"/>
          <w:sz w:val="24"/>
          <w:szCs w:val="24"/>
        </w:rPr>
        <w:t>Recognition, for floods, sea level rise, water quality and unspecified</w:t>
      </w:r>
    </w:p>
    <w:p w14:paraId="4D3B62E8" w14:textId="77777777" w:rsidR="003D0ACC" w:rsidRPr="00772DAE" w:rsidRDefault="003D0ACC" w:rsidP="00324F6E">
      <w:pPr>
        <w:autoSpaceDE w:val="0"/>
        <w:autoSpaceDN w:val="0"/>
        <w:adjustRightInd w:val="0"/>
        <w:spacing w:after="0" w:line="276" w:lineRule="auto"/>
        <w:jc w:val="both"/>
        <w:rPr>
          <w:rFonts w:ascii="Times New Roman" w:hAnsi="Times New Roman" w:cs="Times New Roman"/>
          <w:color w:val="0070C0"/>
          <w:sz w:val="24"/>
          <w:szCs w:val="24"/>
        </w:rPr>
      </w:pPr>
    </w:p>
    <w:p w14:paraId="7A4E3605" w14:textId="77777777" w:rsidR="00C82DFB" w:rsidRPr="00772DAE" w:rsidRDefault="00C82DFB" w:rsidP="00324F6E">
      <w:pPr>
        <w:autoSpaceDE w:val="0"/>
        <w:autoSpaceDN w:val="0"/>
        <w:adjustRightInd w:val="0"/>
        <w:spacing w:after="0" w:line="276" w:lineRule="auto"/>
        <w:jc w:val="both"/>
        <w:rPr>
          <w:rFonts w:ascii="Times New Roman" w:hAnsi="Times New Roman" w:cs="Times New Roman"/>
          <w:color w:val="0070C0"/>
          <w:sz w:val="24"/>
          <w:szCs w:val="24"/>
        </w:rPr>
      </w:pPr>
      <w:r w:rsidRPr="00772DAE">
        <w:rPr>
          <w:rFonts w:ascii="Times New Roman" w:hAnsi="Times New Roman" w:cs="Times New Roman"/>
          <w:color w:val="0070C0"/>
          <w:sz w:val="24"/>
          <w:szCs w:val="24"/>
        </w:rPr>
        <w:t>The AII wil</w:t>
      </w:r>
      <w:r w:rsidR="00324F6E" w:rsidRPr="00772DAE">
        <w:rPr>
          <w:rFonts w:ascii="Times New Roman" w:hAnsi="Times New Roman" w:cs="Times New Roman"/>
          <w:color w:val="0070C0"/>
          <w:sz w:val="24"/>
          <w:szCs w:val="24"/>
        </w:rPr>
        <w:t>l be calculated as follows</w:t>
      </w:r>
      <w:r w:rsidRPr="00772DAE">
        <w:rPr>
          <w:rFonts w:ascii="Times New Roman" w:hAnsi="Times New Roman" w:cs="Times New Roman"/>
          <w:color w:val="0070C0"/>
          <w:sz w:val="24"/>
          <w:szCs w:val="24"/>
        </w:rPr>
        <w:t>:</w:t>
      </w:r>
    </w:p>
    <w:p w14:paraId="257B528F" w14:textId="77777777" w:rsidR="00324F6E" w:rsidRPr="00772DAE" w:rsidRDefault="00324F6E" w:rsidP="00324F6E">
      <w:pPr>
        <w:autoSpaceDE w:val="0"/>
        <w:autoSpaceDN w:val="0"/>
        <w:adjustRightInd w:val="0"/>
        <w:spacing w:after="0" w:line="276" w:lineRule="auto"/>
        <w:jc w:val="both"/>
        <w:rPr>
          <w:rFonts w:ascii="Times New Roman" w:hAnsi="Times New Roman" w:cs="Times New Roman"/>
          <w:color w:val="0070C0"/>
          <w:sz w:val="24"/>
          <w:szCs w:val="24"/>
        </w:rPr>
      </w:pPr>
    </w:p>
    <w:p w14:paraId="071AEB6E" w14:textId="77777777" w:rsidR="00C82DFB" w:rsidRPr="00772DAE" w:rsidRDefault="00C82DFB" w:rsidP="00324F6E">
      <w:pPr>
        <w:autoSpaceDE w:val="0"/>
        <w:autoSpaceDN w:val="0"/>
        <w:adjustRightInd w:val="0"/>
        <w:spacing w:after="0" w:line="276" w:lineRule="auto"/>
        <w:jc w:val="both"/>
        <w:rPr>
          <w:rFonts w:ascii="Times New Roman" w:hAnsi="Times New Roman" w:cs="Times New Roman"/>
          <w:color w:val="0070C0"/>
          <w:sz w:val="24"/>
          <w:szCs w:val="24"/>
        </w:rPr>
      </w:pPr>
      <w:r w:rsidRPr="00772DAE">
        <w:rPr>
          <w:rFonts w:ascii="Times New Roman" w:hAnsi="Times New Roman" w:cs="Times New Roman"/>
          <w:color w:val="0070C0"/>
          <w:sz w:val="24"/>
          <w:szCs w:val="24"/>
        </w:rPr>
        <w:t>Adaptation action:</w:t>
      </w:r>
    </w:p>
    <w:p w14:paraId="2EC68645" w14:textId="77777777" w:rsidR="00C82DFB" w:rsidRPr="00772DAE" w:rsidRDefault="00C82DFB" w:rsidP="00324F6E">
      <w:pPr>
        <w:pStyle w:val="ListParagraph"/>
        <w:numPr>
          <w:ilvl w:val="0"/>
          <w:numId w:val="4"/>
        </w:numPr>
        <w:autoSpaceDE w:val="0"/>
        <w:autoSpaceDN w:val="0"/>
        <w:adjustRightInd w:val="0"/>
        <w:spacing w:after="0" w:line="276" w:lineRule="auto"/>
        <w:jc w:val="both"/>
        <w:rPr>
          <w:rFonts w:ascii="Times New Roman" w:hAnsi="Times New Roman" w:cs="Times New Roman"/>
          <w:color w:val="0070C0"/>
          <w:sz w:val="24"/>
          <w:szCs w:val="24"/>
        </w:rPr>
      </w:pPr>
      <w:r w:rsidRPr="00772DAE">
        <w:rPr>
          <w:rFonts w:ascii="Times New Roman" w:hAnsi="Times New Roman" w:cs="Times New Roman"/>
          <w:color w:val="0070C0"/>
          <w:sz w:val="24"/>
          <w:szCs w:val="24"/>
        </w:rPr>
        <w:t>2*((2*0.5)+(0*0.1)) = 2</w:t>
      </w:r>
    </w:p>
    <w:p w14:paraId="1119DE76" w14:textId="77777777" w:rsidR="00C82DFB" w:rsidRPr="00772DAE" w:rsidRDefault="00C82DFB" w:rsidP="00324F6E">
      <w:pPr>
        <w:pStyle w:val="ListParagraph"/>
        <w:numPr>
          <w:ilvl w:val="0"/>
          <w:numId w:val="4"/>
        </w:numPr>
        <w:autoSpaceDE w:val="0"/>
        <w:autoSpaceDN w:val="0"/>
        <w:adjustRightInd w:val="0"/>
        <w:spacing w:after="0" w:line="276" w:lineRule="auto"/>
        <w:jc w:val="both"/>
        <w:rPr>
          <w:rFonts w:ascii="Times New Roman" w:hAnsi="Times New Roman" w:cs="Times New Roman"/>
          <w:color w:val="0070C0"/>
          <w:sz w:val="24"/>
          <w:szCs w:val="24"/>
        </w:rPr>
      </w:pPr>
      <w:r w:rsidRPr="00772DAE">
        <w:rPr>
          <w:rFonts w:ascii="Times New Roman" w:hAnsi="Times New Roman" w:cs="Times New Roman"/>
          <w:color w:val="0070C0"/>
          <w:sz w:val="24"/>
          <w:szCs w:val="24"/>
        </w:rPr>
        <w:t>2*((2*0.5)+(0*0.1)) = 2</w:t>
      </w:r>
    </w:p>
    <w:p w14:paraId="2877FCBB" w14:textId="77777777" w:rsidR="00C82DFB" w:rsidRPr="00772DAE" w:rsidRDefault="00C82DFB" w:rsidP="00324F6E">
      <w:pPr>
        <w:pStyle w:val="ListParagraph"/>
        <w:numPr>
          <w:ilvl w:val="0"/>
          <w:numId w:val="4"/>
        </w:numPr>
        <w:autoSpaceDE w:val="0"/>
        <w:autoSpaceDN w:val="0"/>
        <w:adjustRightInd w:val="0"/>
        <w:spacing w:after="0" w:line="276" w:lineRule="auto"/>
        <w:jc w:val="both"/>
        <w:rPr>
          <w:rFonts w:ascii="Times New Roman" w:hAnsi="Times New Roman" w:cs="Times New Roman"/>
          <w:color w:val="0070C0"/>
          <w:sz w:val="24"/>
          <w:szCs w:val="24"/>
        </w:rPr>
      </w:pPr>
      <w:r w:rsidRPr="00772DAE">
        <w:rPr>
          <w:rFonts w:ascii="Times New Roman" w:hAnsi="Times New Roman" w:cs="Times New Roman"/>
          <w:color w:val="0070C0"/>
          <w:sz w:val="24"/>
          <w:szCs w:val="24"/>
        </w:rPr>
        <w:t>2*((0*0.5)+(1*0.1)) = 0.2</w:t>
      </w:r>
    </w:p>
    <w:p w14:paraId="1E275DB0" w14:textId="77777777" w:rsidR="00C82DFB" w:rsidRPr="00772DAE" w:rsidRDefault="00C82DFB" w:rsidP="00324F6E">
      <w:pPr>
        <w:pStyle w:val="ListParagraph"/>
        <w:numPr>
          <w:ilvl w:val="0"/>
          <w:numId w:val="4"/>
        </w:numPr>
        <w:autoSpaceDE w:val="0"/>
        <w:autoSpaceDN w:val="0"/>
        <w:adjustRightInd w:val="0"/>
        <w:spacing w:after="0" w:line="276" w:lineRule="auto"/>
        <w:jc w:val="both"/>
        <w:rPr>
          <w:rFonts w:ascii="Times New Roman" w:hAnsi="Times New Roman" w:cs="Times New Roman"/>
          <w:color w:val="0070C0"/>
          <w:sz w:val="24"/>
          <w:szCs w:val="24"/>
        </w:rPr>
      </w:pPr>
      <w:r w:rsidRPr="00772DAE">
        <w:rPr>
          <w:rFonts w:ascii="Times New Roman" w:hAnsi="Times New Roman" w:cs="Times New Roman"/>
          <w:color w:val="0070C0"/>
          <w:sz w:val="24"/>
          <w:szCs w:val="24"/>
        </w:rPr>
        <w:t>2*((1*0.5)+(0*0.1)) = 1</w:t>
      </w:r>
    </w:p>
    <w:p w14:paraId="6741F4EA" w14:textId="77777777" w:rsidR="00C82DFB" w:rsidRPr="00772DAE" w:rsidRDefault="00C82DFB" w:rsidP="00324F6E">
      <w:pPr>
        <w:autoSpaceDE w:val="0"/>
        <w:autoSpaceDN w:val="0"/>
        <w:adjustRightInd w:val="0"/>
        <w:spacing w:after="0" w:line="276" w:lineRule="auto"/>
        <w:ind w:left="360"/>
        <w:jc w:val="both"/>
        <w:rPr>
          <w:rFonts w:ascii="Times New Roman" w:hAnsi="Times New Roman" w:cs="Times New Roman"/>
          <w:color w:val="0070C0"/>
          <w:sz w:val="24"/>
          <w:szCs w:val="24"/>
        </w:rPr>
      </w:pPr>
      <w:r w:rsidRPr="00772DAE">
        <w:rPr>
          <w:rFonts w:ascii="Times New Roman" w:hAnsi="Times New Roman" w:cs="Times New Roman"/>
          <w:color w:val="0070C0"/>
          <w:sz w:val="24"/>
          <w:szCs w:val="24"/>
        </w:rPr>
        <w:t>Other 4 types of adaptation action are not found, so the score is 5.2</w:t>
      </w:r>
    </w:p>
    <w:p w14:paraId="685D95E3" w14:textId="77777777" w:rsidR="00324F6E" w:rsidRPr="00772DAE" w:rsidRDefault="00324F6E" w:rsidP="00324F6E">
      <w:pPr>
        <w:autoSpaceDE w:val="0"/>
        <w:autoSpaceDN w:val="0"/>
        <w:adjustRightInd w:val="0"/>
        <w:spacing w:after="0" w:line="276" w:lineRule="auto"/>
        <w:jc w:val="both"/>
        <w:rPr>
          <w:rFonts w:ascii="Times New Roman" w:hAnsi="Times New Roman" w:cs="Times New Roman"/>
          <w:color w:val="0070C0"/>
          <w:sz w:val="24"/>
          <w:szCs w:val="24"/>
        </w:rPr>
      </w:pPr>
    </w:p>
    <w:p w14:paraId="694C2058" w14:textId="77777777" w:rsidR="00C82DFB" w:rsidRPr="00772DAE" w:rsidRDefault="00C82DFB" w:rsidP="00324F6E">
      <w:pPr>
        <w:autoSpaceDE w:val="0"/>
        <w:autoSpaceDN w:val="0"/>
        <w:adjustRightInd w:val="0"/>
        <w:spacing w:after="0" w:line="276" w:lineRule="auto"/>
        <w:jc w:val="both"/>
        <w:rPr>
          <w:rFonts w:ascii="Times New Roman" w:hAnsi="Times New Roman" w:cs="Times New Roman"/>
          <w:color w:val="0070C0"/>
          <w:sz w:val="24"/>
          <w:szCs w:val="24"/>
        </w:rPr>
      </w:pPr>
      <w:r w:rsidRPr="00772DAE">
        <w:rPr>
          <w:rFonts w:ascii="Times New Roman" w:hAnsi="Times New Roman" w:cs="Times New Roman"/>
          <w:color w:val="0070C0"/>
          <w:sz w:val="24"/>
          <w:szCs w:val="24"/>
        </w:rPr>
        <w:t>Groundwork:</w:t>
      </w:r>
    </w:p>
    <w:p w14:paraId="2881CBFA" w14:textId="77777777" w:rsidR="00C82DFB" w:rsidRPr="00772DAE" w:rsidRDefault="00C82DFB" w:rsidP="00324F6E">
      <w:pPr>
        <w:pStyle w:val="ListParagraph"/>
        <w:numPr>
          <w:ilvl w:val="0"/>
          <w:numId w:val="4"/>
        </w:numPr>
        <w:autoSpaceDE w:val="0"/>
        <w:autoSpaceDN w:val="0"/>
        <w:adjustRightInd w:val="0"/>
        <w:spacing w:after="0" w:line="276" w:lineRule="auto"/>
        <w:jc w:val="both"/>
        <w:rPr>
          <w:rFonts w:ascii="Times New Roman" w:hAnsi="Times New Roman" w:cs="Times New Roman"/>
          <w:color w:val="0070C0"/>
          <w:sz w:val="24"/>
          <w:szCs w:val="24"/>
        </w:rPr>
      </w:pPr>
      <w:r w:rsidRPr="00772DAE">
        <w:rPr>
          <w:rFonts w:ascii="Times New Roman" w:hAnsi="Times New Roman" w:cs="Times New Roman"/>
          <w:color w:val="0070C0"/>
          <w:sz w:val="24"/>
          <w:szCs w:val="24"/>
        </w:rPr>
        <w:t>1.5*((0*0.5)+(1*0.1)) = 0.15</w:t>
      </w:r>
    </w:p>
    <w:p w14:paraId="167B00E7" w14:textId="77777777" w:rsidR="00C82DFB" w:rsidRPr="00772DAE" w:rsidRDefault="00C82DFB" w:rsidP="00324F6E">
      <w:pPr>
        <w:pStyle w:val="ListParagraph"/>
        <w:numPr>
          <w:ilvl w:val="0"/>
          <w:numId w:val="4"/>
        </w:numPr>
        <w:autoSpaceDE w:val="0"/>
        <w:autoSpaceDN w:val="0"/>
        <w:adjustRightInd w:val="0"/>
        <w:spacing w:after="0" w:line="276" w:lineRule="auto"/>
        <w:jc w:val="both"/>
        <w:rPr>
          <w:rFonts w:ascii="Times New Roman" w:hAnsi="Times New Roman" w:cs="Times New Roman"/>
          <w:color w:val="0070C0"/>
          <w:sz w:val="24"/>
          <w:szCs w:val="24"/>
        </w:rPr>
      </w:pPr>
      <w:r w:rsidRPr="00772DAE">
        <w:rPr>
          <w:rFonts w:ascii="Times New Roman" w:hAnsi="Times New Roman" w:cs="Times New Roman"/>
          <w:color w:val="0070C0"/>
          <w:sz w:val="24"/>
          <w:szCs w:val="24"/>
        </w:rPr>
        <w:t>1.5*((1*0.5)+(1*0.1)) = 0.9</w:t>
      </w:r>
    </w:p>
    <w:p w14:paraId="07DE518C" w14:textId="77777777" w:rsidR="00C82DFB" w:rsidRPr="00772DAE" w:rsidRDefault="00C82DFB" w:rsidP="00324F6E">
      <w:pPr>
        <w:pStyle w:val="ListParagraph"/>
        <w:numPr>
          <w:ilvl w:val="0"/>
          <w:numId w:val="4"/>
        </w:numPr>
        <w:autoSpaceDE w:val="0"/>
        <w:autoSpaceDN w:val="0"/>
        <w:adjustRightInd w:val="0"/>
        <w:spacing w:after="0" w:line="276" w:lineRule="auto"/>
        <w:jc w:val="both"/>
        <w:rPr>
          <w:rFonts w:ascii="Times New Roman" w:hAnsi="Times New Roman" w:cs="Times New Roman"/>
          <w:color w:val="0070C0"/>
          <w:sz w:val="24"/>
          <w:szCs w:val="24"/>
        </w:rPr>
      </w:pPr>
      <w:r w:rsidRPr="00772DAE">
        <w:rPr>
          <w:rFonts w:ascii="Times New Roman" w:hAnsi="Times New Roman" w:cs="Times New Roman"/>
          <w:color w:val="0070C0"/>
          <w:sz w:val="24"/>
          <w:szCs w:val="24"/>
        </w:rPr>
        <w:t>1.5*((1*0.5)+(1*0.1)) = 0.9</w:t>
      </w:r>
    </w:p>
    <w:p w14:paraId="76EB211A" w14:textId="77777777" w:rsidR="00C82DFB" w:rsidRPr="00772DAE" w:rsidRDefault="00C82DFB" w:rsidP="00324F6E">
      <w:pPr>
        <w:pStyle w:val="ListParagraph"/>
        <w:numPr>
          <w:ilvl w:val="0"/>
          <w:numId w:val="4"/>
        </w:numPr>
        <w:autoSpaceDE w:val="0"/>
        <w:autoSpaceDN w:val="0"/>
        <w:adjustRightInd w:val="0"/>
        <w:spacing w:after="0" w:line="276" w:lineRule="auto"/>
        <w:jc w:val="both"/>
        <w:rPr>
          <w:rFonts w:ascii="Times New Roman" w:hAnsi="Times New Roman" w:cs="Times New Roman"/>
          <w:color w:val="0070C0"/>
          <w:sz w:val="24"/>
          <w:szCs w:val="24"/>
        </w:rPr>
      </w:pPr>
      <w:r w:rsidRPr="00772DAE">
        <w:rPr>
          <w:rFonts w:ascii="Times New Roman" w:hAnsi="Times New Roman" w:cs="Times New Roman"/>
          <w:color w:val="0070C0"/>
          <w:sz w:val="24"/>
          <w:szCs w:val="24"/>
        </w:rPr>
        <w:t>1.5*((1*0.5)+(1*0.1)) = 0.9</w:t>
      </w:r>
    </w:p>
    <w:p w14:paraId="3561D9F5" w14:textId="77777777" w:rsidR="00C82DFB" w:rsidRPr="00772DAE" w:rsidRDefault="00C82DFB" w:rsidP="00324F6E">
      <w:pPr>
        <w:autoSpaceDE w:val="0"/>
        <w:autoSpaceDN w:val="0"/>
        <w:adjustRightInd w:val="0"/>
        <w:spacing w:after="0" w:line="276" w:lineRule="auto"/>
        <w:ind w:left="360"/>
        <w:jc w:val="both"/>
        <w:rPr>
          <w:rFonts w:ascii="Times New Roman" w:hAnsi="Times New Roman" w:cs="Times New Roman"/>
          <w:color w:val="0070C0"/>
          <w:sz w:val="24"/>
          <w:szCs w:val="24"/>
        </w:rPr>
      </w:pPr>
      <w:r w:rsidRPr="00772DAE">
        <w:rPr>
          <w:rFonts w:ascii="Times New Roman" w:hAnsi="Times New Roman" w:cs="Times New Roman"/>
          <w:color w:val="0070C0"/>
          <w:sz w:val="24"/>
          <w:szCs w:val="24"/>
        </w:rPr>
        <w:t>Other 3 types of groundwork are not found, so the score is 2.85</w:t>
      </w:r>
    </w:p>
    <w:p w14:paraId="05F35B0F" w14:textId="77777777" w:rsidR="00324F6E" w:rsidRPr="00772DAE" w:rsidRDefault="00324F6E" w:rsidP="00324F6E">
      <w:pPr>
        <w:autoSpaceDE w:val="0"/>
        <w:autoSpaceDN w:val="0"/>
        <w:adjustRightInd w:val="0"/>
        <w:spacing w:after="0" w:line="276" w:lineRule="auto"/>
        <w:jc w:val="both"/>
        <w:rPr>
          <w:rFonts w:ascii="Times New Roman" w:hAnsi="Times New Roman" w:cs="Times New Roman"/>
          <w:color w:val="0070C0"/>
          <w:sz w:val="24"/>
          <w:szCs w:val="24"/>
        </w:rPr>
      </w:pPr>
    </w:p>
    <w:p w14:paraId="63F8F3C3" w14:textId="77777777" w:rsidR="00C82DFB" w:rsidRPr="00772DAE" w:rsidRDefault="00C82DFB" w:rsidP="00324F6E">
      <w:pPr>
        <w:autoSpaceDE w:val="0"/>
        <w:autoSpaceDN w:val="0"/>
        <w:adjustRightInd w:val="0"/>
        <w:spacing w:after="0" w:line="276" w:lineRule="auto"/>
        <w:jc w:val="both"/>
        <w:rPr>
          <w:rFonts w:ascii="Times New Roman" w:hAnsi="Times New Roman" w:cs="Times New Roman"/>
          <w:color w:val="0070C0"/>
          <w:sz w:val="24"/>
          <w:szCs w:val="24"/>
        </w:rPr>
      </w:pPr>
      <w:r w:rsidRPr="00772DAE">
        <w:rPr>
          <w:rFonts w:ascii="Times New Roman" w:hAnsi="Times New Roman" w:cs="Times New Roman"/>
          <w:color w:val="0070C0"/>
          <w:sz w:val="24"/>
          <w:szCs w:val="24"/>
        </w:rPr>
        <w:t>Recognition:</w:t>
      </w:r>
    </w:p>
    <w:p w14:paraId="60AC6B36" w14:textId="77777777" w:rsidR="00C82DFB" w:rsidRPr="00772DAE" w:rsidRDefault="00C82DFB" w:rsidP="00324F6E">
      <w:pPr>
        <w:pStyle w:val="ListParagraph"/>
        <w:numPr>
          <w:ilvl w:val="0"/>
          <w:numId w:val="4"/>
        </w:numPr>
        <w:autoSpaceDE w:val="0"/>
        <w:autoSpaceDN w:val="0"/>
        <w:adjustRightInd w:val="0"/>
        <w:spacing w:after="0" w:line="276" w:lineRule="auto"/>
        <w:jc w:val="both"/>
        <w:rPr>
          <w:rFonts w:ascii="Times New Roman" w:hAnsi="Times New Roman" w:cs="Times New Roman"/>
          <w:color w:val="0070C0"/>
          <w:sz w:val="24"/>
          <w:szCs w:val="24"/>
        </w:rPr>
      </w:pPr>
      <w:r w:rsidRPr="00772DAE">
        <w:rPr>
          <w:rFonts w:ascii="Times New Roman" w:hAnsi="Times New Roman" w:cs="Times New Roman"/>
          <w:color w:val="0070C0"/>
          <w:sz w:val="24"/>
          <w:szCs w:val="24"/>
        </w:rPr>
        <w:t>1*((2*0.5)+(2*0.1) = 1.2</w:t>
      </w:r>
    </w:p>
    <w:p w14:paraId="5199DB9F" w14:textId="77777777" w:rsidR="00C82DFB" w:rsidRPr="00772DAE" w:rsidRDefault="00C82DFB" w:rsidP="00324F6E">
      <w:pPr>
        <w:autoSpaceDE w:val="0"/>
        <w:autoSpaceDN w:val="0"/>
        <w:adjustRightInd w:val="0"/>
        <w:spacing w:after="0" w:line="276" w:lineRule="auto"/>
        <w:jc w:val="both"/>
        <w:rPr>
          <w:rFonts w:ascii="Times New Roman" w:hAnsi="Times New Roman" w:cs="Times New Roman"/>
          <w:color w:val="0070C0"/>
          <w:sz w:val="24"/>
          <w:szCs w:val="24"/>
        </w:rPr>
      </w:pPr>
    </w:p>
    <w:p w14:paraId="168B36E9" w14:textId="77777777" w:rsidR="00C82DFB" w:rsidRDefault="00324F6E" w:rsidP="00324F6E">
      <w:pPr>
        <w:autoSpaceDE w:val="0"/>
        <w:autoSpaceDN w:val="0"/>
        <w:adjustRightInd w:val="0"/>
        <w:spacing w:after="0" w:line="276" w:lineRule="auto"/>
        <w:jc w:val="both"/>
        <w:rPr>
          <w:rFonts w:ascii="Times New Roman" w:hAnsi="Times New Roman" w:cs="Times New Roman"/>
          <w:sz w:val="24"/>
          <w:szCs w:val="24"/>
        </w:rPr>
      </w:pPr>
      <w:r w:rsidRPr="00772DAE">
        <w:rPr>
          <w:rFonts w:ascii="Times New Roman" w:hAnsi="Times New Roman" w:cs="Times New Roman"/>
          <w:color w:val="0070C0"/>
          <w:sz w:val="24"/>
          <w:szCs w:val="24"/>
        </w:rPr>
        <w:t xml:space="preserve">Aggregating the results to determine the </w:t>
      </w:r>
      <w:r w:rsidR="00C82DFB" w:rsidRPr="00772DAE">
        <w:rPr>
          <w:rFonts w:ascii="Times New Roman" w:hAnsi="Times New Roman" w:cs="Times New Roman"/>
          <w:color w:val="0070C0"/>
          <w:sz w:val="24"/>
          <w:szCs w:val="24"/>
        </w:rPr>
        <w:t xml:space="preserve">AII for this water management plan </w:t>
      </w:r>
      <w:r w:rsidRPr="00772DAE">
        <w:rPr>
          <w:rFonts w:ascii="Times New Roman" w:hAnsi="Times New Roman" w:cs="Times New Roman"/>
          <w:color w:val="0070C0"/>
          <w:sz w:val="24"/>
          <w:szCs w:val="24"/>
        </w:rPr>
        <w:t>results in</w:t>
      </w:r>
      <w:r w:rsidR="00C82DFB" w:rsidRPr="00772DAE">
        <w:rPr>
          <w:rFonts w:ascii="Times New Roman" w:hAnsi="Times New Roman" w:cs="Times New Roman"/>
          <w:color w:val="0070C0"/>
          <w:sz w:val="24"/>
          <w:szCs w:val="24"/>
        </w:rPr>
        <w:t>: 5.2+2.85+1.2 =</w:t>
      </w:r>
      <w:r w:rsidR="00C82DFB" w:rsidRPr="00772DAE">
        <w:rPr>
          <w:rFonts w:ascii="Times New Roman" w:hAnsi="Times New Roman" w:cs="Times New Roman"/>
          <w:b/>
          <w:color w:val="0070C0"/>
          <w:sz w:val="24"/>
          <w:szCs w:val="24"/>
        </w:rPr>
        <w:t xml:space="preserve"> 9.25</w:t>
      </w:r>
    </w:p>
    <w:p w14:paraId="75C63B71" w14:textId="77777777" w:rsidR="00C82DFB" w:rsidRDefault="00C82DFB" w:rsidP="00B341FF">
      <w:pPr>
        <w:rPr>
          <w:b/>
        </w:rPr>
      </w:pPr>
    </w:p>
    <w:p w14:paraId="50E36419" w14:textId="77777777" w:rsidR="00A1154A" w:rsidRPr="00BA7565" w:rsidRDefault="00A1154A" w:rsidP="00A1154A">
      <w:pPr>
        <w:spacing w:after="0"/>
        <w:rPr>
          <w:rFonts w:ascii="Times New Roman" w:hAnsi="Times New Roman" w:cs="Times New Roman"/>
          <w:b/>
          <w:sz w:val="24"/>
          <w:szCs w:val="24"/>
        </w:rPr>
      </w:pPr>
      <w:r w:rsidRPr="00BA7565">
        <w:rPr>
          <w:rFonts w:ascii="Times New Roman" w:hAnsi="Times New Roman" w:cs="Times New Roman"/>
          <w:b/>
          <w:sz w:val="24"/>
          <w:szCs w:val="24"/>
        </w:rPr>
        <w:t>References</w:t>
      </w:r>
    </w:p>
    <w:p w14:paraId="3E83EB46" w14:textId="77777777" w:rsidR="00A1154A" w:rsidRPr="00BA7565" w:rsidRDefault="00A1154A" w:rsidP="00A1154A">
      <w:pPr>
        <w:pStyle w:val="Bibliography"/>
        <w:ind w:left="720" w:hanging="720"/>
        <w:rPr>
          <w:rFonts w:ascii="Times New Roman" w:hAnsi="Times New Roman" w:cs="Times New Roman"/>
          <w:noProof/>
          <w:sz w:val="24"/>
          <w:szCs w:val="24"/>
        </w:rPr>
      </w:pPr>
      <w:r w:rsidRPr="00BA7565">
        <w:rPr>
          <w:rFonts w:ascii="Times New Roman" w:hAnsi="Times New Roman" w:cs="Times New Roman"/>
          <w:noProof/>
          <w:sz w:val="24"/>
          <w:szCs w:val="24"/>
        </w:rPr>
        <w:t xml:space="preserve">Berrang-Ford, L., Ford, L., Lesnikowski, A., Poutiainen, C., Barrera, M., &amp; Heymann, S. (2014). What drives national adaptation? A global assessment. </w:t>
      </w:r>
      <w:r w:rsidRPr="00BA7565">
        <w:rPr>
          <w:rFonts w:ascii="Times New Roman" w:hAnsi="Times New Roman" w:cs="Times New Roman"/>
          <w:i/>
          <w:iCs/>
          <w:noProof/>
          <w:sz w:val="24"/>
          <w:szCs w:val="24"/>
        </w:rPr>
        <w:t>Climatic Change 124</w:t>
      </w:r>
      <w:r w:rsidRPr="00BA7565">
        <w:rPr>
          <w:rFonts w:ascii="Times New Roman" w:hAnsi="Times New Roman" w:cs="Times New Roman"/>
          <w:noProof/>
          <w:sz w:val="24"/>
          <w:szCs w:val="24"/>
        </w:rPr>
        <w:t>, 441-450.</w:t>
      </w:r>
    </w:p>
    <w:p w14:paraId="65E5AE40" w14:textId="77777777" w:rsidR="00A1154A" w:rsidRPr="00BA7565" w:rsidRDefault="00A1154A" w:rsidP="00A1154A">
      <w:pPr>
        <w:pStyle w:val="Bibliography"/>
        <w:ind w:left="720" w:hanging="720"/>
        <w:rPr>
          <w:rFonts w:ascii="Times New Roman" w:hAnsi="Times New Roman" w:cs="Times New Roman"/>
          <w:noProof/>
          <w:sz w:val="24"/>
          <w:szCs w:val="24"/>
        </w:rPr>
      </w:pPr>
      <w:r w:rsidRPr="00BA7565">
        <w:rPr>
          <w:rFonts w:ascii="Times New Roman" w:hAnsi="Times New Roman" w:cs="Times New Roman"/>
          <w:noProof/>
          <w:sz w:val="24"/>
          <w:szCs w:val="24"/>
        </w:rPr>
        <w:t xml:space="preserve">Dupuis, J., &amp; Biesbroek, R. (2013). Comparing apples and oranges: The dependent variable problem in comparing and evaluating climate change adaptation policies. </w:t>
      </w:r>
      <w:r w:rsidRPr="00BA7565">
        <w:rPr>
          <w:rFonts w:ascii="Times New Roman" w:hAnsi="Times New Roman" w:cs="Times New Roman"/>
          <w:i/>
          <w:iCs/>
          <w:noProof/>
          <w:sz w:val="24"/>
          <w:szCs w:val="24"/>
        </w:rPr>
        <w:t>Global Environmental Change</w:t>
      </w:r>
      <w:r w:rsidRPr="00BA7565">
        <w:rPr>
          <w:rFonts w:ascii="Times New Roman" w:hAnsi="Times New Roman" w:cs="Times New Roman"/>
          <w:noProof/>
          <w:sz w:val="24"/>
          <w:szCs w:val="24"/>
        </w:rPr>
        <w:t>, 1476-1487.</w:t>
      </w:r>
    </w:p>
    <w:p w14:paraId="375AB494" w14:textId="77777777" w:rsidR="00115EB1" w:rsidRDefault="00115EB1" w:rsidP="00115EB1">
      <w:pPr>
        <w:ind w:left="709" w:hanging="709"/>
        <w:rPr>
          <w:b/>
        </w:rPr>
      </w:pPr>
      <w:r w:rsidRPr="0041200D">
        <w:rPr>
          <w:rFonts w:ascii="Times New Roman" w:hAnsi="Times New Roman" w:cs="Times New Roman"/>
          <w:noProof/>
          <w:sz w:val="24"/>
          <w:szCs w:val="24"/>
          <w:lang w:val="en-GB"/>
        </w:rPr>
        <w:t xml:space="preserve">Government (2015). </w:t>
      </w:r>
      <w:r w:rsidRPr="0041200D">
        <w:rPr>
          <w:rFonts w:ascii="Times New Roman" w:hAnsi="Times New Roman" w:cs="Times New Roman"/>
          <w:i/>
          <w:iCs/>
          <w:noProof/>
          <w:sz w:val="24"/>
          <w:szCs w:val="24"/>
          <w:lang w:val="en-GB"/>
        </w:rPr>
        <w:t>Handboek Water - Beheerplannen</w:t>
      </w:r>
      <w:r w:rsidRPr="0041200D">
        <w:rPr>
          <w:rFonts w:ascii="Times New Roman" w:hAnsi="Times New Roman" w:cs="Times New Roman"/>
          <w:noProof/>
          <w:sz w:val="24"/>
          <w:szCs w:val="24"/>
          <w:lang w:val="en-GB"/>
        </w:rPr>
        <w:t xml:space="preserve">. </w:t>
      </w:r>
      <w:r w:rsidRPr="00BA7565">
        <w:rPr>
          <w:rFonts w:ascii="Times New Roman" w:hAnsi="Times New Roman" w:cs="Times New Roman"/>
          <w:noProof/>
          <w:sz w:val="24"/>
          <w:szCs w:val="24"/>
        </w:rPr>
        <w:t>Retrieved October 7, 2015, from Helpdesk Water: http://www.helpdeskwater.nl/onderwerpen/wetgeving-beleid/handboek-water-0/wetgeving/waterwet/plannen/beheerplannen/</w:t>
      </w:r>
    </w:p>
    <w:p w14:paraId="2DCE57C0" w14:textId="77777777" w:rsidR="0026730A" w:rsidRPr="00C945FD" w:rsidRDefault="0026730A" w:rsidP="00A1154A">
      <w:pPr>
        <w:pStyle w:val="Bibliography"/>
        <w:ind w:left="720" w:hanging="720"/>
        <w:rPr>
          <w:rFonts w:ascii="Times New Roman" w:hAnsi="Times New Roman" w:cs="Times New Roman"/>
          <w:noProof/>
          <w:sz w:val="24"/>
          <w:szCs w:val="24"/>
          <w:lang w:val="nl-NL"/>
        </w:rPr>
      </w:pPr>
      <w:r w:rsidRPr="00C945FD">
        <w:rPr>
          <w:rFonts w:ascii="Times New Roman" w:hAnsi="Times New Roman" w:cs="Times New Roman"/>
          <w:noProof/>
          <w:sz w:val="24"/>
          <w:szCs w:val="24"/>
          <w:lang w:val="nl-NL"/>
        </w:rPr>
        <w:lastRenderedPageBreak/>
        <w:t xml:space="preserve">Havekes, H. (2008). </w:t>
      </w:r>
      <w:r w:rsidRPr="00C945FD">
        <w:rPr>
          <w:rFonts w:ascii="Times New Roman" w:hAnsi="Times New Roman" w:cs="Times New Roman"/>
          <w:i/>
          <w:noProof/>
          <w:sz w:val="24"/>
          <w:szCs w:val="24"/>
          <w:lang w:val="nl-NL"/>
        </w:rPr>
        <w:t>Functioneel decentraal waterbestuur: borging, bescherming en beweging. De institutionele omwenteling van het waterschap in de afgelopen vijftig jaar</w:t>
      </w:r>
      <w:r>
        <w:rPr>
          <w:rFonts w:ascii="Times New Roman" w:hAnsi="Times New Roman" w:cs="Times New Roman"/>
          <w:noProof/>
          <w:sz w:val="24"/>
          <w:szCs w:val="24"/>
          <w:lang w:val="nl-NL"/>
        </w:rPr>
        <w:t xml:space="preserve"> [in Dutch], Utrecht, The Netherlands: University of Utrecht</w:t>
      </w:r>
    </w:p>
    <w:p w14:paraId="60092D40" w14:textId="77777777" w:rsidR="00A1154A" w:rsidRPr="0041200D" w:rsidRDefault="00A1154A" w:rsidP="00A1154A">
      <w:pPr>
        <w:pStyle w:val="Bibliography"/>
        <w:ind w:left="720" w:hanging="720"/>
        <w:rPr>
          <w:rFonts w:ascii="Times New Roman" w:hAnsi="Times New Roman" w:cs="Times New Roman"/>
          <w:noProof/>
          <w:sz w:val="24"/>
          <w:szCs w:val="24"/>
          <w:lang w:val="en-GB"/>
        </w:rPr>
      </w:pPr>
      <w:r w:rsidRPr="00C945FD">
        <w:rPr>
          <w:rFonts w:ascii="Times New Roman" w:hAnsi="Times New Roman" w:cs="Times New Roman"/>
          <w:noProof/>
          <w:sz w:val="24"/>
          <w:szCs w:val="24"/>
          <w:lang w:val="en-GB"/>
        </w:rPr>
        <w:t>Lesnikowski, A., Ford, J., Berrang-F</w:t>
      </w:r>
      <w:r w:rsidRPr="00BA7565">
        <w:rPr>
          <w:rFonts w:ascii="Times New Roman" w:hAnsi="Times New Roman" w:cs="Times New Roman"/>
          <w:noProof/>
          <w:sz w:val="24"/>
          <w:szCs w:val="24"/>
        </w:rPr>
        <w:t xml:space="preserve">ord, L., Paterson, J., Barrera, M., &amp; Heymann, S. (2011). </w:t>
      </w:r>
      <w:r w:rsidRPr="00BA7565">
        <w:rPr>
          <w:rFonts w:ascii="Times New Roman" w:hAnsi="Times New Roman" w:cs="Times New Roman"/>
          <w:i/>
          <w:iCs/>
          <w:noProof/>
          <w:sz w:val="24"/>
          <w:szCs w:val="24"/>
        </w:rPr>
        <w:t>Adapting to health impacts of climate change: a study of UNFCCC Annex I parties.</w:t>
      </w:r>
      <w:r w:rsidRPr="00BA7565">
        <w:rPr>
          <w:rFonts w:ascii="Times New Roman" w:hAnsi="Times New Roman" w:cs="Times New Roman"/>
          <w:noProof/>
          <w:sz w:val="24"/>
          <w:szCs w:val="24"/>
        </w:rPr>
        <w:t xml:space="preserve"> </w:t>
      </w:r>
      <w:r w:rsidRPr="0041200D">
        <w:rPr>
          <w:rFonts w:ascii="Times New Roman" w:hAnsi="Times New Roman" w:cs="Times New Roman"/>
          <w:noProof/>
          <w:sz w:val="24"/>
          <w:szCs w:val="24"/>
          <w:lang w:val="en-GB"/>
        </w:rPr>
        <w:t>Monreal, Canada: McGill University.</w:t>
      </w:r>
    </w:p>
    <w:p w14:paraId="5B19DB8C" w14:textId="77777777" w:rsidR="00115EB1" w:rsidRPr="00115EB1" w:rsidRDefault="00115EB1" w:rsidP="00115EB1">
      <w:pPr>
        <w:ind w:left="709" w:hanging="709"/>
        <w:rPr>
          <w:rFonts w:ascii="Times New Roman" w:hAnsi="Times New Roman" w:cs="Times New Roman"/>
          <w:sz w:val="24"/>
          <w:szCs w:val="24"/>
        </w:rPr>
      </w:pPr>
      <w:proofErr w:type="spellStart"/>
      <w:r w:rsidRPr="00115EB1">
        <w:rPr>
          <w:rFonts w:ascii="Times New Roman" w:hAnsi="Times New Roman" w:cs="Times New Roman"/>
          <w:sz w:val="24"/>
          <w:szCs w:val="24"/>
          <w:lang w:val="en-GB"/>
        </w:rPr>
        <w:t>UvW</w:t>
      </w:r>
      <w:proofErr w:type="spellEnd"/>
      <w:r w:rsidRPr="00115EB1">
        <w:rPr>
          <w:rFonts w:ascii="Times New Roman" w:hAnsi="Times New Roman" w:cs="Times New Roman"/>
          <w:sz w:val="24"/>
          <w:szCs w:val="24"/>
          <w:lang w:val="en-GB"/>
        </w:rPr>
        <w:t xml:space="preserve"> (2014) </w:t>
      </w:r>
      <w:proofErr w:type="spellStart"/>
      <w:r w:rsidRPr="00115EB1">
        <w:rPr>
          <w:rFonts w:ascii="Times New Roman" w:hAnsi="Times New Roman" w:cs="Times New Roman"/>
          <w:sz w:val="24"/>
          <w:szCs w:val="24"/>
          <w:lang w:val="en-GB"/>
        </w:rPr>
        <w:t>Waterschapsalmanak</w:t>
      </w:r>
      <w:proofErr w:type="spellEnd"/>
      <w:r>
        <w:rPr>
          <w:rFonts w:ascii="Times New Roman" w:hAnsi="Times New Roman" w:cs="Times New Roman"/>
          <w:sz w:val="24"/>
          <w:szCs w:val="24"/>
          <w:lang w:val="en-GB"/>
        </w:rPr>
        <w:t xml:space="preserve"> 2013-2014.</w:t>
      </w:r>
      <w:r w:rsidRPr="00115EB1">
        <w:rPr>
          <w:rFonts w:ascii="Times New Roman" w:hAnsi="Times New Roman" w:cs="Times New Roman"/>
          <w:sz w:val="24"/>
          <w:szCs w:val="24"/>
          <w:lang w:val="en-GB"/>
        </w:rPr>
        <w:t xml:space="preserve"> </w:t>
      </w:r>
      <w:r w:rsidRPr="00115EB1">
        <w:rPr>
          <w:rFonts w:ascii="Times New Roman" w:hAnsi="Times New Roman" w:cs="Times New Roman"/>
          <w:sz w:val="24"/>
          <w:szCs w:val="24"/>
        </w:rPr>
        <w:t>Association of Regional Water Authorities</w:t>
      </w:r>
      <w:r>
        <w:rPr>
          <w:rFonts w:ascii="Times New Roman" w:hAnsi="Times New Roman" w:cs="Times New Roman"/>
          <w:sz w:val="24"/>
          <w:szCs w:val="24"/>
        </w:rPr>
        <w:t xml:space="preserve"> (</w:t>
      </w:r>
      <w:proofErr w:type="spellStart"/>
      <w:r>
        <w:rPr>
          <w:rFonts w:ascii="Times New Roman" w:hAnsi="Times New Roman" w:cs="Times New Roman"/>
          <w:sz w:val="24"/>
          <w:szCs w:val="24"/>
        </w:rPr>
        <w:t>UvW</w:t>
      </w:r>
      <w:proofErr w:type="spellEnd"/>
      <w:r>
        <w:rPr>
          <w:rFonts w:ascii="Times New Roman" w:hAnsi="Times New Roman" w:cs="Times New Roman"/>
          <w:sz w:val="24"/>
          <w:szCs w:val="24"/>
        </w:rPr>
        <w:t>)</w:t>
      </w:r>
      <w:r w:rsidRPr="00115EB1">
        <w:rPr>
          <w:rFonts w:ascii="Times New Roman" w:hAnsi="Times New Roman" w:cs="Times New Roman"/>
          <w:sz w:val="24"/>
          <w:szCs w:val="24"/>
        </w:rPr>
        <w:t>, The Hague.</w:t>
      </w:r>
    </w:p>
    <w:sectPr w:rsidR="00115EB1" w:rsidRPr="00115EB1">
      <w:footerReference w:type="default" r:id="rId10"/>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C5CB55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71DB54" w14:textId="77777777" w:rsidR="00811C1D" w:rsidRDefault="00811C1D" w:rsidP="00D710D2">
      <w:pPr>
        <w:spacing w:after="0" w:line="240" w:lineRule="auto"/>
      </w:pPr>
      <w:r>
        <w:separator/>
      </w:r>
    </w:p>
  </w:endnote>
  <w:endnote w:type="continuationSeparator" w:id="0">
    <w:p w14:paraId="22971696" w14:textId="77777777" w:rsidR="00811C1D" w:rsidRDefault="00811C1D" w:rsidP="00D71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001671"/>
      <w:docPartObj>
        <w:docPartGallery w:val="Page Numbers (Bottom of Page)"/>
        <w:docPartUnique/>
      </w:docPartObj>
    </w:sdtPr>
    <w:sdtEndPr>
      <w:rPr>
        <w:noProof/>
      </w:rPr>
    </w:sdtEndPr>
    <w:sdtContent>
      <w:p w14:paraId="32AFB066" w14:textId="77777777" w:rsidR="00A1154A" w:rsidRDefault="00A1154A">
        <w:pPr>
          <w:pStyle w:val="Footer"/>
          <w:jc w:val="right"/>
        </w:pPr>
        <w:r>
          <w:fldChar w:fldCharType="begin"/>
        </w:r>
        <w:r>
          <w:instrText xml:space="preserve"> PAGE   \* MERGEFORMAT </w:instrText>
        </w:r>
        <w:r>
          <w:fldChar w:fldCharType="separate"/>
        </w:r>
        <w:r w:rsidR="007D5952">
          <w:rPr>
            <w:noProof/>
          </w:rPr>
          <w:t>10</w:t>
        </w:r>
        <w:r>
          <w:rPr>
            <w:noProof/>
          </w:rPr>
          <w:fldChar w:fldCharType="end"/>
        </w:r>
      </w:p>
    </w:sdtContent>
  </w:sdt>
  <w:p w14:paraId="190F033D" w14:textId="77777777" w:rsidR="00A1154A" w:rsidRDefault="00A115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F16896" w14:textId="77777777" w:rsidR="00811C1D" w:rsidRDefault="00811C1D" w:rsidP="00D710D2">
      <w:pPr>
        <w:spacing w:after="0" w:line="240" w:lineRule="auto"/>
      </w:pPr>
      <w:r>
        <w:separator/>
      </w:r>
    </w:p>
  </w:footnote>
  <w:footnote w:type="continuationSeparator" w:id="0">
    <w:p w14:paraId="14BD1CF4" w14:textId="77777777" w:rsidR="00811C1D" w:rsidRDefault="00811C1D" w:rsidP="00D710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168D5"/>
    <w:multiLevelType w:val="hybridMultilevel"/>
    <w:tmpl w:val="0136E87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13612AF4"/>
    <w:multiLevelType w:val="hybridMultilevel"/>
    <w:tmpl w:val="344A63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nsid w:val="14CC1103"/>
    <w:multiLevelType w:val="hybridMultilevel"/>
    <w:tmpl w:val="FB5ED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38655C3"/>
    <w:multiLevelType w:val="hybridMultilevel"/>
    <w:tmpl w:val="8B6C4BA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nsid w:val="43903065"/>
    <w:multiLevelType w:val="hybridMultilevel"/>
    <w:tmpl w:val="B3928B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ETSIE">
    <w15:presenceInfo w15:providerId="None" w15:userId="BETSI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1FF"/>
    <w:rsid w:val="00043C5E"/>
    <w:rsid w:val="000B13B1"/>
    <w:rsid w:val="000D1961"/>
    <w:rsid w:val="00115EB1"/>
    <w:rsid w:val="001642C0"/>
    <w:rsid w:val="002364E3"/>
    <w:rsid w:val="0026730A"/>
    <w:rsid w:val="00267441"/>
    <w:rsid w:val="00280744"/>
    <w:rsid w:val="002E501D"/>
    <w:rsid w:val="003040B6"/>
    <w:rsid w:val="00305520"/>
    <w:rsid w:val="00324F6E"/>
    <w:rsid w:val="00330961"/>
    <w:rsid w:val="00331EC8"/>
    <w:rsid w:val="0034313C"/>
    <w:rsid w:val="003A139F"/>
    <w:rsid w:val="003D0ACC"/>
    <w:rsid w:val="0041200D"/>
    <w:rsid w:val="00442FEA"/>
    <w:rsid w:val="004D17E1"/>
    <w:rsid w:val="0058670F"/>
    <w:rsid w:val="005E7AFD"/>
    <w:rsid w:val="0060155B"/>
    <w:rsid w:val="00631DA8"/>
    <w:rsid w:val="006C79E5"/>
    <w:rsid w:val="00772DAE"/>
    <w:rsid w:val="00781E77"/>
    <w:rsid w:val="007969AA"/>
    <w:rsid w:val="007D5952"/>
    <w:rsid w:val="00811C1D"/>
    <w:rsid w:val="008C73F3"/>
    <w:rsid w:val="009A3A01"/>
    <w:rsid w:val="009B289F"/>
    <w:rsid w:val="009D4D31"/>
    <w:rsid w:val="009E3C13"/>
    <w:rsid w:val="00A1154A"/>
    <w:rsid w:val="00A7781B"/>
    <w:rsid w:val="00B11A9E"/>
    <w:rsid w:val="00B341FF"/>
    <w:rsid w:val="00B770A9"/>
    <w:rsid w:val="00BA7565"/>
    <w:rsid w:val="00C43DE3"/>
    <w:rsid w:val="00C8111E"/>
    <w:rsid w:val="00C82DFB"/>
    <w:rsid w:val="00C945FD"/>
    <w:rsid w:val="00CD5C36"/>
    <w:rsid w:val="00CF66F5"/>
    <w:rsid w:val="00D059E1"/>
    <w:rsid w:val="00D64D9F"/>
    <w:rsid w:val="00D710D2"/>
    <w:rsid w:val="00E70C42"/>
    <w:rsid w:val="00F61780"/>
    <w:rsid w:val="00F645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9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1FF"/>
    <w:pPr>
      <w:spacing w:line="256" w:lineRule="auto"/>
    </w:pPr>
    <w:rPr>
      <w:lang w:val="en-US"/>
    </w:rPr>
  </w:style>
  <w:style w:type="paragraph" w:styleId="Heading1">
    <w:name w:val="heading 1"/>
    <w:basedOn w:val="Normal"/>
    <w:next w:val="Normal"/>
    <w:link w:val="Heading1Char"/>
    <w:uiPriority w:val="9"/>
    <w:qFormat/>
    <w:rsid w:val="00442FEA"/>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astertabel4-Accent12">
    <w:name w:val="Rastertabel 4 - Accent 12"/>
    <w:basedOn w:val="TableNormal"/>
    <w:next w:val="Rastertabel4-Accent11"/>
    <w:uiPriority w:val="49"/>
    <w:rsid w:val="00B341FF"/>
    <w:pPr>
      <w:spacing w:before="100" w:after="0" w:line="240" w:lineRule="auto"/>
    </w:pPr>
    <w:rPr>
      <w:rFonts w:eastAsiaTheme="minorEastAsia"/>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Rastertabel4-Accent11">
    <w:name w:val="Rastertabel 4 - Accent 11"/>
    <w:basedOn w:val="TableNormal"/>
    <w:uiPriority w:val="49"/>
    <w:rsid w:val="00B341F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1Char">
    <w:name w:val="Heading 1 Char"/>
    <w:basedOn w:val="DefaultParagraphFont"/>
    <w:link w:val="Heading1"/>
    <w:uiPriority w:val="9"/>
    <w:rsid w:val="00442FEA"/>
    <w:rPr>
      <w:rFonts w:asciiTheme="majorHAnsi" w:eastAsiaTheme="majorEastAsia" w:hAnsiTheme="majorHAnsi" w:cstheme="majorBidi"/>
      <w:color w:val="2E74B5" w:themeColor="accent1" w:themeShade="BF"/>
      <w:sz w:val="32"/>
      <w:szCs w:val="32"/>
      <w:lang w:eastAsia="nl-NL"/>
    </w:rPr>
  </w:style>
  <w:style w:type="paragraph" w:styleId="Bibliography">
    <w:name w:val="Bibliography"/>
    <w:basedOn w:val="Normal"/>
    <w:next w:val="Normal"/>
    <w:uiPriority w:val="37"/>
    <w:unhideWhenUsed/>
    <w:rsid w:val="00442FEA"/>
  </w:style>
  <w:style w:type="paragraph" w:styleId="Header">
    <w:name w:val="header"/>
    <w:basedOn w:val="Normal"/>
    <w:link w:val="HeaderChar"/>
    <w:uiPriority w:val="99"/>
    <w:unhideWhenUsed/>
    <w:rsid w:val="00D710D2"/>
    <w:pPr>
      <w:tabs>
        <w:tab w:val="center" w:pos="4536"/>
        <w:tab w:val="right" w:pos="9072"/>
      </w:tabs>
      <w:spacing w:after="0" w:line="240" w:lineRule="auto"/>
    </w:pPr>
  </w:style>
  <w:style w:type="character" w:customStyle="1" w:styleId="HeaderChar">
    <w:name w:val="Header Char"/>
    <w:basedOn w:val="DefaultParagraphFont"/>
    <w:link w:val="Header"/>
    <w:uiPriority w:val="99"/>
    <w:rsid w:val="00D710D2"/>
    <w:rPr>
      <w:lang w:val="en-US"/>
    </w:rPr>
  </w:style>
  <w:style w:type="paragraph" w:styleId="Footer">
    <w:name w:val="footer"/>
    <w:basedOn w:val="Normal"/>
    <w:link w:val="FooterChar"/>
    <w:uiPriority w:val="99"/>
    <w:unhideWhenUsed/>
    <w:rsid w:val="00D710D2"/>
    <w:pPr>
      <w:tabs>
        <w:tab w:val="center" w:pos="4536"/>
        <w:tab w:val="right" w:pos="9072"/>
      </w:tabs>
      <w:spacing w:after="0" w:line="240" w:lineRule="auto"/>
    </w:pPr>
  </w:style>
  <w:style w:type="character" w:customStyle="1" w:styleId="FooterChar">
    <w:name w:val="Footer Char"/>
    <w:basedOn w:val="DefaultParagraphFont"/>
    <w:link w:val="Footer"/>
    <w:uiPriority w:val="99"/>
    <w:rsid w:val="00D710D2"/>
    <w:rPr>
      <w:lang w:val="en-US"/>
    </w:rPr>
  </w:style>
  <w:style w:type="paragraph" w:styleId="BalloonText">
    <w:name w:val="Balloon Text"/>
    <w:basedOn w:val="Normal"/>
    <w:link w:val="BalloonTextChar"/>
    <w:uiPriority w:val="99"/>
    <w:semiHidden/>
    <w:unhideWhenUsed/>
    <w:rsid w:val="003040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0B6"/>
    <w:rPr>
      <w:rFonts w:ascii="Tahoma" w:hAnsi="Tahoma" w:cs="Tahoma"/>
      <w:sz w:val="16"/>
      <w:szCs w:val="16"/>
      <w:lang w:val="en-US"/>
    </w:rPr>
  </w:style>
  <w:style w:type="paragraph" w:styleId="ListParagraph">
    <w:name w:val="List Paragraph"/>
    <w:basedOn w:val="Normal"/>
    <w:uiPriority w:val="34"/>
    <w:qFormat/>
    <w:rsid w:val="00C82DFB"/>
    <w:pPr>
      <w:ind w:left="720"/>
      <w:contextualSpacing/>
    </w:pPr>
  </w:style>
  <w:style w:type="character" w:styleId="CommentReference">
    <w:name w:val="annotation reference"/>
    <w:basedOn w:val="DefaultParagraphFont"/>
    <w:uiPriority w:val="99"/>
    <w:semiHidden/>
    <w:unhideWhenUsed/>
    <w:rsid w:val="0026730A"/>
    <w:rPr>
      <w:sz w:val="16"/>
      <w:szCs w:val="16"/>
    </w:rPr>
  </w:style>
  <w:style w:type="paragraph" w:styleId="CommentText">
    <w:name w:val="annotation text"/>
    <w:basedOn w:val="Normal"/>
    <w:link w:val="CommentTextChar"/>
    <w:uiPriority w:val="99"/>
    <w:semiHidden/>
    <w:unhideWhenUsed/>
    <w:rsid w:val="0026730A"/>
    <w:pPr>
      <w:spacing w:line="240" w:lineRule="auto"/>
    </w:pPr>
    <w:rPr>
      <w:sz w:val="20"/>
      <w:szCs w:val="20"/>
    </w:rPr>
  </w:style>
  <w:style w:type="character" w:customStyle="1" w:styleId="CommentTextChar">
    <w:name w:val="Comment Text Char"/>
    <w:basedOn w:val="DefaultParagraphFont"/>
    <w:link w:val="CommentText"/>
    <w:uiPriority w:val="99"/>
    <w:semiHidden/>
    <w:rsid w:val="0026730A"/>
    <w:rPr>
      <w:sz w:val="20"/>
      <w:szCs w:val="20"/>
      <w:lang w:val="en-US"/>
    </w:rPr>
  </w:style>
  <w:style w:type="paragraph" w:styleId="CommentSubject">
    <w:name w:val="annotation subject"/>
    <w:basedOn w:val="CommentText"/>
    <w:next w:val="CommentText"/>
    <w:link w:val="CommentSubjectChar"/>
    <w:uiPriority w:val="99"/>
    <w:semiHidden/>
    <w:unhideWhenUsed/>
    <w:rsid w:val="0026730A"/>
    <w:rPr>
      <w:b/>
      <w:bCs/>
    </w:rPr>
  </w:style>
  <w:style w:type="character" w:customStyle="1" w:styleId="CommentSubjectChar">
    <w:name w:val="Comment Subject Char"/>
    <w:basedOn w:val="CommentTextChar"/>
    <w:link w:val="CommentSubject"/>
    <w:uiPriority w:val="99"/>
    <w:semiHidden/>
    <w:rsid w:val="0026730A"/>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1FF"/>
    <w:pPr>
      <w:spacing w:line="256" w:lineRule="auto"/>
    </w:pPr>
    <w:rPr>
      <w:lang w:val="en-US"/>
    </w:rPr>
  </w:style>
  <w:style w:type="paragraph" w:styleId="Heading1">
    <w:name w:val="heading 1"/>
    <w:basedOn w:val="Normal"/>
    <w:next w:val="Normal"/>
    <w:link w:val="Heading1Char"/>
    <w:uiPriority w:val="9"/>
    <w:qFormat/>
    <w:rsid w:val="00442FEA"/>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astertabel4-Accent12">
    <w:name w:val="Rastertabel 4 - Accent 12"/>
    <w:basedOn w:val="TableNormal"/>
    <w:next w:val="Rastertabel4-Accent11"/>
    <w:uiPriority w:val="49"/>
    <w:rsid w:val="00B341FF"/>
    <w:pPr>
      <w:spacing w:before="100" w:after="0" w:line="240" w:lineRule="auto"/>
    </w:pPr>
    <w:rPr>
      <w:rFonts w:eastAsiaTheme="minorEastAsia"/>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Rastertabel4-Accent11">
    <w:name w:val="Rastertabel 4 - Accent 11"/>
    <w:basedOn w:val="TableNormal"/>
    <w:uiPriority w:val="49"/>
    <w:rsid w:val="00B341F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1Char">
    <w:name w:val="Heading 1 Char"/>
    <w:basedOn w:val="DefaultParagraphFont"/>
    <w:link w:val="Heading1"/>
    <w:uiPriority w:val="9"/>
    <w:rsid w:val="00442FEA"/>
    <w:rPr>
      <w:rFonts w:asciiTheme="majorHAnsi" w:eastAsiaTheme="majorEastAsia" w:hAnsiTheme="majorHAnsi" w:cstheme="majorBidi"/>
      <w:color w:val="2E74B5" w:themeColor="accent1" w:themeShade="BF"/>
      <w:sz w:val="32"/>
      <w:szCs w:val="32"/>
      <w:lang w:eastAsia="nl-NL"/>
    </w:rPr>
  </w:style>
  <w:style w:type="paragraph" w:styleId="Bibliography">
    <w:name w:val="Bibliography"/>
    <w:basedOn w:val="Normal"/>
    <w:next w:val="Normal"/>
    <w:uiPriority w:val="37"/>
    <w:unhideWhenUsed/>
    <w:rsid w:val="00442FEA"/>
  </w:style>
  <w:style w:type="paragraph" w:styleId="Header">
    <w:name w:val="header"/>
    <w:basedOn w:val="Normal"/>
    <w:link w:val="HeaderChar"/>
    <w:uiPriority w:val="99"/>
    <w:unhideWhenUsed/>
    <w:rsid w:val="00D710D2"/>
    <w:pPr>
      <w:tabs>
        <w:tab w:val="center" w:pos="4536"/>
        <w:tab w:val="right" w:pos="9072"/>
      </w:tabs>
      <w:spacing w:after="0" w:line="240" w:lineRule="auto"/>
    </w:pPr>
  </w:style>
  <w:style w:type="character" w:customStyle="1" w:styleId="HeaderChar">
    <w:name w:val="Header Char"/>
    <w:basedOn w:val="DefaultParagraphFont"/>
    <w:link w:val="Header"/>
    <w:uiPriority w:val="99"/>
    <w:rsid w:val="00D710D2"/>
    <w:rPr>
      <w:lang w:val="en-US"/>
    </w:rPr>
  </w:style>
  <w:style w:type="paragraph" w:styleId="Footer">
    <w:name w:val="footer"/>
    <w:basedOn w:val="Normal"/>
    <w:link w:val="FooterChar"/>
    <w:uiPriority w:val="99"/>
    <w:unhideWhenUsed/>
    <w:rsid w:val="00D710D2"/>
    <w:pPr>
      <w:tabs>
        <w:tab w:val="center" w:pos="4536"/>
        <w:tab w:val="right" w:pos="9072"/>
      </w:tabs>
      <w:spacing w:after="0" w:line="240" w:lineRule="auto"/>
    </w:pPr>
  </w:style>
  <w:style w:type="character" w:customStyle="1" w:styleId="FooterChar">
    <w:name w:val="Footer Char"/>
    <w:basedOn w:val="DefaultParagraphFont"/>
    <w:link w:val="Footer"/>
    <w:uiPriority w:val="99"/>
    <w:rsid w:val="00D710D2"/>
    <w:rPr>
      <w:lang w:val="en-US"/>
    </w:rPr>
  </w:style>
  <w:style w:type="paragraph" w:styleId="BalloonText">
    <w:name w:val="Balloon Text"/>
    <w:basedOn w:val="Normal"/>
    <w:link w:val="BalloonTextChar"/>
    <w:uiPriority w:val="99"/>
    <w:semiHidden/>
    <w:unhideWhenUsed/>
    <w:rsid w:val="003040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0B6"/>
    <w:rPr>
      <w:rFonts w:ascii="Tahoma" w:hAnsi="Tahoma" w:cs="Tahoma"/>
      <w:sz w:val="16"/>
      <w:szCs w:val="16"/>
      <w:lang w:val="en-US"/>
    </w:rPr>
  </w:style>
  <w:style w:type="paragraph" w:styleId="ListParagraph">
    <w:name w:val="List Paragraph"/>
    <w:basedOn w:val="Normal"/>
    <w:uiPriority w:val="34"/>
    <w:qFormat/>
    <w:rsid w:val="00C82DFB"/>
    <w:pPr>
      <w:ind w:left="720"/>
      <w:contextualSpacing/>
    </w:pPr>
  </w:style>
  <w:style w:type="character" w:styleId="CommentReference">
    <w:name w:val="annotation reference"/>
    <w:basedOn w:val="DefaultParagraphFont"/>
    <w:uiPriority w:val="99"/>
    <w:semiHidden/>
    <w:unhideWhenUsed/>
    <w:rsid w:val="0026730A"/>
    <w:rPr>
      <w:sz w:val="16"/>
      <w:szCs w:val="16"/>
    </w:rPr>
  </w:style>
  <w:style w:type="paragraph" w:styleId="CommentText">
    <w:name w:val="annotation text"/>
    <w:basedOn w:val="Normal"/>
    <w:link w:val="CommentTextChar"/>
    <w:uiPriority w:val="99"/>
    <w:semiHidden/>
    <w:unhideWhenUsed/>
    <w:rsid w:val="0026730A"/>
    <w:pPr>
      <w:spacing w:line="240" w:lineRule="auto"/>
    </w:pPr>
    <w:rPr>
      <w:sz w:val="20"/>
      <w:szCs w:val="20"/>
    </w:rPr>
  </w:style>
  <w:style w:type="character" w:customStyle="1" w:styleId="CommentTextChar">
    <w:name w:val="Comment Text Char"/>
    <w:basedOn w:val="DefaultParagraphFont"/>
    <w:link w:val="CommentText"/>
    <w:uiPriority w:val="99"/>
    <w:semiHidden/>
    <w:rsid w:val="0026730A"/>
    <w:rPr>
      <w:sz w:val="20"/>
      <w:szCs w:val="20"/>
      <w:lang w:val="en-US"/>
    </w:rPr>
  </w:style>
  <w:style w:type="paragraph" w:styleId="CommentSubject">
    <w:name w:val="annotation subject"/>
    <w:basedOn w:val="CommentText"/>
    <w:next w:val="CommentText"/>
    <w:link w:val="CommentSubjectChar"/>
    <w:uiPriority w:val="99"/>
    <w:semiHidden/>
    <w:unhideWhenUsed/>
    <w:rsid w:val="0026730A"/>
    <w:rPr>
      <w:b/>
      <w:bCs/>
    </w:rPr>
  </w:style>
  <w:style w:type="character" w:customStyle="1" w:styleId="CommentSubjectChar">
    <w:name w:val="Comment Subject Char"/>
    <w:basedOn w:val="CommentTextChar"/>
    <w:link w:val="CommentSubject"/>
    <w:uiPriority w:val="99"/>
    <w:semiHidden/>
    <w:rsid w:val="0026730A"/>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295556">
      <w:bodyDiv w:val="1"/>
      <w:marLeft w:val="0"/>
      <w:marRight w:val="0"/>
      <w:marTop w:val="0"/>
      <w:marBottom w:val="0"/>
      <w:divBdr>
        <w:top w:val="none" w:sz="0" w:space="0" w:color="auto"/>
        <w:left w:val="none" w:sz="0" w:space="0" w:color="auto"/>
        <w:bottom w:val="none" w:sz="0" w:space="0" w:color="auto"/>
        <w:right w:val="none" w:sz="0" w:space="0" w:color="auto"/>
      </w:divBdr>
    </w:div>
    <w:div w:id="217864191">
      <w:bodyDiv w:val="1"/>
      <w:marLeft w:val="0"/>
      <w:marRight w:val="0"/>
      <w:marTop w:val="0"/>
      <w:marBottom w:val="0"/>
      <w:divBdr>
        <w:top w:val="none" w:sz="0" w:space="0" w:color="auto"/>
        <w:left w:val="none" w:sz="0" w:space="0" w:color="auto"/>
        <w:bottom w:val="none" w:sz="0" w:space="0" w:color="auto"/>
        <w:right w:val="none" w:sz="0" w:space="0" w:color="auto"/>
      </w:divBdr>
    </w:div>
    <w:div w:id="281497531">
      <w:bodyDiv w:val="1"/>
      <w:marLeft w:val="0"/>
      <w:marRight w:val="0"/>
      <w:marTop w:val="0"/>
      <w:marBottom w:val="0"/>
      <w:divBdr>
        <w:top w:val="none" w:sz="0" w:space="0" w:color="auto"/>
        <w:left w:val="none" w:sz="0" w:space="0" w:color="auto"/>
        <w:bottom w:val="none" w:sz="0" w:space="0" w:color="auto"/>
        <w:right w:val="none" w:sz="0" w:space="0" w:color="auto"/>
      </w:divBdr>
    </w:div>
    <w:div w:id="281739705">
      <w:bodyDiv w:val="1"/>
      <w:marLeft w:val="0"/>
      <w:marRight w:val="0"/>
      <w:marTop w:val="0"/>
      <w:marBottom w:val="0"/>
      <w:divBdr>
        <w:top w:val="none" w:sz="0" w:space="0" w:color="auto"/>
        <w:left w:val="none" w:sz="0" w:space="0" w:color="auto"/>
        <w:bottom w:val="none" w:sz="0" w:space="0" w:color="auto"/>
        <w:right w:val="none" w:sz="0" w:space="0" w:color="auto"/>
      </w:divBdr>
    </w:div>
    <w:div w:id="414909586">
      <w:bodyDiv w:val="1"/>
      <w:marLeft w:val="0"/>
      <w:marRight w:val="0"/>
      <w:marTop w:val="0"/>
      <w:marBottom w:val="0"/>
      <w:divBdr>
        <w:top w:val="none" w:sz="0" w:space="0" w:color="auto"/>
        <w:left w:val="none" w:sz="0" w:space="0" w:color="auto"/>
        <w:bottom w:val="none" w:sz="0" w:space="0" w:color="auto"/>
        <w:right w:val="none" w:sz="0" w:space="0" w:color="auto"/>
      </w:divBdr>
    </w:div>
    <w:div w:id="522862726">
      <w:bodyDiv w:val="1"/>
      <w:marLeft w:val="0"/>
      <w:marRight w:val="0"/>
      <w:marTop w:val="0"/>
      <w:marBottom w:val="0"/>
      <w:divBdr>
        <w:top w:val="none" w:sz="0" w:space="0" w:color="auto"/>
        <w:left w:val="none" w:sz="0" w:space="0" w:color="auto"/>
        <w:bottom w:val="none" w:sz="0" w:space="0" w:color="auto"/>
        <w:right w:val="none" w:sz="0" w:space="0" w:color="auto"/>
      </w:divBdr>
    </w:div>
    <w:div w:id="606348336">
      <w:bodyDiv w:val="1"/>
      <w:marLeft w:val="0"/>
      <w:marRight w:val="0"/>
      <w:marTop w:val="0"/>
      <w:marBottom w:val="0"/>
      <w:divBdr>
        <w:top w:val="none" w:sz="0" w:space="0" w:color="auto"/>
        <w:left w:val="none" w:sz="0" w:space="0" w:color="auto"/>
        <w:bottom w:val="none" w:sz="0" w:space="0" w:color="auto"/>
        <w:right w:val="none" w:sz="0" w:space="0" w:color="auto"/>
      </w:divBdr>
    </w:div>
    <w:div w:id="705759127">
      <w:bodyDiv w:val="1"/>
      <w:marLeft w:val="0"/>
      <w:marRight w:val="0"/>
      <w:marTop w:val="0"/>
      <w:marBottom w:val="0"/>
      <w:divBdr>
        <w:top w:val="none" w:sz="0" w:space="0" w:color="auto"/>
        <w:left w:val="none" w:sz="0" w:space="0" w:color="auto"/>
        <w:bottom w:val="none" w:sz="0" w:space="0" w:color="auto"/>
        <w:right w:val="none" w:sz="0" w:space="0" w:color="auto"/>
      </w:divBdr>
    </w:div>
    <w:div w:id="764957262">
      <w:bodyDiv w:val="1"/>
      <w:marLeft w:val="0"/>
      <w:marRight w:val="0"/>
      <w:marTop w:val="0"/>
      <w:marBottom w:val="0"/>
      <w:divBdr>
        <w:top w:val="none" w:sz="0" w:space="0" w:color="auto"/>
        <w:left w:val="none" w:sz="0" w:space="0" w:color="auto"/>
        <w:bottom w:val="none" w:sz="0" w:space="0" w:color="auto"/>
        <w:right w:val="none" w:sz="0" w:space="0" w:color="auto"/>
      </w:divBdr>
    </w:div>
    <w:div w:id="883903592">
      <w:bodyDiv w:val="1"/>
      <w:marLeft w:val="0"/>
      <w:marRight w:val="0"/>
      <w:marTop w:val="0"/>
      <w:marBottom w:val="0"/>
      <w:divBdr>
        <w:top w:val="none" w:sz="0" w:space="0" w:color="auto"/>
        <w:left w:val="none" w:sz="0" w:space="0" w:color="auto"/>
        <w:bottom w:val="none" w:sz="0" w:space="0" w:color="auto"/>
        <w:right w:val="none" w:sz="0" w:space="0" w:color="auto"/>
      </w:divBdr>
    </w:div>
    <w:div w:id="1127818196">
      <w:bodyDiv w:val="1"/>
      <w:marLeft w:val="0"/>
      <w:marRight w:val="0"/>
      <w:marTop w:val="0"/>
      <w:marBottom w:val="0"/>
      <w:divBdr>
        <w:top w:val="none" w:sz="0" w:space="0" w:color="auto"/>
        <w:left w:val="none" w:sz="0" w:space="0" w:color="auto"/>
        <w:bottom w:val="none" w:sz="0" w:space="0" w:color="auto"/>
        <w:right w:val="none" w:sz="0" w:space="0" w:color="auto"/>
      </w:divBdr>
    </w:div>
    <w:div w:id="1159032598">
      <w:bodyDiv w:val="1"/>
      <w:marLeft w:val="0"/>
      <w:marRight w:val="0"/>
      <w:marTop w:val="0"/>
      <w:marBottom w:val="0"/>
      <w:divBdr>
        <w:top w:val="none" w:sz="0" w:space="0" w:color="auto"/>
        <w:left w:val="none" w:sz="0" w:space="0" w:color="auto"/>
        <w:bottom w:val="none" w:sz="0" w:space="0" w:color="auto"/>
        <w:right w:val="none" w:sz="0" w:space="0" w:color="auto"/>
      </w:divBdr>
    </w:div>
    <w:div w:id="1183202227">
      <w:bodyDiv w:val="1"/>
      <w:marLeft w:val="0"/>
      <w:marRight w:val="0"/>
      <w:marTop w:val="0"/>
      <w:marBottom w:val="0"/>
      <w:divBdr>
        <w:top w:val="none" w:sz="0" w:space="0" w:color="auto"/>
        <w:left w:val="none" w:sz="0" w:space="0" w:color="auto"/>
        <w:bottom w:val="none" w:sz="0" w:space="0" w:color="auto"/>
        <w:right w:val="none" w:sz="0" w:space="0" w:color="auto"/>
      </w:divBdr>
    </w:div>
    <w:div w:id="1457286893">
      <w:bodyDiv w:val="1"/>
      <w:marLeft w:val="0"/>
      <w:marRight w:val="0"/>
      <w:marTop w:val="0"/>
      <w:marBottom w:val="0"/>
      <w:divBdr>
        <w:top w:val="none" w:sz="0" w:space="0" w:color="auto"/>
        <w:left w:val="none" w:sz="0" w:space="0" w:color="auto"/>
        <w:bottom w:val="none" w:sz="0" w:space="0" w:color="auto"/>
        <w:right w:val="none" w:sz="0" w:space="0" w:color="auto"/>
      </w:divBdr>
    </w:div>
    <w:div w:id="1495291757">
      <w:bodyDiv w:val="1"/>
      <w:marLeft w:val="0"/>
      <w:marRight w:val="0"/>
      <w:marTop w:val="0"/>
      <w:marBottom w:val="0"/>
      <w:divBdr>
        <w:top w:val="none" w:sz="0" w:space="0" w:color="auto"/>
        <w:left w:val="none" w:sz="0" w:space="0" w:color="auto"/>
        <w:bottom w:val="none" w:sz="0" w:space="0" w:color="auto"/>
        <w:right w:val="none" w:sz="0" w:space="0" w:color="auto"/>
      </w:divBdr>
    </w:div>
    <w:div w:id="1604612730">
      <w:bodyDiv w:val="1"/>
      <w:marLeft w:val="0"/>
      <w:marRight w:val="0"/>
      <w:marTop w:val="0"/>
      <w:marBottom w:val="0"/>
      <w:divBdr>
        <w:top w:val="none" w:sz="0" w:space="0" w:color="auto"/>
        <w:left w:val="none" w:sz="0" w:space="0" w:color="auto"/>
        <w:bottom w:val="none" w:sz="0" w:space="0" w:color="auto"/>
        <w:right w:val="none" w:sz="0" w:space="0" w:color="auto"/>
      </w:divBdr>
    </w:div>
    <w:div w:id="1846090022">
      <w:bodyDiv w:val="1"/>
      <w:marLeft w:val="0"/>
      <w:marRight w:val="0"/>
      <w:marTop w:val="0"/>
      <w:marBottom w:val="0"/>
      <w:divBdr>
        <w:top w:val="none" w:sz="0" w:space="0" w:color="auto"/>
        <w:left w:val="none" w:sz="0" w:space="0" w:color="auto"/>
        <w:bottom w:val="none" w:sz="0" w:space="0" w:color="auto"/>
        <w:right w:val="none" w:sz="0" w:space="0" w:color="auto"/>
      </w:divBdr>
    </w:div>
    <w:div w:id="1869246982">
      <w:bodyDiv w:val="1"/>
      <w:marLeft w:val="0"/>
      <w:marRight w:val="0"/>
      <w:marTop w:val="0"/>
      <w:marBottom w:val="0"/>
      <w:divBdr>
        <w:top w:val="none" w:sz="0" w:space="0" w:color="auto"/>
        <w:left w:val="none" w:sz="0" w:space="0" w:color="auto"/>
        <w:bottom w:val="none" w:sz="0" w:space="0" w:color="auto"/>
        <w:right w:val="none" w:sz="0" w:space="0" w:color="auto"/>
      </w:divBdr>
    </w:div>
    <w:div w:id="210541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Rijnd</b:Tag>
    <b:SourceType>InternetSite</b:SourceType>
    <b:Guid>{70A5270D-AD0C-4C74-8B02-0FE83EF8ADDB}</b:Guid>
    <b:Title>Handboek Water - Beheerplannen</b:Title>
    <b:Year>n.d.</b:Year>
    <b:LCID>en-US</b:LCID>
    <b:Author>
      <b:Author>
        <b:Corporate>Rijksoverheid</b:Corporate>
      </b:Author>
    </b:Author>
    <b:InternetSiteTitle>Helpdesk Water</b:InternetSiteTitle>
    <b:URL>http://www.helpdeskwater.nl/onderwerpen/wetgeving-beleid/handboek-water-0/wetgeving/waterwet/plannen/beheerplannen/</b:URL>
    <b:YearAccessed>2015</b:YearAccessed>
    <b:MonthAccessed>October</b:MonthAccessed>
    <b:DayAccessed>7</b:DayAccessed>
    <b:RefOrder>1</b:RefOrder>
  </b:Source>
  <b:Source>
    <b:Tag>Dup132</b:Tag>
    <b:SourceType>JournalArticle</b:SourceType>
    <b:Guid>{97942653-0804-4D67-AFBA-C121604B933D}</b:Guid>
    <b:Title>Comparing apples and oranges: The dependent variable problem in comparing and evaluating climate change adaptation policies</b:Title>
    <b:Year>2013</b:Year>
    <b:JournalName>Global Environmental Change</b:JournalName>
    <b:Pages>1476-1487</b:Pages>
    <b:Author>
      <b:Author>
        <b:NameList>
          <b:Person>
            <b:Last>Dupuis</b:Last>
            <b:First>J</b:First>
          </b:Person>
          <b:Person>
            <b:Last>Biesbroek</b:Last>
            <b:First>R</b:First>
          </b:Person>
        </b:NameList>
      </b:Author>
    </b:Author>
    <b:RefOrder>4</b:RefOrder>
  </b:Source>
  <b:Source>
    <b:Tag>Les112</b:Tag>
    <b:SourceType>Report</b:SourceType>
    <b:Guid>{6E9DB9A2-69E1-4381-90FF-F13FA965E14F}</b:Guid>
    <b:Title>Adapting to health impacts of climate change: a study of UNFCCC Annex I parties</b:Title>
    <b:Year>2011</b:Year>
    <b:Publisher>McGill University</b:Publisher>
    <b:City>Monreal, Canada</b:City>
    <b:Author>
      <b:Author>
        <b:NameList>
          <b:Person>
            <b:Last>Lesnikowski</b:Last>
            <b:First>A</b:First>
          </b:Person>
          <b:Person>
            <b:Last>Ford</b:Last>
            <b:First>J</b:First>
          </b:Person>
          <b:Person>
            <b:Last>Berrang-Ford</b:Last>
            <b:First>L</b:First>
          </b:Person>
          <b:Person>
            <b:Last>Paterson</b:Last>
            <b:First>J</b:First>
          </b:Person>
          <b:Person>
            <b:Last>Barrera</b:Last>
            <b:First>M</b:First>
          </b:Person>
          <b:Person>
            <b:Last>Heymann</b:Last>
            <b:First>S</b:First>
          </b:Person>
        </b:NameList>
      </b:Author>
    </b:Author>
    <b:RefOrder>2</b:RefOrder>
  </b:Source>
  <b:Source>
    <b:Tag>Ber143</b:Tag>
    <b:SourceType>JournalArticle</b:SourceType>
    <b:Guid>{2C718F0E-72D7-43D4-AC27-6C836B9F63BE}</b:Guid>
    <b:Title>What drives national adaptation? A global assessment</b:Title>
    <b:Year>2014</b:Year>
    <b:JournalName>Climatic Change 124</b:JournalName>
    <b:Pages>441-450</b:Pages>
    <b:Author>
      <b:Author>
        <b:NameList>
          <b:Person>
            <b:Last>Berrang-Ford</b:Last>
            <b:First>L</b:First>
          </b:Person>
          <b:Person>
            <b:Last>Ford</b:Last>
            <b:First>L</b:First>
          </b:Person>
          <b:Person>
            <b:Last>Lesnikowski</b:Last>
            <b:First>A</b:First>
          </b:Person>
          <b:Person>
            <b:Last>Poutiainen</b:Last>
            <b:First>C</b:First>
          </b:Person>
          <b:Person>
            <b:Last>Barrera</b:Last>
            <b:First>M</b:First>
          </b:Person>
          <b:Person>
            <b:Last>Heymann</b:Last>
            <b:First>S</b:First>
          </b:Person>
        </b:NameList>
      </b:Author>
    </b:Author>
    <b:RefOrder>3</b:RefOrder>
  </b:Source>
</b:Sources>
</file>

<file path=customXml/itemProps1.xml><?xml version="1.0" encoding="utf-8"?>
<ds:datastoreItem xmlns:ds="http://schemas.openxmlformats.org/officeDocument/2006/customXml" ds:itemID="{37FD7E27-E6B1-4925-B223-AC7B0E72F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1563A6F9.dotm</Template>
  <TotalTime>2</TotalTime>
  <Pages>10</Pages>
  <Words>3184</Words>
  <Characters>18153</Characters>
  <Application>Microsoft Office Word</Application>
  <DocSecurity>0</DocSecurity>
  <Lines>151</Lines>
  <Paragraphs>42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Wageningen UR</Company>
  <LinksUpToDate>false</LinksUpToDate>
  <CharactersWithSpaces>21295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Biesbroek, Robbert</cp:lastModifiedBy>
  <cp:revision>3</cp:revision>
  <dcterms:created xsi:type="dcterms:W3CDTF">2017-06-14T15:56:00Z</dcterms:created>
  <dcterms:modified xsi:type="dcterms:W3CDTF">2017-06-14T19:14:00Z</dcterms:modified>
</cp:coreProperties>
</file>