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62E7F" w14:textId="77777777" w:rsidR="00DC4F62" w:rsidRPr="001D2430" w:rsidRDefault="00DC4F62" w:rsidP="00DC4F62">
      <w:pPr>
        <w:jc w:val="center"/>
        <w:rPr>
          <w:sz w:val="36"/>
          <w:szCs w:val="36"/>
        </w:rPr>
      </w:pPr>
    </w:p>
    <w:p w14:paraId="0AD27A75" w14:textId="77777777" w:rsidR="00DC4F62" w:rsidRPr="00302873" w:rsidRDefault="00DC4F62" w:rsidP="00DC4F62">
      <w:pPr>
        <w:spacing w:before="100" w:beforeAutospacing="1" w:after="100" w:afterAutospacing="1"/>
        <w:jc w:val="center"/>
        <w:rPr>
          <w:i/>
          <w:szCs w:val="24"/>
        </w:rPr>
      </w:pPr>
      <w:r w:rsidRPr="00302873">
        <w:rPr>
          <w:i/>
          <w:szCs w:val="24"/>
        </w:rPr>
        <w:t xml:space="preserve">Water Resources </w:t>
      </w:r>
      <w:r w:rsidR="00E62B5E" w:rsidRPr="00302873">
        <w:rPr>
          <w:i/>
          <w:szCs w:val="24"/>
        </w:rPr>
        <w:t>Management</w:t>
      </w:r>
    </w:p>
    <w:p w14:paraId="47B09672" w14:textId="11AC8FFB" w:rsidR="00DC4F62" w:rsidRPr="00302873" w:rsidRDefault="00337CEA" w:rsidP="00DC4F62">
      <w:pPr>
        <w:spacing w:before="100" w:beforeAutospacing="1" w:after="100" w:afterAutospacing="1"/>
        <w:jc w:val="center"/>
        <w:rPr>
          <w:szCs w:val="24"/>
        </w:rPr>
      </w:pPr>
      <w:r w:rsidRPr="00302873">
        <w:rPr>
          <w:szCs w:val="24"/>
        </w:rPr>
        <w:t xml:space="preserve">Supplementary Information </w:t>
      </w:r>
      <w:r w:rsidR="00DC4F62" w:rsidRPr="00302873">
        <w:rPr>
          <w:szCs w:val="24"/>
        </w:rPr>
        <w:t>for</w:t>
      </w:r>
    </w:p>
    <w:p w14:paraId="5C88793D" w14:textId="77777777" w:rsidR="00DC4F62" w:rsidRPr="00302873" w:rsidRDefault="00DC4F62" w:rsidP="00DC4F62">
      <w:pPr>
        <w:spacing w:before="100" w:beforeAutospacing="1" w:after="100" w:afterAutospacing="1"/>
        <w:jc w:val="center"/>
        <w:rPr>
          <w:b/>
          <w:szCs w:val="24"/>
        </w:rPr>
      </w:pPr>
      <w:r w:rsidRPr="00302873">
        <w:rPr>
          <w:b/>
          <w:szCs w:val="24"/>
        </w:rPr>
        <w:t>What Drives Water Utility Selection of Pricing Methods? Evidence from California</w:t>
      </w:r>
    </w:p>
    <w:p w14:paraId="7AA01397" w14:textId="77777777" w:rsidR="00DC4F62" w:rsidRPr="00302873" w:rsidRDefault="00DC4F62" w:rsidP="00DC4F62">
      <w:pPr>
        <w:pStyle w:val="Authors"/>
        <w:jc w:val="center"/>
      </w:pPr>
      <w:r w:rsidRPr="00302873">
        <w:t>M. Allaire</w:t>
      </w:r>
      <w:r w:rsidRPr="00302873">
        <w:rPr>
          <w:vertAlign w:val="superscript"/>
        </w:rPr>
        <w:t>1</w:t>
      </w:r>
      <w:r w:rsidRPr="00302873">
        <w:t xml:space="preserve"> and A. Dinar</w:t>
      </w:r>
      <w:r w:rsidRPr="00302873">
        <w:rPr>
          <w:vertAlign w:val="superscript"/>
        </w:rPr>
        <w:t>2</w:t>
      </w:r>
    </w:p>
    <w:p w14:paraId="6A1C806A" w14:textId="77777777" w:rsidR="00DC4F62" w:rsidRPr="00302873" w:rsidRDefault="00DC4F62" w:rsidP="00DC4F62">
      <w:pPr>
        <w:pStyle w:val="Affiliation"/>
        <w:jc w:val="center"/>
      </w:pPr>
      <w:r w:rsidRPr="00302873">
        <w:rPr>
          <w:vertAlign w:val="superscript"/>
        </w:rPr>
        <w:t>1</w:t>
      </w:r>
      <w:r w:rsidRPr="00302873">
        <w:t>Department of Urban Planning and Public Policy, University of California, Irvine.</w:t>
      </w:r>
    </w:p>
    <w:p w14:paraId="62774663" w14:textId="77777777" w:rsidR="00DC4F62" w:rsidRPr="00302873" w:rsidRDefault="00DC4F62" w:rsidP="00DC4F62">
      <w:pPr>
        <w:pStyle w:val="Affiliation"/>
        <w:jc w:val="center"/>
      </w:pPr>
      <w:r w:rsidRPr="00302873">
        <w:rPr>
          <w:vertAlign w:val="superscript"/>
        </w:rPr>
        <w:t>2</w:t>
      </w:r>
      <w:r w:rsidRPr="00302873">
        <w:t>School of Public Policy, University of California, Riverside.</w:t>
      </w:r>
    </w:p>
    <w:p w14:paraId="14D422AD" w14:textId="77777777" w:rsidR="00DC4F62" w:rsidRPr="00302873" w:rsidRDefault="00DC4F62" w:rsidP="00DC4F62">
      <w:pPr>
        <w:spacing w:before="100" w:beforeAutospacing="1" w:after="100" w:afterAutospacing="1"/>
        <w:jc w:val="center"/>
        <w:rPr>
          <w:szCs w:val="24"/>
        </w:rPr>
      </w:pPr>
    </w:p>
    <w:p w14:paraId="2943111A" w14:textId="77777777" w:rsidR="00DC4F62" w:rsidRPr="00302873" w:rsidRDefault="00DC4F62" w:rsidP="00DC4F62">
      <w:pPr>
        <w:spacing w:before="100" w:beforeAutospacing="1" w:after="100" w:afterAutospacing="1"/>
        <w:jc w:val="center"/>
        <w:rPr>
          <w:szCs w:val="24"/>
        </w:rPr>
      </w:pPr>
    </w:p>
    <w:p w14:paraId="0CF3EC83" w14:textId="77777777" w:rsidR="00DC4F62" w:rsidRPr="00302873" w:rsidRDefault="00DC4F62" w:rsidP="00DC4F62">
      <w:pPr>
        <w:rPr>
          <w:b/>
          <w:szCs w:val="24"/>
        </w:rPr>
      </w:pPr>
      <w:r w:rsidRPr="00302873">
        <w:rPr>
          <w:b/>
          <w:szCs w:val="24"/>
        </w:rPr>
        <w:t xml:space="preserve">Contents of this file </w:t>
      </w:r>
    </w:p>
    <w:p w14:paraId="04C51DCF" w14:textId="77777777" w:rsidR="00DC4F62" w:rsidRPr="00302873" w:rsidRDefault="00DC4F62" w:rsidP="00DC4F62">
      <w:pPr>
        <w:rPr>
          <w:szCs w:val="24"/>
        </w:rPr>
      </w:pPr>
    </w:p>
    <w:p w14:paraId="6385E14D" w14:textId="7D14C339" w:rsidR="009508AD" w:rsidRPr="00302873" w:rsidRDefault="009508AD" w:rsidP="00DC4F62">
      <w:pPr>
        <w:ind w:left="720"/>
        <w:rPr>
          <w:szCs w:val="24"/>
        </w:rPr>
      </w:pPr>
      <w:r w:rsidRPr="00302873">
        <w:rPr>
          <w:szCs w:val="24"/>
        </w:rPr>
        <w:t>Supplementary Text</w:t>
      </w:r>
      <w:r w:rsidR="00EB49A4" w:rsidRPr="00302873">
        <w:rPr>
          <w:szCs w:val="24"/>
        </w:rPr>
        <w:t xml:space="preserve"> S1 to S6</w:t>
      </w:r>
    </w:p>
    <w:p w14:paraId="4E23A5AE" w14:textId="7EC561DC" w:rsidR="001814A0" w:rsidRDefault="001814A0" w:rsidP="00DC4F62">
      <w:pPr>
        <w:ind w:left="720"/>
        <w:rPr>
          <w:szCs w:val="24"/>
        </w:rPr>
      </w:pPr>
      <w:r>
        <w:rPr>
          <w:szCs w:val="24"/>
        </w:rPr>
        <w:t>Figures S1 to S2</w:t>
      </w:r>
    </w:p>
    <w:p w14:paraId="191534DD" w14:textId="24E707D1" w:rsidR="00DC4F62" w:rsidRPr="00302873" w:rsidRDefault="00DE4BCD" w:rsidP="00DC4F62">
      <w:pPr>
        <w:ind w:left="720"/>
        <w:rPr>
          <w:szCs w:val="24"/>
        </w:rPr>
      </w:pPr>
      <w:r w:rsidRPr="00302873">
        <w:rPr>
          <w:szCs w:val="24"/>
        </w:rPr>
        <w:t>Tables S1 to S1</w:t>
      </w:r>
      <w:r w:rsidR="009508AD" w:rsidRPr="00302873">
        <w:rPr>
          <w:szCs w:val="24"/>
        </w:rPr>
        <w:t>0</w:t>
      </w:r>
      <w:r w:rsidR="00DC4F62" w:rsidRPr="00302873">
        <w:rPr>
          <w:szCs w:val="24"/>
        </w:rPr>
        <w:t xml:space="preserve"> </w:t>
      </w:r>
    </w:p>
    <w:p w14:paraId="5D99D1A2" w14:textId="77777777" w:rsidR="00DC4F62" w:rsidRPr="00302873" w:rsidRDefault="00DC4F62" w:rsidP="00DC4F62">
      <w:pPr>
        <w:ind w:left="720"/>
        <w:rPr>
          <w:szCs w:val="24"/>
        </w:rPr>
      </w:pPr>
    </w:p>
    <w:p w14:paraId="710C1B66" w14:textId="77777777" w:rsidR="00DC4F62" w:rsidRPr="00302873" w:rsidRDefault="00DC4F62" w:rsidP="00DC4F62">
      <w:pPr>
        <w:spacing w:before="100" w:beforeAutospacing="1" w:after="100" w:afterAutospacing="1"/>
        <w:rPr>
          <w:b/>
          <w:szCs w:val="24"/>
        </w:rPr>
      </w:pPr>
      <w:r w:rsidRPr="00302873">
        <w:rPr>
          <w:b/>
          <w:bCs/>
          <w:szCs w:val="24"/>
        </w:rPr>
        <w:t>Introduction</w:t>
      </w:r>
      <w:r w:rsidRPr="00302873">
        <w:rPr>
          <w:b/>
          <w:szCs w:val="24"/>
        </w:rPr>
        <w:t xml:space="preserve"> </w:t>
      </w:r>
    </w:p>
    <w:p w14:paraId="7884194E" w14:textId="2574DBC9" w:rsidR="00DE4BCD" w:rsidRPr="00302873" w:rsidRDefault="00DE4BCD" w:rsidP="00DC4F62">
      <w:pPr>
        <w:spacing w:before="100" w:beforeAutospacing="1" w:after="100" w:afterAutospacing="1"/>
        <w:rPr>
          <w:szCs w:val="24"/>
          <w:highlight w:val="yellow"/>
        </w:rPr>
      </w:pPr>
      <w:r w:rsidRPr="00302873">
        <w:rPr>
          <w:szCs w:val="24"/>
        </w:rPr>
        <w:t xml:space="preserve">This </w:t>
      </w:r>
      <w:r w:rsidR="00692B70" w:rsidRPr="00302873">
        <w:rPr>
          <w:szCs w:val="24"/>
        </w:rPr>
        <w:t xml:space="preserve">Supplementary Information </w:t>
      </w:r>
      <w:r w:rsidRPr="00302873">
        <w:rPr>
          <w:szCs w:val="24"/>
        </w:rPr>
        <w:t xml:space="preserve">provides </w:t>
      </w:r>
      <w:r w:rsidR="001D2430" w:rsidRPr="00302873">
        <w:rPr>
          <w:szCs w:val="24"/>
        </w:rPr>
        <w:t>text</w:t>
      </w:r>
      <w:r w:rsidR="00B82D3B">
        <w:rPr>
          <w:szCs w:val="24"/>
        </w:rPr>
        <w:t>, figures,</w:t>
      </w:r>
      <w:r w:rsidR="001D2430" w:rsidRPr="00302873">
        <w:rPr>
          <w:szCs w:val="24"/>
        </w:rPr>
        <w:t xml:space="preserve"> and </w:t>
      </w:r>
      <w:r w:rsidRPr="00302873">
        <w:rPr>
          <w:szCs w:val="24"/>
        </w:rPr>
        <w:t xml:space="preserve">tables of summary statistics and regression </w:t>
      </w:r>
      <w:r w:rsidR="001D2430" w:rsidRPr="00302873">
        <w:rPr>
          <w:szCs w:val="24"/>
        </w:rPr>
        <w:t>results</w:t>
      </w:r>
      <w:r w:rsidRPr="00302873">
        <w:rPr>
          <w:szCs w:val="24"/>
        </w:rPr>
        <w:t xml:space="preserve"> that are supplementary to the article. </w:t>
      </w:r>
    </w:p>
    <w:p w14:paraId="7ECBABE9" w14:textId="77777777" w:rsidR="007A6DE7" w:rsidRDefault="007A6DE7"/>
    <w:p w14:paraId="668EFD1B" w14:textId="77777777" w:rsidR="00DC4F62" w:rsidRDefault="00DC4F62"/>
    <w:p w14:paraId="1690F191" w14:textId="77777777" w:rsidR="00E62B5E" w:rsidRDefault="00E62B5E">
      <w:pPr>
        <w:rPr>
          <w:rFonts w:ascii="Myriad Pro" w:hAnsi="Myriad Pro"/>
          <w:sz w:val="22"/>
          <w:szCs w:val="22"/>
        </w:rPr>
      </w:pPr>
      <w:r>
        <w:rPr>
          <w:rFonts w:ascii="Myriad Pro" w:hAnsi="Myriad Pro"/>
          <w:sz w:val="22"/>
          <w:szCs w:val="22"/>
        </w:rPr>
        <w:br w:type="page"/>
      </w:r>
    </w:p>
    <w:p w14:paraId="3E123425" w14:textId="77777777" w:rsidR="009508AD" w:rsidRPr="009508AD" w:rsidRDefault="009508AD" w:rsidP="009508AD">
      <w:pPr>
        <w:rPr>
          <w:b/>
          <w:szCs w:val="24"/>
        </w:rPr>
      </w:pPr>
      <w:r w:rsidRPr="009508AD">
        <w:rPr>
          <w:b/>
          <w:szCs w:val="24"/>
        </w:rPr>
        <w:lastRenderedPageBreak/>
        <w:t>Supplementary Text</w:t>
      </w:r>
    </w:p>
    <w:p w14:paraId="026A2B77" w14:textId="77777777" w:rsidR="009508AD" w:rsidRPr="009508AD" w:rsidRDefault="009508AD" w:rsidP="00E02B98">
      <w:pPr>
        <w:spacing w:line="480" w:lineRule="auto"/>
        <w:rPr>
          <w:color w:val="4472C4" w:themeColor="accent5"/>
          <w:szCs w:val="24"/>
          <w:u w:val="single"/>
        </w:rPr>
      </w:pPr>
    </w:p>
    <w:p w14:paraId="21899856" w14:textId="4B1804D1" w:rsidR="00A54749" w:rsidRPr="00D1429C" w:rsidRDefault="00A54749" w:rsidP="00EB49A4">
      <w:pPr>
        <w:spacing w:line="480" w:lineRule="auto"/>
        <w:jc w:val="both"/>
      </w:pPr>
      <w:r>
        <w:rPr>
          <w:b/>
          <w:szCs w:val="24"/>
        </w:rPr>
        <w:t>S1</w:t>
      </w:r>
      <w:r w:rsidRPr="00EB49A4">
        <w:rPr>
          <w:b/>
          <w:szCs w:val="24"/>
        </w:rPr>
        <w:t>.</w:t>
      </w:r>
      <w:r w:rsidRPr="00EB49A4">
        <w:rPr>
          <w:b/>
        </w:rPr>
        <w:t xml:space="preserve"> Pro-Conservation Water Rates and Use in California</w:t>
      </w:r>
    </w:p>
    <w:p w14:paraId="36A5E20D" w14:textId="41EC047A" w:rsidR="00A54749" w:rsidRPr="00D1429C" w:rsidRDefault="00EB49A4" w:rsidP="00A54749">
      <w:pPr>
        <w:spacing w:line="480" w:lineRule="auto"/>
        <w:ind w:firstLine="720"/>
        <w:jc w:val="both"/>
        <w:rPr>
          <w:b/>
          <w:szCs w:val="24"/>
        </w:rPr>
      </w:pPr>
      <w:r>
        <w:rPr>
          <w:b/>
          <w:szCs w:val="24"/>
        </w:rPr>
        <w:t>S1</w:t>
      </w:r>
      <w:r w:rsidR="00A54749" w:rsidRPr="00D1429C">
        <w:rPr>
          <w:b/>
          <w:szCs w:val="24"/>
        </w:rPr>
        <w:t>.1 Transitions in California Water Rates</w:t>
      </w:r>
    </w:p>
    <w:p w14:paraId="14DDD927" w14:textId="77777777" w:rsidR="00A54749" w:rsidRPr="00D1429C" w:rsidRDefault="00A54749" w:rsidP="00A54749">
      <w:pPr>
        <w:spacing w:line="480" w:lineRule="auto"/>
        <w:ind w:firstLine="720"/>
        <w:jc w:val="both"/>
        <w:rPr>
          <w:szCs w:val="24"/>
        </w:rPr>
      </w:pPr>
      <w:r w:rsidRPr="00D1429C">
        <w:rPr>
          <w:szCs w:val="24"/>
        </w:rPr>
        <w:t>In recent years, several California utilities have shifted their water pricing schemes to encourage conservation, while collecting adequate revenue. Identifying factors that facilitate transitions to PCWR is policy-relevant as California overhauls its approach to conservation and mandates water use targets for all urban water systems.</w:t>
      </w:r>
    </w:p>
    <w:p w14:paraId="1DE06B23" w14:textId="77777777" w:rsidR="00A54749" w:rsidRPr="00D1429C" w:rsidRDefault="00A54749" w:rsidP="00A54749">
      <w:pPr>
        <w:spacing w:line="480" w:lineRule="auto"/>
        <w:jc w:val="both"/>
        <w:rPr>
          <w:szCs w:val="24"/>
        </w:rPr>
      </w:pPr>
      <w:r w:rsidRPr="00D1429C">
        <w:rPr>
          <w:szCs w:val="24"/>
        </w:rPr>
        <w:tab/>
        <w:t>Many water managers across California must consider how to cope with increasing hydrologic uncertainty.  In the face of increased drought frequency and severity as well as growing urban populations, securing water for communities will likely require a mix of supply augmentation and demand-side management. One of the most severe California droughts in modern history ended in 2017.  During this event, an order was issued by the Governor’s Office for all municipalities to reduce water use by 25%.  While many utilities achieved these reductions, by mid-2018, water use in many locations had rebounded to pre-drought levels</w:t>
      </w:r>
      <w:r>
        <w:rPr>
          <w:szCs w:val="24"/>
        </w:rPr>
        <w:t xml:space="preserve"> after restrictions were lifted</w:t>
      </w:r>
      <w:r w:rsidRPr="00D1429C">
        <w:rPr>
          <w:szCs w:val="24"/>
        </w:rPr>
        <w:t xml:space="preserve">.  Many conservation measures had temporary effects; achieving long-term reductions might require alternative strategies </w:t>
      </w:r>
      <w:r w:rsidRPr="00D1429C">
        <w:rPr>
          <w:szCs w:val="24"/>
        </w:rPr>
        <w:fldChar w:fldCharType="begin"/>
      </w:r>
      <w:r>
        <w:rPr>
          <w:szCs w:val="24"/>
        </w:rPr>
        <w:instrText xml:space="preserve"> ADDIN ZOTERO_ITEM CSL_CITATION {"citationID":"rTRK1Y1O","properties":{"formattedCitation":"(CDWR and SWRCB, 2018)","plainCitation":"(CDWR and SWRCB, 2018)","noteIndex":0},"citationItems":[{"id":92,"uris":["http://zotero.org/users/5732070/items/DYJTLEWM"],"uri":["http://zotero.org/users/5732070/items/DYJTLEWM"],"itemData":{"id":92,"type":"report","event-place":"Sacramento, CA","page":"61","publisher":"California Department of Water Resources (CDWR) and State Water Resources Control Board (SWRCB)","publisher-place":"Sacramento, CA","title":"Making Water Conservation a California Way of Life","URL":"https://water.ca.gov/-/media/DWR-Website/Web-Pages/Programs/Water-Use-And-Efficiency/Make-Water-Conservation-A-California-Way-of-Life/County-Drought-Planning/Files/Making-Water-Conservation-a-CA-Way-of-Life-Pimer.pdf","author":[{"literal":"CDWR and SWRCB"}],"accessed":{"date-parts":[["2019",11,3]]},"issued":{"date-parts":[["2018"]]}}}],"schema":"https://github.com/citation-style-language/schema/raw/master/csl-citation.json"} </w:instrText>
      </w:r>
      <w:r w:rsidRPr="00D1429C">
        <w:rPr>
          <w:szCs w:val="24"/>
        </w:rPr>
        <w:fldChar w:fldCharType="separate"/>
      </w:r>
      <w:r w:rsidRPr="00D1429C">
        <w:rPr>
          <w:szCs w:val="24"/>
        </w:rPr>
        <w:t>(CDWR and SWRCB, 2018)</w:t>
      </w:r>
      <w:r w:rsidRPr="00D1429C">
        <w:rPr>
          <w:szCs w:val="24"/>
        </w:rPr>
        <w:fldChar w:fldCharType="end"/>
      </w:r>
      <w:r w:rsidRPr="00D1429C">
        <w:rPr>
          <w:szCs w:val="24"/>
        </w:rPr>
        <w:t xml:space="preserve">.  </w:t>
      </w:r>
    </w:p>
    <w:p w14:paraId="457AD982" w14:textId="77777777" w:rsidR="00A54749" w:rsidRPr="00D1429C" w:rsidRDefault="00A54749" w:rsidP="00A54749">
      <w:pPr>
        <w:spacing w:line="480" w:lineRule="auto"/>
        <w:jc w:val="both"/>
        <w:rPr>
          <w:szCs w:val="24"/>
        </w:rPr>
      </w:pPr>
      <w:r w:rsidRPr="00D1429C">
        <w:rPr>
          <w:szCs w:val="24"/>
        </w:rPr>
        <w:tab/>
        <w:t xml:space="preserve">Since the historic drought, California is revising its approach to water conservation. The state will no longer issue mandates for all utilities to achieve the same percent reductions in usage.  Such uniform orders do not account for differences in past conservation achievements and customer characteristics. Two statewide water conservation bills, passed in 2018, aim to make conservation a “way of life”.  This new legislation aims to reduce per capita use by requiring utilities to meet targets for indoor and outdoor use.  Utilities have flexibility in deciding how to meet these targets.  </w:t>
      </w:r>
    </w:p>
    <w:p w14:paraId="14F7281F" w14:textId="77777777" w:rsidR="00A54749" w:rsidRPr="00D1429C" w:rsidRDefault="00A54749" w:rsidP="00A54749">
      <w:pPr>
        <w:spacing w:line="480" w:lineRule="auto"/>
        <w:jc w:val="both"/>
        <w:rPr>
          <w:szCs w:val="24"/>
        </w:rPr>
      </w:pPr>
      <w:r w:rsidRPr="00D1429C">
        <w:rPr>
          <w:szCs w:val="24"/>
        </w:rPr>
        <w:lastRenderedPageBreak/>
        <w:tab/>
        <w:t xml:space="preserve">Water pricing is generally considered to be more economically efficient than mandates for encouraging conservation </w:t>
      </w:r>
      <w:r w:rsidRPr="00D1429C">
        <w:rPr>
          <w:szCs w:val="24"/>
        </w:rPr>
        <w:fldChar w:fldCharType="begin"/>
      </w:r>
      <w:r>
        <w:rPr>
          <w:szCs w:val="24"/>
        </w:rPr>
        <w:instrText xml:space="preserve"> ADDIN ZOTERO_ITEM CSL_CITATION {"citationID":"QdYfsmcE","properties":{"formattedCitation":"(Sheila M. Olmstead and Stavins 2009)","plainCitation":"(Sheila M. Olmstead and Stavins 2009)","dontUpdate":true,"noteIndex":0},"citationItems":[{"id":1297,"uris":["http://zotero.org/users/5732070/items/X64JCSLJ"],"uri":["http://zotero.org/users/5732070/items/X64JCSLJ"],"itemData":{"id":1297,"type":"article-journal","container-title":"Water Resources Research","DOI":"10.1029/2008WR007227","ISSN":"00431397","issue":"4","language":"en","source":"Crossref","title":"Comparing price and nonprice approaches to urban water conservation","title-short":"Comparing price and nonprice approaches to urban water conservation","URL":"http://doi.wiley.com/10.1029/2008WR007227","volume":"45","author":[{"family":"Olmstead","given":"Sheila M."},{"family":"Stavins","given":"Robert N."}],"accessed":{"date-parts":[["2019",3,31]]},"issued":{"date-parts":[["2009"]]}}}],"schema":"https://github.com/citation-style-language/schema/raw/master/csl-citation.json"} </w:instrText>
      </w:r>
      <w:r w:rsidRPr="00D1429C">
        <w:rPr>
          <w:szCs w:val="24"/>
        </w:rPr>
        <w:fldChar w:fldCharType="separate"/>
      </w:r>
      <w:r w:rsidRPr="00D1429C">
        <w:rPr>
          <w:szCs w:val="24"/>
        </w:rPr>
        <w:t>(Olmstead and Stavins 2009)</w:t>
      </w:r>
      <w:r w:rsidRPr="00D1429C">
        <w:rPr>
          <w:szCs w:val="24"/>
        </w:rPr>
        <w:fldChar w:fldCharType="end"/>
      </w:r>
      <w:r w:rsidRPr="00D1429C">
        <w:rPr>
          <w:szCs w:val="24"/>
        </w:rPr>
        <w:t xml:space="preserve">.  To achieve adequate reductions in per capita use, prices would need to reflect the value of water for its next best use.  However, rate regulations in California and in many other states prevent scarcity pricing from being implemented.  In California, water utilities cannot charge rates above the cost of service, as established in Proposition 218.  Therefore, utilities cannot simply raise water rates to achieve conservation.  Furthermore, there is evidence that water utility managers perceive customer demand as unresponsive to price changes </w:t>
      </w:r>
      <w:r w:rsidRPr="00D1429C">
        <w:rPr>
          <w:szCs w:val="24"/>
        </w:rPr>
        <w:fldChar w:fldCharType="begin"/>
      </w:r>
      <w:r>
        <w:rPr>
          <w:szCs w:val="24"/>
        </w:rPr>
        <w:instrText xml:space="preserve"> ADDIN ZOTERO_ITEM CSL_CITATION {"citationID":"BUBqfE15","properties":{"formattedCitation":"(R. C. Griffin 2001; Sheila M. Olmstead, Michael Hanemann, and Stavins 2007)","plainCitation":"(R. C. Griffin 2001; Sheila M. Olmstead, Michael Hanemann, and Stavins 2007)","dontUpdate":true,"noteIndex":0},"citationItems":[{"id":1302,"uris":["http://zotero.org/users/5732070/items/XWTJZ8D9"],"uri":["http://zotero.org/users/5732070/items/XWTJZ8D9"],"itemData":{"id":1302,"type":"article-journal","abstract":"ABSTRACT: When the goal of water pricing is elevated from mere cost recovery to deriving the greatest value from scarce water and associated nonwater resources, conventional rate regimes are found to be deficient. To address the challenge of creating rates that are both efficient and budget-balancing, several theoretical and practical aspects of rate-making are considered. Purposeful selection of rate parameters for a specific billing system is demonstrated to serve efficiency and cost recovery objectives. Attention to non-accounting opportunity costs is an important system element, but these costs are often not fully borne by the utility or its customers. In situations where this issue is serious, state or federal pricing policy may be necessary.","container-title":"JAWRA Journal of the American Water Resources Association","DOI":"10.1111/j.1752-1688.2001.tb03643.x","ISSN":"1752-1688","issue":"5","language":"en","page":"1335-1347","source":"Wiley Online Library","title":"Effective Water Pricing","volume":"37","author":[{"family":"Griffin","given":"Ronald C."}],"issued":{"date-parts":[["2001"]]}}},{"id":1060,"uris":["http://zotero.org/users/5732070/items/F8CY8CH3"],"uri":["http://zotero.org/users/5732070/items/F8CY8CH3"],"itemData":{"id":1060,"type":"article-journal","abstract":"We estimate the price elasticity of water demand with household-level data, structurally modeling the piecewise-linear budget constraints imposed by increasing block pricing. We develop a mathematical expression for the unconditional price elasticity of demand under increasing block prices and compare conditional and unconditional elasticities analytically and empirically. We test the hypothesis that price elasticity may depend on price structure, beyond technical differences in elasticity concepts. Due to the possibility of endogenous utility price structure choice, observed differences in elasticity across price structures may be due either to a behavioral response to price structure, or to underlying heterogeneity among water utility service areas.","container-title":"Journal of Environmental Economics and Management","DOI":"10.1016/j.jeem.2007.03.002","ISSN":"00950696","issue":"2","language":"en","page":"181-198","source":"Crossref","title":"Water demand under alternative price structures","volume":"54","author":[{"family":"Olmstead","given":"S."},{"family":"Hanemann","given":"M."},{"family":"Stavins","given":"R."}],"issued":{"date-parts":[["2007",9]]}}}],"schema":"https://github.com/citation-style-language/schema/raw/master/csl-citation.json"} </w:instrText>
      </w:r>
      <w:r w:rsidRPr="00D1429C">
        <w:rPr>
          <w:szCs w:val="24"/>
        </w:rPr>
        <w:fldChar w:fldCharType="separate"/>
      </w:r>
      <w:r w:rsidRPr="00D1429C">
        <w:rPr>
          <w:szCs w:val="24"/>
        </w:rPr>
        <w:t>(Griffin 2001; Olmstead et al. 2007)</w:t>
      </w:r>
      <w:r w:rsidRPr="00D1429C">
        <w:rPr>
          <w:szCs w:val="24"/>
        </w:rPr>
        <w:fldChar w:fldCharType="end"/>
      </w:r>
      <w:r w:rsidRPr="00D1429C">
        <w:rPr>
          <w:szCs w:val="24"/>
        </w:rPr>
        <w:t xml:space="preserve">.  </w:t>
      </w:r>
    </w:p>
    <w:p w14:paraId="68CAE335" w14:textId="77777777" w:rsidR="00A54749" w:rsidRPr="00D1429C" w:rsidRDefault="00A54749" w:rsidP="00A54749">
      <w:pPr>
        <w:spacing w:line="480" w:lineRule="auto"/>
        <w:jc w:val="both"/>
        <w:rPr>
          <w:szCs w:val="24"/>
        </w:rPr>
      </w:pPr>
      <w:r w:rsidRPr="00D1429C">
        <w:rPr>
          <w:szCs w:val="24"/>
        </w:rPr>
        <w:tab/>
        <w:t xml:space="preserve">Given these restrictions on conservation pricing, how can water rates be designed to motivate conservation? Rather than simply raising the price of water within the current rate structure, utilities may need to overhaul the rate structure itself.  Revised structures might spur customers to be more aware of the water rates they face; this in turn could also make their own usage more salient.  Many residential consumers are unaware of the prices charged for their water and electricity </w:t>
      </w:r>
      <w:r w:rsidRPr="00D1429C">
        <w:rPr>
          <w:szCs w:val="24"/>
        </w:rPr>
        <w:fldChar w:fldCharType="begin"/>
      </w:r>
      <w:r>
        <w:rPr>
          <w:szCs w:val="24"/>
        </w:rPr>
        <w:instrText xml:space="preserve"> ADDIN ZOTERO_ITEM CSL_CITATION {"citationID":"8Qlq6JuF","properties":{"formattedCitation":"(Bell &amp; Griffin, 2008; Gaudin, 2006; Jessoe &amp; Rapson, 2014)","plainCitation":"(Bell &amp; Griffin, 2008; Gaudin, 2006; Jessoe &amp; Rapson, 2014)","noteIndex":0},"citationItems":[{"id":90,"uris":["http://zotero.org/users/5732070/items/XMCWDT7Z"],"uri":["http://zotero.org/users/5732070/items/XMCWDT7Z"],"itemData":{"id":90,"type":"article-journal","abstract":"Microeconomic theory predicts that people decrease consumption when price increases, the magnitude of the effect depending on price elasticity. The law of demand, however, implicitly assumes that consumers know prices, an assumption that is not always satisfied in markets with ex post billing. When prices are not transparent, elasticity estimates are potentially lower than their full information potential. Evidence of low price elasticity abounds in residential water demand studies, limiting the effectiveness and desirability of using price signals as a conservation tool. It is hypothesized that resident's sluggish response to price is partly due to the absence of price information on water bills. Differences in the informational content of bills are documented for the first time on the basis of sample bills collected from 383 utilities across the USA. A standard aggregate water demand model is augmented with qualitative variables describing differences in billing information, allowing such variables to affect the intensity with which consumers respond to price signals. No evidence is found that non-price information items affect price elasticity but there is a statistically significant effect in the case of price-related information; in our sample, price elasticity increases by 30% or more when price information is given on the bill.","container-title":"Applied Economics","DOI":"10.1080/00036840500397499","ISSN":"0003-6846","issue":"4","page":"383-393","source":"Taylor and Francis+NEJM","title":"Effect of price information on residential water demand","volume":"38","author":[{"family":"Gaudin","given":"S."}],"issued":{"date-parts":[["2006",3,10]]}}},{"id":91,"uris":["http://zotero.org/users/5732070/items/NZMDLKNY"],"uri":["http://zotero.org/users/5732070/items/NZMDLKNY"],"itemData":{"id":91,"type":"article-journal","abstract":"The preferred price specification for retail water demand estimation has not been fully settled by prior literature. Empirical consistency of price indices is necessary to enable testing of competing specifications. Available methods of unbiasing the price index are summarized here. Using original rate information from several hundred Texas utilities, new indices of marginal and average price change are constructed. Marginal water price change is shown to explain consumption variation better than average water price change, based on standard information criteria. Annual change in quantity consumed per month is estimated with differences in climate variables and the new quasidifference marginal price index. As expected, the annual price elasticity of demand is found to vary with daily high and low temperatures and the frequency of precipitation.","container-title":"Water Resources Research","DOI":"10.1029/2007WR006233","ISSN":"1944-7973","issue":"8","language":"en","source":"Wiley Online Library","title":"An annual quasidifference approach to water price elasticity","URL":"https://agupubs.onlinelibrary.wiley.com/doi/abs/10.1029/2007WR006233","volume":"44","author":[{"family":"Bell","given":"David R."},{"family":"Griffin","given":"Ronald C."}],"accessed":{"date-parts":[["2019",11,3]]},"issued":{"date-parts":[["2008"]]}}},{"id":1281,"uris":["http://zotero.org/users/5732070/items/PKZLD5G8"],"uri":["http://zotero.org/users/5732070/items/PKZLD5G8"],"itemData":{"id":1281,"type":"article-journal","abstract":"Imperfect information about product attributes inhibits efficiency in\nmany choice settings, but can be overcome by providing simple, lowcost information. We use a randomized control trial to test the effect\nof high-frequency information about residential electricity usage on\nthe price elasticity of demand. Informed households are three standard\ndeviations more responsive to temporary price increases, an\neffect that is not attributable to price salience. Conservation extends\nbeyond pricing events in the short and medium run, providing evidence\nof habit formation and implying that the intervention leads to\ngreenhouse gas abatement. Survey evidence suggests that information\nfacilitates learning.","container-title":"American Economic Review","DOI":"10.1257/aer.104.4.1417","ISSN":"0002-8282","issue":"4","language":"en","page":"1417-1438","source":"www.aeaweb.org","title":"Knowledge Is (Less) Power: Experimental Evidence from Residential Energy Use","title-short":"Knowledge Is (Less) Power","volume":"104","author":[{"family":"Jessoe","given":"Katrina"},{"family":"Rapson","given":"David"}],"issued":{"date-parts":[["2014"]]}}}],"schema":"https://github.com/citation-style-language/schema/raw/master/csl-citation.json"} </w:instrText>
      </w:r>
      <w:r w:rsidRPr="00D1429C">
        <w:rPr>
          <w:szCs w:val="24"/>
        </w:rPr>
        <w:fldChar w:fldCharType="separate"/>
      </w:r>
      <w:r w:rsidRPr="00D1429C">
        <w:rPr>
          <w:szCs w:val="24"/>
        </w:rPr>
        <w:t>(Bell &amp; Griffin, 2008; Gaudin, 2006; Jessoe &amp; Rapson, 2014)</w:t>
      </w:r>
      <w:r w:rsidRPr="00D1429C">
        <w:rPr>
          <w:szCs w:val="24"/>
        </w:rPr>
        <w:fldChar w:fldCharType="end"/>
      </w:r>
      <w:r w:rsidRPr="00D1429C">
        <w:rPr>
          <w:szCs w:val="24"/>
        </w:rPr>
        <w:t xml:space="preserve">.  A utility’s choice of rate structure could influence customer awareness </w:t>
      </w:r>
      <w:r w:rsidRPr="00D1429C">
        <w:rPr>
          <w:szCs w:val="24"/>
        </w:rPr>
        <w:fldChar w:fldCharType="begin"/>
      </w:r>
      <w:r>
        <w:rPr>
          <w:szCs w:val="24"/>
        </w:rPr>
        <w:instrText xml:space="preserve"> ADDIN ZOTERO_ITEM CSL_CITATION {"citationID":"zBX30DRr","properties":{"formattedCitation":"(Kenney et al., 2008; WRA, 2003)","plainCitation":"(Kenney et al., 2008; WRA, 2003)","noteIndex":0},"citationItems":[{"id":1174,"uris":["http://zotero.org/users/5732070/items/DV4HIFQ4"],"uri":["http://zotero.org/users/5732070/items/DV4HIFQ4"],"itemData":{"id":1174,"type":"article-journal","abstract":"Residential water demand is a function of several factors, some of which are within the control of water utilities (e.g., price, water restrictions, rebate programs) and some of which are not (e.g., climate and weather, demographic characteristics). In this study of Aurora, Colorado, factors inﬂuencing residential water demand are reviewed during a turbulent drought period (2000-2005). Findings expand the understanding of residential demand in at least three salient ways: ﬁrst, by documenting that pricing and outdoor water restriction policies interact with each other ensuring that total water savings are not additive of each program operating independently; second, by showing that the effectiveness of pricing and restrictions policies varies among different classes of customers (i.e., low, middle, and high volume water users) and between predrought and drought periods; and third, in demonstrating that real-time information about consumptive use (via the Water Smart Reader) helps customers reach water-use targets.","container-title":"JAWRA Journal of the American Water Resources Association","DOI":"10.1111/j.1752-1688.2007.00147.x","ISSN":"1093474X, 17521688","issue":"1","language":"en","page":"192-207","source":"Crossref","title":"Residential Water Demand Management: Lessons from Aurora, Colorado","title-short":"Residential Water Demand Management","volume":"44","author":[{"family":"Kenney","given":"Douglas S."},{"family":"Goemans","given":"Christopher"},{"family":"Klein","given":"Roberta"},{"family":"Lowrey","given":"Jessica"},{"family":"Reidy","given":"Kevin"}],"issued":{"date-parts":[["2008"]]}}},{"id":1280,"uris":["http://zotero.org/users/5732070/items/ADHAV57K"],"uri":["http://zotero.org/users/5732070/items/ADHAV57K"],"itemData":{"id":1280,"type":"report","publisher":"Western Resource Advocates","title":"SMART Water: A Comparative Study of Urban Water Use Efficiency Across the Southwest","URL":"https://www.waterboards.ca.gov/waterrights/water_issues/programs/hearings/cachuma/comments_rdeir/pacific_institute/4otherreports/wra_ch3smartwater2003.pdf","author":[{"literal":"WRA"}],"issued":{"date-parts":[["2003"]]}}}],"schema":"https://github.com/citation-style-language/schema/raw/master/csl-citation.json"} </w:instrText>
      </w:r>
      <w:r w:rsidRPr="00D1429C">
        <w:rPr>
          <w:szCs w:val="24"/>
        </w:rPr>
        <w:fldChar w:fldCharType="separate"/>
      </w:r>
      <w:r w:rsidRPr="00D1429C">
        <w:rPr>
          <w:szCs w:val="24"/>
        </w:rPr>
        <w:t>(Kenney et al., 2008; WRA, 2003)</w:t>
      </w:r>
      <w:r w:rsidRPr="00D1429C">
        <w:rPr>
          <w:szCs w:val="24"/>
        </w:rPr>
        <w:fldChar w:fldCharType="end"/>
      </w:r>
      <w:r w:rsidRPr="00D1429C">
        <w:rPr>
          <w:szCs w:val="24"/>
        </w:rPr>
        <w:t xml:space="preserve">.  For example, an IBR might increase saliency, more than a uniform rate, because of the possibility that customers receive a </w:t>
      </w:r>
      <w:proofErr w:type="gramStart"/>
      <w:r w:rsidRPr="00D1429C">
        <w:rPr>
          <w:szCs w:val="24"/>
        </w:rPr>
        <w:t>high water</w:t>
      </w:r>
      <w:proofErr w:type="gramEnd"/>
      <w:r w:rsidRPr="00D1429C">
        <w:rPr>
          <w:szCs w:val="24"/>
        </w:rPr>
        <w:t xml:space="preserve"> bill if their use crosses into higher tiers. </w:t>
      </w:r>
    </w:p>
    <w:p w14:paraId="4A7B6010" w14:textId="40F46D8E" w:rsidR="00A54749" w:rsidRPr="00D1429C" w:rsidRDefault="00A54749" w:rsidP="00A54749">
      <w:pPr>
        <w:spacing w:line="480" w:lineRule="auto"/>
        <w:jc w:val="both"/>
        <w:rPr>
          <w:b/>
          <w:iCs/>
          <w:szCs w:val="24"/>
        </w:rPr>
      </w:pPr>
      <w:r w:rsidRPr="00D1429C">
        <w:rPr>
          <w:b/>
          <w:szCs w:val="24"/>
        </w:rPr>
        <w:tab/>
      </w:r>
      <w:r w:rsidR="00EB49A4">
        <w:rPr>
          <w:b/>
          <w:szCs w:val="24"/>
        </w:rPr>
        <w:t>S1</w:t>
      </w:r>
      <w:r w:rsidRPr="00D1429C">
        <w:rPr>
          <w:b/>
          <w:szCs w:val="24"/>
        </w:rPr>
        <w:t xml:space="preserve">.2 </w:t>
      </w:r>
      <w:r w:rsidRPr="00D1429C">
        <w:rPr>
          <w:b/>
          <w:iCs/>
          <w:szCs w:val="24"/>
        </w:rPr>
        <w:t>Adoption Drivers in California</w:t>
      </w:r>
    </w:p>
    <w:p w14:paraId="7A2130A8" w14:textId="11668361" w:rsidR="00A54749" w:rsidRPr="00D1429C" w:rsidRDefault="00A54749" w:rsidP="00A54749">
      <w:pPr>
        <w:spacing w:line="480" w:lineRule="auto"/>
        <w:ind w:firstLine="720"/>
        <w:jc w:val="both"/>
        <w:rPr>
          <w:szCs w:val="24"/>
        </w:rPr>
      </w:pPr>
      <w:r w:rsidRPr="00D1429C">
        <w:rPr>
          <w:szCs w:val="24"/>
        </w:rPr>
        <w:t xml:space="preserve">In this study, we aim to identify drivers of PCWR structure transitions in California. External factors examined include drought conditions and state-level policy.  In California, two droughts coincided with the transition to PCWRs – the 1986-1992 and 2006-2010 droughts.  The former was one of the longest in state history, while the later was the first to have a statewide emergency declaration.  This later drought event led to considerable reductions in water imports, </w:t>
      </w:r>
      <w:r w:rsidRPr="00D1429C">
        <w:rPr>
          <w:szCs w:val="24"/>
        </w:rPr>
        <w:lastRenderedPageBreak/>
        <w:t>delivered through the state water project</w:t>
      </w:r>
      <w:r>
        <w:rPr>
          <w:szCs w:val="24"/>
        </w:rPr>
        <w:t>; long-term restrictions were codified in 2009 through the Delta Reform Act</w:t>
      </w:r>
      <w:r w:rsidRPr="00D1429C">
        <w:rPr>
          <w:szCs w:val="24"/>
        </w:rPr>
        <w:t>.</w:t>
      </w:r>
      <w:r>
        <w:rPr>
          <w:szCs w:val="24"/>
        </w:rPr>
        <w:t xml:space="preserve"> </w:t>
      </w:r>
      <w:r w:rsidR="005B79C8">
        <w:rPr>
          <w:szCs w:val="24"/>
        </w:rPr>
        <w:t>M</w:t>
      </w:r>
      <w:r w:rsidR="005B79C8" w:rsidRPr="00126A0C">
        <w:rPr>
          <w:szCs w:val="24"/>
        </w:rPr>
        <w:t xml:space="preserve">any utilities </w:t>
      </w:r>
      <w:r w:rsidR="005B79C8">
        <w:rPr>
          <w:szCs w:val="24"/>
        </w:rPr>
        <w:t>i</w:t>
      </w:r>
      <w:r w:rsidR="005B79C8" w:rsidRPr="00126A0C">
        <w:rPr>
          <w:szCs w:val="24"/>
        </w:rPr>
        <w:t xml:space="preserve">n California receive a portion of their supply from </w:t>
      </w:r>
      <w:r w:rsidR="005B79C8">
        <w:rPr>
          <w:szCs w:val="24"/>
        </w:rPr>
        <w:t xml:space="preserve">water imports. </w:t>
      </w:r>
      <w:r>
        <w:rPr>
          <w:szCs w:val="24"/>
        </w:rPr>
        <w:t xml:space="preserve">Reductions </w:t>
      </w:r>
      <w:r w:rsidR="005B79C8">
        <w:rPr>
          <w:szCs w:val="24"/>
        </w:rPr>
        <w:t xml:space="preserve">in imports </w:t>
      </w:r>
      <w:r>
        <w:rPr>
          <w:szCs w:val="24"/>
        </w:rPr>
        <w:t xml:space="preserve">particularly affected junior water rights-holders, which comprise utilities south of the Bay Delta. Under prior </w:t>
      </w:r>
      <w:r w:rsidRPr="00AC26B7">
        <w:rPr>
          <w:szCs w:val="24"/>
        </w:rPr>
        <w:t>appropriation doctrine</w:t>
      </w:r>
      <w:r>
        <w:rPr>
          <w:szCs w:val="24"/>
        </w:rPr>
        <w:t>, senior rights-holders receive their allocations first. Therefore, j</w:t>
      </w:r>
      <w:r w:rsidRPr="00AC26B7">
        <w:rPr>
          <w:szCs w:val="24"/>
        </w:rPr>
        <w:t>unior rights-holders</w:t>
      </w:r>
      <w:r>
        <w:rPr>
          <w:szCs w:val="24"/>
        </w:rPr>
        <w:t xml:space="preserve"> (South-of-Delta importers)</w:t>
      </w:r>
      <w:r w:rsidRPr="00AC26B7">
        <w:rPr>
          <w:szCs w:val="24"/>
        </w:rPr>
        <w:t xml:space="preserve"> face uncertainty regarding how much of their allocation will </w:t>
      </w:r>
      <w:r>
        <w:rPr>
          <w:szCs w:val="24"/>
        </w:rPr>
        <w:t xml:space="preserve">be </w:t>
      </w:r>
      <w:r w:rsidRPr="00AC26B7">
        <w:rPr>
          <w:szCs w:val="24"/>
        </w:rPr>
        <w:t>receive</w:t>
      </w:r>
      <w:r>
        <w:rPr>
          <w:szCs w:val="24"/>
        </w:rPr>
        <w:t>d.</w:t>
      </w:r>
      <w:r w:rsidRPr="00D1429C">
        <w:rPr>
          <w:szCs w:val="24"/>
        </w:rPr>
        <w:t xml:space="preserve"> Drought conditions and concerns over water imports could motivate utilities to revise rate structures in order to achieve conservation.</w:t>
      </w:r>
    </w:p>
    <w:p w14:paraId="66549DFB" w14:textId="77777777" w:rsidR="00A54749" w:rsidRPr="00D1429C" w:rsidRDefault="00A54749" w:rsidP="00A54749">
      <w:pPr>
        <w:spacing w:line="480" w:lineRule="auto"/>
        <w:ind w:firstLine="720"/>
        <w:jc w:val="both"/>
        <w:rPr>
          <w:szCs w:val="24"/>
        </w:rPr>
      </w:pPr>
      <w:r w:rsidRPr="00D1429C">
        <w:rPr>
          <w:szCs w:val="24"/>
        </w:rPr>
        <w:t xml:space="preserve">In addition, a variety of water conservation and water rate policies might influence choice of rate structure. Utilities must comply with Proposition 218, which prohibits revenues from exceeding cost of service </w:t>
      </w:r>
      <w:r w:rsidRPr="00D1429C">
        <w:rPr>
          <w:szCs w:val="24"/>
        </w:rPr>
        <w:fldChar w:fldCharType="begin"/>
      </w:r>
      <w:r>
        <w:rPr>
          <w:szCs w:val="24"/>
        </w:rPr>
        <w:instrText xml:space="preserve"> ADDIN ZOTERO_ITEM CSL_CITATION {"citationID":"iewkVdIY","properties":{"formattedCitation":"(ACWA, 2007)","plainCitation":"(ACWA, 2007)","noteIndex":0},"citationItems":[{"id":1269,"uris":["http://zotero.org/users/5732070/items/Z3T5X9KG"],"uri":["http://zotero.org/users/5732070/items/Z3T5X9KG"],"itemData":{"id":1269,"type":"report","event-place":"Sacramento, CA","publisher":"Association of California Water Agencies","publisher-place":"Sacramento, CA","title":"Proposition 218. Local Agency Guidelines for Compliance","author":[{"literal":"ACWA"}],"issued":{"date-parts":[["2007"]]}}}],"schema":"https://github.com/citation-style-language/schema/raw/master/csl-citation.json"} </w:instrText>
      </w:r>
      <w:r w:rsidRPr="00D1429C">
        <w:rPr>
          <w:szCs w:val="24"/>
        </w:rPr>
        <w:fldChar w:fldCharType="separate"/>
      </w:r>
      <w:r w:rsidRPr="00D1429C">
        <w:rPr>
          <w:szCs w:val="24"/>
        </w:rPr>
        <w:t>(ACWA, 2007)</w:t>
      </w:r>
      <w:r w:rsidRPr="00D1429C">
        <w:rPr>
          <w:szCs w:val="24"/>
        </w:rPr>
        <w:fldChar w:fldCharType="end"/>
      </w:r>
      <w:r w:rsidRPr="00D1429C">
        <w:rPr>
          <w:szCs w:val="24"/>
        </w:rPr>
        <w:t>. In 2006, this proposition was formally acknowledged as applying to water service. Rate structures must be designed to avoid surplus revenue.  This policy might motivate some utilities to shift to PCWRs, such as increasing block rates, because utilities can justify greater costs of additional water sources, such as purchased water or developing new sources.  More generally, the possibility of legal action and costs of developing a rate case will influence choice of rate structure.</w:t>
      </w:r>
    </w:p>
    <w:p w14:paraId="573D9740" w14:textId="77777777" w:rsidR="00A54749" w:rsidRPr="0006333C" w:rsidRDefault="00A54749" w:rsidP="00A54749">
      <w:pPr>
        <w:spacing w:line="480" w:lineRule="auto"/>
        <w:jc w:val="both"/>
        <w:rPr>
          <w:szCs w:val="24"/>
        </w:rPr>
      </w:pPr>
      <w:r w:rsidRPr="00D1429C">
        <w:rPr>
          <w:szCs w:val="24"/>
        </w:rPr>
        <w:tab/>
        <w:t>State mandates for metering and volumetric pricing have influenced utilities for the past several decades.  Since 1992, meters have been required by Senate Bill SB 229 for new construction within service areas with 3,000 or more customers.  Those purchasing water from the Central Valley Project were required to charge volumetric rates by 2010, as part of Assembly Bill AB 514 passed in 2003.  In 2004, the state required meters on all existing connections by 2025 and billing based on volumetric rates by 2010, as part of AB 2572.</w:t>
      </w:r>
      <w:r>
        <w:rPr>
          <w:szCs w:val="24"/>
        </w:rPr>
        <w:t xml:space="preserve">  Universal metering was not achieved during our study period and was actively opposed by some California communities. For </w:t>
      </w:r>
      <w:r>
        <w:rPr>
          <w:szCs w:val="24"/>
        </w:rPr>
        <w:lastRenderedPageBreak/>
        <w:t xml:space="preserve">example, prior to the 2004 statewide mandate, Fresno and Sacramento residents voted to maintain local bans on metering. </w:t>
      </w:r>
    </w:p>
    <w:p w14:paraId="70E04FC2" w14:textId="77777777" w:rsidR="00A54749" w:rsidRPr="007F16D3" w:rsidRDefault="00A54749" w:rsidP="00A54749">
      <w:pPr>
        <w:spacing w:line="480" w:lineRule="auto"/>
        <w:jc w:val="both"/>
        <w:rPr>
          <w:szCs w:val="24"/>
        </w:rPr>
      </w:pPr>
      <w:r w:rsidRPr="00D1429C">
        <w:rPr>
          <w:szCs w:val="24"/>
        </w:rPr>
        <w:tab/>
        <w:t xml:space="preserve">Private utilities, more recently, have been impacted by state mandates.  Required volumetric rates were passed for investor-owned utilities in 2009, through AB 975.  And, in 2010, large investor-owned utilities were required to have increasing block rates </w:t>
      </w:r>
      <w:r w:rsidRPr="00D1429C">
        <w:rPr>
          <w:szCs w:val="24"/>
        </w:rPr>
        <w:fldChar w:fldCharType="begin"/>
      </w:r>
      <w:r>
        <w:rPr>
          <w:szCs w:val="24"/>
        </w:rPr>
        <w:instrText xml:space="preserve"> ADDIN ZOTERO_ITEM CSL_CITATION {"citationID":"YTvlW7LO","properties":{"formattedCitation":"(CPUC, 2010)","plainCitation":"(CPUC, 2010)","noteIndex":0},"citationItems":[{"id":100,"uris":["http://zotero.org/users/5732070/items/YVVK68QU"],"uri":["http://zotero.org/users/5732070/items/YVVK68QU"],"itemData":{"id":100,"type":"report","event-place":"San Francisco, CA","publisher":"California Public Utilities Commission","publisher-place":"San Francisco, CA","title":"Water Action Plan 2010","URL":"http://docs.cpuc.ca.gov/PUBLISHED/Graphics/125501.PDF","author":[{"literal":"CPUC"}],"issued":{"date-parts":[["2010"]]}}}],"schema":"https://github.com/citation-style-language/schema/raw/master/csl-citation.json"} </w:instrText>
      </w:r>
      <w:r w:rsidRPr="00D1429C">
        <w:rPr>
          <w:szCs w:val="24"/>
        </w:rPr>
        <w:fldChar w:fldCharType="separate"/>
      </w:r>
      <w:r w:rsidRPr="00D1429C">
        <w:rPr>
          <w:szCs w:val="24"/>
        </w:rPr>
        <w:t>(CPUC, 2010)</w:t>
      </w:r>
      <w:r w:rsidRPr="00D1429C">
        <w:rPr>
          <w:szCs w:val="24"/>
        </w:rPr>
        <w:fldChar w:fldCharType="end"/>
      </w:r>
      <w:r w:rsidRPr="00D1429C">
        <w:rPr>
          <w:szCs w:val="24"/>
        </w:rPr>
        <w:t xml:space="preserve">.  Transitions to PCWRs by private utilities were also facilitated by state policies to decouple water sales from revenue, so that fixed costs can be </w:t>
      </w:r>
      <w:r w:rsidRPr="007F16D3">
        <w:rPr>
          <w:szCs w:val="24"/>
        </w:rPr>
        <w:t xml:space="preserve">recovered even if water use declines </w:t>
      </w:r>
      <w:r w:rsidRPr="007F16D3">
        <w:rPr>
          <w:szCs w:val="24"/>
        </w:rPr>
        <w:fldChar w:fldCharType="begin"/>
      </w:r>
      <w:r>
        <w:rPr>
          <w:szCs w:val="24"/>
        </w:rPr>
        <w:instrText xml:space="preserve"> ADDIN ZOTERO_ITEM CSL_CITATION {"citationID":"0VLe2k8x","properties":{"formattedCitation":"(CPUC, 2005)","plainCitation":"(CPUC, 2005)","noteIndex":0},"citationItems":[{"id":98,"uris":["http://zotero.org/users/5732070/items/HDZQQSPQ"],"uri":["http://zotero.org/users/5732070/items/HDZQQSPQ"],"itemData":{"id":98,"type":"report","event-place":"San Francisco, CA","publisher":"California Public Utilities Commission","publisher-place":"San Francisco, CA","title":"Water Action Plan 2005","URL":"https://www.cpuc.ca.gov/uploadedFiles/CPUC_Public_Website/Content/Utilities_and_Industries/Water/water_action_plan_final_12_27_05.pdf","author":[{"literal":"CPUC"}],"issued":{"date-parts":[["2005"]]}}}],"schema":"https://github.com/citation-style-language/schema/raw/master/csl-citation.json"} </w:instrText>
      </w:r>
      <w:r w:rsidRPr="007F16D3">
        <w:rPr>
          <w:szCs w:val="24"/>
        </w:rPr>
        <w:fldChar w:fldCharType="separate"/>
      </w:r>
      <w:r w:rsidRPr="007F16D3">
        <w:rPr>
          <w:szCs w:val="24"/>
        </w:rPr>
        <w:t>(CPUC, 2005)</w:t>
      </w:r>
      <w:r w:rsidRPr="007F16D3">
        <w:rPr>
          <w:szCs w:val="24"/>
        </w:rPr>
        <w:fldChar w:fldCharType="end"/>
      </w:r>
      <w:r w:rsidRPr="007F16D3">
        <w:rPr>
          <w:szCs w:val="24"/>
        </w:rPr>
        <w:t xml:space="preserve">.  As of 2008, investor-owned utilities can reconcile differences between revenue and sales each year </w:t>
      </w:r>
      <w:r w:rsidRPr="007F16D3">
        <w:rPr>
          <w:szCs w:val="24"/>
        </w:rPr>
        <w:fldChar w:fldCharType="begin"/>
      </w:r>
      <w:r>
        <w:rPr>
          <w:szCs w:val="24"/>
        </w:rPr>
        <w:instrText xml:space="preserve"> ADDIN ZOTERO_ITEM CSL_CITATION {"citationID":"OuBlvjSt","properties":{"formattedCitation":"(CPUC, 2017)","plainCitation":"(CPUC, 2017)","noteIndex":0},"citationItems":[{"id":13,"uris":["http://zotero.org/users/5732070/items/TVMZBH64"],"uri":["http://zotero.org/users/5732070/items/TVMZBH64"],"itemData":{"id":13,"type":"report","event-place":"San Francisco, CA","publisher":"California Public Utilities Commission","publisher-place":"San Francisco, CA","title":"Water Rates Scenario Planning","author":[{"literal":"CPUC"}],"issued":{"date-parts":[["2017"]]}}}],"schema":"https://github.com/citation-style-language/schema/raw/master/csl-citation.json"} </w:instrText>
      </w:r>
      <w:r w:rsidRPr="007F16D3">
        <w:rPr>
          <w:szCs w:val="24"/>
        </w:rPr>
        <w:fldChar w:fldCharType="separate"/>
      </w:r>
      <w:r w:rsidRPr="007F16D3">
        <w:rPr>
          <w:szCs w:val="24"/>
        </w:rPr>
        <w:t>(CPUC, 2017)</w:t>
      </w:r>
      <w:r w:rsidRPr="007F16D3">
        <w:rPr>
          <w:szCs w:val="24"/>
        </w:rPr>
        <w:fldChar w:fldCharType="end"/>
      </w:r>
      <w:r w:rsidRPr="007F16D3">
        <w:rPr>
          <w:szCs w:val="24"/>
        </w:rPr>
        <w:t>.</w:t>
      </w:r>
    </w:p>
    <w:p w14:paraId="6860B9B0" w14:textId="77777777" w:rsidR="00A54749" w:rsidRPr="00D1429C" w:rsidRDefault="00A54749" w:rsidP="00A54749">
      <w:pPr>
        <w:spacing w:line="480" w:lineRule="auto"/>
        <w:jc w:val="both"/>
        <w:rPr>
          <w:szCs w:val="24"/>
        </w:rPr>
      </w:pPr>
      <w:r w:rsidRPr="00D1429C">
        <w:rPr>
          <w:szCs w:val="24"/>
        </w:rPr>
        <w:tab/>
        <w:t xml:space="preserve">Statewide policy also emphasizes conservation targets, which were established under the 20×2020 Water Conservation Plan.  The goal was to reduce California per capita water use in urban areas by 20% by 2020 </w:t>
      </w:r>
      <w:r w:rsidRPr="00D1429C">
        <w:rPr>
          <w:szCs w:val="24"/>
        </w:rPr>
        <w:fldChar w:fldCharType="begin"/>
      </w:r>
      <w:r>
        <w:rPr>
          <w:szCs w:val="24"/>
        </w:rPr>
        <w:instrText xml:space="preserve"> ADDIN ZOTERO_ITEM CSL_CITATION {"citationID":"mVUJq8r3","properties":{"formattedCitation":"(CDWR, 2010)","plainCitation":"(CDWR, 2010)","noteIndex":0},"citationItems":[{"id":1257,"uris":["http://zotero.org/users/5732070/items/E26C3DHI"],"uri":["http://zotero.org/users/5732070/items/E26C3DHI"],"itemData":{"id":1257,"type":"report","event-place":"Sacramento, CA","publisher":"California Department of Water Resources","publisher-place":"Sacramento, CA","title":"20×2020 Water Conservation Plan","author":[{"literal":"CDWR"}],"issued":{"date-parts":[["2010"]]}}}],"schema":"https://github.com/citation-style-language/schema/raw/master/csl-citation.json"} </w:instrText>
      </w:r>
      <w:r w:rsidRPr="00D1429C">
        <w:rPr>
          <w:szCs w:val="24"/>
        </w:rPr>
        <w:fldChar w:fldCharType="separate"/>
      </w:r>
      <w:r w:rsidRPr="00D1429C">
        <w:rPr>
          <w:szCs w:val="24"/>
        </w:rPr>
        <w:t>(CDWR, 2010)</w:t>
      </w:r>
      <w:r w:rsidRPr="00D1429C">
        <w:rPr>
          <w:szCs w:val="24"/>
        </w:rPr>
        <w:fldChar w:fldCharType="end"/>
      </w:r>
      <w:r w:rsidRPr="00D1429C">
        <w:rPr>
          <w:szCs w:val="24"/>
        </w:rPr>
        <w:t>.  PCWRs are one strategy for reducing per capita usage.</w:t>
      </w:r>
      <w:r w:rsidRPr="00D1429C">
        <w:rPr>
          <w:szCs w:val="24"/>
        </w:rPr>
        <w:tab/>
      </w:r>
    </w:p>
    <w:p w14:paraId="61C08AA6" w14:textId="31A57DCF" w:rsidR="00A54749" w:rsidRDefault="00A54749" w:rsidP="00A54749">
      <w:pPr>
        <w:spacing w:line="480" w:lineRule="auto"/>
        <w:ind w:firstLine="720"/>
        <w:jc w:val="both"/>
        <w:rPr>
          <w:szCs w:val="24"/>
        </w:rPr>
      </w:pPr>
      <w:r w:rsidRPr="00D1429C">
        <w:rPr>
          <w:szCs w:val="24"/>
        </w:rPr>
        <w:t xml:space="preserve">A specific type of PCWR, water budget rates, might have expanded in use after state legislation in early 2009 that clarified that budget rates are legal (AB 2882).  This policy permits utilities to penalize wasteful water use, and thus recover costs of securing additional supply and conservation activities.  Yet, a barrier to budget rates might be greater regulatory scrutiny for utilities that adopt it </w:t>
      </w:r>
      <w:r w:rsidRPr="00D1429C">
        <w:rPr>
          <w:szCs w:val="24"/>
        </w:rPr>
        <w:fldChar w:fldCharType="begin"/>
      </w:r>
      <w:r>
        <w:rPr>
          <w:szCs w:val="24"/>
        </w:rPr>
        <w:instrText xml:space="preserve"> ADDIN ZOTERO_ITEM CSL_CITATION {"citationID":"oE6M30Qf","properties":{"formattedCitation":"(Baerenklau, Schwabe, and Dinar 2014)","plainCitation":"(Baerenklau, Schwabe, and Dinar 2014)","dontUpdate":true,"noteIndex":0},"citationItems":[{"id":1288,"uris":["http://zotero.org/users/5732070/items/YYA95YRF"],"uri":["http://zotero.org/users/5732070/items/YYA95YRF"],"itemData":{"id":1288,"type":"article-journal","abstract":"We investigate the effect of introducing a fiscally neutral increasing block rate water budget price structure on residential water demand. We estimate that demand was reduced by around 17%, although the reduction was achieved gradually over more than three years. As intermediate steps we derive estimates of price and income elasticities that rely only on longitudinal variability. We investigate how different subpopulations responded to the pricing change and find evidence that marginal, rather than average, prices may be driving consumption. We also derive alternative rate structures that might have been implemented, and assess their estimated demand effects. (JEL Q25)","container-title":"Land Economics","DOI":"10.3368/le.90.4.683","ISSN":"0023-7639, 1543-8325","issue":"4","journalAbbreviation":"Land Economics","language":"en","page":"683-699","source":"le.uwpress.org","title":"The Residential Water Demand Effect of Increasing Block Rate Water Budgets","volume":"90","author":[{"family":"Baerenklau","given":"Kenneth A."},{"family":"Schwabe","given":"Kurt A."},{"family":"Dinar","given":"Ariel"}],"issued":{"date-parts":[["2014"]]}}}],"schema":"https://github.com/citation-style-language/schema/raw/master/csl-citation.json"} </w:instrText>
      </w:r>
      <w:r w:rsidRPr="00D1429C">
        <w:rPr>
          <w:szCs w:val="24"/>
        </w:rPr>
        <w:fldChar w:fldCharType="separate"/>
      </w:r>
      <w:r w:rsidRPr="00D1429C">
        <w:rPr>
          <w:szCs w:val="24"/>
        </w:rPr>
        <w:t>(Baerenklau et al. 2014)</w:t>
      </w:r>
      <w:r w:rsidRPr="00D1429C">
        <w:rPr>
          <w:szCs w:val="24"/>
        </w:rPr>
        <w:fldChar w:fldCharType="end"/>
      </w:r>
      <w:r w:rsidRPr="00D1429C">
        <w:rPr>
          <w:szCs w:val="24"/>
        </w:rPr>
        <w:t>.</w:t>
      </w:r>
    </w:p>
    <w:p w14:paraId="34D83EAC" w14:textId="20C681E5" w:rsidR="00EB49A4" w:rsidRDefault="00EB49A4" w:rsidP="00A54749">
      <w:pPr>
        <w:spacing w:line="480" w:lineRule="auto"/>
        <w:ind w:firstLine="720"/>
        <w:jc w:val="both"/>
        <w:rPr>
          <w:szCs w:val="24"/>
        </w:rPr>
      </w:pPr>
    </w:p>
    <w:p w14:paraId="7F0AA1DB" w14:textId="43E8A770" w:rsidR="0046091E" w:rsidRPr="00302873" w:rsidRDefault="0046091E" w:rsidP="0046091E">
      <w:pPr>
        <w:spacing w:line="480" w:lineRule="auto"/>
        <w:jc w:val="both"/>
        <w:rPr>
          <w:color w:val="4472C4" w:themeColor="accent5"/>
          <w:szCs w:val="24"/>
          <w:u w:val="single"/>
        </w:rPr>
      </w:pPr>
      <w:r w:rsidRPr="00302873">
        <w:rPr>
          <w:b/>
          <w:szCs w:val="24"/>
        </w:rPr>
        <w:t xml:space="preserve">S2. Data: 2006-2015 Panel </w:t>
      </w:r>
    </w:p>
    <w:p w14:paraId="1A32870B" w14:textId="70D00E38" w:rsidR="0046091E" w:rsidRPr="00D1429C" w:rsidRDefault="0046091E" w:rsidP="0046091E">
      <w:pPr>
        <w:spacing w:line="480" w:lineRule="auto"/>
        <w:ind w:firstLine="720"/>
        <w:jc w:val="both"/>
        <w:rPr>
          <w:szCs w:val="24"/>
        </w:rPr>
      </w:pPr>
      <w:r w:rsidRPr="00302873">
        <w:rPr>
          <w:szCs w:val="24"/>
        </w:rPr>
        <w:t>In the Main</w:t>
      </w:r>
      <w:r>
        <w:rPr>
          <w:szCs w:val="24"/>
        </w:rPr>
        <w:t xml:space="preserve"> Text, the Data section (Section 5) provides a summary of the 2006-2015 panel; a more complete description is provided here. This panel includes </w:t>
      </w:r>
      <w:r w:rsidRPr="0046091E">
        <w:rPr>
          <w:szCs w:val="24"/>
        </w:rPr>
        <w:t>323 community water systems</w:t>
      </w:r>
      <w:r>
        <w:rPr>
          <w:szCs w:val="24"/>
        </w:rPr>
        <w:t xml:space="preserve">. </w:t>
      </w:r>
      <w:r w:rsidRPr="00D1429C">
        <w:rPr>
          <w:szCs w:val="24"/>
        </w:rPr>
        <w:t xml:space="preserve">Information on water rate structures was compiled from </w:t>
      </w:r>
      <w:r>
        <w:rPr>
          <w:szCs w:val="24"/>
        </w:rPr>
        <w:t>three secondary</w:t>
      </w:r>
      <w:r w:rsidRPr="00D1429C">
        <w:rPr>
          <w:szCs w:val="24"/>
        </w:rPr>
        <w:t xml:space="preserve"> data sources – (</w:t>
      </w:r>
      <w:proofErr w:type="spellStart"/>
      <w:r w:rsidRPr="00D1429C">
        <w:rPr>
          <w:szCs w:val="24"/>
        </w:rPr>
        <w:t>i</w:t>
      </w:r>
      <w:proofErr w:type="spellEnd"/>
      <w:r w:rsidRPr="00D1429C">
        <w:rPr>
          <w:szCs w:val="24"/>
        </w:rPr>
        <w:t xml:space="preserve">) </w:t>
      </w:r>
      <w:r w:rsidRPr="00D1429C">
        <w:rPr>
          <w:szCs w:val="24"/>
        </w:rPr>
        <w:lastRenderedPageBreak/>
        <w:t>American Water Works Association (AWWA) Water Rate Surveys, (ii) Black &amp; Veatch (B&amp;V) California Water Charge Surveys, (iii) California State Water Resources Control Board (SWRCB) Electronic Annual Reports (EAR)</w:t>
      </w:r>
      <w:r>
        <w:rPr>
          <w:szCs w:val="24"/>
        </w:rPr>
        <w:t xml:space="preserve">. </w:t>
      </w:r>
      <w:r w:rsidRPr="00D1429C">
        <w:rPr>
          <w:szCs w:val="24"/>
        </w:rPr>
        <w:t xml:space="preserve">AWWA surveys are available for years 2005, 2007, 2009, 2011, 2013, and 2015.  AWWA primarily reports rate structure type and average customer bill.  Number of water systems reporting varies each year, from 153 in 2015 to 393 in 2011.  B&amp;V data are available from biennial surveys from 1991-2003 and 2006.  B&amp;V surveys report information on rate structure type, monthly charges, and average residential water use. Number of water systems reporting varies each year, from 220 in 1991 to 352 in 2003. SWRCB reports rates for all community water systems (CWS) in California from 2011-2015, we only retained CWS that reported rate structures in other datasets prior to 2011.  </w:t>
      </w:r>
    </w:p>
    <w:p w14:paraId="1F738059" w14:textId="4C214053" w:rsidR="0046091E" w:rsidRDefault="0046091E" w:rsidP="0046091E">
      <w:pPr>
        <w:spacing w:line="480" w:lineRule="auto"/>
        <w:ind w:firstLine="720"/>
        <w:jc w:val="both"/>
        <w:rPr>
          <w:szCs w:val="24"/>
        </w:rPr>
      </w:pPr>
      <w:r w:rsidRPr="00D1429C">
        <w:rPr>
          <w:szCs w:val="24"/>
        </w:rPr>
        <w:t xml:space="preserve">In addition, in order to capture underrepresented utilities (small systems and privately owned) in the secondary datasets, an email survey was conducted for a random sample.  Therefore, our study does not only represent large, </w:t>
      </w:r>
      <w:r>
        <w:rPr>
          <w:szCs w:val="24"/>
        </w:rPr>
        <w:t>retail</w:t>
      </w:r>
      <w:r w:rsidRPr="00D1429C">
        <w:rPr>
          <w:szCs w:val="24"/>
        </w:rPr>
        <w:t xml:space="preserve"> systems.  Out of the 81 large, privately owned utilities in California, we selected 20 utilities, based on a simple random sample.  For small CWS, we restricted our sample to those serving more than 500 people.  Out of the 288 CWS in California with service populations between 500 and 10,000 people, we sampled 150 systems.  We anticipated a response rate of 50%.  For each sampled utility, we contacted the staff member who replied to the most recent SWRCB Electronic Annual Report.  We requested residential rate structures from 2006-2015.  Emails were first sent in May 2019, with up to three follow-up requests, and this survey was concluded in August 2019.  We received complete information from 12 large private CWS (60% response rate) and 70 small CWS (47% response rate).</w:t>
      </w:r>
    </w:p>
    <w:p w14:paraId="6D81EEC5" w14:textId="77777777" w:rsidR="0046091E" w:rsidRDefault="0046091E" w:rsidP="0046091E">
      <w:pPr>
        <w:spacing w:line="480" w:lineRule="auto"/>
        <w:ind w:firstLine="720"/>
        <w:jc w:val="both"/>
        <w:rPr>
          <w:szCs w:val="24"/>
        </w:rPr>
      </w:pPr>
      <w:r w:rsidRPr="00D1429C">
        <w:rPr>
          <w:szCs w:val="24"/>
        </w:rPr>
        <w:t xml:space="preserve">Based on these data, we create the following covariates.  </w:t>
      </w:r>
      <w:r>
        <w:rPr>
          <w:szCs w:val="24"/>
        </w:rPr>
        <w:t xml:space="preserve">Capacity factors include utility size, household income, and extent of unmetered connections. </w:t>
      </w:r>
      <w:r w:rsidRPr="00D1429C">
        <w:rPr>
          <w:szCs w:val="24"/>
        </w:rPr>
        <w:t xml:space="preserve">Utility size is represented by the </w:t>
      </w:r>
      <w:r w:rsidRPr="00D1429C">
        <w:rPr>
          <w:szCs w:val="24"/>
        </w:rPr>
        <w:lastRenderedPageBreak/>
        <w:t>number of service connections</w:t>
      </w:r>
      <w:r>
        <w:rPr>
          <w:szCs w:val="24"/>
        </w:rPr>
        <w:t xml:space="preserve"> in year 2005. Income</w:t>
      </w:r>
      <w:r w:rsidRPr="00213D6B">
        <w:rPr>
          <w:szCs w:val="24"/>
        </w:rPr>
        <w:t xml:space="preserve"> data at the level of zip code tabulation areas (ZCTA) were obtained from the U.S. Census</w:t>
      </w:r>
      <w:r>
        <w:rPr>
          <w:szCs w:val="24"/>
        </w:rPr>
        <w:t>.</w:t>
      </w:r>
      <w:r w:rsidRPr="00213D6B">
        <w:rPr>
          <w:szCs w:val="24"/>
        </w:rPr>
        <w:t xml:space="preserve"> </w:t>
      </w:r>
      <w:r>
        <w:rPr>
          <w:szCs w:val="24"/>
        </w:rPr>
        <w:t>We calculate median household income in each year at the water system level by using</w:t>
      </w:r>
      <w:r w:rsidRPr="00213D6B">
        <w:rPr>
          <w:szCs w:val="24"/>
        </w:rPr>
        <w:t xml:space="preserve"> areal interpolation</w:t>
      </w:r>
      <w:r>
        <w:rPr>
          <w:szCs w:val="24"/>
        </w:rPr>
        <w:t xml:space="preserve"> </w:t>
      </w:r>
      <w:r w:rsidRPr="00213D6B">
        <w:rPr>
          <w:szCs w:val="24"/>
        </w:rPr>
        <w:t>and calculate a population-weighted average of</w:t>
      </w:r>
      <w:r>
        <w:rPr>
          <w:szCs w:val="24"/>
        </w:rPr>
        <w:t xml:space="preserve"> income at each system.  </w:t>
      </w:r>
      <w:r w:rsidRPr="00213D6B">
        <w:rPr>
          <w:szCs w:val="24"/>
        </w:rPr>
        <w:t>Weights are based on (</w:t>
      </w:r>
      <w:proofErr w:type="spellStart"/>
      <w:r w:rsidRPr="00213D6B">
        <w:rPr>
          <w:szCs w:val="24"/>
        </w:rPr>
        <w:t>i</w:t>
      </w:r>
      <w:proofErr w:type="spellEnd"/>
      <w:r w:rsidRPr="00213D6B">
        <w:rPr>
          <w:szCs w:val="24"/>
        </w:rPr>
        <w:t>) the portion of a ZCTA’s land area located with the service area boundary, and (ii) the total population of a zip code.</w:t>
      </w:r>
      <w:r w:rsidRPr="00D75EFE">
        <w:rPr>
          <w:szCs w:val="24"/>
        </w:rPr>
        <w:t xml:space="preserve"> </w:t>
      </w:r>
      <w:r w:rsidRPr="00213D6B">
        <w:rPr>
          <w:szCs w:val="24"/>
        </w:rPr>
        <w:t>Boundaries of ZCTAs</w:t>
      </w:r>
      <w:r>
        <w:rPr>
          <w:szCs w:val="24"/>
        </w:rPr>
        <w:t xml:space="preserve"> </w:t>
      </w:r>
      <w:r>
        <w:rPr>
          <w:szCs w:val="24"/>
        </w:rPr>
        <w:fldChar w:fldCharType="begin"/>
      </w:r>
      <w:r>
        <w:rPr>
          <w:szCs w:val="24"/>
        </w:rPr>
        <w:instrText xml:space="preserve"> ADDIN ZOTERO_ITEM CSL_CITATION {"citationID":"xMQHOOrA","properties":{"formattedCitation":"(O\\uc0\\u8217{}Neill, 2012)","plainCitation":"(O’Neill, 2012)","noteIndex":0},"citationItems":[{"id":1800,"uris":["http://zotero.org/users/5732070/items/4UUYMP3H"],"uri":["http://zotero.org/users/5732070/items/4UUYMP3H"],"itemData":{"id":1800,"type":"report","event-place":"Sacramento, CA","publisher":"California Office of Statewide Health Planning and Development","publisher-place":"Sacramento, CA","title":"Census Zip Code Tabulation Areas, California, 2010 [Shapefile]","URL":"https://earthworks.stanford.edu/catalog/stanford-dc841dq9031","author":[{"family":"O'Neill","given":"M."}],"issued":{"date-parts":[["2012"]]}}}],"schema":"https://github.com/citation-style-language/schema/raw/master/csl-citation.json"} </w:instrText>
      </w:r>
      <w:r>
        <w:rPr>
          <w:szCs w:val="24"/>
        </w:rPr>
        <w:fldChar w:fldCharType="separate"/>
      </w:r>
      <w:r w:rsidRPr="005167F9">
        <w:rPr>
          <w:szCs w:val="24"/>
        </w:rPr>
        <w:t>(O’Neill, 2012)</w:t>
      </w:r>
      <w:r>
        <w:rPr>
          <w:szCs w:val="24"/>
        </w:rPr>
        <w:fldChar w:fldCharType="end"/>
      </w:r>
      <w:r w:rsidRPr="00213D6B">
        <w:rPr>
          <w:szCs w:val="24"/>
        </w:rPr>
        <w:t xml:space="preserve"> and water system service areas</w:t>
      </w:r>
      <w:r>
        <w:rPr>
          <w:szCs w:val="24"/>
        </w:rPr>
        <w:t xml:space="preserve"> </w:t>
      </w:r>
      <w:r>
        <w:rPr>
          <w:szCs w:val="24"/>
        </w:rPr>
        <w:fldChar w:fldCharType="begin"/>
      </w:r>
      <w:r>
        <w:rPr>
          <w:szCs w:val="24"/>
        </w:rPr>
        <w:instrText xml:space="preserve"> ADDIN ZOTERO_ITEM CSL_CITATION {"citationID":"qpjkgs5C","properties":{"formattedCitation":"(Tracking California, 2019)","plainCitation":"(Tracking California, 2019)","noteIndex":0},"citationItems":[{"id":1801,"uris":["http://zotero.org/users/5732070/items/UX79KDT2"],"uri":["http://zotero.org/users/5732070/items/UX79KDT2"],"itemData":{"id":1801,"type":"report","publisher":"Public Health Institute","title":"Water Boundary Tool","URL":"https://trackingcalifornia.org/water-systems/water-systems-landing","author":[{"literal":"Tracking California"}],"accessed":{"date-parts":[["2019",6,30]]},"issued":{"date-parts":[["2019"]]}}}],"schema":"https://github.com/citation-style-language/schema/raw/master/csl-citation.json"} </w:instrText>
      </w:r>
      <w:r>
        <w:rPr>
          <w:szCs w:val="24"/>
        </w:rPr>
        <w:fldChar w:fldCharType="separate"/>
      </w:r>
      <w:r w:rsidRPr="005167F9">
        <w:t>(Tracking California, 2019)</w:t>
      </w:r>
      <w:r>
        <w:rPr>
          <w:szCs w:val="24"/>
        </w:rPr>
        <w:fldChar w:fldCharType="end"/>
      </w:r>
      <w:r>
        <w:rPr>
          <w:szCs w:val="24"/>
        </w:rPr>
        <w:t xml:space="preserve"> were</w:t>
      </w:r>
      <w:r w:rsidRPr="00213D6B">
        <w:rPr>
          <w:szCs w:val="24"/>
        </w:rPr>
        <w:t xml:space="preserve"> intersected in order to calculate the portion of each zip code located with a given service area.</w:t>
      </w:r>
      <w:r>
        <w:rPr>
          <w:szCs w:val="24"/>
        </w:rPr>
        <w:t xml:space="preserve"> Unmetered connections as a portion of total service connections was calculated based on the number to unmetered and total service connections from </w:t>
      </w:r>
      <w:r w:rsidRPr="00D1429C">
        <w:rPr>
          <w:szCs w:val="24"/>
        </w:rPr>
        <w:t>the SWRCB</w:t>
      </w:r>
      <w:r>
        <w:rPr>
          <w:szCs w:val="24"/>
        </w:rPr>
        <w:t xml:space="preserve">. </w:t>
      </w:r>
    </w:p>
    <w:p w14:paraId="0A855283" w14:textId="455E89E4" w:rsidR="0046091E" w:rsidRDefault="0046091E" w:rsidP="0046091E">
      <w:pPr>
        <w:spacing w:line="480" w:lineRule="auto"/>
        <w:ind w:firstLine="720"/>
        <w:jc w:val="both"/>
        <w:rPr>
          <w:szCs w:val="24"/>
        </w:rPr>
      </w:pPr>
      <w:r>
        <w:rPr>
          <w:szCs w:val="24"/>
        </w:rPr>
        <w:t xml:space="preserve">Our water import </w:t>
      </w:r>
      <w:r w:rsidR="00CF5E67">
        <w:rPr>
          <w:szCs w:val="24"/>
        </w:rPr>
        <w:t xml:space="preserve">variable, </w:t>
      </w:r>
      <w:r>
        <w:rPr>
          <w:szCs w:val="24"/>
        </w:rPr>
        <w:t xml:space="preserve">South-of-Delta water importer, indicates whether a utility purchases imported water and is located south of the </w:t>
      </w:r>
      <w:r w:rsidRPr="00ED409C">
        <w:rPr>
          <w:szCs w:val="24"/>
        </w:rPr>
        <w:t>Sacramento-San Joaquin Delta</w:t>
      </w:r>
      <w:r>
        <w:rPr>
          <w:szCs w:val="24"/>
        </w:rPr>
        <w:t xml:space="preserve">. This variable is equal to one if a system imported 1% or more </w:t>
      </w:r>
      <w:r w:rsidRPr="00506FCE">
        <w:rPr>
          <w:szCs w:val="24"/>
        </w:rPr>
        <w:t>of total water produced</w:t>
      </w:r>
      <w:r>
        <w:rPr>
          <w:szCs w:val="24"/>
        </w:rPr>
        <w:t xml:space="preserve"> in 2005</w:t>
      </w:r>
      <w:r w:rsidRPr="00506FCE">
        <w:rPr>
          <w:szCs w:val="24"/>
        </w:rPr>
        <w:t xml:space="preserve"> and if the system is located in the following counties in central and southern California: </w:t>
      </w:r>
      <w:r w:rsidRPr="005C3EC2">
        <w:rPr>
          <w:szCs w:val="24"/>
        </w:rPr>
        <w:t>Alameda, Alpine, Calaveras, Contra Costa, Fresno, Imperial, Inyo, Kern, Kings, Los Angeles, Madera, Mariposa, Merced, Monterey, Orange, Riverside, San Benito, San Bernardino, San Diego, Santa Barbara, Santa Clara, Santa Cruz, Stanislaus, Tulare, Tuolumne, Ventura.</w:t>
      </w:r>
    </w:p>
    <w:p w14:paraId="37BB1121" w14:textId="77777777" w:rsidR="0046091E" w:rsidRDefault="0046091E" w:rsidP="0046091E">
      <w:pPr>
        <w:spacing w:line="480" w:lineRule="auto"/>
        <w:ind w:firstLine="720"/>
        <w:jc w:val="both"/>
        <w:rPr>
          <w:szCs w:val="24"/>
        </w:rPr>
      </w:pPr>
      <w:r w:rsidRPr="00D1429C">
        <w:rPr>
          <w:szCs w:val="24"/>
        </w:rPr>
        <w:t>Customer complaints per connection is equal to the total number of complaints for years 2013-2015, divided by number of service connections. Data are not available for years prior to 2013. Complaints are related to service quality (e.g. outages, pressure, perceived water quality, illness), not water rates. We consider this variable to be a proxy for level of customer engagement and pressure on a water utility.</w:t>
      </w:r>
    </w:p>
    <w:p w14:paraId="1E8CF8E8" w14:textId="77777777" w:rsidR="0046091E" w:rsidRDefault="0046091E" w:rsidP="0046091E">
      <w:pPr>
        <w:spacing w:line="480" w:lineRule="auto"/>
        <w:ind w:firstLine="720"/>
        <w:jc w:val="both"/>
        <w:rPr>
          <w:szCs w:val="24"/>
        </w:rPr>
      </w:pPr>
      <w:r w:rsidRPr="00D1429C">
        <w:rPr>
          <w:szCs w:val="24"/>
        </w:rPr>
        <w:t xml:space="preserve">In order to assess the association between </w:t>
      </w:r>
      <w:r>
        <w:rPr>
          <w:szCs w:val="24"/>
        </w:rPr>
        <w:t>climate</w:t>
      </w:r>
      <w:r w:rsidRPr="00D1429C">
        <w:rPr>
          <w:szCs w:val="24"/>
        </w:rPr>
        <w:t xml:space="preserve"> conditions and choice of rate structure, we </w:t>
      </w:r>
      <w:r>
        <w:rPr>
          <w:szCs w:val="24"/>
        </w:rPr>
        <w:t xml:space="preserve">calculate average annual maximum temperature from </w:t>
      </w:r>
      <w:r w:rsidRPr="00D1429C">
        <w:rPr>
          <w:szCs w:val="24"/>
        </w:rPr>
        <w:t xml:space="preserve">the U.S. Climate Prediction Center </w:t>
      </w:r>
      <w:r w:rsidRPr="00D1429C">
        <w:rPr>
          <w:szCs w:val="24"/>
        </w:rPr>
        <w:lastRenderedPageBreak/>
        <w:t xml:space="preserve">(CPC) Gauge-Based Analysis of Global Daily Precipitation </w:t>
      </w:r>
      <w:r w:rsidRPr="00D1429C">
        <w:rPr>
          <w:szCs w:val="24"/>
        </w:rPr>
        <w:fldChar w:fldCharType="begin"/>
      </w:r>
      <w:r>
        <w:rPr>
          <w:szCs w:val="24"/>
        </w:rPr>
        <w:instrText xml:space="preserve"> ADDIN ZOTERO_ITEM CSL_CITATION {"citationID":"SIKVIjag","properties":{"formattedCitation":"(NOAA, 2017)","plainCitation":"(NOAA, 2017)","noteIndex":0},"citationItems":[{"id":914,"uris":["http://zotero.org/users/5732070/items/QTNNZHSX"],"uri":["http://zotero.org/users/5732070/items/QTNNZHSX"],"itemData":{"id":914,"type":"book","event-place":"National Oceanic and Atmospheric Administration","publisher":"Climate Prediction Center","publisher-place":"National Oceanic and Atmospheric Administration","title":"CPC Gauge-Based Analysis of Global Daily Precipitation","URL":"http://iridl.ldeo.columbia.edu/SOURCES/.NOAA/.NCEP/.CPC/.UNIFIED_PRCP/.GAUGE_BASED/.GLOBAL/.v1p0/","author":[{"literal":"NOAA"}],"accessed":{"date-parts":[["2017",7,3]]},"issued":{"date-parts":[["2017"]]}}}],"schema":"https://github.com/citation-style-language/schema/raw/master/csl-citation.json"} </w:instrText>
      </w:r>
      <w:r w:rsidRPr="00D1429C">
        <w:rPr>
          <w:szCs w:val="24"/>
        </w:rPr>
        <w:fldChar w:fldCharType="separate"/>
      </w:r>
      <w:r w:rsidRPr="00D1429C">
        <w:rPr>
          <w:szCs w:val="24"/>
        </w:rPr>
        <w:t>(NOAA, 2017)</w:t>
      </w:r>
      <w:r w:rsidRPr="00D1429C">
        <w:rPr>
          <w:szCs w:val="24"/>
        </w:rPr>
        <w:fldChar w:fldCharType="end"/>
      </w:r>
      <w:r w:rsidRPr="00D1429C">
        <w:rPr>
          <w:szCs w:val="24"/>
        </w:rPr>
        <w:t>. These gridded</w:t>
      </w:r>
      <w:r>
        <w:rPr>
          <w:szCs w:val="24"/>
        </w:rPr>
        <w:t>, daily</w:t>
      </w:r>
      <w:r w:rsidRPr="00D1429C">
        <w:rPr>
          <w:szCs w:val="24"/>
        </w:rPr>
        <w:t xml:space="preserve"> climate data were converted to county-level by calculating the average values of cells within county boundaries. </w:t>
      </w:r>
      <w:r>
        <w:rPr>
          <w:szCs w:val="24"/>
        </w:rPr>
        <w:t xml:space="preserve">We do not include precipitation, as it is moderately correlated with water imports; to allow for clearer interpretation of coefficient estimates on South-of-Delta water importer, we consider temperature. In addition, local temperature is expected to be more closely associated with customer water use than precipitation. In California, most precipitation occurs within a few months, </w:t>
      </w:r>
      <w:r w:rsidRPr="00506FCE">
        <w:rPr>
          <w:szCs w:val="24"/>
        </w:rPr>
        <w:t>October</w:t>
      </w:r>
      <w:r>
        <w:rPr>
          <w:szCs w:val="24"/>
        </w:rPr>
        <w:t xml:space="preserve"> to </w:t>
      </w:r>
      <w:r w:rsidRPr="00506FCE">
        <w:rPr>
          <w:szCs w:val="24"/>
        </w:rPr>
        <w:t>March</w:t>
      </w:r>
      <w:r>
        <w:rPr>
          <w:szCs w:val="24"/>
        </w:rPr>
        <w:t xml:space="preserve">.  Parts of the state are semi-arid. </w:t>
      </w:r>
    </w:p>
    <w:p w14:paraId="5CB7078C" w14:textId="5EA0CA72" w:rsidR="0046091E" w:rsidRPr="005C3EC2" w:rsidRDefault="0046091E" w:rsidP="0046091E">
      <w:pPr>
        <w:spacing w:line="480" w:lineRule="auto"/>
        <w:ind w:firstLine="720"/>
        <w:jc w:val="both"/>
        <w:rPr>
          <w:szCs w:val="24"/>
        </w:rPr>
      </w:pPr>
      <w:r w:rsidRPr="000659A8">
        <w:rPr>
          <w:szCs w:val="24"/>
        </w:rPr>
        <w:t>Finally, we capture peer effects by calculating the portion of other utilities that have adopted PCWRs in a given region. We divide the number of neighboring utilities with a PCWR (i.e. not including a utility’</w:t>
      </w:r>
      <w:r w:rsidRPr="00B15FAD">
        <w:rPr>
          <w:szCs w:val="24"/>
        </w:rPr>
        <w:t xml:space="preserve">s own observation) by the total number of neighboring utilities. </w:t>
      </w:r>
      <w:r w:rsidRPr="005C3EC2">
        <w:rPr>
          <w:szCs w:val="24"/>
        </w:rPr>
        <w:t xml:space="preserve">Our eight regions are based on hydrologic </w:t>
      </w:r>
      <w:r w:rsidRPr="00302873">
        <w:rPr>
          <w:szCs w:val="24"/>
        </w:rPr>
        <w:t xml:space="preserve">regions, designated by the California Department of Water Resources </w:t>
      </w:r>
      <w:r w:rsidRPr="00302873">
        <w:rPr>
          <w:szCs w:val="24"/>
        </w:rPr>
        <w:fldChar w:fldCharType="begin"/>
      </w:r>
      <w:r w:rsidRPr="00302873">
        <w:rPr>
          <w:szCs w:val="24"/>
        </w:rPr>
        <w:instrText xml:space="preserve"> ADDIN ZOTERO_ITEM CSL_CITATION {"citationID":"bK7bffNs","properties":{"formattedCitation":"(CDWR, 2010)","plainCitation":"(CDWR, 2010)","noteIndex":0},"citationItems":[{"id":1257,"uris":["http://zotero.org/users/5732070/items/E26C3DHI"],"uri":["http://zotero.org/users/5732070/items/E26C3DHI"],"itemData":{"id":1257,"type":"report","event-place":"Sacramento, CA","publisher":"California Department of Water Resources","publisher-place":"Sacramento, CA","title":"20×2020 Water Conservation Plan","author":[{"literal":"CDWR"}],"issued":{"date-parts":[["2010"]]}}}],"schema":"https://github.com/citation-style-language/schema/raw/master/csl-citation.json"} </w:instrText>
      </w:r>
      <w:r w:rsidRPr="00302873">
        <w:rPr>
          <w:szCs w:val="24"/>
        </w:rPr>
        <w:fldChar w:fldCharType="separate"/>
      </w:r>
      <w:r w:rsidRPr="00302873">
        <w:rPr>
          <w:szCs w:val="24"/>
        </w:rPr>
        <w:t>(CDWR, 2010)</w:t>
      </w:r>
      <w:r w:rsidRPr="00302873">
        <w:rPr>
          <w:szCs w:val="24"/>
        </w:rPr>
        <w:fldChar w:fldCharType="end"/>
      </w:r>
      <w:r w:rsidRPr="00302873">
        <w:rPr>
          <w:szCs w:val="24"/>
        </w:rPr>
        <w:t xml:space="preserve"> and State Water Resources Control Board, as shown in Figure </w:t>
      </w:r>
      <w:r w:rsidR="008235B1" w:rsidRPr="00302873">
        <w:rPr>
          <w:szCs w:val="24"/>
        </w:rPr>
        <w:t>S1</w:t>
      </w:r>
      <w:r w:rsidRPr="00302873">
        <w:rPr>
          <w:szCs w:val="24"/>
        </w:rPr>
        <w:t>. Hydrologic regions differ in terms of watershed, climate, and water use targets for the statewide water conservation plan, which requires a 20</w:t>
      </w:r>
      <w:r w:rsidRPr="005C3EC2">
        <w:rPr>
          <w:szCs w:val="24"/>
        </w:rPr>
        <w:t>% state-level reduction by 2020 from 2005 levels of per capita water use. Reductions vary considerably by hydrologic region, ranging from a 17% to 30%.</w:t>
      </w:r>
    </w:p>
    <w:p w14:paraId="33FD9614" w14:textId="77777777" w:rsidR="0046091E" w:rsidRDefault="0046091E" w:rsidP="00A54749">
      <w:pPr>
        <w:spacing w:line="480" w:lineRule="auto"/>
        <w:ind w:firstLine="720"/>
        <w:jc w:val="both"/>
        <w:rPr>
          <w:szCs w:val="24"/>
        </w:rPr>
      </w:pPr>
    </w:p>
    <w:p w14:paraId="1C51B15F" w14:textId="616FDA21" w:rsidR="006D5A08" w:rsidRPr="00EB49A4" w:rsidRDefault="00041E53" w:rsidP="006D5A08">
      <w:pPr>
        <w:spacing w:line="480" w:lineRule="auto"/>
        <w:jc w:val="both"/>
        <w:rPr>
          <w:b/>
          <w:szCs w:val="24"/>
        </w:rPr>
      </w:pPr>
      <w:r w:rsidRPr="00EB49A4">
        <w:rPr>
          <w:b/>
          <w:szCs w:val="24"/>
        </w:rPr>
        <w:t>S</w:t>
      </w:r>
      <w:r w:rsidR="0046091E">
        <w:rPr>
          <w:b/>
          <w:szCs w:val="24"/>
        </w:rPr>
        <w:t>3</w:t>
      </w:r>
      <w:r w:rsidRPr="00EB49A4">
        <w:rPr>
          <w:b/>
          <w:szCs w:val="24"/>
        </w:rPr>
        <w:t xml:space="preserve">. </w:t>
      </w:r>
      <w:r w:rsidR="006D5A08" w:rsidRPr="00EB49A4">
        <w:rPr>
          <w:b/>
          <w:szCs w:val="24"/>
        </w:rPr>
        <w:t>Methods: PCWR Adoption 1991-2015</w:t>
      </w:r>
    </w:p>
    <w:p w14:paraId="3F1AB282" w14:textId="0FBFDAC9" w:rsidR="006D5A08" w:rsidRPr="00344F44" w:rsidRDefault="006D5A08" w:rsidP="00344F44">
      <w:pPr>
        <w:spacing w:line="480" w:lineRule="auto"/>
        <w:ind w:firstLine="720"/>
        <w:jc w:val="both"/>
        <w:rPr>
          <w:szCs w:val="24"/>
        </w:rPr>
      </w:pPr>
      <w:r w:rsidRPr="00EB49A4">
        <w:rPr>
          <w:szCs w:val="24"/>
        </w:rPr>
        <w:t>Supplemental analysis examines</w:t>
      </w:r>
      <w:r w:rsidRPr="006D5A08">
        <w:rPr>
          <w:szCs w:val="24"/>
        </w:rPr>
        <w:t xml:space="preserve"> the long-term evolution of water rate structures across 25 years in California.  We assess the diffusion of PCWRs using a repeated cross-section of 578 utilities from 1991- 2015.  </w:t>
      </w:r>
      <w:r>
        <w:rPr>
          <w:szCs w:val="24"/>
        </w:rPr>
        <w:t xml:space="preserve">In </w:t>
      </w:r>
      <w:r w:rsidRPr="006D5A08">
        <w:rPr>
          <w:szCs w:val="24"/>
        </w:rPr>
        <w:t>the main text, we present results from a 2006-2015 panel that is more representative of CWS in California overall</w:t>
      </w:r>
      <w:r>
        <w:rPr>
          <w:szCs w:val="24"/>
        </w:rPr>
        <w:t xml:space="preserve"> and can consider </w:t>
      </w:r>
      <w:r w:rsidRPr="00344F44">
        <w:t>several water system characteristics that are not available prior to 2005</w:t>
      </w:r>
      <w:r w:rsidRPr="00344F44">
        <w:rPr>
          <w:szCs w:val="24"/>
        </w:rPr>
        <w:t>.</w:t>
      </w:r>
    </w:p>
    <w:p w14:paraId="5FABAC23" w14:textId="7BCA89AD" w:rsidR="006D5A08" w:rsidRPr="00CE60A9" w:rsidRDefault="00344F44" w:rsidP="00344F44">
      <w:pPr>
        <w:spacing w:line="480" w:lineRule="auto"/>
        <w:ind w:firstLine="720"/>
        <w:jc w:val="both"/>
      </w:pPr>
      <w:r w:rsidRPr="00344F44">
        <w:rPr>
          <w:szCs w:val="24"/>
        </w:rPr>
        <w:lastRenderedPageBreak/>
        <w:t xml:space="preserve">In the </w:t>
      </w:r>
      <w:r w:rsidRPr="00EB49A4">
        <w:rPr>
          <w:szCs w:val="24"/>
        </w:rPr>
        <w:t>supplemental analysis, w</w:t>
      </w:r>
      <w:r w:rsidR="00C86D62" w:rsidRPr="00EB49A4">
        <w:rPr>
          <w:szCs w:val="24"/>
        </w:rPr>
        <w:t>e identify two major waves of adoption. The first wave, 1991-1995, experienced the fastest annual adoption rate (4.4%)</w:t>
      </w:r>
      <w:r w:rsidRPr="00EB49A4">
        <w:rPr>
          <w:szCs w:val="24"/>
        </w:rPr>
        <w:t xml:space="preserve"> (Text S</w:t>
      </w:r>
      <w:r w:rsidR="00A54749" w:rsidRPr="00EB49A4">
        <w:rPr>
          <w:szCs w:val="24"/>
        </w:rPr>
        <w:t>4</w:t>
      </w:r>
      <w:r w:rsidRPr="00EB49A4">
        <w:rPr>
          <w:szCs w:val="24"/>
        </w:rPr>
        <w:t>, Table S1)</w:t>
      </w:r>
      <w:r w:rsidR="00C86D62" w:rsidRPr="00EB49A4">
        <w:rPr>
          <w:szCs w:val="24"/>
        </w:rPr>
        <w:t xml:space="preserve">. </w:t>
      </w:r>
      <w:r w:rsidRPr="00EB49A4">
        <w:rPr>
          <w:szCs w:val="24"/>
        </w:rPr>
        <w:t xml:space="preserve">We </w:t>
      </w:r>
      <w:r w:rsidR="006D5A08" w:rsidRPr="00EB49A4">
        <w:rPr>
          <w:rFonts w:eastAsiaTheme="minorEastAsia"/>
        </w:rPr>
        <w:t xml:space="preserve">examine </w:t>
      </w:r>
      <w:r w:rsidR="006D5A08" w:rsidRPr="00EB49A4">
        <w:t>differences in adoption drivers</w:t>
      </w:r>
      <w:r w:rsidR="006D5A08" w:rsidRPr="00D1429C">
        <w:t xml:space="preserve"> between th</w:t>
      </w:r>
      <w:r>
        <w:t>is</w:t>
      </w:r>
      <w:r w:rsidR="006D5A08" w:rsidRPr="00D1429C">
        <w:t xml:space="preserve"> first and second wave.</w:t>
      </w:r>
      <w:r w:rsidR="006D5A08" w:rsidRPr="006D5A08">
        <w:t xml:space="preserve"> </w:t>
      </w:r>
      <w:r w:rsidR="006D5A08" w:rsidRPr="00D1429C">
        <w:t>Th</w:t>
      </w:r>
      <w:r>
        <w:t>e</w:t>
      </w:r>
      <w:r w:rsidR="006D5A08" w:rsidRPr="00D1429C">
        <w:t xml:space="preserve"> 1991-2015 dataset contains 28</w:t>
      </w:r>
      <w:r w:rsidR="00C86D62">
        <w:t>5</w:t>
      </w:r>
      <w:r w:rsidR="006D5A08" w:rsidRPr="00D1429C">
        <w:t xml:space="preserve"> CWS, which are a subset of utilities in the repeated cross-sectional data.  We define the first wave as occurring from 1991-1995 and the second wave occurring between 1997-</w:t>
      </w:r>
      <w:r w:rsidR="006D5A08" w:rsidRPr="00CE60A9">
        <w:t>2015.  Separate regression models are developed for first-wave adoption, second-wave adoption, and never adopting.  The likelihood of a utility having a particular rate structure is modeled as:</w:t>
      </w:r>
    </w:p>
    <w:p w14:paraId="57F7ACD4" w14:textId="10ADF390" w:rsidR="006D5A08" w:rsidRPr="00CE60A9" w:rsidRDefault="006D5A08" w:rsidP="006D5A08">
      <w:pPr>
        <w:spacing w:line="480" w:lineRule="auto"/>
        <w:ind w:left="1080"/>
        <w:rPr>
          <w:szCs w:val="24"/>
        </w:rPr>
      </w:pPr>
      <w:proofErr w:type="spellStart"/>
      <w:proofErr w:type="gramStart"/>
      <w:r w:rsidRPr="00CE60A9">
        <w:rPr>
          <w:szCs w:val="24"/>
        </w:rPr>
        <w:t>Pr</w:t>
      </w:r>
      <w:proofErr w:type="spellEnd"/>
      <w:r w:rsidRPr="00CE60A9">
        <w:rPr>
          <w:szCs w:val="24"/>
        </w:rPr>
        <w:t>(</w:t>
      </w:r>
      <w:proofErr w:type="spellStart"/>
      <w:proofErr w:type="gramEnd"/>
      <w:r w:rsidRPr="00CE60A9">
        <w:rPr>
          <w:szCs w:val="24"/>
        </w:rPr>
        <w:t>y</w:t>
      </w:r>
      <w:r w:rsidRPr="00CE60A9">
        <w:rPr>
          <w:szCs w:val="24"/>
          <w:vertAlign w:val="subscript"/>
        </w:rPr>
        <w:t>i</w:t>
      </w:r>
      <w:proofErr w:type="spellEnd"/>
      <w:r w:rsidRPr="00CE60A9">
        <w:rPr>
          <w:szCs w:val="24"/>
        </w:rPr>
        <w:t>=1|X</w:t>
      </w:r>
      <w:r w:rsidRPr="00CE60A9">
        <w:rPr>
          <w:i/>
          <w:szCs w:val="24"/>
        </w:rPr>
        <w:t xml:space="preserve"> </w:t>
      </w:r>
      <w:r w:rsidRPr="00CE60A9">
        <w:rPr>
          <w:szCs w:val="24"/>
        </w:rPr>
        <w:t>)=Φ(β</w:t>
      </w:r>
      <w:r w:rsidRPr="00CE60A9">
        <w:rPr>
          <w:szCs w:val="24"/>
          <w:vertAlign w:val="subscript"/>
        </w:rPr>
        <w:t xml:space="preserve">0 </w:t>
      </w:r>
      <w:r w:rsidRPr="00CE60A9">
        <w:rPr>
          <w:szCs w:val="24"/>
        </w:rPr>
        <w:t>+ β</w:t>
      </w:r>
      <w:proofErr w:type="spellStart"/>
      <w:r w:rsidRPr="00CE60A9">
        <w:rPr>
          <w:szCs w:val="24"/>
          <w:vertAlign w:val="subscript"/>
        </w:rPr>
        <w:t>i</w:t>
      </w:r>
      <w:proofErr w:type="spellEnd"/>
      <w:r w:rsidRPr="00CE60A9">
        <w:rPr>
          <w:szCs w:val="24"/>
          <w:vertAlign w:val="subscript"/>
        </w:rPr>
        <w:t xml:space="preserve"> </w:t>
      </w:r>
      <w:r w:rsidRPr="00CE60A9">
        <w:rPr>
          <w:szCs w:val="24"/>
        </w:rPr>
        <w:t>C</w:t>
      </w:r>
      <w:r w:rsidRPr="00CE60A9">
        <w:rPr>
          <w:szCs w:val="24"/>
          <w:vertAlign w:val="subscript"/>
        </w:rPr>
        <w:t xml:space="preserve">i </w:t>
      </w:r>
      <w:r w:rsidRPr="00CE60A9">
        <w:rPr>
          <w:szCs w:val="24"/>
        </w:rPr>
        <w:t xml:space="preserve">+ </w:t>
      </w:r>
      <w:proofErr w:type="spellStart"/>
      <w:r w:rsidRPr="00CE60A9">
        <w:rPr>
          <w:szCs w:val="24"/>
        </w:rPr>
        <w:t>γ</w:t>
      </w:r>
      <w:r w:rsidRPr="00CE60A9">
        <w:rPr>
          <w:szCs w:val="24"/>
          <w:vertAlign w:val="subscript"/>
        </w:rPr>
        <w:t>j</w:t>
      </w:r>
      <w:proofErr w:type="spellEnd"/>
      <w:r w:rsidRPr="00CE60A9">
        <w:rPr>
          <w:szCs w:val="24"/>
        </w:rPr>
        <w:t xml:space="preserve"> </w:t>
      </w:r>
      <w:proofErr w:type="spellStart"/>
      <w:r w:rsidRPr="00CE60A9">
        <w:rPr>
          <w:szCs w:val="24"/>
        </w:rPr>
        <w:t>M</w:t>
      </w:r>
      <w:r w:rsidRPr="00CE60A9">
        <w:rPr>
          <w:szCs w:val="24"/>
          <w:vertAlign w:val="subscript"/>
        </w:rPr>
        <w:t>j</w:t>
      </w:r>
      <w:proofErr w:type="spellEnd"/>
      <w:r w:rsidRPr="00CE60A9">
        <w:rPr>
          <w:szCs w:val="24"/>
          <w:vertAlign w:val="subscript"/>
        </w:rPr>
        <w:t xml:space="preserve"> </w:t>
      </w:r>
      <w:r w:rsidRPr="00CE60A9">
        <w:rPr>
          <w:szCs w:val="24"/>
        </w:rPr>
        <w:t xml:space="preserve">+ </w:t>
      </w:r>
      <w:proofErr w:type="spellStart"/>
      <w:r w:rsidRPr="00CE60A9">
        <w:rPr>
          <w:szCs w:val="24"/>
        </w:rPr>
        <w:t>η</w:t>
      </w:r>
      <w:r w:rsidRPr="00CE60A9">
        <w:rPr>
          <w:szCs w:val="24"/>
          <w:vertAlign w:val="subscript"/>
        </w:rPr>
        <w:t>j</w:t>
      </w:r>
      <w:proofErr w:type="spellEnd"/>
      <w:r w:rsidRPr="00CE60A9">
        <w:rPr>
          <w:szCs w:val="24"/>
        </w:rPr>
        <w:t xml:space="preserve"> </w:t>
      </w:r>
      <w:proofErr w:type="spellStart"/>
      <w:r w:rsidRPr="00CE60A9">
        <w:rPr>
          <w:szCs w:val="24"/>
        </w:rPr>
        <w:t>R</w:t>
      </w:r>
      <w:r w:rsidRPr="00CE60A9">
        <w:rPr>
          <w:szCs w:val="24"/>
          <w:vertAlign w:val="subscript"/>
        </w:rPr>
        <w:t>j</w:t>
      </w:r>
      <w:proofErr w:type="spellEnd"/>
      <w:r w:rsidRPr="00CE60A9">
        <w:rPr>
          <w:szCs w:val="24"/>
        </w:rPr>
        <w:t xml:space="preserve">) </w:t>
      </w:r>
      <w:r w:rsidRPr="00CE60A9">
        <w:rPr>
          <w:szCs w:val="24"/>
        </w:rPr>
        <w:tab/>
      </w:r>
      <w:r w:rsidRPr="00CE60A9">
        <w:rPr>
          <w:szCs w:val="24"/>
        </w:rPr>
        <w:tab/>
      </w:r>
      <w:r w:rsidRPr="00CE60A9">
        <w:rPr>
          <w:szCs w:val="24"/>
        </w:rPr>
        <w:tab/>
      </w:r>
      <w:r w:rsidRPr="00CE60A9">
        <w:rPr>
          <w:szCs w:val="24"/>
        </w:rPr>
        <w:tab/>
        <w:t>(</w:t>
      </w:r>
      <w:r w:rsidR="00CE60A9">
        <w:rPr>
          <w:szCs w:val="24"/>
        </w:rPr>
        <w:t>S</w:t>
      </w:r>
      <w:r w:rsidR="00CE60A9" w:rsidRPr="00CE60A9">
        <w:rPr>
          <w:szCs w:val="24"/>
        </w:rPr>
        <w:t>1</w:t>
      </w:r>
      <w:r w:rsidRPr="00CE60A9">
        <w:rPr>
          <w:szCs w:val="24"/>
        </w:rPr>
        <w:t>)</w:t>
      </w:r>
    </w:p>
    <w:p w14:paraId="2BA3DF90" w14:textId="69A48645" w:rsidR="00344F44" w:rsidRDefault="006D5A08" w:rsidP="00A64DE0">
      <w:pPr>
        <w:pStyle w:val="NormalWeb"/>
        <w:spacing w:before="0" w:beforeAutospacing="0" w:after="0" w:afterAutospacing="0" w:line="480" w:lineRule="auto"/>
        <w:jc w:val="both"/>
        <w:rPr>
          <w:rFonts w:eastAsiaTheme="minorEastAsia"/>
        </w:rPr>
      </w:pPr>
      <w:r w:rsidRPr="00CE60A9">
        <w:rPr>
          <w:rFonts w:eastAsiaTheme="minorEastAsia"/>
        </w:rPr>
        <w:t xml:space="preserve">where </w:t>
      </w:r>
      <w:proofErr w:type="spellStart"/>
      <w:r w:rsidRPr="00CE60A9">
        <w:rPr>
          <w:rFonts w:eastAsiaTheme="minorEastAsia"/>
          <w:i/>
        </w:rPr>
        <w:t>y</w:t>
      </w:r>
      <w:r w:rsidRPr="00CE60A9">
        <w:rPr>
          <w:rFonts w:eastAsiaTheme="minorEastAsia"/>
          <w:i/>
          <w:vertAlign w:val="subscript"/>
        </w:rPr>
        <w:t>i</w:t>
      </w:r>
      <w:proofErr w:type="spellEnd"/>
      <w:r w:rsidRPr="00CE60A9">
        <w:rPr>
          <w:rFonts w:eastAsiaTheme="minorEastAsia"/>
        </w:rPr>
        <w:t xml:space="preserve"> is a binary indicator of having a PWCR at utility </w:t>
      </w:r>
      <w:proofErr w:type="spellStart"/>
      <w:r w:rsidRPr="00CE60A9">
        <w:rPr>
          <w:rFonts w:eastAsiaTheme="minorEastAsia"/>
          <w:i/>
        </w:rPr>
        <w:t>i</w:t>
      </w:r>
      <w:proofErr w:type="spellEnd"/>
      <w:r w:rsidRPr="00CE60A9">
        <w:rPr>
          <w:rFonts w:eastAsiaTheme="minorEastAsia"/>
        </w:rPr>
        <w:t xml:space="preserve">.  </w:t>
      </w:r>
      <w:r w:rsidRPr="00CE60A9">
        <w:t>T</w:t>
      </w:r>
      <w:r w:rsidRPr="00CE60A9">
        <w:rPr>
          <w:rFonts w:eastAsiaTheme="minorEastAsia"/>
        </w:rPr>
        <w:t>he probability of</w:t>
      </w:r>
      <w:r w:rsidRPr="00D1429C">
        <w:rPr>
          <w:rFonts w:eastAsiaTheme="minorEastAsia"/>
        </w:rPr>
        <w:t xml:space="preserve"> a utility having a given rate is estimated as a function of capacity (</w:t>
      </w:r>
      <w:r w:rsidRPr="00D1429C">
        <w:rPr>
          <w:rFonts w:eastAsiaTheme="minorEastAsia"/>
          <w:i/>
        </w:rPr>
        <w:t>C</w:t>
      </w:r>
      <w:r w:rsidRPr="00D1429C">
        <w:rPr>
          <w:rFonts w:eastAsiaTheme="minorEastAsia"/>
          <w:i/>
          <w:vertAlign w:val="subscript"/>
        </w:rPr>
        <w:t>i</w:t>
      </w:r>
      <w:r w:rsidRPr="00D1429C">
        <w:rPr>
          <w:rFonts w:eastAsiaTheme="minorEastAsia"/>
        </w:rPr>
        <w:t>), motivating (</w:t>
      </w:r>
      <w:r w:rsidRPr="00D1429C">
        <w:rPr>
          <w:rFonts w:eastAsiaTheme="minorEastAsia"/>
          <w:i/>
        </w:rPr>
        <w:t>M</w:t>
      </w:r>
      <w:r w:rsidRPr="00D1429C">
        <w:rPr>
          <w:rFonts w:eastAsiaTheme="minorEastAsia"/>
          <w:i/>
          <w:vertAlign w:val="subscript"/>
        </w:rPr>
        <w:t>i</w:t>
      </w:r>
      <w:r w:rsidRPr="00D1429C">
        <w:rPr>
          <w:rFonts w:eastAsiaTheme="minorEastAsia"/>
        </w:rPr>
        <w:t>), and external factors (</w:t>
      </w:r>
      <w:proofErr w:type="spellStart"/>
      <w:r w:rsidRPr="00D1429C">
        <w:rPr>
          <w:i/>
        </w:rPr>
        <w:t>R</w:t>
      </w:r>
      <w:r w:rsidRPr="00D1429C">
        <w:rPr>
          <w:i/>
          <w:vertAlign w:val="subscript"/>
        </w:rPr>
        <w:t>j</w:t>
      </w:r>
      <w:proofErr w:type="spellEnd"/>
      <w:r w:rsidRPr="00D1429C">
        <w:rPr>
          <w:rFonts w:eastAsiaTheme="minorEastAsia"/>
        </w:rPr>
        <w:t xml:space="preserve">). Capacity factors include </w:t>
      </w:r>
      <w:r w:rsidR="00A64DE0">
        <w:rPr>
          <w:rFonts w:eastAsiaTheme="minorEastAsia"/>
        </w:rPr>
        <w:t xml:space="preserve">an </w:t>
      </w:r>
      <w:r w:rsidRPr="00D1429C">
        <w:rPr>
          <w:rFonts w:eastAsiaTheme="minorEastAsia"/>
        </w:rPr>
        <w:t>indicator of large</w:t>
      </w:r>
      <w:r w:rsidR="00A64DE0">
        <w:rPr>
          <w:rFonts w:eastAsiaTheme="minorEastAsia"/>
        </w:rPr>
        <w:t xml:space="preserve"> utility</w:t>
      </w:r>
      <w:r w:rsidRPr="00D1429C">
        <w:rPr>
          <w:rFonts w:eastAsiaTheme="minorEastAsia"/>
        </w:rPr>
        <w:t xml:space="preserve"> size</w:t>
      </w:r>
      <w:r w:rsidR="00A64DE0">
        <w:rPr>
          <w:rFonts w:eastAsiaTheme="minorEastAsia"/>
        </w:rPr>
        <w:t xml:space="preserve">, </w:t>
      </w:r>
      <w:r w:rsidRPr="00D1429C">
        <w:rPr>
          <w:rFonts w:eastAsiaTheme="minorEastAsia"/>
        </w:rPr>
        <w:t xml:space="preserve">percent </w:t>
      </w:r>
      <w:r w:rsidRPr="00F33186">
        <w:rPr>
          <w:rFonts w:eastAsiaTheme="minorEastAsia"/>
        </w:rPr>
        <w:t>unmetered connections</w:t>
      </w:r>
      <w:r w:rsidR="00A64DE0" w:rsidRPr="00F33186">
        <w:rPr>
          <w:rFonts w:eastAsiaTheme="minorEastAsia"/>
        </w:rPr>
        <w:t>, and household income</w:t>
      </w:r>
      <w:r w:rsidRPr="00F33186">
        <w:rPr>
          <w:rFonts w:eastAsiaTheme="minorEastAsia"/>
        </w:rPr>
        <w:t>.</w:t>
      </w:r>
      <w:r w:rsidR="00A64DE0" w:rsidRPr="00F33186">
        <w:rPr>
          <w:rFonts w:eastAsiaTheme="minorEastAsia"/>
        </w:rPr>
        <w:t xml:space="preserve"> Large utilities are </w:t>
      </w:r>
      <w:r w:rsidR="00A64DE0" w:rsidRPr="00F33186">
        <w:t>defined as serving over 10,000 people</w:t>
      </w:r>
      <w:r w:rsidR="00EE3036" w:rsidRPr="00F33186">
        <w:t xml:space="preserve"> </w:t>
      </w:r>
      <w:r w:rsidR="00F33186" w:rsidRPr="00F33186">
        <w:fldChar w:fldCharType="begin"/>
      </w:r>
      <w:r w:rsidR="00F33186" w:rsidRPr="00F33186">
        <w:instrText xml:space="preserve"> ADDIN ZOTERO_ITEM CSL_CITATION {"citationID":"0nsJSP6O","properties":{"formattedCitation":"(EPA, 2013)","plainCitation":"(EPA, 2013)","noteIndex":0},"citationItems":[{"id":1053,"uris":["http://zotero.org/users/5732070/items/WVU9HR3P"],"uri":["http://zotero.org/users/5732070/items/WVU9HR3P"],"itemData":{"id":1053,"type":"report","event-place":"Washington, D.C.","number":"EPA 305-R-15-001","publisher":"Environmental Protection Agency","publisher-place":"Washington, D.C.","title":"Providing safe drinking water in America: 2013 National Public Water Systems compliance report","author":[{"literal":"EPA"}],"issued":{"date-parts":[["2013"]]}}}],"schema":"https://github.com/citation-style-language/schema/raw/master/csl-citation.json"} </w:instrText>
      </w:r>
      <w:r w:rsidR="00F33186" w:rsidRPr="00F33186">
        <w:fldChar w:fldCharType="separate"/>
      </w:r>
      <w:r w:rsidR="00F33186" w:rsidRPr="00F33186">
        <w:t>(EPA, 2013)</w:t>
      </w:r>
      <w:r w:rsidR="00F33186" w:rsidRPr="00F33186">
        <w:fldChar w:fldCharType="end"/>
      </w:r>
      <w:r w:rsidR="00A64DE0" w:rsidRPr="00F33186">
        <w:fldChar w:fldCharType="begin"/>
      </w:r>
      <w:r w:rsidR="00A64DE0" w:rsidRPr="00F33186">
        <w:instrText xml:space="preserve"> ADDIN ZOTERO_ITEM CSL_CITATION {"citationID":"qPLUs76t","properties":{"formattedCitation":"(EPA, 2013)","plainCitation":"(EPA, 2013)","noteIndex":0},"citationItems":[{"id":1053,"uris":["http://zotero.org/users/5732070/items/WVU9HR3P"],"uri":["http://zotero.org/users/5732070/items/WVU9HR3P"],"itemData":{"id":1053,"type":"report","event-place":"Washington, D.C.","number":"EPA 305-R-15-001","publisher":"Environmental Protection Agency","publisher-place":"Washington, D.C.","title":"Providing safe drinking water in America: 2013 National Public Water Systems compliance report","author":[{"literal":"EPA"}],"issued":{"date-parts":[["2013"]]}}}],"schema":"https://github.com/citation-style-language/schema/raw/master/csl-citation.json"} </w:instrText>
      </w:r>
      <w:r w:rsidR="00A64DE0" w:rsidRPr="00F33186">
        <w:fldChar w:fldCharType="end"/>
      </w:r>
      <w:r w:rsidR="00302873" w:rsidRPr="00302873">
        <w:t>(EPA, 2013)</w:t>
      </w:r>
      <w:r w:rsidR="001B3800" w:rsidRPr="001B3800">
        <w:t>(EPA, 2013)</w:t>
      </w:r>
      <w:r w:rsidR="00A64DE0" w:rsidRPr="00F33186">
        <w:t>.</w:t>
      </w:r>
      <w:r w:rsidRPr="00F33186">
        <w:rPr>
          <w:rFonts w:eastAsiaTheme="minorEastAsia"/>
        </w:rPr>
        <w:t xml:space="preserve">  Motivating factors include</w:t>
      </w:r>
      <w:r w:rsidR="00A64DE0" w:rsidRPr="00F33186">
        <w:rPr>
          <w:rFonts w:eastAsiaTheme="minorEastAsia"/>
        </w:rPr>
        <w:t xml:space="preserve"> governance structure, South-of-Delta water imports, and</w:t>
      </w:r>
      <w:r w:rsidR="00A64DE0">
        <w:rPr>
          <w:rFonts w:eastAsiaTheme="minorEastAsia"/>
        </w:rPr>
        <w:t xml:space="preserve"> portion of neighbors that adopted a PCWR during the first wave. A</w:t>
      </w:r>
      <w:r w:rsidR="00344F44">
        <w:rPr>
          <w:rFonts w:eastAsiaTheme="minorEastAsia"/>
        </w:rPr>
        <w:t>n</w:t>
      </w:r>
      <w:r w:rsidRPr="00D1429C">
        <w:rPr>
          <w:rFonts w:eastAsiaTheme="minorEastAsia"/>
        </w:rPr>
        <w:t xml:space="preserve"> external factor</w:t>
      </w:r>
      <w:r w:rsidR="00344F44">
        <w:rPr>
          <w:rFonts w:eastAsiaTheme="minorEastAsia"/>
        </w:rPr>
        <w:t xml:space="preserve"> is a</w:t>
      </w:r>
      <w:r w:rsidR="00344F44" w:rsidRPr="00344F44">
        <w:rPr>
          <w:rFonts w:eastAsiaTheme="minorEastAsia"/>
        </w:rPr>
        <w:t>verage annual maximum temperature</w:t>
      </w:r>
      <w:r w:rsidR="00A64DE0">
        <w:rPr>
          <w:rFonts w:eastAsiaTheme="minorEastAsia"/>
        </w:rPr>
        <w:t>.</w:t>
      </w:r>
    </w:p>
    <w:p w14:paraId="6B3B9850" w14:textId="684F1A4A" w:rsidR="006D5A08" w:rsidRPr="006D5A08" w:rsidRDefault="006D5A08" w:rsidP="006D5A08">
      <w:pPr>
        <w:spacing w:line="480" w:lineRule="auto"/>
        <w:ind w:firstLine="720"/>
        <w:jc w:val="both"/>
        <w:rPr>
          <w:szCs w:val="24"/>
          <w:highlight w:val="yellow"/>
        </w:rPr>
      </w:pPr>
    </w:p>
    <w:p w14:paraId="426D4F91" w14:textId="73ED1566" w:rsidR="00754862" w:rsidRPr="009508AD" w:rsidRDefault="00041E53" w:rsidP="00041E53">
      <w:pPr>
        <w:spacing w:line="480" w:lineRule="auto"/>
        <w:jc w:val="both"/>
        <w:rPr>
          <w:color w:val="4472C4" w:themeColor="accent5"/>
          <w:szCs w:val="24"/>
          <w:u w:val="single"/>
        </w:rPr>
      </w:pPr>
      <w:r w:rsidRPr="00041E53">
        <w:rPr>
          <w:b/>
          <w:szCs w:val="24"/>
        </w:rPr>
        <w:t>S</w:t>
      </w:r>
      <w:r w:rsidR="001B3800">
        <w:rPr>
          <w:b/>
          <w:szCs w:val="24"/>
        </w:rPr>
        <w:t>4</w:t>
      </w:r>
      <w:r w:rsidRPr="00041E53">
        <w:rPr>
          <w:b/>
          <w:szCs w:val="24"/>
        </w:rPr>
        <w:t xml:space="preserve">. </w:t>
      </w:r>
      <w:r w:rsidR="00754862" w:rsidRPr="00041E53">
        <w:rPr>
          <w:b/>
          <w:szCs w:val="24"/>
        </w:rPr>
        <w:t>Data: Additional Study Samples</w:t>
      </w:r>
    </w:p>
    <w:p w14:paraId="7692389A" w14:textId="149B2A9F" w:rsidR="00754862" w:rsidRPr="00A64DE0" w:rsidRDefault="00754862" w:rsidP="00754862">
      <w:pPr>
        <w:spacing w:line="480" w:lineRule="auto"/>
        <w:ind w:firstLine="720"/>
        <w:jc w:val="both"/>
        <w:rPr>
          <w:szCs w:val="24"/>
        </w:rPr>
      </w:pPr>
      <w:r w:rsidRPr="00A64DE0">
        <w:rPr>
          <w:szCs w:val="24"/>
        </w:rPr>
        <w:t>Two additional samples are created to examine differences in adoption drivers between the first and second wave</w:t>
      </w:r>
      <w:r w:rsidR="00A64DE0">
        <w:rPr>
          <w:szCs w:val="24"/>
        </w:rPr>
        <w:t>s</w:t>
      </w:r>
      <w:r w:rsidRPr="00A64DE0">
        <w:rPr>
          <w:szCs w:val="24"/>
        </w:rPr>
        <w:t xml:space="preserve">. The second sample we create is a repeated cross section, comprised of a total of 578 utilities, which is based on biennial surveys from 1991-2003, 2005-2007, 2009, and 2011-2015.  </w:t>
      </w:r>
    </w:p>
    <w:p w14:paraId="62925E5C" w14:textId="5CF66F82" w:rsidR="00754862" w:rsidRPr="00302873" w:rsidRDefault="00A64DE0" w:rsidP="00754862">
      <w:pPr>
        <w:spacing w:line="480" w:lineRule="auto"/>
        <w:ind w:firstLine="720"/>
        <w:jc w:val="both"/>
        <w:rPr>
          <w:szCs w:val="24"/>
        </w:rPr>
      </w:pPr>
      <w:r>
        <w:rPr>
          <w:szCs w:val="24"/>
        </w:rPr>
        <w:t>T</w:t>
      </w:r>
      <w:r w:rsidR="00754862" w:rsidRPr="00A64DE0">
        <w:rPr>
          <w:szCs w:val="24"/>
        </w:rPr>
        <w:t>he third and final dataset created is a panel of 28</w:t>
      </w:r>
      <w:r w:rsidR="00C86D62" w:rsidRPr="00A64DE0">
        <w:rPr>
          <w:szCs w:val="24"/>
        </w:rPr>
        <w:t>5</w:t>
      </w:r>
      <w:r w:rsidR="00754862" w:rsidRPr="00A64DE0">
        <w:rPr>
          <w:szCs w:val="24"/>
        </w:rPr>
        <w:t xml:space="preserve"> CWS, which are a subset of CWS in the repeated cross-section that report rate structures at least once during each of the two adoption </w:t>
      </w:r>
      <w:r w:rsidR="00754862" w:rsidRPr="00A64DE0">
        <w:rPr>
          <w:szCs w:val="24"/>
        </w:rPr>
        <w:lastRenderedPageBreak/>
        <w:t>waves: (</w:t>
      </w:r>
      <w:proofErr w:type="spellStart"/>
      <w:r w:rsidR="00754862" w:rsidRPr="00A64DE0">
        <w:rPr>
          <w:szCs w:val="24"/>
        </w:rPr>
        <w:t>i</w:t>
      </w:r>
      <w:proofErr w:type="spellEnd"/>
      <w:r w:rsidR="00754862" w:rsidRPr="00A64DE0">
        <w:rPr>
          <w:szCs w:val="24"/>
        </w:rPr>
        <w:t>) first wave (1991-1995), and (ii) second wave (1997-2015)</w:t>
      </w:r>
      <w:r>
        <w:rPr>
          <w:rStyle w:val="FootnoteReference"/>
          <w:szCs w:val="24"/>
        </w:rPr>
        <w:footnoteReference w:id="1"/>
      </w:r>
      <w:r w:rsidR="00754862" w:rsidRPr="00A64DE0">
        <w:rPr>
          <w:szCs w:val="24"/>
        </w:rPr>
        <w:t xml:space="preserve">. The time break between the first and second </w:t>
      </w:r>
      <w:r w:rsidR="00754862" w:rsidRPr="00302873">
        <w:rPr>
          <w:szCs w:val="24"/>
        </w:rPr>
        <w:t xml:space="preserve">wave was selected based on Figure </w:t>
      </w:r>
      <w:r w:rsidR="008235B1" w:rsidRPr="00302873">
        <w:rPr>
          <w:szCs w:val="24"/>
        </w:rPr>
        <w:t>2</w:t>
      </w:r>
      <w:r w:rsidR="001B3800" w:rsidRPr="00302873">
        <w:rPr>
          <w:szCs w:val="24"/>
        </w:rPr>
        <w:t xml:space="preserve"> in </w:t>
      </w:r>
      <w:r w:rsidR="00393C91">
        <w:rPr>
          <w:szCs w:val="24"/>
        </w:rPr>
        <w:t xml:space="preserve">the </w:t>
      </w:r>
      <w:r w:rsidR="001B3800" w:rsidRPr="00302873">
        <w:rPr>
          <w:szCs w:val="24"/>
        </w:rPr>
        <w:t>Main Text</w:t>
      </w:r>
      <w:r w:rsidR="00754862" w:rsidRPr="00302873">
        <w:rPr>
          <w:szCs w:val="24"/>
        </w:rPr>
        <w:t>, which depicts rapid uptake of PCWRs during 1991-1995, which then plateaus.</w:t>
      </w:r>
      <w:r w:rsidRPr="00302873">
        <w:rPr>
          <w:rStyle w:val="FootnoteReference"/>
          <w:szCs w:val="24"/>
        </w:rPr>
        <w:footnoteReference w:id="2"/>
      </w:r>
      <w:r w:rsidR="00754862" w:rsidRPr="00302873">
        <w:rPr>
          <w:szCs w:val="24"/>
        </w:rPr>
        <w:t xml:space="preserve"> </w:t>
      </w:r>
    </w:p>
    <w:p w14:paraId="243AD759" w14:textId="1364CA39" w:rsidR="00754862" w:rsidRPr="00302873" w:rsidRDefault="00754862" w:rsidP="00754862">
      <w:pPr>
        <w:spacing w:line="480" w:lineRule="auto"/>
        <w:ind w:firstLine="720"/>
        <w:jc w:val="both"/>
        <w:rPr>
          <w:szCs w:val="24"/>
        </w:rPr>
      </w:pPr>
      <w:r w:rsidRPr="00302873">
        <w:rPr>
          <w:szCs w:val="24"/>
        </w:rPr>
        <w:t xml:space="preserve">While rate structure information is available from 1991 onward, several water system characteristics are not available prior to 2005, which is the first year SWRCB offers digital reports and datasets. As a result, we emphasize findings based on the 2006-2015 panel.  In addition, utilities in this repeated cross-sectional sample are not representative of the </w:t>
      </w:r>
      <w:r w:rsidR="0001187B" w:rsidRPr="00302873">
        <w:rPr>
          <w:szCs w:val="24"/>
        </w:rPr>
        <w:t>2,818</w:t>
      </w:r>
      <w:r w:rsidRPr="00302873">
        <w:rPr>
          <w:szCs w:val="24"/>
        </w:rPr>
        <w:t xml:space="preserve"> CWS in California as a whole – these utilities are larger and have more metering</w:t>
      </w:r>
      <w:r w:rsidR="0001187B" w:rsidRPr="00302873">
        <w:rPr>
          <w:szCs w:val="24"/>
        </w:rPr>
        <w:t xml:space="preserve"> </w:t>
      </w:r>
      <w:r w:rsidRPr="00302873">
        <w:rPr>
          <w:szCs w:val="24"/>
        </w:rPr>
        <w:t xml:space="preserve">and public ownership (Table S6). When only comparing </w:t>
      </w:r>
      <w:r w:rsidR="0001187B" w:rsidRPr="00302873">
        <w:rPr>
          <w:szCs w:val="24"/>
        </w:rPr>
        <w:t>our 2006-2015</w:t>
      </w:r>
      <w:r w:rsidRPr="00302873">
        <w:rPr>
          <w:szCs w:val="24"/>
        </w:rPr>
        <w:t xml:space="preserve"> sample to California CWS serving 3,000 people or more, differences in </w:t>
      </w:r>
      <w:r w:rsidR="0001187B" w:rsidRPr="00302873">
        <w:rPr>
          <w:szCs w:val="24"/>
        </w:rPr>
        <w:t>service population</w:t>
      </w:r>
      <w:r w:rsidRPr="00302873">
        <w:rPr>
          <w:szCs w:val="24"/>
        </w:rPr>
        <w:t xml:space="preserve"> and </w:t>
      </w:r>
      <w:r w:rsidR="0001187B" w:rsidRPr="00302873">
        <w:rPr>
          <w:szCs w:val="24"/>
        </w:rPr>
        <w:t xml:space="preserve">private </w:t>
      </w:r>
      <w:r w:rsidRPr="00302873">
        <w:rPr>
          <w:szCs w:val="24"/>
        </w:rPr>
        <w:t>ownership are no longer significant (Table S7). These differences are expected, since CWS with greater capacity are more likely to respond to water rate surveys. While our sample is not representative of smaller CWS with a large portion of unmetered connections, this is not expected to affect the generalizability of results since these smaller utilities serve a small portion of the state population.</w:t>
      </w:r>
    </w:p>
    <w:p w14:paraId="0399FBBE" w14:textId="77777777" w:rsidR="00EB49A4" w:rsidRPr="00302873" w:rsidRDefault="00EB49A4" w:rsidP="00E02B98">
      <w:pPr>
        <w:spacing w:line="480" w:lineRule="auto"/>
        <w:jc w:val="both"/>
        <w:rPr>
          <w:b/>
          <w:szCs w:val="24"/>
        </w:rPr>
      </w:pPr>
    </w:p>
    <w:p w14:paraId="67AEB4F9" w14:textId="5D785324" w:rsidR="00E02B98" w:rsidRPr="00302873" w:rsidRDefault="00041E53" w:rsidP="00E02B98">
      <w:pPr>
        <w:spacing w:line="480" w:lineRule="auto"/>
        <w:jc w:val="both"/>
        <w:rPr>
          <w:color w:val="4472C4" w:themeColor="accent5"/>
          <w:szCs w:val="24"/>
          <w:u w:val="single"/>
        </w:rPr>
      </w:pPr>
      <w:r w:rsidRPr="00302873">
        <w:rPr>
          <w:b/>
          <w:szCs w:val="24"/>
        </w:rPr>
        <w:t>S</w:t>
      </w:r>
      <w:r w:rsidR="001B3800" w:rsidRPr="00302873">
        <w:rPr>
          <w:b/>
          <w:szCs w:val="24"/>
        </w:rPr>
        <w:t>5</w:t>
      </w:r>
      <w:r w:rsidRPr="00302873">
        <w:rPr>
          <w:b/>
          <w:szCs w:val="24"/>
        </w:rPr>
        <w:t xml:space="preserve">. </w:t>
      </w:r>
      <w:r w:rsidR="00E02B98" w:rsidRPr="00302873">
        <w:rPr>
          <w:b/>
          <w:szCs w:val="24"/>
        </w:rPr>
        <w:t>Summary Statistics: The Diffusion Process, 1991-2015</w:t>
      </w:r>
    </w:p>
    <w:p w14:paraId="36F5F564" w14:textId="058D5B8D" w:rsidR="00E02B98" w:rsidRPr="007723C7" w:rsidRDefault="00E02B98" w:rsidP="00E02B98">
      <w:pPr>
        <w:spacing w:line="480" w:lineRule="auto"/>
        <w:jc w:val="both"/>
        <w:rPr>
          <w:szCs w:val="24"/>
        </w:rPr>
      </w:pPr>
      <w:r w:rsidRPr="00302873">
        <w:rPr>
          <w:szCs w:val="24"/>
        </w:rPr>
        <w:tab/>
        <w:t xml:space="preserve">Adoption of PCWRs, such as IBRs, appears to follow an S-curve (Figure </w:t>
      </w:r>
      <w:r w:rsidR="008235B1" w:rsidRPr="00302873">
        <w:rPr>
          <w:szCs w:val="24"/>
        </w:rPr>
        <w:t>2</w:t>
      </w:r>
      <w:r w:rsidR="001D2430" w:rsidRPr="00302873">
        <w:rPr>
          <w:szCs w:val="24"/>
        </w:rPr>
        <w:t xml:space="preserve"> in </w:t>
      </w:r>
      <w:r w:rsidR="00393C91">
        <w:rPr>
          <w:szCs w:val="24"/>
        </w:rPr>
        <w:t xml:space="preserve">the </w:t>
      </w:r>
      <w:r w:rsidR="001D2430" w:rsidRPr="00302873">
        <w:rPr>
          <w:szCs w:val="24"/>
        </w:rPr>
        <w:t>Main Text</w:t>
      </w:r>
      <w:r w:rsidRPr="00302873">
        <w:rPr>
          <w:szCs w:val="24"/>
        </w:rPr>
        <w:t>). During years 1991 to 2015, we identify two</w:t>
      </w:r>
      <w:r w:rsidRPr="007723C7">
        <w:rPr>
          <w:szCs w:val="24"/>
        </w:rPr>
        <w:t xml:space="preserve"> major waves of adoption.  The first wave of rapid transition from uniform rates to PCWRs occurred in the later years of the long-duration 1986-1992 drought. The early 1990s transition to PCWRs represents ‘early adopters,’ while those adopting up until 2006 can be considered the ‘early majority’ (Figure 1</w:t>
      </w:r>
      <w:r w:rsidR="001B3800">
        <w:rPr>
          <w:szCs w:val="24"/>
        </w:rPr>
        <w:t xml:space="preserve"> </w:t>
      </w:r>
      <w:r w:rsidR="001B3800" w:rsidRPr="007723C7">
        <w:rPr>
          <w:szCs w:val="24"/>
        </w:rPr>
        <w:t xml:space="preserve">in </w:t>
      </w:r>
      <w:r w:rsidR="00393C91">
        <w:rPr>
          <w:szCs w:val="24"/>
        </w:rPr>
        <w:t xml:space="preserve">the </w:t>
      </w:r>
      <w:r w:rsidR="001B3800" w:rsidRPr="007723C7">
        <w:rPr>
          <w:szCs w:val="24"/>
        </w:rPr>
        <w:t>Main Text</w:t>
      </w:r>
      <w:r w:rsidRPr="007723C7">
        <w:rPr>
          <w:szCs w:val="24"/>
        </w:rPr>
        <w:t xml:space="preserve">).  During </w:t>
      </w:r>
      <w:r w:rsidRPr="007723C7">
        <w:rPr>
          <w:szCs w:val="24"/>
        </w:rPr>
        <w:lastRenderedPageBreak/>
        <w:t>this first wave, utilities mostly shift to IBRs, away from uniform rates. The portion of water systems with IBRs jumped from 20% in 1991 to 33% in 1993; at the same time, uniform rates declined from use in 60% of systems to 46%.</w:t>
      </w:r>
    </w:p>
    <w:p w14:paraId="7CEDA199" w14:textId="2D811558" w:rsidR="00151417" w:rsidRPr="007723C7" w:rsidRDefault="00E02B98" w:rsidP="00E02B98">
      <w:pPr>
        <w:spacing w:line="480" w:lineRule="auto"/>
        <w:jc w:val="both"/>
        <w:rPr>
          <w:szCs w:val="24"/>
        </w:rPr>
      </w:pPr>
      <w:r w:rsidRPr="007723C7">
        <w:rPr>
          <w:szCs w:val="24"/>
        </w:rPr>
        <w:tab/>
        <w:t>A second wave of PCWR adoptio</w:t>
      </w:r>
      <w:r w:rsidRPr="00151417">
        <w:rPr>
          <w:szCs w:val="24"/>
        </w:rPr>
        <w:t xml:space="preserve">n </w:t>
      </w:r>
      <w:r w:rsidR="00151417" w:rsidRPr="00151417">
        <w:rPr>
          <w:szCs w:val="24"/>
        </w:rPr>
        <w:t>occurred</w:t>
      </w:r>
      <w:r w:rsidRPr="00151417">
        <w:rPr>
          <w:szCs w:val="24"/>
        </w:rPr>
        <w:t xml:space="preserve"> from 1997-2015</w:t>
      </w:r>
      <w:r w:rsidR="00151417" w:rsidRPr="00151417">
        <w:rPr>
          <w:szCs w:val="24"/>
        </w:rPr>
        <w:t xml:space="preserve"> and involved a transition away from flat and uniform rates. </w:t>
      </w:r>
      <w:r w:rsidR="00151417" w:rsidRPr="007723C7">
        <w:rPr>
          <w:szCs w:val="24"/>
        </w:rPr>
        <w:t>Between 2003 and 2005, flat rates dropped from being used by 12% of utilities to 3%.</w:t>
      </w:r>
      <w:r w:rsidR="00151417" w:rsidRPr="00151417">
        <w:rPr>
          <w:szCs w:val="24"/>
        </w:rPr>
        <w:t xml:space="preserve"> M</w:t>
      </w:r>
      <w:r w:rsidRPr="00151417">
        <w:rPr>
          <w:szCs w:val="24"/>
        </w:rPr>
        <w:t xml:space="preserve">ost transitions </w:t>
      </w:r>
      <w:r w:rsidR="00151417">
        <w:rPr>
          <w:szCs w:val="24"/>
        </w:rPr>
        <w:t>took</w:t>
      </w:r>
      <w:r w:rsidRPr="007723C7">
        <w:rPr>
          <w:szCs w:val="24"/>
        </w:rPr>
        <w:t xml:space="preserve"> place from 2003-2011, which included both IBRs and water budget rates.  By 2003, about half of the California population lived in a service area with IBRs, while only 7% had flat rates </w:t>
      </w:r>
      <w:r w:rsidRPr="007723C7">
        <w:rPr>
          <w:szCs w:val="24"/>
        </w:rPr>
        <w:fldChar w:fldCharType="begin"/>
      </w:r>
      <w:r w:rsidRPr="007723C7">
        <w:rPr>
          <w:szCs w:val="24"/>
        </w:rPr>
        <w:instrText xml:space="preserve"> ADDIN ZOTERO_ITEM CSL_CITATION {"citationID":"KwUHxkI7","properties":{"formattedCitation":"(Ellen Hanak 2005)","plainCitation":"(Ellen Hanak 2005)","dontUpdate":true,"noteIndex":0},"citationItems":[{"id":1057,"uris":["http://zotero.org/users/5732070/items/TT6TSZTF"],"uri":["http://zotero.org/users/5732070/items/TT6TSZTF"],"itemData":{"id":1057,"type":"report","event-place":"San Francisco, CA","publisher":"Public Policy Institute of California","publisher-place":"San Francisco, CA","title":"Water for Growth: California’s New Frontier","author":[{"family":"Hanak","given":"Ellen"}],"issued":{"date-parts":[["2005"]]}}}],"schema":"https://github.com/citation-style-language/schema/raw/master/csl-citation.json"} </w:instrText>
      </w:r>
      <w:r w:rsidRPr="007723C7">
        <w:rPr>
          <w:szCs w:val="24"/>
        </w:rPr>
        <w:fldChar w:fldCharType="separate"/>
      </w:r>
      <w:r w:rsidRPr="007723C7">
        <w:rPr>
          <w:szCs w:val="24"/>
        </w:rPr>
        <w:t>(Hanak 2005)</w:t>
      </w:r>
      <w:r w:rsidRPr="007723C7">
        <w:rPr>
          <w:szCs w:val="24"/>
        </w:rPr>
        <w:fldChar w:fldCharType="end"/>
      </w:r>
      <w:r w:rsidRPr="007723C7">
        <w:rPr>
          <w:szCs w:val="24"/>
        </w:rPr>
        <w:t xml:space="preserve">. </w:t>
      </w:r>
      <w:bookmarkStart w:id="0" w:name="_GoBack"/>
      <w:bookmarkEnd w:id="0"/>
    </w:p>
    <w:p w14:paraId="48DCA4F7" w14:textId="77777777" w:rsidR="00E02B98" w:rsidRPr="007723C7" w:rsidRDefault="00E02B98" w:rsidP="00E02B98">
      <w:pPr>
        <w:spacing w:line="480" w:lineRule="auto"/>
        <w:jc w:val="both"/>
        <w:rPr>
          <w:szCs w:val="24"/>
        </w:rPr>
      </w:pPr>
      <w:r w:rsidRPr="007723C7">
        <w:rPr>
          <w:szCs w:val="24"/>
        </w:rPr>
        <w:tab/>
        <w:t>How quickly PCWR adoption reaches a ceiling, differs between the two waves. In the first wave, it took four years (from 1991 to 1995) to reach a ceiling of about 38%, which was maintained for eight years.  In contrast, during the second wave, it took eight years (from 2003 to 2011) to arrive at a level of 70%, which has persisted, so far, for four years.</w:t>
      </w:r>
    </w:p>
    <w:p w14:paraId="236EB01B" w14:textId="255501B2" w:rsidR="00E02B98" w:rsidRPr="007723C7" w:rsidRDefault="00E02B98" w:rsidP="00E02B98">
      <w:pPr>
        <w:spacing w:line="480" w:lineRule="auto"/>
        <w:jc w:val="both"/>
        <w:rPr>
          <w:szCs w:val="24"/>
        </w:rPr>
      </w:pPr>
      <w:r w:rsidRPr="007723C7">
        <w:rPr>
          <w:szCs w:val="24"/>
        </w:rPr>
        <w:tab/>
        <w:t>Across the full study period, 1991-2015, the annual average uptake of PCWRs is 2.0% (Table S</w:t>
      </w:r>
      <w:r w:rsidR="00556CE7" w:rsidRPr="007723C7">
        <w:rPr>
          <w:szCs w:val="24"/>
        </w:rPr>
        <w:t>1</w:t>
      </w:r>
      <w:r w:rsidRPr="007723C7">
        <w:rPr>
          <w:szCs w:val="24"/>
        </w:rPr>
        <w:t xml:space="preserve">). Adoption is much faster during the first wave, which has an annual average growth of 4.4%, compared to the second wave. This is due to stagnant rate structures in the early part of the second wave. During the latter part of the second wave, 2006-2015, annual average growth is 3.0%.   </w:t>
      </w:r>
    </w:p>
    <w:p w14:paraId="02F64DFD" w14:textId="77777777" w:rsidR="00EB49A4" w:rsidRDefault="00EB49A4" w:rsidP="00044970">
      <w:pPr>
        <w:spacing w:line="480" w:lineRule="auto"/>
        <w:jc w:val="both"/>
        <w:rPr>
          <w:b/>
          <w:szCs w:val="24"/>
        </w:rPr>
      </w:pPr>
    </w:p>
    <w:p w14:paraId="7838C168" w14:textId="4B715DCB" w:rsidR="00044970" w:rsidRPr="00041E53" w:rsidRDefault="00041E53" w:rsidP="00044970">
      <w:pPr>
        <w:spacing w:line="480" w:lineRule="auto"/>
        <w:jc w:val="both"/>
        <w:rPr>
          <w:b/>
          <w:szCs w:val="24"/>
        </w:rPr>
      </w:pPr>
      <w:r w:rsidRPr="00041E53">
        <w:rPr>
          <w:b/>
          <w:szCs w:val="24"/>
        </w:rPr>
        <w:t>S</w:t>
      </w:r>
      <w:r w:rsidR="001B3800">
        <w:rPr>
          <w:b/>
          <w:szCs w:val="24"/>
        </w:rPr>
        <w:t>6</w:t>
      </w:r>
      <w:r w:rsidRPr="00041E53">
        <w:rPr>
          <w:b/>
          <w:szCs w:val="24"/>
        </w:rPr>
        <w:t xml:space="preserve">. </w:t>
      </w:r>
      <w:r w:rsidR="00044970" w:rsidRPr="00041E53">
        <w:rPr>
          <w:b/>
          <w:szCs w:val="24"/>
        </w:rPr>
        <w:t>Summary Statistics: 1991-2015 Panel</w:t>
      </w:r>
    </w:p>
    <w:p w14:paraId="14BC5CE3" w14:textId="060AAA12" w:rsidR="00044970" w:rsidRPr="00302873" w:rsidRDefault="00044970" w:rsidP="00044970">
      <w:pPr>
        <w:spacing w:line="480" w:lineRule="auto"/>
        <w:ind w:firstLine="720"/>
        <w:jc w:val="both"/>
        <w:rPr>
          <w:rFonts w:asciiTheme="majorBidi" w:hAnsiTheme="majorBidi" w:cstheme="majorBidi"/>
          <w:szCs w:val="24"/>
        </w:rPr>
      </w:pPr>
      <w:r w:rsidRPr="00044970">
        <w:rPr>
          <w:rFonts w:asciiTheme="majorBidi" w:hAnsiTheme="majorBidi" w:cstheme="majorBidi"/>
          <w:szCs w:val="24"/>
        </w:rPr>
        <w:t xml:space="preserve">Similar summary statistics are found in our </w:t>
      </w:r>
      <w:r w:rsidRPr="007723C7">
        <w:rPr>
          <w:rFonts w:asciiTheme="majorBidi" w:hAnsiTheme="majorBidi" w:cstheme="majorBidi"/>
          <w:szCs w:val="24"/>
        </w:rPr>
        <w:t>panel samples from 2006-2015</w:t>
      </w:r>
      <w:r w:rsidR="00393C91">
        <w:rPr>
          <w:rFonts w:asciiTheme="majorBidi" w:hAnsiTheme="majorBidi" w:cstheme="majorBidi"/>
          <w:szCs w:val="24"/>
        </w:rPr>
        <w:t xml:space="preserve"> (Table 1 in the Main Text)</w:t>
      </w:r>
      <w:r w:rsidRPr="007723C7">
        <w:rPr>
          <w:rFonts w:asciiTheme="majorBidi" w:hAnsiTheme="majorBidi" w:cstheme="majorBidi"/>
          <w:szCs w:val="24"/>
        </w:rPr>
        <w:t xml:space="preserve"> and 1991-2015 (</w:t>
      </w:r>
      <w:r w:rsidR="0001187B">
        <w:rPr>
          <w:rFonts w:asciiTheme="majorBidi" w:hAnsiTheme="majorBidi" w:cstheme="majorBidi"/>
          <w:szCs w:val="24"/>
        </w:rPr>
        <w:t>Table S4</w:t>
      </w:r>
      <w:r w:rsidRPr="007723C7">
        <w:rPr>
          <w:rFonts w:asciiTheme="majorBidi" w:hAnsiTheme="majorBidi" w:cstheme="majorBidi"/>
          <w:szCs w:val="24"/>
        </w:rPr>
        <w:t>). In the 1991-</w:t>
      </w:r>
      <w:r w:rsidRPr="0001187B">
        <w:rPr>
          <w:rFonts w:asciiTheme="majorBidi" w:hAnsiTheme="majorBidi" w:cstheme="majorBidi"/>
          <w:szCs w:val="24"/>
        </w:rPr>
        <w:t xml:space="preserve">2015 panel, many CWS (41%) adopt PCWRs in </w:t>
      </w:r>
      <w:r w:rsidRPr="00302873">
        <w:rPr>
          <w:rFonts w:asciiTheme="majorBidi" w:hAnsiTheme="majorBidi" w:cstheme="majorBidi"/>
          <w:szCs w:val="24"/>
        </w:rPr>
        <w:t>the first-wave, while few never adopt (24%) (Table S</w:t>
      </w:r>
      <w:r w:rsidR="0001187B" w:rsidRPr="00302873">
        <w:rPr>
          <w:rFonts w:asciiTheme="majorBidi" w:hAnsiTheme="majorBidi" w:cstheme="majorBidi"/>
          <w:szCs w:val="24"/>
        </w:rPr>
        <w:t>4</w:t>
      </w:r>
      <w:r w:rsidRPr="00302873">
        <w:rPr>
          <w:rFonts w:asciiTheme="majorBidi" w:hAnsiTheme="majorBidi" w:cstheme="majorBidi"/>
          <w:szCs w:val="24"/>
        </w:rPr>
        <w:t>). By 2015, 76% of CWS in this panel of 28</w:t>
      </w:r>
      <w:r w:rsidR="00C86D62" w:rsidRPr="00302873">
        <w:rPr>
          <w:rFonts w:asciiTheme="majorBidi" w:hAnsiTheme="majorBidi" w:cstheme="majorBidi"/>
          <w:szCs w:val="24"/>
        </w:rPr>
        <w:t>5</w:t>
      </w:r>
      <w:r w:rsidRPr="00302873">
        <w:rPr>
          <w:rFonts w:asciiTheme="majorBidi" w:hAnsiTheme="majorBidi" w:cstheme="majorBidi"/>
          <w:szCs w:val="24"/>
        </w:rPr>
        <w:t xml:space="preserve"> systems have PCWRs.  This observation is similar to our repeated cross-sectional sample, in </w:t>
      </w:r>
      <w:r w:rsidRPr="00302873">
        <w:rPr>
          <w:rFonts w:asciiTheme="majorBidi" w:hAnsiTheme="majorBidi" w:cstheme="majorBidi"/>
          <w:szCs w:val="24"/>
        </w:rPr>
        <w:lastRenderedPageBreak/>
        <w:t xml:space="preserve">which 71% of CWS in 2015 have a PCWR (Figure </w:t>
      </w:r>
      <w:r w:rsidR="008235B1" w:rsidRPr="00302873">
        <w:rPr>
          <w:rFonts w:asciiTheme="majorBidi" w:hAnsiTheme="majorBidi" w:cstheme="majorBidi"/>
          <w:szCs w:val="24"/>
        </w:rPr>
        <w:t>2</w:t>
      </w:r>
      <w:r w:rsidR="001B3800" w:rsidRPr="00302873">
        <w:rPr>
          <w:rFonts w:asciiTheme="majorBidi" w:hAnsiTheme="majorBidi" w:cstheme="majorBidi"/>
          <w:szCs w:val="24"/>
        </w:rPr>
        <w:t xml:space="preserve"> </w:t>
      </w:r>
      <w:r w:rsidR="001B3800" w:rsidRPr="00302873">
        <w:rPr>
          <w:szCs w:val="24"/>
        </w:rPr>
        <w:t xml:space="preserve">in </w:t>
      </w:r>
      <w:r w:rsidR="00393C91">
        <w:rPr>
          <w:szCs w:val="24"/>
        </w:rPr>
        <w:t xml:space="preserve">the </w:t>
      </w:r>
      <w:r w:rsidR="001B3800" w:rsidRPr="00302873">
        <w:rPr>
          <w:szCs w:val="24"/>
        </w:rPr>
        <w:t>Main Text</w:t>
      </w:r>
      <w:r w:rsidRPr="00302873">
        <w:rPr>
          <w:rFonts w:asciiTheme="majorBidi" w:hAnsiTheme="majorBidi" w:cstheme="majorBidi"/>
          <w:szCs w:val="24"/>
        </w:rPr>
        <w:t>). Utilities with PCWRs during the first-wave of adoption are more likely to be public utilities, have fewer unmetered connections, and more neighbors with PCWRs (Table S9). In contrast, utilities that never adopt PCWRs tend to have more unmetered connections, are less reliant on water purchases, and have fewer neighbors with PCWRs.</w:t>
      </w:r>
    </w:p>
    <w:p w14:paraId="1944394C" w14:textId="2BC16A82" w:rsidR="00044970" w:rsidRPr="00302873" w:rsidRDefault="00044970" w:rsidP="00044970">
      <w:pPr>
        <w:spacing w:line="480" w:lineRule="auto"/>
        <w:ind w:firstLine="720"/>
        <w:jc w:val="both"/>
        <w:rPr>
          <w:rFonts w:asciiTheme="majorBidi" w:hAnsiTheme="majorBidi" w:cstheme="majorBidi"/>
          <w:szCs w:val="24"/>
        </w:rPr>
      </w:pPr>
      <w:r w:rsidRPr="00302873">
        <w:rPr>
          <w:rFonts w:asciiTheme="majorBidi" w:hAnsiTheme="majorBidi" w:cstheme="majorBidi"/>
          <w:szCs w:val="24"/>
        </w:rPr>
        <w:t xml:space="preserve">This dataset is over-representative of utilities that are larger and have greater water purchases and public ownership (Tables </w:t>
      </w:r>
      <w:r w:rsidR="007723C7" w:rsidRPr="00302873">
        <w:rPr>
          <w:rFonts w:asciiTheme="majorBidi" w:hAnsiTheme="majorBidi" w:cstheme="majorBidi"/>
          <w:szCs w:val="24"/>
        </w:rPr>
        <w:t>S6</w:t>
      </w:r>
      <w:r w:rsidRPr="00302873">
        <w:rPr>
          <w:rFonts w:asciiTheme="majorBidi" w:hAnsiTheme="majorBidi" w:cstheme="majorBidi"/>
          <w:szCs w:val="24"/>
        </w:rPr>
        <w:t xml:space="preserve"> and </w:t>
      </w:r>
      <w:r w:rsidR="007723C7" w:rsidRPr="00302873">
        <w:rPr>
          <w:rFonts w:asciiTheme="majorBidi" w:hAnsiTheme="majorBidi" w:cstheme="majorBidi"/>
          <w:szCs w:val="24"/>
        </w:rPr>
        <w:t>S7</w:t>
      </w:r>
      <w:r w:rsidRPr="00302873">
        <w:rPr>
          <w:rFonts w:asciiTheme="majorBidi" w:hAnsiTheme="majorBidi" w:cstheme="majorBidi"/>
          <w:szCs w:val="24"/>
        </w:rPr>
        <w:t>). As a result, we place greater emphasis on results from the 2006-2015 panel, which are presented in the Main Text.</w:t>
      </w:r>
    </w:p>
    <w:p w14:paraId="0738270F" w14:textId="77777777" w:rsidR="00044970" w:rsidRPr="00302873" w:rsidRDefault="00044970" w:rsidP="00044970">
      <w:pPr>
        <w:spacing w:line="480" w:lineRule="auto"/>
        <w:jc w:val="both"/>
        <w:rPr>
          <w:color w:val="4472C4" w:themeColor="accent5"/>
          <w:szCs w:val="24"/>
          <w:u w:val="single"/>
        </w:rPr>
      </w:pPr>
    </w:p>
    <w:p w14:paraId="651ACD03" w14:textId="375F9B2E" w:rsidR="00044970" w:rsidRPr="00302873" w:rsidRDefault="00041E53" w:rsidP="00044970">
      <w:pPr>
        <w:spacing w:line="480" w:lineRule="auto"/>
        <w:jc w:val="both"/>
        <w:rPr>
          <w:b/>
          <w:szCs w:val="24"/>
        </w:rPr>
      </w:pPr>
      <w:r w:rsidRPr="00302873">
        <w:rPr>
          <w:b/>
          <w:szCs w:val="24"/>
        </w:rPr>
        <w:t>S</w:t>
      </w:r>
      <w:r w:rsidR="001B3800" w:rsidRPr="00302873">
        <w:rPr>
          <w:b/>
          <w:szCs w:val="24"/>
        </w:rPr>
        <w:t>7</w:t>
      </w:r>
      <w:r w:rsidRPr="00302873">
        <w:rPr>
          <w:b/>
          <w:szCs w:val="24"/>
        </w:rPr>
        <w:t xml:space="preserve">. </w:t>
      </w:r>
      <w:r w:rsidR="00044970" w:rsidRPr="00302873">
        <w:rPr>
          <w:b/>
          <w:szCs w:val="24"/>
        </w:rPr>
        <w:t>Regression Results: 1991-2015 Panel</w:t>
      </w:r>
    </w:p>
    <w:p w14:paraId="642866D2" w14:textId="263DEDFC" w:rsidR="00044970" w:rsidRPr="00302873" w:rsidRDefault="00044970" w:rsidP="00AA6BA3">
      <w:pPr>
        <w:spacing w:line="480" w:lineRule="auto"/>
        <w:ind w:firstLine="720"/>
        <w:jc w:val="both"/>
        <w:rPr>
          <w:rFonts w:asciiTheme="majorBidi" w:hAnsiTheme="majorBidi" w:cstheme="majorBidi"/>
          <w:szCs w:val="24"/>
        </w:rPr>
      </w:pPr>
      <w:r w:rsidRPr="00302873">
        <w:rPr>
          <w:rFonts w:asciiTheme="majorBidi" w:hAnsiTheme="majorBidi" w:cstheme="majorBidi"/>
          <w:szCs w:val="24"/>
        </w:rPr>
        <w:t>Results for the 1991-2015 panel largely agree with findings based on our preferred 2006-2015 panel. For the 1991-2015 panel dataset of 28</w:t>
      </w:r>
      <w:r w:rsidR="00C86D62" w:rsidRPr="00302873">
        <w:rPr>
          <w:rFonts w:asciiTheme="majorBidi" w:hAnsiTheme="majorBidi" w:cstheme="majorBidi"/>
          <w:szCs w:val="24"/>
        </w:rPr>
        <w:t>5</w:t>
      </w:r>
      <w:r w:rsidRPr="00302873">
        <w:rPr>
          <w:rFonts w:asciiTheme="majorBidi" w:hAnsiTheme="majorBidi" w:cstheme="majorBidi"/>
          <w:szCs w:val="24"/>
        </w:rPr>
        <w:t xml:space="preserve"> CWS, we compare factors associated with waves of PCWR adoption.  Utilities that never adopt PCWRs are less reliant on purchased water, are located in regions with fewer peers adopting PCWRs, and have less capacity, as indicated by greater portion of unmetered connections (Table </w:t>
      </w:r>
      <w:r w:rsidR="00375F9A" w:rsidRPr="00302873">
        <w:rPr>
          <w:rFonts w:asciiTheme="majorBidi" w:hAnsiTheme="majorBidi" w:cstheme="majorBidi"/>
          <w:szCs w:val="24"/>
        </w:rPr>
        <w:t>S</w:t>
      </w:r>
      <w:r w:rsidR="00C05652" w:rsidRPr="00302873">
        <w:rPr>
          <w:rFonts w:asciiTheme="majorBidi" w:hAnsiTheme="majorBidi" w:cstheme="majorBidi"/>
          <w:szCs w:val="24"/>
        </w:rPr>
        <w:t>8</w:t>
      </w:r>
      <w:r w:rsidRPr="00302873">
        <w:rPr>
          <w:rFonts w:asciiTheme="majorBidi" w:hAnsiTheme="majorBidi" w:cstheme="majorBidi"/>
          <w:szCs w:val="24"/>
        </w:rPr>
        <w:t xml:space="preserve">, Model </w:t>
      </w:r>
      <w:r w:rsidR="007723C7" w:rsidRPr="00302873">
        <w:rPr>
          <w:rFonts w:asciiTheme="majorBidi" w:hAnsiTheme="majorBidi" w:cstheme="majorBidi"/>
          <w:szCs w:val="24"/>
        </w:rPr>
        <w:t>A4</w:t>
      </w:r>
      <w:r w:rsidRPr="00302873">
        <w:rPr>
          <w:rFonts w:asciiTheme="majorBidi" w:hAnsiTheme="majorBidi" w:cstheme="majorBidi"/>
          <w:szCs w:val="24"/>
        </w:rPr>
        <w:t>). Peer effects are significant</w:t>
      </w:r>
      <w:r w:rsidR="0001187B" w:rsidRPr="00302873">
        <w:rPr>
          <w:rFonts w:asciiTheme="majorBidi" w:hAnsiTheme="majorBidi" w:cstheme="majorBidi"/>
          <w:szCs w:val="24"/>
        </w:rPr>
        <w:t xml:space="preserve"> during the first-wave of adoption</w:t>
      </w:r>
      <w:r w:rsidRPr="00302873">
        <w:rPr>
          <w:rFonts w:asciiTheme="majorBidi" w:hAnsiTheme="majorBidi" w:cstheme="majorBidi"/>
          <w:szCs w:val="24"/>
        </w:rPr>
        <w:t xml:space="preserve">; </w:t>
      </w:r>
      <w:r w:rsidR="00AA6BA3" w:rsidRPr="00302873">
        <w:rPr>
          <w:rFonts w:asciiTheme="majorBidi" w:hAnsiTheme="majorBidi" w:cstheme="majorBidi"/>
          <w:szCs w:val="24"/>
        </w:rPr>
        <w:t>an</w:t>
      </w:r>
      <w:r w:rsidRPr="00302873">
        <w:rPr>
          <w:rFonts w:asciiTheme="majorBidi" w:hAnsiTheme="majorBidi" w:cstheme="majorBidi"/>
          <w:szCs w:val="24"/>
        </w:rPr>
        <w:t xml:space="preserve"> increase in neighbors with PCWRs is associated with </w:t>
      </w:r>
      <w:r w:rsidR="00AA6BA3" w:rsidRPr="00302873">
        <w:rPr>
          <w:rFonts w:asciiTheme="majorBidi" w:hAnsiTheme="majorBidi" w:cstheme="majorBidi"/>
          <w:szCs w:val="24"/>
        </w:rPr>
        <w:t>greater</w:t>
      </w:r>
      <w:r w:rsidRPr="00302873">
        <w:rPr>
          <w:rFonts w:asciiTheme="majorBidi" w:hAnsiTheme="majorBidi" w:cstheme="majorBidi"/>
          <w:szCs w:val="24"/>
        </w:rPr>
        <w:t xml:space="preserve"> likelihood of adopting a PCWR (</w:t>
      </w:r>
      <w:r w:rsidR="00375F9A" w:rsidRPr="00302873">
        <w:rPr>
          <w:rFonts w:asciiTheme="majorBidi" w:hAnsiTheme="majorBidi" w:cstheme="majorBidi"/>
          <w:szCs w:val="24"/>
        </w:rPr>
        <w:t>Table S</w:t>
      </w:r>
      <w:r w:rsidR="00C05652" w:rsidRPr="00302873">
        <w:rPr>
          <w:rFonts w:asciiTheme="majorBidi" w:hAnsiTheme="majorBidi" w:cstheme="majorBidi"/>
          <w:szCs w:val="24"/>
        </w:rPr>
        <w:t>8</w:t>
      </w:r>
      <w:r w:rsidR="00375F9A" w:rsidRPr="00302873">
        <w:rPr>
          <w:rFonts w:asciiTheme="majorBidi" w:hAnsiTheme="majorBidi" w:cstheme="majorBidi"/>
          <w:szCs w:val="24"/>
        </w:rPr>
        <w:t xml:space="preserve">, Model </w:t>
      </w:r>
      <w:r w:rsidR="00AA6BA3" w:rsidRPr="00302873">
        <w:rPr>
          <w:rFonts w:asciiTheme="majorBidi" w:hAnsiTheme="majorBidi" w:cstheme="majorBidi"/>
          <w:szCs w:val="24"/>
        </w:rPr>
        <w:t>A1</w:t>
      </w:r>
      <w:r w:rsidRPr="00302873">
        <w:rPr>
          <w:rFonts w:asciiTheme="majorBidi" w:hAnsiTheme="majorBidi" w:cstheme="majorBidi"/>
          <w:szCs w:val="24"/>
        </w:rPr>
        <w:t xml:space="preserve">). In addition, utilities in the first wave had greater capacity to transition to PCWRs; fewer unmetered connections are strongly associated with first-wave adoption.  </w:t>
      </w:r>
    </w:p>
    <w:p w14:paraId="18D3429F" w14:textId="0B6542F8" w:rsidR="0046271B" w:rsidRPr="00F33186" w:rsidRDefault="0046271B" w:rsidP="0046271B">
      <w:pPr>
        <w:spacing w:line="480" w:lineRule="auto"/>
        <w:ind w:firstLine="720"/>
        <w:jc w:val="both"/>
        <w:rPr>
          <w:rFonts w:asciiTheme="majorBidi" w:hAnsiTheme="majorBidi" w:cstheme="majorBidi"/>
          <w:szCs w:val="24"/>
        </w:rPr>
      </w:pPr>
      <w:r w:rsidRPr="00302873">
        <w:rPr>
          <w:rFonts w:asciiTheme="majorBidi" w:hAnsiTheme="majorBidi" w:cstheme="majorBidi"/>
          <w:szCs w:val="24"/>
        </w:rPr>
        <w:t>Compared to utilities that never adopted PCWRs, early adopters are more reliant on purchased</w:t>
      </w:r>
      <w:r w:rsidRPr="007723C7">
        <w:rPr>
          <w:rFonts w:asciiTheme="majorBidi" w:hAnsiTheme="majorBidi" w:cstheme="majorBidi"/>
          <w:szCs w:val="24"/>
        </w:rPr>
        <w:t xml:space="preserve"> water. Being a South-of-Delta water importer is associated with first-wave adoptions; however</w:t>
      </w:r>
      <w:r>
        <w:rPr>
          <w:rFonts w:asciiTheme="majorBidi" w:hAnsiTheme="majorBidi" w:cstheme="majorBidi"/>
          <w:szCs w:val="24"/>
        </w:rPr>
        <w:t>,</w:t>
      </w:r>
      <w:r w:rsidRPr="007723C7">
        <w:rPr>
          <w:rFonts w:asciiTheme="majorBidi" w:hAnsiTheme="majorBidi" w:cstheme="majorBidi"/>
          <w:szCs w:val="24"/>
        </w:rPr>
        <w:t xml:space="preserve"> this estimated marginal effect is only significant at the 10% level (</w:t>
      </w:r>
      <w:r w:rsidRPr="00AA6BA3">
        <w:rPr>
          <w:rFonts w:asciiTheme="majorBidi" w:hAnsiTheme="majorBidi" w:cstheme="majorBidi"/>
          <w:szCs w:val="24"/>
        </w:rPr>
        <w:t>Table S9, Model A9).</w:t>
      </w:r>
      <w:r>
        <w:rPr>
          <w:rFonts w:asciiTheme="majorBidi" w:hAnsiTheme="majorBidi" w:cstheme="majorBidi"/>
          <w:szCs w:val="24"/>
        </w:rPr>
        <w:t xml:space="preserve"> Second wave adoptions are not associated with being a </w:t>
      </w:r>
      <w:r w:rsidRPr="007723C7">
        <w:rPr>
          <w:rFonts w:asciiTheme="majorBidi" w:hAnsiTheme="majorBidi" w:cstheme="majorBidi"/>
          <w:szCs w:val="24"/>
        </w:rPr>
        <w:t>South-of-Delta water importer</w:t>
      </w:r>
      <w:r>
        <w:rPr>
          <w:rFonts w:asciiTheme="majorBidi" w:hAnsiTheme="majorBidi" w:cstheme="majorBidi"/>
          <w:szCs w:val="24"/>
        </w:rPr>
        <w:t xml:space="preserve">. This may </w:t>
      </w:r>
      <w:r>
        <w:rPr>
          <w:rFonts w:asciiTheme="majorBidi" w:hAnsiTheme="majorBidi" w:cstheme="majorBidi"/>
          <w:szCs w:val="24"/>
        </w:rPr>
        <w:lastRenderedPageBreak/>
        <w:t xml:space="preserve">suggest that </w:t>
      </w:r>
      <w:r w:rsidRPr="0046271B">
        <w:rPr>
          <w:rFonts w:asciiTheme="majorBidi" w:hAnsiTheme="majorBidi" w:cstheme="majorBidi"/>
          <w:szCs w:val="24"/>
        </w:rPr>
        <w:t xml:space="preserve">drought </w:t>
      </w:r>
      <w:r>
        <w:rPr>
          <w:rFonts w:asciiTheme="majorBidi" w:hAnsiTheme="majorBidi" w:cstheme="majorBidi"/>
          <w:szCs w:val="24"/>
        </w:rPr>
        <w:t xml:space="preserve">conditions and impacts on </w:t>
      </w:r>
      <w:r w:rsidRPr="0046271B">
        <w:rPr>
          <w:rFonts w:asciiTheme="majorBidi" w:hAnsiTheme="majorBidi" w:cstheme="majorBidi"/>
          <w:szCs w:val="24"/>
        </w:rPr>
        <w:t>water deliveries</w:t>
      </w:r>
      <w:r>
        <w:rPr>
          <w:rFonts w:asciiTheme="majorBidi" w:hAnsiTheme="majorBidi" w:cstheme="majorBidi"/>
          <w:szCs w:val="24"/>
        </w:rPr>
        <w:t xml:space="preserve"> served as motivating factors during the first wave</w:t>
      </w:r>
      <w:r w:rsidRPr="0046271B">
        <w:rPr>
          <w:rFonts w:asciiTheme="majorBidi" w:hAnsiTheme="majorBidi" w:cstheme="majorBidi"/>
          <w:szCs w:val="24"/>
        </w:rPr>
        <w:t>.  The first wave coincided with the end of a six-year drought (1987-1992); the driest period of this event was late 1990 to late 1991.  Statewide reservoir storage declined by 1989 to 40% of average levels</w:t>
      </w:r>
      <w:r w:rsidR="00F33186">
        <w:rPr>
          <w:rFonts w:asciiTheme="majorBidi" w:hAnsiTheme="majorBidi" w:cstheme="majorBidi"/>
          <w:szCs w:val="24"/>
        </w:rPr>
        <w:t xml:space="preserve"> </w:t>
      </w:r>
      <w:r w:rsidR="00F33186" w:rsidRPr="00F33186">
        <w:rPr>
          <w:rFonts w:asciiTheme="majorBidi" w:hAnsiTheme="majorBidi" w:cstheme="majorBidi"/>
          <w:szCs w:val="24"/>
        </w:rPr>
        <w:fldChar w:fldCharType="begin"/>
      </w:r>
      <w:r w:rsidR="00F33186" w:rsidRPr="00F33186">
        <w:rPr>
          <w:rFonts w:asciiTheme="majorBidi" w:hAnsiTheme="majorBidi" w:cstheme="majorBidi"/>
          <w:szCs w:val="24"/>
        </w:rPr>
        <w:instrText xml:space="preserve"> ADDIN ZOTERO_ITEM CSL_CITATION {"citationID":"TOYt6v1s","properties":{"formattedCitation":"(Jones et al., 2015)","plainCitation":"(Jones et al., 2015)","noteIndex":0},"citationItems":[{"id":1062,"uris":["http://zotero.org/users/5732070/items/IZKP7KRJ"],"uri":["http://zotero.org/users/5732070/items/IZKP7KRJ"],"itemData":{"id":1062,"type":"report","event-place":"Sacramento, CA","publisher":"California Department of Water Resources","publisher-place":"Sacramento, CA","title":"California’s Most Significant Droughts: Comparing Historical and Recent Conditions","URL":"https://water.ca.gov/LegacyFiles/waterconditions/docs/California_Signficant_Droughts_2015_small.pdf","author":[{"family":"Jones","given":"J."},{"family":"Anderson","given":"M."},{"family":"Chung","given":"F."},{"family":"Islam","given":"N."},{"family":"Juricich","given":"R."},{"family":"Kofoid","given":"J."},{"family":"Lek","given":"J."},{"family":"Reyes","given":"E."},{"family":"Roos","given":"M."},{"family":"Smith","given":"T."},{"family":"Suits","given":"B."},{"family":"Tipton","given":"E"},{"family":"Zhou","given":"Y."}],"issued":{"date-parts":[["2015"]]}}}],"schema":"https://github.com/citation-style-language/schema/raw/master/csl-citation.json"} </w:instrText>
      </w:r>
      <w:r w:rsidR="00F33186" w:rsidRPr="00F33186">
        <w:rPr>
          <w:rFonts w:asciiTheme="majorBidi" w:hAnsiTheme="majorBidi" w:cstheme="majorBidi"/>
          <w:szCs w:val="24"/>
        </w:rPr>
        <w:fldChar w:fldCharType="separate"/>
      </w:r>
      <w:r w:rsidR="00F33186" w:rsidRPr="00F33186">
        <w:t>(Jones et al., 2015)</w:t>
      </w:r>
      <w:r w:rsidR="00F33186" w:rsidRPr="00F33186">
        <w:rPr>
          <w:rFonts w:asciiTheme="majorBidi" w:hAnsiTheme="majorBidi" w:cstheme="majorBidi"/>
          <w:szCs w:val="24"/>
        </w:rPr>
        <w:fldChar w:fldCharType="end"/>
      </w:r>
      <w:r w:rsidRPr="00F33186">
        <w:rPr>
          <w:rFonts w:asciiTheme="majorBidi" w:hAnsiTheme="majorBidi" w:cstheme="majorBidi"/>
          <w:szCs w:val="24"/>
        </w:rPr>
        <w:t>. This led to a drastic reduction in deliveries from the State Water Project, which in 1991 only provided 30% of requested urban deliveries</w:t>
      </w:r>
      <w:r w:rsidR="00F33186" w:rsidRPr="00F33186">
        <w:rPr>
          <w:rFonts w:asciiTheme="majorBidi" w:hAnsiTheme="majorBidi" w:cstheme="majorBidi"/>
          <w:szCs w:val="24"/>
        </w:rPr>
        <w:t xml:space="preserve"> </w:t>
      </w:r>
      <w:r w:rsidR="00F33186" w:rsidRPr="00F33186">
        <w:rPr>
          <w:rFonts w:asciiTheme="majorBidi" w:hAnsiTheme="majorBidi" w:cstheme="majorBidi"/>
          <w:szCs w:val="24"/>
        </w:rPr>
        <w:fldChar w:fldCharType="begin"/>
      </w:r>
      <w:r w:rsidR="00F33186" w:rsidRPr="00F33186">
        <w:rPr>
          <w:rFonts w:asciiTheme="majorBidi" w:hAnsiTheme="majorBidi" w:cstheme="majorBidi"/>
          <w:szCs w:val="24"/>
        </w:rPr>
        <w:instrText xml:space="preserve"> ADDIN ZOTERO_ITEM CSL_CITATION {"citationID":"GLc4fIKK","properties":{"formattedCitation":"(Jones et al., 2015)","plainCitation":"(Jones et al., 2015)","noteIndex":0},"citationItems":[{"id":1062,"uris":["http://zotero.org/users/5732070/items/IZKP7KRJ"],"uri":["http://zotero.org/users/5732070/items/IZKP7KRJ"],"itemData":{"id":1062,"type":"report","event-place":"Sacramento, CA","publisher":"California Department of Water Resources","publisher-place":"Sacramento, CA","title":"California’s Most Significant Droughts: Comparing Historical and Recent Conditions","URL":"https://water.ca.gov/LegacyFiles/waterconditions/docs/California_Signficant_Droughts_2015_small.pdf","author":[{"family":"Jones","given":"J."},{"family":"Anderson","given":"M."},{"family":"Chung","given":"F."},{"family":"Islam","given":"N."},{"family":"Juricich","given":"R."},{"family":"Kofoid","given":"J."},{"family":"Lek","given":"J."},{"family":"Reyes","given":"E."},{"family":"Roos","given":"M."},{"family":"Smith","given":"T."},{"family":"Suits","given":"B."},{"family":"Tipton","given":"E"},{"family":"Zhou","given":"Y."}],"issued":{"date-parts":[["2015"]]}}}],"schema":"https://github.com/citation-style-language/schema/raw/master/csl-citation.json"} </w:instrText>
      </w:r>
      <w:r w:rsidR="00F33186" w:rsidRPr="00F33186">
        <w:rPr>
          <w:rFonts w:asciiTheme="majorBidi" w:hAnsiTheme="majorBidi" w:cstheme="majorBidi"/>
          <w:szCs w:val="24"/>
        </w:rPr>
        <w:fldChar w:fldCharType="separate"/>
      </w:r>
      <w:r w:rsidR="00F33186" w:rsidRPr="00F33186">
        <w:t>(Jones et al., 2015)</w:t>
      </w:r>
      <w:r w:rsidR="00F33186" w:rsidRPr="00F33186">
        <w:rPr>
          <w:rFonts w:asciiTheme="majorBidi" w:hAnsiTheme="majorBidi" w:cstheme="majorBidi"/>
          <w:szCs w:val="24"/>
        </w:rPr>
        <w:fldChar w:fldCharType="end"/>
      </w:r>
      <w:r w:rsidRPr="00F33186">
        <w:rPr>
          <w:rFonts w:asciiTheme="majorBidi" w:hAnsiTheme="majorBidi" w:cstheme="majorBidi"/>
          <w:szCs w:val="24"/>
        </w:rPr>
        <w:t>.</w:t>
      </w:r>
    </w:p>
    <w:p w14:paraId="4C1C9DFF" w14:textId="7CF58A93" w:rsidR="00151417" w:rsidRDefault="00151417" w:rsidP="00151417">
      <w:pPr>
        <w:spacing w:line="480" w:lineRule="auto"/>
        <w:ind w:firstLine="720"/>
        <w:jc w:val="both"/>
        <w:rPr>
          <w:szCs w:val="24"/>
        </w:rPr>
      </w:pPr>
      <w:r w:rsidRPr="00151417">
        <w:rPr>
          <w:szCs w:val="24"/>
        </w:rPr>
        <w:t xml:space="preserve">During the second wave, utilities switching to PCWRs in this period were more likely to be privately owned, compared to the first wave (Table S5). </w:t>
      </w:r>
      <w:r w:rsidRPr="00151417">
        <w:rPr>
          <w:rFonts w:asciiTheme="majorBidi" w:hAnsiTheme="majorBidi" w:cstheme="majorBidi"/>
          <w:szCs w:val="24"/>
        </w:rPr>
        <w:t xml:space="preserve">Compared to CWS owned by municipal governments, privately owned have a 36.8 percentage point higher probability of adopting PCWRs during this second-wave (Table S8, Model A2).  Prior to this second wave of adoption, private utilities were significantly less likely to adopt IBRs </w:t>
      </w:r>
      <w:r w:rsidRPr="00151417">
        <w:rPr>
          <w:rFonts w:asciiTheme="majorBidi" w:hAnsiTheme="majorBidi" w:cstheme="majorBidi"/>
          <w:szCs w:val="24"/>
        </w:rPr>
        <w:fldChar w:fldCharType="begin"/>
      </w:r>
      <w:r w:rsidRPr="00151417">
        <w:rPr>
          <w:rFonts w:asciiTheme="majorBidi" w:hAnsiTheme="majorBidi" w:cstheme="majorBidi"/>
          <w:szCs w:val="24"/>
        </w:rPr>
        <w:instrText xml:space="preserve"> ADDIN ZOTERO_ITEM CSL_CITATION {"citationID":"x7NqYwC9","properties":{"formattedCitation":"(Ellen Hanak 2005)","plainCitation":"(Ellen Hanak 2005)","dontUpdate":true,"noteIndex":0},"citationItems":[{"id":1057,"uris":["http://zotero.org/users/5732070/items/TT6TSZTF"],"uri":["http://zotero.org/users/5732070/items/TT6TSZTF"],"itemData":{"id":1057,"type":"report","event-place":"San Francisco, CA","publisher":"Public Policy Institute of California","publisher-place":"San Francisco, CA","title":"Water for Growth: California’s New Frontier","author":[{"family":"Hanak","given":"Ellen"}],"issued":{"date-parts":[["2005"]]}}}],"schema":"https://github.com/citation-style-language/schema/raw/master/csl-citation.json"} </w:instrText>
      </w:r>
      <w:r w:rsidRPr="00151417">
        <w:rPr>
          <w:rFonts w:asciiTheme="majorBidi" w:hAnsiTheme="majorBidi" w:cstheme="majorBidi"/>
          <w:szCs w:val="24"/>
        </w:rPr>
        <w:fldChar w:fldCharType="separate"/>
      </w:r>
      <w:r w:rsidRPr="00151417">
        <w:rPr>
          <w:szCs w:val="24"/>
        </w:rPr>
        <w:t>(Hanak 2005)</w:t>
      </w:r>
      <w:r w:rsidRPr="00151417">
        <w:rPr>
          <w:rFonts w:asciiTheme="majorBidi" w:hAnsiTheme="majorBidi" w:cstheme="majorBidi"/>
          <w:szCs w:val="24"/>
        </w:rPr>
        <w:fldChar w:fldCharType="end"/>
      </w:r>
      <w:r w:rsidRPr="00151417">
        <w:rPr>
          <w:rFonts w:asciiTheme="majorBidi" w:hAnsiTheme="majorBidi" w:cstheme="majorBidi"/>
          <w:szCs w:val="24"/>
        </w:rPr>
        <w:t xml:space="preserve">.  </w:t>
      </w:r>
      <w:r w:rsidRPr="00151417">
        <w:rPr>
          <w:szCs w:val="24"/>
        </w:rPr>
        <w:t>Major changes in state policies regarding private utilities may have motivated some of these transitions.  For example, California mandated volumetric rates for investor-owned utilities in 2009 and implemented decoupling programs.</w:t>
      </w:r>
    </w:p>
    <w:p w14:paraId="5BB8534E" w14:textId="77777777" w:rsidR="00F33186" w:rsidRDefault="00F33186">
      <w:pPr>
        <w:rPr>
          <w:b/>
          <w:szCs w:val="24"/>
        </w:rPr>
      </w:pPr>
      <w:r>
        <w:rPr>
          <w:b/>
          <w:szCs w:val="24"/>
        </w:rPr>
        <w:br w:type="page"/>
      </w:r>
    </w:p>
    <w:p w14:paraId="72D22BC6" w14:textId="6712EA6D" w:rsidR="00F33186" w:rsidRPr="00F33186" w:rsidRDefault="00F33186" w:rsidP="00F33186">
      <w:pPr>
        <w:spacing w:line="480" w:lineRule="auto"/>
        <w:jc w:val="both"/>
        <w:rPr>
          <w:b/>
          <w:szCs w:val="24"/>
        </w:rPr>
      </w:pPr>
      <w:r w:rsidRPr="00F33186">
        <w:rPr>
          <w:b/>
          <w:szCs w:val="24"/>
        </w:rPr>
        <w:lastRenderedPageBreak/>
        <w:t>References</w:t>
      </w:r>
    </w:p>
    <w:p w14:paraId="5795E6DD" w14:textId="77777777" w:rsidR="00302873" w:rsidRPr="00302873" w:rsidRDefault="00F33186" w:rsidP="00302873">
      <w:pPr>
        <w:pStyle w:val="Bibliography"/>
        <w:rPr>
          <w:sz w:val="22"/>
        </w:rPr>
      </w:pPr>
      <w:r w:rsidRPr="00F33186">
        <w:rPr>
          <w:color w:val="4472C4" w:themeColor="accent5"/>
          <w:sz w:val="22"/>
          <w:szCs w:val="22"/>
        </w:rPr>
        <w:fldChar w:fldCharType="begin"/>
      </w:r>
      <w:r w:rsidR="00302873">
        <w:rPr>
          <w:color w:val="4472C4" w:themeColor="accent5"/>
          <w:sz w:val="22"/>
          <w:szCs w:val="22"/>
        </w:rPr>
        <w:instrText xml:space="preserve"> ADDIN ZOTERO_BIBL {"uncited":[],"omitted":[],"custom":[]} CSL_BIBLIOGRAPHY </w:instrText>
      </w:r>
      <w:r w:rsidRPr="00F33186">
        <w:rPr>
          <w:color w:val="4472C4" w:themeColor="accent5"/>
          <w:sz w:val="22"/>
          <w:szCs w:val="22"/>
        </w:rPr>
        <w:fldChar w:fldCharType="separate"/>
      </w:r>
      <w:r w:rsidR="00302873" w:rsidRPr="00302873">
        <w:rPr>
          <w:sz w:val="22"/>
        </w:rPr>
        <w:t xml:space="preserve">ACWA. (2007). </w:t>
      </w:r>
      <w:r w:rsidR="00302873" w:rsidRPr="00302873">
        <w:rPr>
          <w:i/>
          <w:iCs/>
          <w:sz w:val="22"/>
        </w:rPr>
        <w:t>Proposition 218. Local Agency Guidelines for Compliance</w:t>
      </w:r>
      <w:r w:rsidR="00302873" w:rsidRPr="00302873">
        <w:rPr>
          <w:sz w:val="22"/>
        </w:rPr>
        <w:t>. Association of California Water Agencies.</w:t>
      </w:r>
    </w:p>
    <w:p w14:paraId="2CC69868" w14:textId="77777777" w:rsidR="00302873" w:rsidRPr="00302873" w:rsidRDefault="00302873" w:rsidP="00302873">
      <w:pPr>
        <w:pStyle w:val="Bibliography"/>
        <w:rPr>
          <w:sz w:val="22"/>
        </w:rPr>
      </w:pPr>
      <w:r w:rsidRPr="00302873">
        <w:rPr>
          <w:sz w:val="22"/>
        </w:rPr>
        <w:t xml:space="preserve">Baerenklau, K. A., Schwabe, K. A., &amp; Dinar, A. (2014). The Residential Water Demand Effect of Increasing Block Rate Water Budgets. </w:t>
      </w:r>
      <w:r w:rsidRPr="00302873">
        <w:rPr>
          <w:i/>
          <w:iCs/>
          <w:sz w:val="22"/>
        </w:rPr>
        <w:t>Land Economics</w:t>
      </w:r>
      <w:r w:rsidRPr="00302873">
        <w:rPr>
          <w:sz w:val="22"/>
        </w:rPr>
        <w:t xml:space="preserve">, </w:t>
      </w:r>
      <w:r w:rsidRPr="00302873">
        <w:rPr>
          <w:i/>
          <w:iCs/>
          <w:sz w:val="22"/>
        </w:rPr>
        <w:t>90</w:t>
      </w:r>
      <w:r w:rsidRPr="00302873">
        <w:rPr>
          <w:sz w:val="22"/>
        </w:rPr>
        <w:t>(4), 683–699. https://doi.org/10.3368/le.90.4.683</w:t>
      </w:r>
    </w:p>
    <w:p w14:paraId="59D1ABBD" w14:textId="77777777" w:rsidR="00302873" w:rsidRPr="00302873" w:rsidRDefault="00302873" w:rsidP="00302873">
      <w:pPr>
        <w:pStyle w:val="Bibliography"/>
        <w:rPr>
          <w:sz w:val="22"/>
        </w:rPr>
      </w:pPr>
      <w:r w:rsidRPr="00302873">
        <w:rPr>
          <w:sz w:val="22"/>
        </w:rPr>
        <w:t xml:space="preserve">Bell, D. R., &amp; Griffin, R. C. (2008). An annual quasidifference approach to water price elasticity. </w:t>
      </w:r>
      <w:r w:rsidRPr="00302873">
        <w:rPr>
          <w:i/>
          <w:iCs/>
          <w:sz w:val="22"/>
        </w:rPr>
        <w:t>Water Resources Research</w:t>
      </w:r>
      <w:r w:rsidRPr="00302873">
        <w:rPr>
          <w:sz w:val="22"/>
        </w:rPr>
        <w:t xml:space="preserve">, </w:t>
      </w:r>
      <w:r w:rsidRPr="00302873">
        <w:rPr>
          <w:i/>
          <w:iCs/>
          <w:sz w:val="22"/>
        </w:rPr>
        <w:t>44</w:t>
      </w:r>
      <w:r w:rsidRPr="00302873">
        <w:rPr>
          <w:sz w:val="22"/>
        </w:rPr>
        <w:t>(8). https://doi.org/10.1029/2007WR006233</w:t>
      </w:r>
    </w:p>
    <w:p w14:paraId="5BB66952" w14:textId="77777777" w:rsidR="00302873" w:rsidRPr="00302873" w:rsidRDefault="00302873" w:rsidP="00302873">
      <w:pPr>
        <w:pStyle w:val="Bibliography"/>
        <w:rPr>
          <w:sz w:val="22"/>
        </w:rPr>
      </w:pPr>
      <w:r w:rsidRPr="00302873">
        <w:rPr>
          <w:sz w:val="22"/>
        </w:rPr>
        <w:t xml:space="preserve">CDWR. (2010). </w:t>
      </w:r>
      <w:r w:rsidRPr="00302873">
        <w:rPr>
          <w:i/>
          <w:iCs/>
          <w:sz w:val="22"/>
        </w:rPr>
        <w:t>20×2020 Water Conservation Plan</w:t>
      </w:r>
      <w:r w:rsidRPr="00302873">
        <w:rPr>
          <w:sz w:val="22"/>
        </w:rPr>
        <w:t>. California Department of Water Resources.</w:t>
      </w:r>
    </w:p>
    <w:p w14:paraId="7FF34BB2" w14:textId="77777777" w:rsidR="00302873" w:rsidRPr="00302873" w:rsidRDefault="00302873" w:rsidP="00302873">
      <w:pPr>
        <w:pStyle w:val="Bibliography"/>
        <w:rPr>
          <w:sz w:val="22"/>
        </w:rPr>
      </w:pPr>
      <w:r w:rsidRPr="00302873">
        <w:rPr>
          <w:sz w:val="22"/>
        </w:rPr>
        <w:t xml:space="preserve">CDWR and SWRCB. (2018). </w:t>
      </w:r>
      <w:r w:rsidRPr="00302873">
        <w:rPr>
          <w:i/>
          <w:iCs/>
          <w:sz w:val="22"/>
        </w:rPr>
        <w:t>Making Water Conservation a California Way of Life</w:t>
      </w:r>
      <w:r w:rsidRPr="00302873">
        <w:rPr>
          <w:sz w:val="22"/>
        </w:rPr>
        <w:t xml:space="preserve"> (p. 61). California Department of Water Resources (CDWR) and State Water Resources Control Board (SWRCB). https://water.ca.gov/-/media/DWR-Website/Web-Pages/Programs/Water-Use-And-Efficiency/Make-Water-Conservation-A-California-Way-of-Life/County-Drought-Planning/Files/Making-Water-Conservation-a-CA-Way-of-Life-Pimer.pdf</w:t>
      </w:r>
    </w:p>
    <w:p w14:paraId="33ABF4DC" w14:textId="77777777" w:rsidR="00302873" w:rsidRPr="00302873" w:rsidRDefault="00302873" w:rsidP="00302873">
      <w:pPr>
        <w:pStyle w:val="Bibliography"/>
        <w:rPr>
          <w:sz w:val="22"/>
        </w:rPr>
      </w:pPr>
      <w:r w:rsidRPr="00302873">
        <w:rPr>
          <w:sz w:val="22"/>
        </w:rPr>
        <w:t xml:space="preserve">CPUC. (2005). </w:t>
      </w:r>
      <w:r w:rsidRPr="00302873">
        <w:rPr>
          <w:i/>
          <w:iCs/>
          <w:sz w:val="22"/>
        </w:rPr>
        <w:t>Water Action Plan 2005</w:t>
      </w:r>
      <w:r w:rsidRPr="00302873">
        <w:rPr>
          <w:sz w:val="22"/>
        </w:rPr>
        <w:t>. California Public Utilities Commission. https://www.cpuc.ca.gov/uploadedFiles/CPUC_Public_Website/Content/Utilities_and_Industries/Water/water_action_plan_final_12_27_05.pdf</w:t>
      </w:r>
    </w:p>
    <w:p w14:paraId="66DD65E0" w14:textId="77777777" w:rsidR="00302873" w:rsidRPr="00302873" w:rsidRDefault="00302873" w:rsidP="00302873">
      <w:pPr>
        <w:pStyle w:val="Bibliography"/>
        <w:rPr>
          <w:sz w:val="22"/>
        </w:rPr>
      </w:pPr>
      <w:r w:rsidRPr="00302873">
        <w:rPr>
          <w:sz w:val="22"/>
        </w:rPr>
        <w:t xml:space="preserve">CPUC. (2010). </w:t>
      </w:r>
      <w:r w:rsidRPr="00302873">
        <w:rPr>
          <w:i/>
          <w:iCs/>
          <w:sz w:val="22"/>
        </w:rPr>
        <w:t>Water Action Plan 2010</w:t>
      </w:r>
      <w:r w:rsidRPr="00302873">
        <w:rPr>
          <w:sz w:val="22"/>
        </w:rPr>
        <w:t>. California Public Utilities Commission. http://docs.cpuc.ca.gov/PUBLISHED/Graphics/125501.PDF</w:t>
      </w:r>
    </w:p>
    <w:p w14:paraId="569A26ED" w14:textId="77777777" w:rsidR="00302873" w:rsidRPr="00302873" w:rsidRDefault="00302873" w:rsidP="00302873">
      <w:pPr>
        <w:pStyle w:val="Bibliography"/>
        <w:rPr>
          <w:sz w:val="22"/>
        </w:rPr>
      </w:pPr>
      <w:r w:rsidRPr="00302873">
        <w:rPr>
          <w:sz w:val="22"/>
        </w:rPr>
        <w:t xml:space="preserve">CPUC. (2017). </w:t>
      </w:r>
      <w:r w:rsidRPr="00302873">
        <w:rPr>
          <w:i/>
          <w:iCs/>
          <w:sz w:val="22"/>
        </w:rPr>
        <w:t>Water Rates Scenario Planning</w:t>
      </w:r>
      <w:r w:rsidRPr="00302873">
        <w:rPr>
          <w:sz w:val="22"/>
        </w:rPr>
        <w:t>. California Public Utilities Commission.</w:t>
      </w:r>
    </w:p>
    <w:p w14:paraId="72D44928" w14:textId="77777777" w:rsidR="00302873" w:rsidRPr="00302873" w:rsidRDefault="00302873" w:rsidP="00302873">
      <w:pPr>
        <w:pStyle w:val="Bibliography"/>
        <w:rPr>
          <w:sz w:val="22"/>
        </w:rPr>
      </w:pPr>
      <w:r w:rsidRPr="00302873">
        <w:rPr>
          <w:sz w:val="22"/>
        </w:rPr>
        <w:t xml:space="preserve">EPA. (2013). </w:t>
      </w:r>
      <w:r w:rsidRPr="00302873">
        <w:rPr>
          <w:i/>
          <w:iCs/>
          <w:sz w:val="22"/>
        </w:rPr>
        <w:t>Providing safe drinking water in America: 2013 National Public Water Systems compliance report</w:t>
      </w:r>
      <w:r w:rsidRPr="00302873">
        <w:rPr>
          <w:sz w:val="22"/>
        </w:rPr>
        <w:t xml:space="preserve"> (EPA 305-R-15-001). Environmental Protection Agency.</w:t>
      </w:r>
    </w:p>
    <w:p w14:paraId="5507756C" w14:textId="77777777" w:rsidR="00302873" w:rsidRPr="00302873" w:rsidRDefault="00302873" w:rsidP="00302873">
      <w:pPr>
        <w:pStyle w:val="Bibliography"/>
        <w:rPr>
          <w:sz w:val="22"/>
        </w:rPr>
      </w:pPr>
      <w:r w:rsidRPr="00302873">
        <w:rPr>
          <w:sz w:val="22"/>
        </w:rPr>
        <w:t xml:space="preserve">Gaudin, S. (2006). Effect of price information on residential water demand. </w:t>
      </w:r>
      <w:r w:rsidRPr="00302873">
        <w:rPr>
          <w:i/>
          <w:iCs/>
          <w:sz w:val="22"/>
        </w:rPr>
        <w:t>Applied Economics</w:t>
      </w:r>
      <w:r w:rsidRPr="00302873">
        <w:rPr>
          <w:sz w:val="22"/>
        </w:rPr>
        <w:t xml:space="preserve">, </w:t>
      </w:r>
      <w:r w:rsidRPr="00302873">
        <w:rPr>
          <w:i/>
          <w:iCs/>
          <w:sz w:val="22"/>
        </w:rPr>
        <w:t>38</w:t>
      </w:r>
      <w:r w:rsidRPr="00302873">
        <w:rPr>
          <w:sz w:val="22"/>
        </w:rPr>
        <w:t>(4), 383–393. https://doi.org/10.1080/00036840500397499</w:t>
      </w:r>
    </w:p>
    <w:p w14:paraId="1A308DAC" w14:textId="77777777" w:rsidR="00302873" w:rsidRPr="00302873" w:rsidRDefault="00302873" w:rsidP="00302873">
      <w:pPr>
        <w:pStyle w:val="Bibliography"/>
        <w:rPr>
          <w:sz w:val="22"/>
        </w:rPr>
      </w:pPr>
      <w:r w:rsidRPr="00302873">
        <w:rPr>
          <w:sz w:val="22"/>
        </w:rPr>
        <w:t xml:space="preserve">Griffin, R. C. (2001). Effective Water Pricing. </w:t>
      </w:r>
      <w:r w:rsidRPr="00302873">
        <w:rPr>
          <w:i/>
          <w:iCs/>
          <w:sz w:val="22"/>
        </w:rPr>
        <w:t>JAWRA Journal of the American Water Resources Association</w:t>
      </w:r>
      <w:r w:rsidRPr="00302873">
        <w:rPr>
          <w:sz w:val="22"/>
        </w:rPr>
        <w:t xml:space="preserve">, </w:t>
      </w:r>
      <w:r w:rsidRPr="00302873">
        <w:rPr>
          <w:i/>
          <w:iCs/>
          <w:sz w:val="22"/>
        </w:rPr>
        <w:t>37</w:t>
      </w:r>
      <w:r w:rsidRPr="00302873">
        <w:rPr>
          <w:sz w:val="22"/>
        </w:rPr>
        <w:t>(5), 1335–1347. https://doi.org/10.1111/j.1752-1688.2001.tb03643.x</w:t>
      </w:r>
    </w:p>
    <w:p w14:paraId="53B7C65E" w14:textId="77777777" w:rsidR="00302873" w:rsidRPr="00302873" w:rsidRDefault="00302873" w:rsidP="00302873">
      <w:pPr>
        <w:pStyle w:val="Bibliography"/>
        <w:rPr>
          <w:sz w:val="22"/>
        </w:rPr>
      </w:pPr>
      <w:r w:rsidRPr="00302873">
        <w:rPr>
          <w:sz w:val="22"/>
        </w:rPr>
        <w:lastRenderedPageBreak/>
        <w:t xml:space="preserve">Hanak, E. (2005). </w:t>
      </w:r>
      <w:r w:rsidRPr="00302873">
        <w:rPr>
          <w:i/>
          <w:iCs/>
          <w:sz w:val="22"/>
        </w:rPr>
        <w:t>Water for Growth: California’s New Frontier</w:t>
      </w:r>
      <w:r w:rsidRPr="00302873">
        <w:rPr>
          <w:sz w:val="22"/>
        </w:rPr>
        <w:t>. Public Policy Institute of California.</w:t>
      </w:r>
    </w:p>
    <w:p w14:paraId="4C41D78B" w14:textId="77777777" w:rsidR="00302873" w:rsidRPr="00302873" w:rsidRDefault="00302873" w:rsidP="00302873">
      <w:pPr>
        <w:pStyle w:val="Bibliography"/>
        <w:rPr>
          <w:sz w:val="22"/>
        </w:rPr>
      </w:pPr>
      <w:r w:rsidRPr="00302873">
        <w:rPr>
          <w:sz w:val="22"/>
        </w:rPr>
        <w:t xml:space="preserve">Jessoe, K., &amp; Rapson, D. (2014). Knowledge Is (Less) Power: Experimental Evidence from Residential Energy Use. </w:t>
      </w:r>
      <w:r w:rsidRPr="00302873">
        <w:rPr>
          <w:i/>
          <w:iCs/>
          <w:sz w:val="22"/>
        </w:rPr>
        <w:t>American Economic Review</w:t>
      </w:r>
      <w:r w:rsidRPr="00302873">
        <w:rPr>
          <w:sz w:val="22"/>
        </w:rPr>
        <w:t xml:space="preserve">, </w:t>
      </w:r>
      <w:r w:rsidRPr="00302873">
        <w:rPr>
          <w:i/>
          <w:iCs/>
          <w:sz w:val="22"/>
        </w:rPr>
        <w:t>104</w:t>
      </w:r>
      <w:r w:rsidRPr="00302873">
        <w:rPr>
          <w:sz w:val="22"/>
        </w:rPr>
        <w:t>(4), 1417–1438. https://doi.org/10.1257/aer.104.4.1417</w:t>
      </w:r>
    </w:p>
    <w:p w14:paraId="14F6CFB5" w14:textId="77777777" w:rsidR="00302873" w:rsidRPr="00302873" w:rsidRDefault="00302873" w:rsidP="00302873">
      <w:pPr>
        <w:pStyle w:val="Bibliography"/>
        <w:rPr>
          <w:sz w:val="22"/>
        </w:rPr>
      </w:pPr>
      <w:r w:rsidRPr="00302873">
        <w:rPr>
          <w:sz w:val="22"/>
        </w:rPr>
        <w:t xml:space="preserve">Jones, J., Anderson, M., Chung, F., Islam, N., Juricich, R., Kofoid, J., Lek, J., Reyes, E., Roos, M., Smith, T., Suits, B., Tipton, E., &amp; Zhou, Y. (2015). </w:t>
      </w:r>
      <w:r w:rsidRPr="00302873">
        <w:rPr>
          <w:i/>
          <w:iCs/>
          <w:sz w:val="22"/>
        </w:rPr>
        <w:t>California’s Most Significant Droughts: Comparing Historical and Recent Conditions</w:t>
      </w:r>
      <w:r w:rsidRPr="00302873">
        <w:rPr>
          <w:sz w:val="22"/>
        </w:rPr>
        <w:t>. California Department of Water Resources. https://water.ca.gov/LegacyFiles/waterconditions/docs/California_Signficant_Droughts_2015_small.pdf</w:t>
      </w:r>
    </w:p>
    <w:p w14:paraId="5B8B0EEC" w14:textId="77777777" w:rsidR="00302873" w:rsidRPr="00302873" w:rsidRDefault="00302873" w:rsidP="00302873">
      <w:pPr>
        <w:pStyle w:val="Bibliography"/>
        <w:rPr>
          <w:sz w:val="22"/>
        </w:rPr>
      </w:pPr>
      <w:r w:rsidRPr="007C510A">
        <w:rPr>
          <w:sz w:val="22"/>
          <w:lang w:val="nl-NL"/>
        </w:rPr>
        <w:t xml:space="preserve">Kenney, D. S., Goemans, C., Klein, R., Lowrey, J., &amp; Reidy, K. (2008). </w:t>
      </w:r>
      <w:r w:rsidRPr="00302873">
        <w:rPr>
          <w:sz w:val="22"/>
        </w:rPr>
        <w:t xml:space="preserve">Residential Water Demand Management: Lessons from Aurora, Colorado. </w:t>
      </w:r>
      <w:r w:rsidRPr="00302873">
        <w:rPr>
          <w:i/>
          <w:iCs/>
          <w:sz w:val="22"/>
        </w:rPr>
        <w:t>JAWRA Journal of the American Water Resources Association</w:t>
      </w:r>
      <w:r w:rsidRPr="00302873">
        <w:rPr>
          <w:sz w:val="22"/>
        </w:rPr>
        <w:t xml:space="preserve">, </w:t>
      </w:r>
      <w:r w:rsidRPr="00302873">
        <w:rPr>
          <w:i/>
          <w:iCs/>
          <w:sz w:val="22"/>
        </w:rPr>
        <w:t>44</w:t>
      </w:r>
      <w:r w:rsidRPr="00302873">
        <w:rPr>
          <w:sz w:val="22"/>
        </w:rPr>
        <w:t>(1), 192–207. https://doi.org/10.1111/j.1752-1688.2007.00147.x</w:t>
      </w:r>
    </w:p>
    <w:p w14:paraId="00C8481C" w14:textId="77777777" w:rsidR="00302873" w:rsidRPr="00302873" w:rsidRDefault="00302873" w:rsidP="00302873">
      <w:pPr>
        <w:pStyle w:val="Bibliography"/>
        <w:rPr>
          <w:sz w:val="22"/>
        </w:rPr>
      </w:pPr>
      <w:r w:rsidRPr="00302873">
        <w:rPr>
          <w:sz w:val="22"/>
        </w:rPr>
        <w:t xml:space="preserve">NOAA. (2017). </w:t>
      </w:r>
      <w:r w:rsidRPr="00302873">
        <w:rPr>
          <w:i/>
          <w:iCs/>
          <w:sz w:val="22"/>
        </w:rPr>
        <w:t>CPC Gauge-Based Analysis of Global Daily Precipitation</w:t>
      </w:r>
      <w:r w:rsidRPr="00302873">
        <w:rPr>
          <w:sz w:val="22"/>
        </w:rPr>
        <w:t>. Climate Prediction Center. http://iridl.ldeo.columbia.edu/SOURCES/.NOAA/.NCEP/.CPC/.UNIFIED_PRCP/.GAUGE_BASED/.GLOBAL/.v1p0/</w:t>
      </w:r>
    </w:p>
    <w:p w14:paraId="1E82FB84" w14:textId="77777777" w:rsidR="00302873" w:rsidRPr="00302873" w:rsidRDefault="00302873" w:rsidP="00302873">
      <w:pPr>
        <w:pStyle w:val="Bibliography"/>
        <w:rPr>
          <w:sz w:val="22"/>
        </w:rPr>
      </w:pPr>
      <w:r w:rsidRPr="00302873">
        <w:rPr>
          <w:sz w:val="22"/>
        </w:rPr>
        <w:t xml:space="preserve">Olmstead, S., Hanemann, M., &amp; Stavins, R. (2007). Water demand under alternative price structures. </w:t>
      </w:r>
      <w:r w:rsidRPr="00302873">
        <w:rPr>
          <w:i/>
          <w:iCs/>
          <w:sz w:val="22"/>
        </w:rPr>
        <w:t>Journal of Environmental Economics and Management</w:t>
      </w:r>
      <w:r w:rsidRPr="00302873">
        <w:rPr>
          <w:sz w:val="22"/>
        </w:rPr>
        <w:t xml:space="preserve">, </w:t>
      </w:r>
      <w:r w:rsidRPr="00302873">
        <w:rPr>
          <w:i/>
          <w:iCs/>
          <w:sz w:val="22"/>
        </w:rPr>
        <w:t>54</w:t>
      </w:r>
      <w:r w:rsidRPr="00302873">
        <w:rPr>
          <w:sz w:val="22"/>
        </w:rPr>
        <w:t>(2), 181–198. https://doi.org/10.1016/j.jeem.2007.03.002</w:t>
      </w:r>
    </w:p>
    <w:p w14:paraId="21F7CA47" w14:textId="77777777" w:rsidR="00302873" w:rsidRPr="00302873" w:rsidRDefault="00302873" w:rsidP="00302873">
      <w:pPr>
        <w:pStyle w:val="Bibliography"/>
        <w:rPr>
          <w:sz w:val="22"/>
        </w:rPr>
      </w:pPr>
      <w:r w:rsidRPr="00302873">
        <w:rPr>
          <w:sz w:val="22"/>
        </w:rPr>
        <w:t xml:space="preserve">Olmstead, S. M., &amp; Stavins, R. N. (2009). Comparing price and nonprice approaches to urban water conservation. </w:t>
      </w:r>
      <w:r w:rsidRPr="00302873">
        <w:rPr>
          <w:i/>
          <w:iCs/>
          <w:sz w:val="22"/>
        </w:rPr>
        <w:t>Water Resources Research</w:t>
      </w:r>
      <w:r w:rsidRPr="00302873">
        <w:rPr>
          <w:sz w:val="22"/>
        </w:rPr>
        <w:t xml:space="preserve">, </w:t>
      </w:r>
      <w:r w:rsidRPr="00302873">
        <w:rPr>
          <w:i/>
          <w:iCs/>
          <w:sz w:val="22"/>
        </w:rPr>
        <w:t>45</w:t>
      </w:r>
      <w:r w:rsidRPr="00302873">
        <w:rPr>
          <w:sz w:val="22"/>
        </w:rPr>
        <w:t>(4). https://doi.org/10.1029/2008WR007227</w:t>
      </w:r>
    </w:p>
    <w:p w14:paraId="3A17C42C" w14:textId="77777777" w:rsidR="00302873" w:rsidRPr="00302873" w:rsidRDefault="00302873" w:rsidP="00302873">
      <w:pPr>
        <w:pStyle w:val="Bibliography"/>
        <w:rPr>
          <w:sz w:val="22"/>
        </w:rPr>
      </w:pPr>
      <w:r w:rsidRPr="00302873">
        <w:rPr>
          <w:sz w:val="22"/>
        </w:rPr>
        <w:t xml:space="preserve">O’Neill, M. (2012). </w:t>
      </w:r>
      <w:r w:rsidRPr="00302873">
        <w:rPr>
          <w:i/>
          <w:iCs/>
          <w:sz w:val="22"/>
        </w:rPr>
        <w:t>Census Zip Code Tabulation Areas, California, 2010 [Shapefile]</w:t>
      </w:r>
      <w:r w:rsidRPr="00302873">
        <w:rPr>
          <w:sz w:val="22"/>
        </w:rPr>
        <w:t>. California Office of Statewide Health Planning and Development. https://earthworks.stanford.edu/catalog/stanford-dc841dq9031</w:t>
      </w:r>
    </w:p>
    <w:p w14:paraId="3CCD9AEC" w14:textId="77777777" w:rsidR="00302873" w:rsidRPr="00302873" w:rsidRDefault="00302873" w:rsidP="00302873">
      <w:pPr>
        <w:pStyle w:val="Bibliography"/>
        <w:rPr>
          <w:sz w:val="22"/>
        </w:rPr>
      </w:pPr>
      <w:r w:rsidRPr="00302873">
        <w:rPr>
          <w:sz w:val="22"/>
        </w:rPr>
        <w:t xml:space="preserve">Tracking California. (2019). </w:t>
      </w:r>
      <w:r w:rsidRPr="00302873">
        <w:rPr>
          <w:i/>
          <w:iCs/>
          <w:sz w:val="22"/>
        </w:rPr>
        <w:t>Water Boundary Tool</w:t>
      </w:r>
      <w:r w:rsidRPr="00302873">
        <w:rPr>
          <w:sz w:val="22"/>
        </w:rPr>
        <w:t>. Public Health Institute. https://trackingcalifornia.org/water-systems/water-systems-landing</w:t>
      </w:r>
    </w:p>
    <w:p w14:paraId="36BD241B" w14:textId="77777777" w:rsidR="00302873" w:rsidRPr="00302873" w:rsidRDefault="00302873" w:rsidP="00302873">
      <w:pPr>
        <w:pStyle w:val="Bibliography"/>
        <w:rPr>
          <w:sz w:val="22"/>
        </w:rPr>
      </w:pPr>
      <w:r w:rsidRPr="00302873">
        <w:rPr>
          <w:sz w:val="22"/>
        </w:rPr>
        <w:lastRenderedPageBreak/>
        <w:t xml:space="preserve">WRA. (2003). </w:t>
      </w:r>
      <w:r w:rsidRPr="00302873">
        <w:rPr>
          <w:i/>
          <w:iCs/>
          <w:sz w:val="22"/>
        </w:rPr>
        <w:t>SMART Water: A Comparative Study of Urban Water Use Efficiency Across the Southwest</w:t>
      </w:r>
      <w:r w:rsidRPr="00302873">
        <w:rPr>
          <w:sz w:val="22"/>
        </w:rPr>
        <w:t>. Western Resource Advocates. https://www.waterboards.ca.gov/waterrights/water_issues/programs/hearings/cachuma/comments_rdeir/pacific_institute/4otherreports/wra_ch3smartwater2003.pdf</w:t>
      </w:r>
    </w:p>
    <w:p w14:paraId="5DB9E788" w14:textId="111EE785" w:rsidR="00E02B98" w:rsidRPr="00151417" w:rsidRDefault="00F33186" w:rsidP="00151417">
      <w:pPr>
        <w:spacing w:line="480" w:lineRule="auto"/>
        <w:jc w:val="both"/>
        <w:rPr>
          <w:color w:val="4472C4" w:themeColor="accent5"/>
          <w:szCs w:val="24"/>
        </w:rPr>
      </w:pPr>
      <w:r w:rsidRPr="00F33186">
        <w:rPr>
          <w:color w:val="4472C4" w:themeColor="accent5"/>
          <w:sz w:val="22"/>
          <w:szCs w:val="22"/>
        </w:rPr>
        <w:fldChar w:fldCharType="end"/>
      </w:r>
      <w:r w:rsidR="00E02B98" w:rsidRPr="00E02B98">
        <w:rPr>
          <w:color w:val="4472C4" w:themeColor="accent5"/>
          <w:szCs w:val="24"/>
        </w:rPr>
        <w:t xml:space="preserve"> </w:t>
      </w:r>
      <w:r w:rsidR="00E62B5E" w:rsidRPr="00207862">
        <w:rPr>
          <w:color w:val="4472C4" w:themeColor="accent5"/>
          <w:szCs w:val="24"/>
        </w:rPr>
        <w:t xml:space="preserve">  </w:t>
      </w:r>
    </w:p>
    <w:p w14:paraId="47A6D26E" w14:textId="77777777" w:rsidR="00E02B98" w:rsidRDefault="00E02B98" w:rsidP="00DC4F62">
      <w:pPr>
        <w:rPr>
          <w:rFonts w:ascii="Myriad Pro" w:hAnsi="Myriad Pro"/>
          <w:sz w:val="22"/>
          <w:szCs w:val="22"/>
        </w:rPr>
      </w:pPr>
    </w:p>
    <w:p w14:paraId="7E26F715" w14:textId="65E393BC" w:rsidR="001B3800" w:rsidRDefault="001B3800">
      <w:pPr>
        <w:rPr>
          <w:rFonts w:ascii="Myriad Pro" w:hAnsi="Myriad Pro"/>
          <w:sz w:val="22"/>
          <w:szCs w:val="22"/>
        </w:rPr>
      </w:pPr>
      <w:r>
        <w:rPr>
          <w:rFonts w:ascii="Myriad Pro" w:hAnsi="Myriad Pro"/>
          <w:sz w:val="22"/>
          <w:szCs w:val="22"/>
        </w:rPr>
        <w:br w:type="page"/>
      </w:r>
    </w:p>
    <w:p w14:paraId="7A99F8AC" w14:textId="77777777" w:rsidR="00B82D3B" w:rsidRDefault="001814A0" w:rsidP="001814A0">
      <w:pPr>
        <w:jc w:val="both"/>
      </w:pPr>
      <w:r>
        <w:rPr>
          <w:noProof/>
        </w:rPr>
        <w:lastRenderedPageBreak/>
        <w:drawing>
          <wp:inline distT="0" distB="0" distL="0" distR="0" wp14:anchorId="19011446" wp14:editId="59737B0C">
            <wp:extent cx="3118104" cy="2971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8104" cy="2971800"/>
                    </a:xfrm>
                    <a:prstGeom prst="rect">
                      <a:avLst/>
                    </a:prstGeom>
                    <a:noFill/>
                  </pic:spPr>
                </pic:pic>
              </a:graphicData>
            </a:graphic>
          </wp:inline>
        </w:drawing>
      </w:r>
    </w:p>
    <w:p w14:paraId="7E191BB6" w14:textId="77777777" w:rsidR="001814A0" w:rsidRDefault="001814A0" w:rsidP="001B3800">
      <w:pPr>
        <w:rPr>
          <w:b/>
        </w:rPr>
      </w:pPr>
    </w:p>
    <w:p w14:paraId="24B4A5C1" w14:textId="2E5AEA03" w:rsidR="001814A0" w:rsidRDefault="001814A0" w:rsidP="001B3800">
      <w:pPr>
        <w:rPr>
          <w:b/>
        </w:rPr>
      </w:pPr>
      <w:r w:rsidRPr="006B7842">
        <w:rPr>
          <w:b/>
        </w:rPr>
        <w:t xml:space="preserve">Figure </w:t>
      </w:r>
      <w:r>
        <w:rPr>
          <w:b/>
        </w:rPr>
        <w:t>S1</w:t>
      </w:r>
      <w:r w:rsidRPr="006B7842">
        <w:rPr>
          <w:b/>
        </w:rPr>
        <w:t xml:space="preserve">. </w:t>
      </w:r>
      <w:r w:rsidRPr="001814A0">
        <w:rPr>
          <w:b/>
        </w:rPr>
        <w:t>Framework</w:t>
      </w:r>
      <w:r w:rsidR="00FD46D9">
        <w:rPr>
          <w:b/>
        </w:rPr>
        <w:t>: Drivers</w:t>
      </w:r>
      <w:r w:rsidRPr="001814A0">
        <w:rPr>
          <w:b/>
        </w:rPr>
        <w:t xml:space="preserve"> of Utility Adoption of </w:t>
      </w:r>
      <w:r w:rsidR="00FD46D9" w:rsidRPr="00FD46D9">
        <w:rPr>
          <w:b/>
        </w:rPr>
        <w:t>Pro-Conservation Rates</w:t>
      </w:r>
    </w:p>
    <w:p w14:paraId="67F71958" w14:textId="4D3C9D3B" w:rsidR="001814A0" w:rsidRDefault="001814A0" w:rsidP="001B3800"/>
    <w:p w14:paraId="44DD62E7" w14:textId="69F397B9" w:rsidR="001814A0" w:rsidRDefault="001814A0">
      <w:pPr>
        <w:rPr>
          <w:b/>
          <w:highlight w:val="yellow"/>
        </w:rPr>
      </w:pPr>
      <w:r>
        <w:rPr>
          <w:b/>
          <w:highlight w:val="yellow"/>
        </w:rPr>
        <w:br w:type="page"/>
      </w:r>
    </w:p>
    <w:p w14:paraId="2B6CF444" w14:textId="236800E5" w:rsidR="001B3800" w:rsidRDefault="001B3800" w:rsidP="001B3800">
      <w:pPr>
        <w:rPr>
          <w:b/>
          <w:highlight w:val="yellow"/>
        </w:rPr>
      </w:pPr>
      <w:r>
        <w:rPr>
          <w:noProof/>
        </w:rPr>
        <w:lastRenderedPageBreak/>
        <w:drawing>
          <wp:inline distT="0" distB="0" distL="0" distR="0" wp14:anchorId="26D1FC9B" wp14:editId="60D47E6E">
            <wp:extent cx="4361688" cy="4736592"/>
            <wp:effectExtent l="0" t="0" r="127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321" t="4598" r="18233" b="3657"/>
                    <a:stretch/>
                  </pic:blipFill>
                  <pic:spPr bwMode="auto">
                    <a:xfrm>
                      <a:off x="0" y="0"/>
                      <a:ext cx="4361688" cy="4736592"/>
                    </a:xfrm>
                    <a:prstGeom prst="rect">
                      <a:avLst/>
                    </a:prstGeom>
                    <a:noFill/>
                    <a:ln>
                      <a:noFill/>
                    </a:ln>
                    <a:extLst>
                      <a:ext uri="{53640926-AAD7-44D8-BBD7-CCE9431645EC}">
                        <a14:shadowObscured xmlns:a14="http://schemas.microsoft.com/office/drawing/2010/main"/>
                      </a:ext>
                    </a:extLst>
                  </pic:spPr>
                </pic:pic>
              </a:graphicData>
            </a:graphic>
          </wp:inline>
        </w:drawing>
      </w:r>
    </w:p>
    <w:p w14:paraId="0DE395F8" w14:textId="77777777" w:rsidR="001B3800" w:rsidRDefault="001B3800" w:rsidP="001B3800">
      <w:pPr>
        <w:rPr>
          <w:b/>
        </w:rPr>
      </w:pPr>
    </w:p>
    <w:p w14:paraId="6EFD0696" w14:textId="366758B9" w:rsidR="001B3800" w:rsidRDefault="001B3800" w:rsidP="001B3800">
      <w:r w:rsidRPr="006B7842">
        <w:rPr>
          <w:b/>
        </w:rPr>
        <w:t xml:space="preserve">Figure </w:t>
      </w:r>
      <w:r>
        <w:rPr>
          <w:b/>
        </w:rPr>
        <w:t>S</w:t>
      </w:r>
      <w:r w:rsidR="001814A0">
        <w:rPr>
          <w:b/>
        </w:rPr>
        <w:t>2</w:t>
      </w:r>
      <w:r w:rsidRPr="006B7842">
        <w:rPr>
          <w:b/>
        </w:rPr>
        <w:t xml:space="preserve">. Map of </w:t>
      </w:r>
      <w:r>
        <w:rPr>
          <w:b/>
        </w:rPr>
        <w:t xml:space="preserve">Study </w:t>
      </w:r>
      <w:r w:rsidRPr="006B7842">
        <w:rPr>
          <w:b/>
        </w:rPr>
        <w:t>Regions</w:t>
      </w:r>
      <w:r>
        <w:rPr>
          <w:b/>
        </w:rPr>
        <w:t xml:space="preserve">. </w:t>
      </w:r>
      <w:r w:rsidRPr="00417FC8">
        <w:t xml:space="preserve">This map presents the eight study regions and </w:t>
      </w:r>
      <w:r>
        <w:t xml:space="preserve">the </w:t>
      </w:r>
      <w:r w:rsidRPr="00417FC8">
        <w:t>share of utilities with a PCWR in 2015 for each region, based on the 2006-2015 panel sample. These regions are adapted from California’s ten hydrologic regions</w:t>
      </w:r>
      <w:r>
        <w:t>, designated by the California Department of Water Resources</w:t>
      </w:r>
      <w:r w:rsidRPr="00417FC8">
        <w:t>.</w:t>
      </w:r>
      <w:r>
        <w:t xml:space="preserve"> Counties shaded in gray contain no study sample utilities.</w:t>
      </w:r>
    </w:p>
    <w:p w14:paraId="7BF28ADF" w14:textId="77777777" w:rsidR="001B3800" w:rsidRPr="00417FC8" w:rsidRDefault="001B3800" w:rsidP="001B3800"/>
    <w:p w14:paraId="22C679E2" w14:textId="77777777" w:rsidR="001B3800" w:rsidRPr="001B3800" w:rsidRDefault="001B3800" w:rsidP="001B3800">
      <w:pPr>
        <w:rPr>
          <w:sz w:val="20"/>
        </w:rPr>
      </w:pPr>
      <w:r w:rsidRPr="001B3800">
        <w:rPr>
          <w:sz w:val="20"/>
        </w:rPr>
        <w:t xml:space="preserve">List of counties included in each region:  </w:t>
      </w:r>
      <w:r w:rsidRPr="001B3800">
        <w:rPr>
          <w:b/>
          <w:sz w:val="20"/>
        </w:rPr>
        <w:t xml:space="preserve">North Coast </w:t>
      </w:r>
      <w:r w:rsidRPr="001B3800">
        <w:rPr>
          <w:sz w:val="20"/>
        </w:rPr>
        <w:t>region</w:t>
      </w:r>
      <w:r w:rsidRPr="001B3800">
        <w:rPr>
          <w:b/>
          <w:sz w:val="20"/>
        </w:rPr>
        <w:t xml:space="preserve"> </w:t>
      </w:r>
      <w:r w:rsidRPr="001B3800">
        <w:rPr>
          <w:sz w:val="20"/>
        </w:rPr>
        <w:t xml:space="preserve">(Del Norte, Humboldt, Mendocino, Sonoma, Siskiyou, Trinity); </w:t>
      </w:r>
      <w:r w:rsidRPr="001B3800">
        <w:rPr>
          <w:b/>
          <w:sz w:val="20"/>
        </w:rPr>
        <w:t>Sacramento River</w:t>
      </w:r>
      <w:r w:rsidRPr="001B3800">
        <w:rPr>
          <w:sz w:val="20"/>
        </w:rPr>
        <w:t xml:space="preserve"> region (Butte, Colusa, El Dorado, Glenn, Lake, western parts of Lassen, Modoc, Nevada, Placer, western parts of Plumas, Sacramento, Shasta, Sierra, Sutter, Tehama, Yolo, Yuba); </w:t>
      </w:r>
      <w:r w:rsidRPr="001B3800">
        <w:rPr>
          <w:b/>
          <w:sz w:val="20"/>
        </w:rPr>
        <w:t>San Francisco Bay</w:t>
      </w:r>
      <w:r w:rsidRPr="001B3800">
        <w:rPr>
          <w:sz w:val="20"/>
        </w:rPr>
        <w:t xml:space="preserve"> region (Alameda, Contra Costa, Marin, Napa, San Francisco, San Mateo, Santa Clara, Solano);</w:t>
      </w:r>
      <w:r w:rsidRPr="001B3800">
        <w:rPr>
          <w:b/>
          <w:sz w:val="20"/>
        </w:rPr>
        <w:t xml:space="preserve"> San Joaquin &amp; Tulare Lake</w:t>
      </w:r>
      <w:r w:rsidRPr="001B3800">
        <w:rPr>
          <w:sz w:val="20"/>
        </w:rPr>
        <w:t xml:space="preserve"> region (Alpine, Amador, Calaveras, Fresno, Kern, Kings, Madera, Mariposa, Merced, Mono, San Joaquin, Stanislaus, Tulare, Tuolumne);</w:t>
      </w:r>
      <w:r w:rsidRPr="001B3800">
        <w:rPr>
          <w:b/>
          <w:sz w:val="20"/>
        </w:rPr>
        <w:t xml:space="preserve"> Central Coast</w:t>
      </w:r>
      <w:r w:rsidRPr="001B3800">
        <w:rPr>
          <w:sz w:val="20"/>
        </w:rPr>
        <w:t xml:space="preserve"> region (Monterey, San Benito, San Luis Obispo, Santa Barbara, Santa Cruz); </w:t>
      </w:r>
      <w:r w:rsidRPr="001B3800">
        <w:rPr>
          <w:b/>
          <w:sz w:val="20"/>
        </w:rPr>
        <w:t>Los Angeles</w:t>
      </w:r>
      <w:r w:rsidRPr="001B3800">
        <w:rPr>
          <w:sz w:val="20"/>
        </w:rPr>
        <w:t xml:space="preserve"> region (Los Angeles, Ventura); </w:t>
      </w:r>
      <w:r w:rsidRPr="001B3800">
        <w:rPr>
          <w:b/>
          <w:sz w:val="20"/>
        </w:rPr>
        <w:t>Santa Ana &amp; San Diego</w:t>
      </w:r>
      <w:r w:rsidRPr="001B3800">
        <w:rPr>
          <w:sz w:val="20"/>
        </w:rPr>
        <w:t xml:space="preserve"> region (Orange, western parts of Riverside and San Diego, southwest parts of San Bernardino); and </w:t>
      </w:r>
      <w:r w:rsidRPr="001B3800">
        <w:rPr>
          <w:b/>
          <w:sz w:val="20"/>
        </w:rPr>
        <w:t>Colorado River</w:t>
      </w:r>
      <w:r w:rsidRPr="001B3800">
        <w:rPr>
          <w:sz w:val="20"/>
        </w:rPr>
        <w:t xml:space="preserve"> region (Imperial, eastern parts of Riverside and San Bernardino).</w:t>
      </w:r>
    </w:p>
    <w:p w14:paraId="333EAA18" w14:textId="77777777" w:rsidR="001B3800" w:rsidRPr="001B3800" w:rsidRDefault="001B3800" w:rsidP="001B3800">
      <w:pPr>
        <w:rPr>
          <w:i/>
          <w:sz w:val="20"/>
        </w:rPr>
      </w:pPr>
    </w:p>
    <w:p w14:paraId="06103024" w14:textId="77777777" w:rsidR="001B3800" w:rsidRPr="005C3EC2" w:rsidRDefault="001B3800" w:rsidP="001B3800">
      <w:pPr>
        <w:rPr>
          <w:i/>
          <w:sz w:val="18"/>
          <w:szCs w:val="18"/>
        </w:rPr>
      </w:pPr>
      <w:r w:rsidRPr="005C3EC2">
        <w:rPr>
          <w:i/>
          <w:sz w:val="18"/>
          <w:szCs w:val="18"/>
        </w:rPr>
        <w:t>Note: Two DWR regions (North and South Lahontan) that contain few CWS are combined with other regions. The North Lahontan region contains four CWS that are assigned to the nearest neighboring region – three (in Lassen and Placer Counties) are assigned to the Sacramento River, while one (in Mono County) is assigned to the San Joaquin River and Tulare Lake region. The South Lahontan has ten CWS located in San Bernardino County that are assigned to the Colorado River region.</w:t>
      </w:r>
    </w:p>
    <w:p w14:paraId="4944C8AB" w14:textId="36138B41" w:rsidR="001B3800" w:rsidRDefault="001B3800" w:rsidP="001B3800">
      <w:pPr>
        <w:rPr>
          <w:rFonts w:ascii="Myriad Pro" w:hAnsi="Myriad Pro"/>
          <w:sz w:val="22"/>
          <w:szCs w:val="22"/>
        </w:rPr>
      </w:pPr>
      <w:r w:rsidRPr="005C3EC2">
        <w:rPr>
          <w:i/>
          <w:sz w:val="18"/>
          <w:szCs w:val="18"/>
        </w:rPr>
        <w:t>We also combine the San Joaquin River and Tulare Lake regions due to few sample CWS located in these regions – 19 and 20 CWS, respectively. Lastly, we split the South Coast region into two regions – Los Angeles and Santa Ana &amp; San Diego – based on watershed boundaries, due to the large number of systems – 118 CWS.</w:t>
      </w:r>
    </w:p>
    <w:p w14:paraId="66A781F7" w14:textId="529F1119" w:rsidR="001B3800" w:rsidRDefault="001B3800" w:rsidP="00DC4F62">
      <w:pPr>
        <w:rPr>
          <w:rFonts w:ascii="Myriad Pro" w:hAnsi="Myriad Pro"/>
          <w:sz w:val="22"/>
          <w:szCs w:val="22"/>
        </w:rPr>
        <w:sectPr w:rsidR="001B3800" w:rsidSect="007723C7">
          <w:footerReference w:type="default" r:id="rId10"/>
          <w:pgSz w:w="12240" w:h="15840"/>
          <w:pgMar w:top="1440" w:right="1440" w:bottom="1440" w:left="1440" w:header="720" w:footer="720" w:gutter="0"/>
          <w:pgNumType w:start="0"/>
          <w:cols w:space="720"/>
          <w:titlePg/>
          <w:docGrid w:linePitch="360"/>
        </w:sectPr>
      </w:pPr>
    </w:p>
    <w:p w14:paraId="65FFCB62" w14:textId="43A7AFBF" w:rsidR="00C42A7A" w:rsidRDefault="00C42A7A">
      <w:pPr>
        <w:rPr>
          <w:rFonts w:ascii="Myriad Pro" w:hAnsi="Myriad Pro"/>
          <w:b/>
          <w:bCs/>
          <w:kern w:val="32"/>
          <w:sz w:val="22"/>
          <w:szCs w:val="22"/>
        </w:rPr>
      </w:pPr>
    </w:p>
    <w:p w14:paraId="57FADF48" w14:textId="77777777" w:rsidR="00C42A7A" w:rsidRDefault="00C42A7A" w:rsidP="00DC4F62">
      <w:pPr>
        <w:pStyle w:val="SMHeading"/>
        <w:rPr>
          <w:rFonts w:ascii="Myriad Pro" w:hAnsi="Myriad Pro"/>
          <w:sz w:val="22"/>
          <w:szCs w:val="22"/>
        </w:rPr>
      </w:pPr>
    </w:p>
    <w:p w14:paraId="4E54AAD1" w14:textId="77777777" w:rsidR="00C42A7A" w:rsidRPr="006572B1" w:rsidRDefault="00C42A7A" w:rsidP="00C42A7A">
      <w:pPr>
        <w:pStyle w:val="SMcaption"/>
      </w:pPr>
    </w:p>
    <w:tbl>
      <w:tblPr>
        <w:tblW w:w="12330" w:type="dxa"/>
        <w:tblInd w:w="-180" w:type="dxa"/>
        <w:tblLayout w:type="fixed"/>
        <w:tblLook w:val="04A0" w:firstRow="1" w:lastRow="0" w:firstColumn="1" w:lastColumn="0" w:noHBand="0" w:noVBand="1"/>
      </w:tblPr>
      <w:tblGrid>
        <w:gridCol w:w="1708"/>
        <w:gridCol w:w="809"/>
        <w:gridCol w:w="633"/>
        <w:gridCol w:w="806"/>
        <w:gridCol w:w="810"/>
        <w:gridCol w:w="630"/>
        <w:gridCol w:w="720"/>
        <w:gridCol w:w="827"/>
        <w:gridCol w:w="617"/>
        <w:gridCol w:w="810"/>
        <w:gridCol w:w="723"/>
        <w:gridCol w:w="310"/>
        <w:gridCol w:w="767"/>
        <w:gridCol w:w="756"/>
        <w:gridCol w:w="594"/>
        <w:gridCol w:w="810"/>
      </w:tblGrid>
      <w:tr w:rsidR="00C42A7A" w:rsidRPr="006572B1" w14:paraId="178291BE" w14:textId="77777777" w:rsidTr="00EE3036">
        <w:trPr>
          <w:trHeight w:val="566"/>
        </w:trPr>
        <w:tc>
          <w:tcPr>
            <w:tcW w:w="1708" w:type="dxa"/>
            <w:tcBorders>
              <w:top w:val="nil"/>
              <w:left w:val="nil"/>
              <w:bottom w:val="nil"/>
              <w:right w:val="nil"/>
            </w:tcBorders>
            <w:shd w:val="clear" w:color="000000" w:fill="FFFFFF"/>
            <w:noWrap/>
            <w:vAlign w:val="bottom"/>
            <w:hideMark/>
          </w:tcPr>
          <w:p w14:paraId="2129EFB7" w14:textId="77777777" w:rsidR="00C42A7A" w:rsidRPr="006572B1" w:rsidRDefault="00C42A7A" w:rsidP="00EE3036">
            <w:pPr>
              <w:rPr>
                <w:color w:val="000000"/>
                <w:sz w:val="22"/>
                <w:szCs w:val="22"/>
              </w:rPr>
            </w:pPr>
            <w:r w:rsidRPr="006572B1">
              <w:rPr>
                <w:color w:val="000000"/>
                <w:sz w:val="22"/>
                <w:szCs w:val="22"/>
              </w:rPr>
              <w:t> </w:t>
            </w:r>
          </w:p>
        </w:tc>
        <w:tc>
          <w:tcPr>
            <w:tcW w:w="224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0DE0683" w14:textId="77777777" w:rsidR="00C42A7A" w:rsidRPr="006572B1" w:rsidRDefault="00C42A7A" w:rsidP="00EE3036">
            <w:pPr>
              <w:jc w:val="center"/>
              <w:rPr>
                <w:color w:val="000000"/>
                <w:sz w:val="22"/>
                <w:szCs w:val="22"/>
              </w:rPr>
            </w:pPr>
            <w:r w:rsidRPr="006572B1">
              <w:rPr>
                <w:b/>
                <w:bCs/>
                <w:color w:val="000000"/>
                <w:sz w:val="22"/>
                <w:szCs w:val="22"/>
              </w:rPr>
              <w:t>All years</w:t>
            </w:r>
            <w:r w:rsidRPr="006572B1">
              <w:rPr>
                <w:color w:val="000000"/>
                <w:sz w:val="22"/>
                <w:szCs w:val="22"/>
              </w:rPr>
              <w:t>:</w:t>
            </w:r>
          </w:p>
          <w:p w14:paraId="40ACB0EC" w14:textId="77777777" w:rsidR="00C42A7A" w:rsidRPr="006572B1" w:rsidRDefault="00C42A7A" w:rsidP="00EE3036">
            <w:pPr>
              <w:jc w:val="center"/>
              <w:rPr>
                <w:color w:val="000000"/>
                <w:sz w:val="22"/>
                <w:szCs w:val="22"/>
              </w:rPr>
            </w:pPr>
            <w:r w:rsidRPr="006572B1">
              <w:rPr>
                <w:color w:val="000000"/>
                <w:sz w:val="22"/>
                <w:szCs w:val="22"/>
              </w:rPr>
              <w:t>1991-2015</w:t>
            </w:r>
          </w:p>
        </w:tc>
        <w:tc>
          <w:tcPr>
            <w:tcW w:w="2160" w:type="dxa"/>
            <w:gridSpan w:val="3"/>
            <w:tcBorders>
              <w:top w:val="single" w:sz="4" w:space="0" w:color="auto"/>
              <w:left w:val="nil"/>
              <w:bottom w:val="single" w:sz="4" w:space="0" w:color="auto"/>
              <w:right w:val="nil"/>
            </w:tcBorders>
            <w:shd w:val="clear" w:color="000000" w:fill="FFFFFF"/>
            <w:vAlign w:val="center"/>
            <w:hideMark/>
          </w:tcPr>
          <w:p w14:paraId="3C0C25B3" w14:textId="77777777" w:rsidR="00C42A7A" w:rsidRPr="006572B1" w:rsidRDefault="00C42A7A" w:rsidP="00EE3036">
            <w:pPr>
              <w:jc w:val="center"/>
              <w:rPr>
                <w:sz w:val="22"/>
                <w:szCs w:val="22"/>
              </w:rPr>
            </w:pPr>
            <w:r w:rsidRPr="006572B1">
              <w:rPr>
                <w:b/>
                <w:bCs/>
                <w:sz w:val="22"/>
                <w:szCs w:val="22"/>
              </w:rPr>
              <w:t>First Wave</w:t>
            </w:r>
            <w:r w:rsidRPr="006572B1">
              <w:rPr>
                <w:sz w:val="22"/>
                <w:szCs w:val="22"/>
              </w:rPr>
              <w:t>:</w:t>
            </w:r>
          </w:p>
          <w:p w14:paraId="390F274F" w14:textId="77777777" w:rsidR="00C42A7A" w:rsidRPr="006572B1" w:rsidRDefault="00C42A7A" w:rsidP="00EE3036">
            <w:pPr>
              <w:jc w:val="center"/>
              <w:rPr>
                <w:sz w:val="22"/>
                <w:szCs w:val="22"/>
              </w:rPr>
            </w:pPr>
            <w:r w:rsidRPr="006572B1">
              <w:rPr>
                <w:sz w:val="22"/>
                <w:szCs w:val="22"/>
              </w:rPr>
              <w:t>1991-1995</w:t>
            </w:r>
          </w:p>
        </w:tc>
        <w:tc>
          <w:tcPr>
            <w:tcW w:w="225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563CF07" w14:textId="77777777" w:rsidR="00C42A7A" w:rsidRPr="006572B1" w:rsidRDefault="00C42A7A" w:rsidP="00EE3036">
            <w:pPr>
              <w:jc w:val="center"/>
              <w:rPr>
                <w:color w:val="000000"/>
                <w:sz w:val="22"/>
                <w:szCs w:val="22"/>
              </w:rPr>
            </w:pPr>
            <w:r w:rsidRPr="006572B1">
              <w:rPr>
                <w:b/>
                <w:bCs/>
                <w:color w:val="000000"/>
                <w:sz w:val="22"/>
                <w:szCs w:val="22"/>
              </w:rPr>
              <w:t>Second Wave</w:t>
            </w:r>
            <w:r w:rsidRPr="006572B1">
              <w:rPr>
                <w:color w:val="000000"/>
                <w:sz w:val="22"/>
                <w:szCs w:val="22"/>
              </w:rPr>
              <w:t>:</w:t>
            </w:r>
          </w:p>
          <w:p w14:paraId="310A0467" w14:textId="77777777" w:rsidR="00C42A7A" w:rsidRPr="006572B1" w:rsidRDefault="00C42A7A" w:rsidP="00EE3036">
            <w:pPr>
              <w:jc w:val="center"/>
              <w:rPr>
                <w:color w:val="000000"/>
                <w:sz w:val="22"/>
                <w:szCs w:val="22"/>
              </w:rPr>
            </w:pPr>
            <w:r w:rsidRPr="006572B1">
              <w:rPr>
                <w:color w:val="000000"/>
                <w:sz w:val="22"/>
                <w:szCs w:val="22"/>
              </w:rPr>
              <w:t>1997-2015</w:t>
            </w:r>
          </w:p>
        </w:tc>
        <w:tc>
          <w:tcPr>
            <w:tcW w:w="1800" w:type="dxa"/>
            <w:gridSpan w:val="3"/>
            <w:tcBorders>
              <w:top w:val="single" w:sz="4" w:space="0" w:color="auto"/>
              <w:left w:val="nil"/>
              <w:bottom w:val="single" w:sz="4" w:space="0" w:color="auto"/>
              <w:right w:val="single" w:sz="4" w:space="0" w:color="auto"/>
            </w:tcBorders>
            <w:shd w:val="clear" w:color="000000" w:fill="FFFFFF"/>
            <w:vAlign w:val="center"/>
            <w:hideMark/>
          </w:tcPr>
          <w:p w14:paraId="6857BA7C" w14:textId="77777777" w:rsidR="00C42A7A" w:rsidRPr="006572B1" w:rsidRDefault="00C42A7A" w:rsidP="00EE3036">
            <w:pPr>
              <w:jc w:val="center"/>
              <w:rPr>
                <w:sz w:val="22"/>
                <w:szCs w:val="22"/>
              </w:rPr>
            </w:pPr>
            <w:r w:rsidRPr="006572B1">
              <w:rPr>
                <w:b/>
                <w:bCs/>
                <w:i/>
                <w:iCs/>
                <w:sz w:val="22"/>
                <w:szCs w:val="22"/>
              </w:rPr>
              <w:t>Early Second Wave</w:t>
            </w:r>
            <w:r w:rsidRPr="006572B1">
              <w:rPr>
                <w:sz w:val="22"/>
                <w:szCs w:val="22"/>
              </w:rPr>
              <w:t>:1997-2005</w:t>
            </w:r>
          </w:p>
        </w:tc>
        <w:tc>
          <w:tcPr>
            <w:tcW w:w="2160" w:type="dxa"/>
            <w:gridSpan w:val="3"/>
            <w:tcBorders>
              <w:top w:val="single" w:sz="4" w:space="0" w:color="auto"/>
              <w:left w:val="nil"/>
              <w:bottom w:val="single" w:sz="4" w:space="0" w:color="auto"/>
              <w:right w:val="single" w:sz="4" w:space="0" w:color="auto"/>
            </w:tcBorders>
            <w:shd w:val="clear" w:color="000000" w:fill="FFFFFF"/>
            <w:vAlign w:val="center"/>
            <w:hideMark/>
          </w:tcPr>
          <w:p w14:paraId="089A0370" w14:textId="77777777" w:rsidR="00C42A7A" w:rsidRPr="006572B1" w:rsidRDefault="00C42A7A" w:rsidP="00EE3036">
            <w:pPr>
              <w:jc w:val="center"/>
              <w:rPr>
                <w:sz w:val="22"/>
                <w:szCs w:val="22"/>
              </w:rPr>
            </w:pPr>
            <w:r w:rsidRPr="006572B1">
              <w:rPr>
                <w:b/>
                <w:bCs/>
                <w:i/>
                <w:iCs/>
                <w:sz w:val="22"/>
                <w:szCs w:val="22"/>
              </w:rPr>
              <w:t>Late Second Wave</w:t>
            </w:r>
            <w:r w:rsidRPr="006572B1">
              <w:rPr>
                <w:sz w:val="22"/>
                <w:szCs w:val="22"/>
              </w:rPr>
              <w:t>: 2006-2015</w:t>
            </w:r>
          </w:p>
        </w:tc>
      </w:tr>
      <w:tr w:rsidR="00C42A7A" w:rsidRPr="006572B1" w14:paraId="6AED20F0" w14:textId="77777777" w:rsidTr="00EE3036">
        <w:trPr>
          <w:trHeight w:val="540"/>
        </w:trPr>
        <w:tc>
          <w:tcPr>
            <w:tcW w:w="1708" w:type="dxa"/>
            <w:tcBorders>
              <w:top w:val="nil"/>
              <w:left w:val="nil"/>
              <w:bottom w:val="nil"/>
              <w:right w:val="nil"/>
            </w:tcBorders>
            <w:shd w:val="clear" w:color="000000" w:fill="FFFFFF"/>
            <w:noWrap/>
            <w:hideMark/>
          </w:tcPr>
          <w:p w14:paraId="071DE664" w14:textId="77777777" w:rsidR="00C42A7A" w:rsidRPr="006572B1" w:rsidRDefault="00C42A7A" w:rsidP="00EE3036">
            <w:pPr>
              <w:rPr>
                <w:color w:val="000000"/>
                <w:sz w:val="22"/>
                <w:szCs w:val="22"/>
              </w:rPr>
            </w:pPr>
            <w:r w:rsidRPr="006572B1">
              <w:rPr>
                <w:color w:val="000000"/>
                <w:sz w:val="22"/>
                <w:szCs w:val="22"/>
              </w:rPr>
              <w:t> </w:t>
            </w:r>
          </w:p>
        </w:tc>
        <w:tc>
          <w:tcPr>
            <w:tcW w:w="809" w:type="dxa"/>
            <w:tcBorders>
              <w:top w:val="nil"/>
              <w:left w:val="single" w:sz="4" w:space="0" w:color="auto"/>
              <w:bottom w:val="single" w:sz="4" w:space="0" w:color="auto"/>
              <w:right w:val="nil"/>
            </w:tcBorders>
            <w:shd w:val="clear" w:color="000000" w:fill="FFFFFF"/>
            <w:noWrap/>
            <w:hideMark/>
          </w:tcPr>
          <w:p w14:paraId="211C3EEE" w14:textId="77777777" w:rsidR="00C42A7A" w:rsidRPr="006572B1" w:rsidRDefault="00C42A7A" w:rsidP="00EE3036">
            <w:pPr>
              <w:rPr>
                <w:sz w:val="22"/>
                <w:szCs w:val="22"/>
              </w:rPr>
            </w:pPr>
            <w:r w:rsidRPr="006572B1">
              <w:rPr>
                <w:sz w:val="22"/>
                <w:szCs w:val="22"/>
              </w:rPr>
              <w:t>ME</w:t>
            </w:r>
          </w:p>
        </w:tc>
        <w:tc>
          <w:tcPr>
            <w:tcW w:w="633" w:type="dxa"/>
            <w:tcBorders>
              <w:top w:val="nil"/>
              <w:left w:val="nil"/>
              <w:bottom w:val="single" w:sz="4" w:space="0" w:color="auto"/>
              <w:right w:val="nil"/>
            </w:tcBorders>
            <w:shd w:val="clear" w:color="000000" w:fill="FFFFFF"/>
            <w:noWrap/>
            <w:hideMark/>
          </w:tcPr>
          <w:p w14:paraId="53A6F791" w14:textId="77777777" w:rsidR="00C42A7A" w:rsidRPr="006572B1" w:rsidRDefault="00C42A7A" w:rsidP="00EE3036">
            <w:pPr>
              <w:jc w:val="center"/>
              <w:rPr>
                <w:sz w:val="22"/>
                <w:szCs w:val="22"/>
              </w:rPr>
            </w:pPr>
            <w:r w:rsidRPr="006572B1">
              <w:rPr>
                <w:sz w:val="22"/>
                <w:szCs w:val="22"/>
              </w:rPr>
              <w:t> </w:t>
            </w:r>
          </w:p>
        </w:tc>
        <w:tc>
          <w:tcPr>
            <w:tcW w:w="804" w:type="dxa"/>
            <w:tcBorders>
              <w:top w:val="nil"/>
              <w:left w:val="nil"/>
              <w:bottom w:val="single" w:sz="4" w:space="0" w:color="auto"/>
              <w:right w:val="single" w:sz="4" w:space="0" w:color="auto"/>
            </w:tcBorders>
            <w:shd w:val="clear" w:color="000000" w:fill="FFFFFF"/>
            <w:hideMark/>
          </w:tcPr>
          <w:p w14:paraId="47745DFA" w14:textId="77777777" w:rsidR="00C42A7A" w:rsidRPr="006572B1" w:rsidRDefault="00C42A7A" w:rsidP="00EE3036">
            <w:pPr>
              <w:jc w:val="center"/>
              <w:rPr>
                <w:sz w:val="22"/>
                <w:szCs w:val="22"/>
              </w:rPr>
            </w:pPr>
            <w:r w:rsidRPr="006572B1">
              <w:rPr>
                <w:sz w:val="22"/>
                <w:szCs w:val="22"/>
              </w:rPr>
              <w:t>Std Err.</w:t>
            </w:r>
          </w:p>
        </w:tc>
        <w:tc>
          <w:tcPr>
            <w:tcW w:w="810" w:type="dxa"/>
            <w:tcBorders>
              <w:top w:val="nil"/>
              <w:left w:val="nil"/>
              <w:bottom w:val="single" w:sz="4" w:space="0" w:color="auto"/>
              <w:right w:val="nil"/>
            </w:tcBorders>
            <w:shd w:val="clear" w:color="000000" w:fill="FFFFFF"/>
            <w:noWrap/>
            <w:hideMark/>
          </w:tcPr>
          <w:p w14:paraId="564613AA" w14:textId="77777777" w:rsidR="00C42A7A" w:rsidRPr="006572B1" w:rsidRDefault="00C42A7A" w:rsidP="00EE3036">
            <w:pPr>
              <w:rPr>
                <w:sz w:val="22"/>
                <w:szCs w:val="22"/>
              </w:rPr>
            </w:pPr>
            <w:r w:rsidRPr="006572B1">
              <w:rPr>
                <w:sz w:val="22"/>
                <w:szCs w:val="22"/>
              </w:rPr>
              <w:t>ME</w:t>
            </w:r>
          </w:p>
        </w:tc>
        <w:tc>
          <w:tcPr>
            <w:tcW w:w="630" w:type="dxa"/>
            <w:tcBorders>
              <w:top w:val="nil"/>
              <w:left w:val="nil"/>
              <w:bottom w:val="single" w:sz="4" w:space="0" w:color="auto"/>
              <w:right w:val="nil"/>
            </w:tcBorders>
            <w:shd w:val="clear" w:color="000000" w:fill="FFFFFF"/>
            <w:noWrap/>
            <w:hideMark/>
          </w:tcPr>
          <w:p w14:paraId="596D4469" w14:textId="77777777" w:rsidR="00C42A7A" w:rsidRPr="006572B1" w:rsidRDefault="00C42A7A" w:rsidP="00EE3036">
            <w:pPr>
              <w:jc w:val="center"/>
              <w:rPr>
                <w:sz w:val="22"/>
                <w:szCs w:val="22"/>
              </w:rPr>
            </w:pPr>
            <w:r w:rsidRPr="006572B1">
              <w:rPr>
                <w:sz w:val="22"/>
                <w:szCs w:val="22"/>
              </w:rPr>
              <w:t> </w:t>
            </w:r>
          </w:p>
        </w:tc>
        <w:tc>
          <w:tcPr>
            <w:tcW w:w="720" w:type="dxa"/>
            <w:tcBorders>
              <w:top w:val="nil"/>
              <w:left w:val="nil"/>
              <w:bottom w:val="single" w:sz="4" w:space="0" w:color="auto"/>
              <w:right w:val="nil"/>
            </w:tcBorders>
            <w:shd w:val="clear" w:color="000000" w:fill="FFFFFF"/>
            <w:hideMark/>
          </w:tcPr>
          <w:p w14:paraId="4FE66050" w14:textId="77777777" w:rsidR="00C42A7A" w:rsidRPr="006572B1" w:rsidRDefault="00C42A7A" w:rsidP="00EE3036">
            <w:pPr>
              <w:jc w:val="center"/>
              <w:rPr>
                <w:sz w:val="22"/>
                <w:szCs w:val="22"/>
              </w:rPr>
            </w:pPr>
            <w:r w:rsidRPr="006572B1">
              <w:rPr>
                <w:sz w:val="22"/>
                <w:szCs w:val="22"/>
              </w:rPr>
              <w:t>Std Err.</w:t>
            </w:r>
          </w:p>
        </w:tc>
        <w:tc>
          <w:tcPr>
            <w:tcW w:w="827" w:type="dxa"/>
            <w:tcBorders>
              <w:top w:val="nil"/>
              <w:left w:val="single" w:sz="4" w:space="0" w:color="auto"/>
              <w:bottom w:val="single" w:sz="4" w:space="0" w:color="auto"/>
              <w:right w:val="nil"/>
            </w:tcBorders>
            <w:shd w:val="clear" w:color="000000" w:fill="FFFFFF"/>
            <w:noWrap/>
            <w:hideMark/>
          </w:tcPr>
          <w:p w14:paraId="5409B3AE" w14:textId="77777777" w:rsidR="00C42A7A" w:rsidRPr="006572B1" w:rsidRDefault="00C42A7A" w:rsidP="00EE3036">
            <w:pPr>
              <w:rPr>
                <w:sz w:val="22"/>
                <w:szCs w:val="22"/>
              </w:rPr>
            </w:pPr>
            <w:r w:rsidRPr="006572B1">
              <w:rPr>
                <w:sz w:val="22"/>
                <w:szCs w:val="22"/>
              </w:rPr>
              <w:t>ME</w:t>
            </w:r>
          </w:p>
        </w:tc>
        <w:tc>
          <w:tcPr>
            <w:tcW w:w="617" w:type="dxa"/>
            <w:tcBorders>
              <w:top w:val="nil"/>
              <w:left w:val="nil"/>
              <w:bottom w:val="single" w:sz="4" w:space="0" w:color="auto"/>
              <w:right w:val="nil"/>
            </w:tcBorders>
            <w:shd w:val="clear" w:color="000000" w:fill="FFFFFF"/>
            <w:noWrap/>
            <w:hideMark/>
          </w:tcPr>
          <w:p w14:paraId="133EF327" w14:textId="77777777" w:rsidR="00C42A7A" w:rsidRPr="006572B1" w:rsidRDefault="00C42A7A" w:rsidP="00EE3036">
            <w:pPr>
              <w:jc w:val="center"/>
              <w:rPr>
                <w:sz w:val="22"/>
                <w:szCs w:val="22"/>
              </w:rPr>
            </w:pPr>
            <w:r w:rsidRPr="006572B1">
              <w:rPr>
                <w:sz w:val="22"/>
                <w:szCs w:val="22"/>
              </w:rPr>
              <w:t> </w:t>
            </w:r>
          </w:p>
        </w:tc>
        <w:tc>
          <w:tcPr>
            <w:tcW w:w="810" w:type="dxa"/>
            <w:tcBorders>
              <w:top w:val="nil"/>
              <w:left w:val="nil"/>
              <w:bottom w:val="single" w:sz="4" w:space="0" w:color="auto"/>
              <w:right w:val="single" w:sz="4" w:space="0" w:color="auto"/>
            </w:tcBorders>
            <w:shd w:val="clear" w:color="000000" w:fill="FFFFFF"/>
            <w:hideMark/>
          </w:tcPr>
          <w:p w14:paraId="7102E9F2" w14:textId="77777777" w:rsidR="00C42A7A" w:rsidRPr="006572B1" w:rsidRDefault="00C42A7A" w:rsidP="00EE3036">
            <w:pPr>
              <w:jc w:val="center"/>
              <w:rPr>
                <w:sz w:val="22"/>
                <w:szCs w:val="22"/>
              </w:rPr>
            </w:pPr>
            <w:r w:rsidRPr="006572B1">
              <w:rPr>
                <w:sz w:val="22"/>
                <w:szCs w:val="22"/>
              </w:rPr>
              <w:t>Std Err.</w:t>
            </w:r>
          </w:p>
        </w:tc>
        <w:tc>
          <w:tcPr>
            <w:tcW w:w="723" w:type="dxa"/>
            <w:tcBorders>
              <w:top w:val="nil"/>
              <w:left w:val="nil"/>
              <w:bottom w:val="single" w:sz="4" w:space="0" w:color="auto"/>
              <w:right w:val="nil"/>
            </w:tcBorders>
            <w:shd w:val="clear" w:color="000000" w:fill="FFFFFF"/>
            <w:noWrap/>
            <w:hideMark/>
          </w:tcPr>
          <w:p w14:paraId="17D5CD65" w14:textId="77777777" w:rsidR="00C42A7A" w:rsidRPr="006572B1" w:rsidRDefault="00C42A7A" w:rsidP="00EE3036">
            <w:pPr>
              <w:rPr>
                <w:sz w:val="22"/>
                <w:szCs w:val="22"/>
              </w:rPr>
            </w:pPr>
            <w:r w:rsidRPr="006572B1">
              <w:rPr>
                <w:sz w:val="22"/>
                <w:szCs w:val="22"/>
              </w:rPr>
              <w:t>ME</w:t>
            </w:r>
          </w:p>
        </w:tc>
        <w:tc>
          <w:tcPr>
            <w:tcW w:w="310" w:type="dxa"/>
            <w:tcBorders>
              <w:top w:val="nil"/>
              <w:left w:val="nil"/>
              <w:bottom w:val="single" w:sz="4" w:space="0" w:color="auto"/>
              <w:right w:val="nil"/>
            </w:tcBorders>
            <w:shd w:val="clear" w:color="000000" w:fill="FFFFFF"/>
            <w:noWrap/>
            <w:hideMark/>
          </w:tcPr>
          <w:p w14:paraId="00356580" w14:textId="77777777" w:rsidR="00C42A7A" w:rsidRPr="006572B1" w:rsidRDefault="00C42A7A" w:rsidP="00EE3036">
            <w:pPr>
              <w:jc w:val="center"/>
              <w:rPr>
                <w:sz w:val="22"/>
                <w:szCs w:val="22"/>
              </w:rPr>
            </w:pPr>
            <w:r w:rsidRPr="006572B1">
              <w:rPr>
                <w:sz w:val="22"/>
                <w:szCs w:val="22"/>
              </w:rPr>
              <w:t> </w:t>
            </w:r>
          </w:p>
        </w:tc>
        <w:tc>
          <w:tcPr>
            <w:tcW w:w="767" w:type="dxa"/>
            <w:tcBorders>
              <w:top w:val="nil"/>
              <w:left w:val="nil"/>
              <w:bottom w:val="single" w:sz="4" w:space="0" w:color="auto"/>
              <w:right w:val="single" w:sz="4" w:space="0" w:color="auto"/>
            </w:tcBorders>
            <w:shd w:val="clear" w:color="000000" w:fill="FFFFFF"/>
            <w:hideMark/>
          </w:tcPr>
          <w:p w14:paraId="1B838FC2" w14:textId="77777777" w:rsidR="00C42A7A" w:rsidRPr="006572B1" w:rsidRDefault="00C42A7A" w:rsidP="00EE3036">
            <w:pPr>
              <w:jc w:val="center"/>
              <w:rPr>
                <w:sz w:val="22"/>
                <w:szCs w:val="22"/>
              </w:rPr>
            </w:pPr>
            <w:r w:rsidRPr="006572B1">
              <w:rPr>
                <w:sz w:val="22"/>
                <w:szCs w:val="22"/>
              </w:rPr>
              <w:t>Std Err.</w:t>
            </w:r>
          </w:p>
        </w:tc>
        <w:tc>
          <w:tcPr>
            <w:tcW w:w="756" w:type="dxa"/>
            <w:tcBorders>
              <w:top w:val="nil"/>
              <w:left w:val="nil"/>
              <w:bottom w:val="single" w:sz="4" w:space="0" w:color="auto"/>
              <w:right w:val="nil"/>
            </w:tcBorders>
            <w:shd w:val="clear" w:color="000000" w:fill="FFFFFF"/>
            <w:noWrap/>
            <w:hideMark/>
          </w:tcPr>
          <w:p w14:paraId="212EB80F" w14:textId="77777777" w:rsidR="00C42A7A" w:rsidRPr="006572B1" w:rsidRDefault="00C42A7A" w:rsidP="00EE3036">
            <w:pPr>
              <w:rPr>
                <w:sz w:val="22"/>
                <w:szCs w:val="22"/>
              </w:rPr>
            </w:pPr>
            <w:r w:rsidRPr="006572B1">
              <w:rPr>
                <w:sz w:val="22"/>
                <w:szCs w:val="22"/>
              </w:rPr>
              <w:t>ME</w:t>
            </w:r>
          </w:p>
        </w:tc>
        <w:tc>
          <w:tcPr>
            <w:tcW w:w="594" w:type="dxa"/>
            <w:tcBorders>
              <w:top w:val="nil"/>
              <w:left w:val="nil"/>
              <w:bottom w:val="single" w:sz="4" w:space="0" w:color="auto"/>
              <w:right w:val="nil"/>
            </w:tcBorders>
            <w:shd w:val="clear" w:color="000000" w:fill="FFFFFF"/>
            <w:noWrap/>
            <w:hideMark/>
          </w:tcPr>
          <w:p w14:paraId="1857CA41" w14:textId="77777777" w:rsidR="00C42A7A" w:rsidRPr="006572B1" w:rsidRDefault="00C42A7A" w:rsidP="00EE3036">
            <w:pPr>
              <w:jc w:val="center"/>
              <w:rPr>
                <w:sz w:val="22"/>
                <w:szCs w:val="22"/>
              </w:rPr>
            </w:pPr>
            <w:r w:rsidRPr="006572B1">
              <w:rPr>
                <w:sz w:val="22"/>
                <w:szCs w:val="22"/>
              </w:rPr>
              <w:t> </w:t>
            </w:r>
          </w:p>
        </w:tc>
        <w:tc>
          <w:tcPr>
            <w:tcW w:w="810" w:type="dxa"/>
            <w:tcBorders>
              <w:top w:val="nil"/>
              <w:left w:val="nil"/>
              <w:bottom w:val="single" w:sz="4" w:space="0" w:color="auto"/>
              <w:right w:val="single" w:sz="4" w:space="0" w:color="auto"/>
            </w:tcBorders>
            <w:shd w:val="clear" w:color="000000" w:fill="FFFFFF"/>
            <w:hideMark/>
          </w:tcPr>
          <w:p w14:paraId="7AF6D8EE" w14:textId="77777777" w:rsidR="00C42A7A" w:rsidRPr="006572B1" w:rsidRDefault="00C42A7A" w:rsidP="00EE3036">
            <w:pPr>
              <w:jc w:val="center"/>
              <w:rPr>
                <w:sz w:val="22"/>
                <w:szCs w:val="22"/>
              </w:rPr>
            </w:pPr>
            <w:r w:rsidRPr="006572B1">
              <w:rPr>
                <w:sz w:val="22"/>
                <w:szCs w:val="22"/>
              </w:rPr>
              <w:t>Std Err.</w:t>
            </w:r>
          </w:p>
        </w:tc>
      </w:tr>
      <w:tr w:rsidR="00C42A7A" w:rsidRPr="006572B1" w14:paraId="4846C91C" w14:textId="77777777" w:rsidTr="00EE3036">
        <w:trPr>
          <w:trHeight w:val="300"/>
        </w:trPr>
        <w:tc>
          <w:tcPr>
            <w:tcW w:w="1708" w:type="dxa"/>
            <w:tcBorders>
              <w:top w:val="single" w:sz="4" w:space="0" w:color="auto"/>
              <w:left w:val="nil"/>
              <w:bottom w:val="single" w:sz="4" w:space="0" w:color="auto"/>
              <w:right w:val="nil"/>
            </w:tcBorders>
            <w:shd w:val="clear" w:color="000000" w:fill="FFFFFF"/>
            <w:noWrap/>
            <w:hideMark/>
          </w:tcPr>
          <w:p w14:paraId="26158868" w14:textId="77777777" w:rsidR="00C42A7A" w:rsidRPr="006572B1" w:rsidRDefault="00C42A7A" w:rsidP="00EE3036">
            <w:pPr>
              <w:rPr>
                <w:sz w:val="22"/>
                <w:szCs w:val="22"/>
              </w:rPr>
            </w:pPr>
            <w:r w:rsidRPr="006572B1">
              <w:rPr>
                <w:sz w:val="22"/>
                <w:szCs w:val="22"/>
              </w:rPr>
              <w:t>Year</w:t>
            </w:r>
          </w:p>
        </w:tc>
        <w:tc>
          <w:tcPr>
            <w:tcW w:w="809" w:type="dxa"/>
            <w:tcBorders>
              <w:top w:val="nil"/>
              <w:left w:val="single" w:sz="4" w:space="0" w:color="auto"/>
              <w:bottom w:val="single" w:sz="4" w:space="0" w:color="auto"/>
              <w:right w:val="nil"/>
            </w:tcBorders>
            <w:shd w:val="clear" w:color="000000" w:fill="FFFFFF"/>
            <w:noWrap/>
            <w:hideMark/>
          </w:tcPr>
          <w:p w14:paraId="231EC2F1" w14:textId="77777777" w:rsidR="00C42A7A" w:rsidRPr="006572B1" w:rsidRDefault="00C42A7A" w:rsidP="00EE3036">
            <w:pPr>
              <w:jc w:val="right"/>
              <w:rPr>
                <w:sz w:val="22"/>
                <w:szCs w:val="22"/>
              </w:rPr>
            </w:pPr>
            <w:r w:rsidRPr="006572B1">
              <w:rPr>
                <w:sz w:val="22"/>
                <w:szCs w:val="22"/>
              </w:rPr>
              <w:t>0.020</w:t>
            </w:r>
          </w:p>
        </w:tc>
        <w:tc>
          <w:tcPr>
            <w:tcW w:w="633" w:type="dxa"/>
            <w:tcBorders>
              <w:top w:val="nil"/>
              <w:left w:val="nil"/>
              <w:bottom w:val="single" w:sz="4" w:space="0" w:color="auto"/>
              <w:right w:val="nil"/>
            </w:tcBorders>
            <w:shd w:val="clear" w:color="000000" w:fill="FFFFFF"/>
            <w:noWrap/>
            <w:hideMark/>
          </w:tcPr>
          <w:p w14:paraId="6E296420" w14:textId="77777777" w:rsidR="00C42A7A" w:rsidRPr="006572B1" w:rsidRDefault="00C42A7A" w:rsidP="00EE3036">
            <w:pPr>
              <w:rPr>
                <w:sz w:val="22"/>
                <w:szCs w:val="22"/>
              </w:rPr>
            </w:pPr>
            <w:r w:rsidRPr="006572B1">
              <w:rPr>
                <w:sz w:val="22"/>
                <w:szCs w:val="22"/>
              </w:rPr>
              <w:t>***</w:t>
            </w:r>
          </w:p>
        </w:tc>
        <w:tc>
          <w:tcPr>
            <w:tcW w:w="804" w:type="dxa"/>
            <w:tcBorders>
              <w:top w:val="nil"/>
              <w:left w:val="nil"/>
              <w:bottom w:val="single" w:sz="4" w:space="0" w:color="auto"/>
              <w:right w:val="single" w:sz="4" w:space="0" w:color="auto"/>
            </w:tcBorders>
            <w:shd w:val="clear" w:color="000000" w:fill="FFFFFF"/>
            <w:noWrap/>
            <w:hideMark/>
          </w:tcPr>
          <w:p w14:paraId="44F311E4" w14:textId="77777777" w:rsidR="00C42A7A" w:rsidRPr="006572B1" w:rsidRDefault="00C42A7A" w:rsidP="00EE3036">
            <w:pPr>
              <w:jc w:val="right"/>
              <w:rPr>
                <w:sz w:val="22"/>
                <w:szCs w:val="22"/>
              </w:rPr>
            </w:pPr>
            <w:r w:rsidRPr="006572B1">
              <w:rPr>
                <w:sz w:val="22"/>
                <w:szCs w:val="22"/>
              </w:rPr>
              <w:t>0.001</w:t>
            </w:r>
          </w:p>
        </w:tc>
        <w:tc>
          <w:tcPr>
            <w:tcW w:w="810" w:type="dxa"/>
            <w:tcBorders>
              <w:top w:val="nil"/>
              <w:left w:val="nil"/>
              <w:bottom w:val="single" w:sz="4" w:space="0" w:color="auto"/>
              <w:right w:val="nil"/>
            </w:tcBorders>
            <w:shd w:val="clear" w:color="000000" w:fill="FFFFFF"/>
            <w:noWrap/>
            <w:hideMark/>
          </w:tcPr>
          <w:p w14:paraId="3C0231D1" w14:textId="77777777" w:rsidR="00C42A7A" w:rsidRPr="006572B1" w:rsidRDefault="00C42A7A" w:rsidP="00EE3036">
            <w:pPr>
              <w:jc w:val="right"/>
              <w:rPr>
                <w:sz w:val="22"/>
                <w:szCs w:val="22"/>
              </w:rPr>
            </w:pPr>
            <w:r w:rsidRPr="006572B1">
              <w:rPr>
                <w:sz w:val="22"/>
                <w:szCs w:val="22"/>
              </w:rPr>
              <w:t>0.044</w:t>
            </w:r>
          </w:p>
        </w:tc>
        <w:tc>
          <w:tcPr>
            <w:tcW w:w="630" w:type="dxa"/>
            <w:tcBorders>
              <w:top w:val="nil"/>
              <w:left w:val="nil"/>
              <w:bottom w:val="single" w:sz="4" w:space="0" w:color="auto"/>
              <w:right w:val="nil"/>
            </w:tcBorders>
            <w:shd w:val="clear" w:color="000000" w:fill="FFFFFF"/>
            <w:noWrap/>
            <w:hideMark/>
          </w:tcPr>
          <w:p w14:paraId="3B3DFE89" w14:textId="77777777" w:rsidR="00C42A7A" w:rsidRPr="006572B1" w:rsidRDefault="00C42A7A" w:rsidP="00EE3036">
            <w:pPr>
              <w:rPr>
                <w:sz w:val="22"/>
                <w:szCs w:val="22"/>
              </w:rPr>
            </w:pPr>
            <w:r w:rsidRPr="006572B1">
              <w:rPr>
                <w:sz w:val="22"/>
                <w:szCs w:val="22"/>
              </w:rPr>
              <w:t>***</w:t>
            </w:r>
          </w:p>
        </w:tc>
        <w:tc>
          <w:tcPr>
            <w:tcW w:w="720" w:type="dxa"/>
            <w:tcBorders>
              <w:top w:val="nil"/>
              <w:left w:val="nil"/>
              <w:bottom w:val="single" w:sz="4" w:space="0" w:color="auto"/>
              <w:right w:val="nil"/>
            </w:tcBorders>
            <w:shd w:val="clear" w:color="000000" w:fill="FFFFFF"/>
            <w:noWrap/>
            <w:hideMark/>
          </w:tcPr>
          <w:p w14:paraId="545A9EEA" w14:textId="77777777" w:rsidR="00C42A7A" w:rsidRPr="006572B1" w:rsidRDefault="00C42A7A" w:rsidP="00EE3036">
            <w:pPr>
              <w:jc w:val="right"/>
              <w:rPr>
                <w:sz w:val="22"/>
                <w:szCs w:val="22"/>
              </w:rPr>
            </w:pPr>
            <w:r w:rsidRPr="006572B1">
              <w:rPr>
                <w:sz w:val="22"/>
                <w:szCs w:val="22"/>
              </w:rPr>
              <w:t>0.007</w:t>
            </w:r>
          </w:p>
        </w:tc>
        <w:tc>
          <w:tcPr>
            <w:tcW w:w="827" w:type="dxa"/>
            <w:tcBorders>
              <w:top w:val="nil"/>
              <w:left w:val="single" w:sz="4" w:space="0" w:color="auto"/>
              <w:bottom w:val="single" w:sz="4" w:space="0" w:color="auto"/>
              <w:right w:val="nil"/>
            </w:tcBorders>
            <w:shd w:val="clear" w:color="000000" w:fill="FFFFFF"/>
            <w:noWrap/>
            <w:hideMark/>
          </w:tcPr>
          <w:p w14:paraId="338F6C59" w14:textId="77777777" w:rsidR="00C42A7A" w:rsidRPr="006572B1" w:rsidRDefault="00C42A7A" w:rsidP="00EE3036">
            <w:pPr>
              <w:jc w:val="right"/>
              <w:rPr>
                <w:sz w:val="22"/>
                <w:szCs w:val="22"/>
              </w:rPr>
            </w:pPr>
            <w:r w:rsidRPr="006572B1">
              <w:rPr>
                <w:sz w:val="22"/>
                <w:szCs w:val="22"/>
              </w:rPr>
              <w:t>0.023</w:t>
            </w:r>
          </w:p>
        </w:tc>
        <w:tc>
          <w:tcPr>
            <w:tcW w:w="617" w:type="dxa"/>
            <w:tcBorders>
              <w:top w:val="nil"/>
              <w:left w:val="nil"/>
              <w:bottom w:val="single" w:sz="4" w:space="0" w:color="auto"/>
              <w:right w:val="nil"/>
            </w:tcBorders>
            <w:shd w:val="clear" w:color="000000" w:fill="FFFFFF"/>
            <w:noWrap/>
            <w:hideMark/>
          </w:tcPr>
          <w:p w14:paraId="203C570B" w14:textId="77777777" w:rsidR="00C42A7A" w:rsidRPr="006572B1" w:rsidRDefault="00C42A7A" w:rsidP="00EE3036">
            <w:pPr>
              <w:rPr>
                <w:sz w:val="22"/>
                <w:szCs w:val="22"/>
              </w:rPr>
            </w:pPr>
            <w:r w:rsidRPr="006572B1">
              <w:rPr>
                <w:sz w:val="22"/>
                <w:szCs w:val="22"/>
              </w:rPr>
              <w:t>***</w:t>
            </w:r>
          </w:p>
        </w:tc>
        <w:tc>
          <w:tcPr>
            <w:tcW w:w="810" w:type="dxa"/>
            <w:tcBorders>
              <w:top w:val="nil"/>
              <w:left w:val="nil"/>
              <w:bottom w:val="single" w:sz="4" w:space="0" w:color="auto"/>
              <w:right w:val="single" w:sz="4" w:space="0" w:color="auto"/>
            </w:tcBorders>
            <w:shd w:val="clear" w:color="000000" w:fill="FFFFFF"/>
            <w:noWrap/>
            <w:hideMark/>
          </w:tcPr>
          <w:p w14:paraId="45E40A20" w14:textId="77777777" w:rsidR="00C42A7A" w:rsidRPr="006572B1" w:rsidRDefault="00C42A7A" w:rsidP="00EE3036">
            <w:pPr>
              <w:jc w:val="right"/>
              <w:rPr>
                <w:sz w:val="22"/>
                <w:szCs w:val="22"/>
              </w:rPr>
            </w:pPr>
            <w:r w:rsidRPr="006572B1">
              <w:rPr>
                <w:sz w:val="22"/>
                <w:szCs w:val="22"/>
              </w:rPr>
              <w:t>0.002</w:t>
            </w:r>
          </w:p>
        </w:tc>
        <w:tc>
          <w:tcPr>
            <w:tcW w:w="723" w:type="dxa"/>
            <w:tcBorders>
              <w:top w:val="nil"/>
              <w:left w:val="nil"/>
              <w:bottom w:val="single" w:sz="4" w:space="0" w:color="auto"/>
              <w:right w:val="nil"/>
            </w:tcBorders>
            <w:shd w:val="clear" w:color="000000" w:fill="FFFFFF"/>
            <w:noWrap/>
            <w:hideMark/>
          </w:tcPr>
          <w:p w14:paraId="58655241" w14:textId="77777777" w:rsidR="00C42A7A" w:rsidRPr="006572B1" w:rsidRDefault="00C42A7A" w:rsidP="00EE3036">
            <w:pPr>
              <w:jc w:val="right"/>
              <w:rPr>
                <w:sz w:val="22"/>
                <w:szCs w:val="22"/>
              </w:rPr>
            </w:pPr>
            <w:r w:rsidRPr="006572B1">
              <w:rPr>
                <w:sz w:val="22"/>
                <w:szCs w:val="22"/>
              </w:rPr>
              <w:t>0.003</w:t>
            </w:r>
          </w:p>
        </w:tc>
        <w:tc>
          <w:tcPr>
            <w:tcW w:w="310" w:type="dxa"/>
            <w:tcBorders>
              <w:top w:val="nil"/>
              <w:left w:val="nil"/>
              <w:bottom w:val="single" w:sz="4" w:space="0" w:color="auto"/>
              <w:right w:val="nil"/>
            </w:tcBorders>
            <w:shd w:val="clear" w:color="000000" w:fill="FFFFFF"/>
            <w:noWrap/>
            <w:hideMark/>
          </w:tcPr>
          <w:p w14:paraId="42115F48" w14:textId="77777777" w:rsidR="00C42A7A" w:rsidRPr="006572B1" w:rsidRDefault="00C42A7A" w:rsidP="00EE3036">
            <w:pPr>
              <w:rPr>
                <w:sz w:val="22"/>
                <w:szCs w:val="22"/>
              </w:rPr>
            </w:pPr>
            <w:r w:rsidRPr="006572B1">
              <w:rPr>
                <w:sz w:val="22"/>
                <w:szCs w:val="22"/>
              </w:rPr>
              <w:t> </w:t>
            </w:r>
          </w:p>
        </w:tc>
        <w:tc>
          <w:tcPr>
            <w:tcW w:w="767" w:type="dxa"/>
            <w:tcBorders>
              <w:top w:val="nil"/>
              <w:left w:val="nil"/>
              <w:bottom w:val="single" w:sz="4" w:space="0" w:color="auto"/>
              <w:right w:val="single" w:sz="4" w:space="0" w:color="auto"/>
            </w:tcBorders>
            <w:shd w:val="clear" w:color="000000" w:fill="FFFFFF"/>
            <w:noWrap/>
            <w:hideMark/>
          </w:tcPr>
          <w:p w14:paraId="2F811490" w14:textId="77777777" w:rsidR="00C42A7A" w:rsidRPr="006572B1" w:rsidRDefault="00C42A7A" w:rsidP="00EE3036">
            <w:pPr>
              <w:jc w:val="right"/>
              <w:rPr>
                <w:sz w:val="22"/>
                <w:szCs w:val="22"/>
              </w:rPr>
            </w:pPr>
            <w:r w:rsidRPr="006572B1">
              <w:rPr>
                <w:sz w:val="22"/>
                <w:szCs w:val="22"/>
              </w:rPr>
              <w:t>0.004</w:t>
            </w:r>
          </w:p>
        </w:tc>
        <w:tc>
          <w:tcPr>
            <w:tcW w:w="756" w:type="dxa"/>
            <w:tcBorders>
              <w:top w:val="nil"/>
              <w:left w:val="nil"/>
              <w:bottom w:val="single" w:sz="4" w:space="0" w:color="auto"/>
              <w:right w:val="nil"/>
            </w:tcBorders>
            <w:shd w:val="clear" w:color="000000" w:fill="FFFFFF"/>
            <w:noWrap/>
            <w:hideMark/>
          </w:tcPr>
          <w:p w14:paraId="05FEB620" w14:textId="77777777" w:rsidR="00C42A7A" w:rsidRPr="006572B1" w:rsidRDefault="00C42A7A" w:rsidP="00EE3036">
            <w:pPr>
              <w:jc w:val="right"/>
              <w:rPr>
                <w:sz w:val="22"/>
                <w:szCs w:val="22"/>
              </w:rPr>
            </w:pPr>
            <w:r w:rsidRPr="006572B1">
              <w:rPr>
                <w:sz w:val="22"/>
                <w:szCs w:val="22"/>
              </w:rPr>
              <w:t>0.030</w:t>
            </w:r>
          </w:p>
        </w:tc>
        <w:tc>
          <w:tcPr>
            <w:tcW w:w="594" w:type="dxa"/>
            <w:tcBorders>
              <w:top w:val="nil"/>
              <w:left w:val="nil"/>
              <w:bottom w:val="single" w:sz="4" w:space="0" w:color="auto"/>
              <w:right w:val="nil"/>
            </w:tcBorders>
            <w:shd w:val="clear" w:color="000000" w:fill="FFFFFF"/>
            <w:noWrap/>
            <w:hideMark/>
          </w:tcPr>
          <w:p w14:paraId="179DACFD" w14:textId="77777777" w:rsidR="00C42A7A" w:rsidRPr="006572B1" w:rsidRDefault="00C42A7A" w:rsidP="00EE3036">
            <w:pPr>
              <w:rPr>
                <w:sz w:val="22"/>
                <w:szCs w:val="22"/>
              </w:rPr>
            </w:pPr>
            <w:r w:rsidRPr="006572B1">
              <w:rPr>
                <w:sz w:val="22"/>
                <w:szCs w:val="22"/>
              </w:rPr>
              <w:t>***</w:t>
            </w:r>
          </w:p>
        </w:tc>
        <w:tc>
          <w:tcPr>
            <w:tcW w:w="810" w:type="dxa"/>
            <w:tcBorders>
              <w:top w:val="nil"/>
              <w:left w:val="nil"/>
              <w:bottom w:val="single" w:sz="4" w:space="0" w:color="auto"/>
              <w:right w:val="single" w:sz="4" w:space="0" w:color="auto"/>
            </w:tcBorders>
            <w:shd w:val="clear" w:color="000000" w:fill="FFFFFF"/>
            <w:noWrap/>
            <w:hideMark/>
          </w:tcPr>
          <w:p w14:paraId="170224B4" w14:textId="77777777" w:rsidR="00C42A7A" w:rsidRPr="006572B1" w:rsidRDefault="00C42A7A" w:rsidP="00EE3036">
            <w:pPr>
              <w:jc w:val="right"/>
              <w:rPr>
                <w:sz w:val="22"/>
                <w:szCs w:val="22"/>
              </w:rPr>
            </w:pPr>
            <w:r w:rsidRPr="006572B1">
              <w:rPr>
                <w:sz w:val="22"/>
                <w:szCs w:val="22"/>
              </w:rPr>
              <w:t>0.004</w:t>
            </w:r>
          </w:p>
        </w:tc>
      </w:tr>
      <w:tr w:rsidR="00C42A7A" w:rsidRPr="006572B1" w14:paraId="5F3D34FB" w14:textId="77777777" w:rsidTr="00EE3036">
        <w:trPr>
          <w:trHeight w:val="300"/>
        </w:trPr>
        <w:tc>
          <w:tcPr>
            <w:tcW w:w="1708" w:type="dxa"/>
            <w:tcBorders>
              <w:top w:val="nil"/>
              <w:left w:val="nil"/>
              <w:bottom w:val="nil"/>
              <w:right w:val="nil"/>
            </w:tcBorders>
            <w:shd w:val="clear" w:color="000000" w:fill="FFFFFF"/>
            <w:noWrap/>
            <w:hideMark/>
          </w:tcPr>
          <w:p w14:paraId="5E9E0818" w14:textId="77777777" w:rsidR="00C42A7A" w:rsidRPr="006572B1" w:rsidRDefault="00C42A7A" w:rsidP="00EE3036">
            <w:pPr>
              <w:rPr>
                <w:sz w:val="22"/>
                <w:szCs w:val="22"/>
              </w:rPr>
            </w:pPr>
            <w:r w:rsidRPr="006572B1">
              <w:rPr>
                <w:sz w:val="22"/>
                <w:szCs w:val="22"/>
              </w:rPr>
              <w:t>Log likelihood</w:t>
            </w:r>
          </w:p>
        </w:tc>
        <w:tc>
          <w:tcPr>
            <w:tcW w:w="809" w:type="dxa"/>
            <w:tcBorders>
              <w:top w:val="nil"/>
              <w:left w:val="nil"/>
              <w:bottom w:val="nil"/>
              <w:right w:val="nil"/>
            </w:tcBorders>
            <w:shd w:val="clear" w:color="000000" w:fill="FFFFFF"/>
            <w:noWrap/>
            <w:vAlign w:val="bottom"/>
            <w:hideMark/>
          </w:tcPr>
          <w:p w14:paraId="6FA96126" w14:textId="77777777" w:rsidR="00C42A7A" w:rsidRPr="006572B1" w:rsidRDefault="00C42A7A" w:rsidP="00EE3036">
            <w:pPr>
              <w:rPr>
                <w:color w:val="000000"/>
                <w:sz w:val="22"/>
                <w:szCs w:val="22"/>
              </w:rPr>
            </w:pPr>
            <w:r w:rsidRPr="006572B1">
              <w:rPr>
                <w:color w:val="000000"/>
                <w:sz w:val="22"/>
                <w:szCs w:val="22"/>
              </w:rPr>
              <w:t>-10.3</w:t>
            </w:r>
          </w:p>
        </w:tc>
        <w:tc>
          <w:tcPr>
            <w:tcW w:w="633" w:type="dxa"/>
            <w:tcBorders>
              <w:top w:val="nil"/>
              <w:left w:val="nil"/>
              <w:bottom w:val="nil"/>
              <w:right w:val="nil"/>
            </w:tcBorders>
            <w:shd w:val="clear" w:color="000000" w:fill="FFFFFF"/>
            <w:noWrap/>
            <w:vAlign w:val="bottom"/>
            <w:hideMark/>
          </w:tcPr>
          <w:p w14:paraId="5000E63D" w14:textId="77777777" w:rsidR="00C42A7A" w:rsidRPr="006572B1" w:rsidRDefault="00C42A7A" w:rsidP="00EE3036">
            <w:pPr>
              <w:rPr>
                <w:color w:val="000000"/>
                <w:sz w:val="22"/>
                <w:szCs w:val="22"/>
              </w:rPr>
            </w:pPr>
            <w:r w:rsidRPr="006572B1">
              <w:rPr>
                <w:color w:val="000000"/>
                <w:sz w:val="22"/>
                <w:szCs w:val="22"/>
              </w:rPr>
              <w:t> </w:t>
            </w:r>
          </w:p>
        </w:tc>
        <w:tc>
          <w:tcPr>
            <w:tcW w:w="804" w:type="dxa"/>
            <w:tcBorders>
              <w:top w:val="nil"/>
              <w:left w:val="nil"/>
              <w:bottom w:val="nil"/>
              <w:right w:val="nil"/>
            </w:tcBorders>
            <w:shd w:val="clear" w:color="000000" w:fill="FFFFFF"/>
            <w:noWrap/>
            <w:vAlign w:val="bottom"/>
            <w:hideMark/>
          </w:tcPr>
          <w:p w14:paraId="4D8DA0AE" w14:textId="77777777" w:rsidR="00C42A7A" w:rsidRPr="006572B1" w:rsidRDefault="00C42A7A" w:rsidP="00EE3036">
            <w:pPr>
              <w:rPr>
                <w:color w:val="000000"/>
                <w:sz w:val="22"/>
                <w:szCs w:val="22"/>
              </w:rPr>
            </w:pPr>
            <w:r w:rsidRPr="006572B1">
              <w:rPr>
                <w:color w:val="000000"/>
                <w:sz w:val="22"/>
                <w:szCs w:val="22"/>
              </w:rPr>
              <w:t> </w:t>
            </w:r>
          </w:p>
        </w:tc>
        <w:tc>
          <w:tcPr>
            <w:tcW w:w="810" w:type="dxa"/>
            <w:tcBorders>
              <w:top w:val="nil"/>
              <w:left w:val="nil"/>
              <w:bottom w:val="nil"/>
              <w:right w:val="nil"/>
            </w:tcBorders>
            <w:shd w:val="clear" w:color="000000" w:fill="FFFFFF"/>
            <w:noWrap/>
            <w:vAlign w:val="bottom"/>
            <w:hideMark/>
          </w:tcPr>
          <w:p w14:paraId="4D5A09FA" w14:textId="77777777" w:rsidR="00C42A7A" w:rsidRPr="006572B1" w:rsidRDefault="00C42A7A" w:rsidP="00EE3036">
            <w:pPr>
              <w:rPr>
                <w:color w:val="000000"/>
                <w:sz w:val="22"/>
                <w:szCs w:val="22"/>
              </w:rPr>
            </w:pPr>
            <w:r w:rsidRPr="006572B1">
              <w:rPr>
                <w:color w:val="000000"/>
                <w:sz w:val="22"/>
                <w:szCs w:val="22"/>
              </w:rPr>
              <w:t>-1.8</w:t>
            </w:r>
          </w:p>
        </w:tc>
        <w:tc>
          <w:tcPr>
            <w:tcW w:w="630" w:type="dxa"/>
            <w:tcBorders>
              <w:top w:val="nil"/>
              <w:left w:val="nil"/>
              <w:bottom w:val="nil"/>
              <w:right w:val="nil"/>
            </w:tcBorders>
            <w:shd w:val="clear" w:color="000000" w:fill="FFFFFF"/>
            <w:noWrap/>
            <w:vAlign w:val="bottom"/>
            <w:hideMark/>
          </w:tcPr>
          <w:p w14:paraId="123DA2B3" w14:textId="77777777" w:rsidR="00C42A7A" w:rsidRPr="006572B1" w:rsidRDefault="00C42A7A" w:rsidP="00EE3036">
            <w:pPr>
              <w:rPr>
                <w:color w:val="000000"/>
                <w:sz w:val="22"/>
                <w:szCs w:val="22"/>
              </w:rPr>
            </w:pPr>
            <w:r w:rsidRPr="006572B1">
              <w:rPr>
                <w:color w:val="000000"/>
                <w:sz w:val="22"/>
                <w:szCs w:val="22"/>
              </w:rPr>
              <w:t> </w:t>
            </w:r>
          </w:p>
        </w:tc>
        <w:tc>
          <w:tcPr>
            <w:tcW w:w="720" w:type="dxa"/>
            <w:tcBorders>
              <w:top w:val="nil"/>
              <w:left w:val="nil"/>
              <w:bottom w:val="nil"/>
              <w:right w:val="nil"/>
            </w:tcBorders>
            <w:shd w:val="clear" w:color="000000" w:fill="FFFFFF"/>
            <w:noWrap/>
            <w:vAlign w:val="bottom"/>
            <w:hideMark/>
          </w:tcPr>
          <w:p w14:paraId="61976F90" w14:textId="77777777" w:rsidR="00C42A7A" w:rsidRPr="006572B1" w:rsidRDefault="00C42A7A" w:rsidP="00EE3036">
            <w:pPr>
              <w:rPr>
                <w:color w:val="000000"/>
                <w:sz w:val="22"/>
                <w:szCs w:val="22"/>
              </w:rPr>
            </w:pPr>
            <w:r w:rsidRPr="006572B1">
              <w:rPr>
                <w:color w:val="000000"/>
                <w:sz w:val="22"/>
                <w:szCs w:val="22"/>
              </w:rPr>
              <w:t> </w:t>
            </w:r>
          </w:p>
        </w:tc>
        <w:tc>
          <w:tcPr>
            <w:tcW w:w="827" w:type="dxa"/>
            <w:tcBorders>
              <w:top w:val="nil"/>
              <w:left w:val="nil"/>
              <w:bottom w:val="nil"/>
              <w:right w:val="nil"/>
            </w:tcBorders>
            <w:shd w:val="clear" w:color="000000" w:fill="FFFFFF"/>
            <w:noWrap/>
            <w:vAlign w:val="bottom"/>
            <w:hideMark/>
          </w:tcPr>
          <w:p w14:paraId="099FCC8B" w14:textId="77777777" w:rsidR="00C42A7A" w:rsidRPr="006572B1" w:rsidRDefault="00C42A7A" w:rsidP="00EE3036">
            <w:pPr>
              <w:rPr>
                <w:color w:val="000000"/>
                <w:sz w:val="22"/>
                <w:szCs w:val="22"/>
              </w:rPr>
            </w:pPr>
            <w:r w:rsidRPr="006572B1">
              <w:rPr>
                <w:color w:val="000000"/>
                <w:sz w:val="22"/>
                <w:szCs w:val="22"/>
              </w:rPr>
              <w:t>-8.494</w:t>
            </w:r>
          </w:p>
        </w:tc>
        <w:tc>
          <w:tcPr>
            <w:tcW w:w="617" w:type="dxa"/>
            <w:tcBorders>
              <w:top w:val="nil"/>
              <w:left w:val="nil"/>
              <w:bottom w:val="nil"/>
              <w:right w:val="nil"/>
            </w:tcBorders>
            <w:shd w:val="clear" w:color="000000" w:fill="FFFFFF"/>
            <w:noWrap/>
            <w:vAlign w:val="bottom"/>
            <w:hideMark/>
          </w:tcPr>
          <w:p w14:paraId="5276B32E" w14:textId="77777777" w:rsidR="00C42A7A" w:rsidRPr="006572B1" w:rsidRDefault="00C42A7A" w:rsidP="00EE3036">
            <w:pPr>
              <w:rPr>
                <w:color w:val="000000"/>
                <w:sz w:val="22"/>
                <w:szCs w:val="22"/>
              </w:rPr>
            </w:pPr>
            <w:r w:rsidRPr="006572B1">
              <w:rPr>
                <w:color w:val="000000"/>
                <w:sz w:val="22"/>
                <w:szCs w:val="22"/>
              </w:rPr>
              <w:t> </w:t>
            </w:r>
          </w:p>
        </w:tc>
        <w:tc>
          <w:tcPr>
            <w:tcW w:w="810" w:type="dxa"/>
            <w:tcBorders>
              <w:top w:val="nil"/>
              <w:left w:val="nil"/>
              <w:bottom w:val="nil"/>
              <w:right w:val="nil"/>
            </w:tcBorders>
            <w:shd w:val="clear" w:color="000000" w:fill="FFFFFF"/>
            <w:noWrap/>
            <w:vAlign w:val="bottom"/>
            <w:hideMark/>
          </w:tcPr>
          <w:p w14:paraId="2EC4DEE1" w14:textId="77777777" w:rsidR="00C42A7A" w:rsidRPr="006572B1" w:rsidRDefault="00C42A7A" w:rsidP="00EE3036">
            <w:pPr>
              <w:rPr>
                <w:color w:val="000000"/>
                <w:sz w:val="22"/>
                <w:szCs w:val="22"/>
              </w:rPr>
            </w:pPr>
            <w:r w:rsidRPr="006572B1">
              <w:rPr>
                <w:color w:val="000000"/>
                <w:sz w:val="22"/>
                <w:szCs w:val="22"/>
              </w:rPr>
              <w:t> </w:t>
            </w:r>
          </w:p>
        </w:tc>
        <w:tc>
          <w:tcPr>
            <w:tcW w:w="723" w:type="dxa"/>
            <w:tcBorders>
              <w:top w:val="nil"/>
              <w:left w:val="nil"/>
              <w:bottom w:val="nil"/>
              <w:right w:val="nil"/>
            </w:tcBorders>
            <w:shd w:val="clear" w:color="000000" w:fill="FFFFFF"/>
            <w:noWrap/>
            <w:vAlign w:val="bottom"/>
            <w:hideMark/>
          </w:tcPr>
          <w:p w14:paraId="51A7182E" w14:textId="77777777" w:rsidR="00C42A7A" w:rsidRPr="006572B1" w:rsidRDefault="00C42A7A" w:rsidP="00EE3036">
            <w:pPr>
              <w:rPr>
                <w:color w:val="000000"/>
                <w:sz w:val="22"/>
                <w:szCs w:val="22"/>
              </w:rPr>
            </w:pPr>
            <w:r w:rsidRPr="006572B1">
              <w:rPr>
                <w:color w:val="000000"/>
                <w:sz w:val="22"/>
                <w:szCs w:val="22"/>
              </w:rPr>
              <w:t>-3.35</w:t>
            </w:r>
          </w:p>
        </w:tc>
        <w:tc>
          <w:tcPr>
            <w:tcW w:w="310" w:type="dxa"/>
            <w:tcBorders>
              <w:top w:val="nil"/>
              <w:left w:val="nil"/>
              <w:bottom w:val="nil"/>
              <w:right w:val="nil"/>
            </w:tcBorders>
            <w:shd w:val="clear" w:color="000000" w:fill="FFFFFF"/>
            <w:noWrap/>
            <w:vAlign w:val="bottom"/>
            <w:hideMark/>
          </w:tcPr>
          <w:p w14:paraId="125790A1" w14:textId="77777777" w:rsidR="00C42A7A" w:rsidRPr="006572B1" w:rsidRDefault="00C42A7A" w:rsidP="00EE3036">
            <w:pPr>
              <w:rPr>
                <w:color w:val="000000"/>
                <w:sz w:val="22"/>
                <w:szCs w:val="22"/>
              </w:rPr>
            </w:pPr>
            <w:r w:rsidRPr="006572B1">
              <w:rPr>
                <w:color w:val="000000"/>
                <w:sz w:val="22"/>
                <w:szCs w:val="22"/>
              </w:rPr>
              <w:t> </w:t>
            </w:r>
          </w:p>
        </w:tc>
        <w:tc>
          <w:tcPr>
            <w:tcW w:w="767" w:type="dxa"/>
            <w:tcBorders>
              <w:top w:val="nil"/>
              <w:left w:val="nil"/>
              <w:bottom w:val="nil"/>
              <w:right w:val="nil"/>
            </w:tcBorders>
            <w:shd w:val="clear" w:color="000000" w:fill="FFFFFF"/>
            <w:noWrap/>
            <w:vAlign w:val="bottom"/>
            <w:hideMark/>
          </w:tcPr>
          <w:p w14:paraId="445423E4" w14:textId="77777777" w:rsidR="00C42A7A" w:rsidRPr="006572B1" w:rsidRDefault="00C42A7A" w:rsidP="00EE3036">
            <w:pPr>
              <w:rPr>
                <w:color w:val="000000"/>
                <w:sz w:val="22"/>
                <w:szCs w:val="22"/>
              </w:rPr>
            </w:pPr>
            <w:r w:rsidRPr="006572B1">
              <w:rPr>
                <w:color w:val="000000"/>
                <w:sz w:val="22"/>
                <w:szCs w:val="22"/>
              </w:rPr>
              <w:t> </w:t>
            </w:r>
          </w:p>
        </w:tc>
        <w:tc>
          <w:tcPr>
            <w:tcW w:w="756" w:type="dxa"/>
            <w:tcBorders>
              <w:top w:val="nil"/>
              <w:left w:val="nil"/>
              <w:bottom w:val="nil"/>
              <w:right w:val="nil"/>
            </w:tcBorders>
            <w:shd w:val="clear" w:color="000000" w:fill="FFFFFF"/>
            <w:noWrap/>
            <w:vAlign w:val="bottom"/>
            <w:hideMark/>
          </w:tcPr>
          <w:p w14:paraId="6AF1AC88" w14:textId="77777777" w:rsidR="00C42A7A" w:rsidRPr="006572B1" w:rsidRDefault="00C42A7A" w:rsidP="00EE3036">
            <w:pPr>
              <w:rPr>
                <w:color w:val="000000"/>
                <w:sz w:val="22"/>
                <w:szCs w:val="22"/>
              </w:rPr>
            </w:pPr>
            <w:r w:rsidRPr="006572B1">
              <w:rPr>
                <w:color w:val="000000"/>
                <w:sz w:val="22"/>
                <w:szCs w:val="22"/>
              </w:rPr>
              <w:t>-5.1</w:t>
            </w:r>
          </w:p>
        </w:tc>
        <w:tc>
          <w:tcPr>
            <w:tcW w:w="594" w:type="dxa"/>
            <w:tcBorders>
              <w:top w:val="nil"/>
              <w:left w:val="nil"/>
              <w:bottom w:val="nil"/>
              <w:right w:val="nil"/>
            </w:tcBorders>
            <w:shd w:val="clear" w:color="000000" w:fill="FFFFFF"/>
            <w:noWrap/>
            <w:vAlign w:val="bottom"/>
            <w:hideMark/>
          </w:tcPr>
          <w:p w14:paraId="5474BAEA" w14:textId="77777777" w:rsidR="00C42A7A" w:rsidRPr="006572B1" w:rsidRDefault="00C42A7A" w:rsidP="00EE3036">
            <w:pPr>
              <w:rPr>
                <w:color w:val="000000"/>
                <w:sz w:val="22"/>
                <w:szCs w:val="22"/>
              </w:rPr>
            </w:pPr>
            <w:r w:rsidRPr="006572B1">
              <w:rPr>
                <w:color w:val="000000"/>
                <w:sz w:val="22"/>
                <w:szCs w:val="22"/>
              </w:rPr>
              <w:t> </w:t>
            </w:r>
          </w:p>
        </w:tc>
        <w:tc>
          <w:tcPr>
            <w:tcW w:w="810" w:type="dxa"/>
            <w:tcBorders>
              <w:top w:val="nil"/>
              <w:left w:val="nil"/>
              <w:bottom w:val="nil"/>
              <w:right w:val="nil"/>
            </w:tcBorders>
            <w:shd w:val="clear" w:color="000000" w:fill="FFFFFF"/>
            <w:noWrap/>
            <w:vAlign w:val="bottom"/>
            <w:hideMark/>
          </w:tcPr>
          <w:p w14:paraId="1D339739" w14:textId="77777777" w:rsidR="00C42A7A" w:rsidRPr="006572B1" w:rsidRDefault="00C42A7A" w:rsidP="00EE3036">
            <w:pPr>
              <w:rPr>
                <w:color w:val="000000"/>
                <w:sz w:val="22"/>
                <w:szCs w:val="22"/>
              </w:rPr>
            </w:pPr>
            <w:r w:rsidRPr="006572B1">
              <w:rPr>
                <w:color w:val="000000"/>
                <w:sz w:val="22"/>
                <w:szCs w:val="22"/>
              </w:rPr>
              <w:t> </w:t>
            </w:r>
          </w:p>
        </w:tc>
      </w:tr>
      <w:tr w:rsidR="00C42A7A" w:rsidRPr="006572B1" w14:paraId="48445346" w14:textId="77777777" w:rsidTr="00EE3036">
        <w:trPr>
          <w:trHeight w:val="330"/>
        </w:trPr>
        <w:tc>
          <w:tcPr>
            <w:tcW w:w="1708" w:type="dxa"/>
            <w:tcBorders>
              <w:top w:val="nil"/>
              <w:left w:val="nil"/>
              <w:bottom w:val="nil"/>
              <w:right w:val="nil"/>
            </w:tcBorders>
            <w:shd w:val="clear" w:color="000000" w:fill="FFFFFF"/>
            <w:noWrap/>
            <w:hideMark/>
          </w:tcPr>
          <w:p w14:paraId="4A2661C4" w14:textId="77777777" w:rsidR="00C42A7A" w:rsidRPr="006572B1" w:rsidRDefault="00C42A7A" w:rsidP="00EE3036">
            <w:pPr>
              <w:rPr>
                <w:sz w:val="22"/>
                <w:szCs w:val="22"/>
              </w:rPr>
            </w:pPr>
            <w:r w:rsidRPr="006572B1">
              <w:rPr>
                <w:sz w:val="22"/>
                <w:szCs w:val="22"/>
              </w:rPr>
              <w:t>LR χ</w:t>
            </w:r>
            <w:r w:rsidRPr="006572B1">
              <w:rPr>
                <w:sz w:val="22"/>
                <w:szCs w:val="22"/>
                <w:vertAlign w:val="superscript"/>
              </w:rPr>
              <w:t>2</w:t>
            </w:r>
          </w:p>
        </w:tc>
        <w:tc>
          <w:tcPr>
            <w:tcW w:w="809" w:type="dxa"/>
            <w:tcBorders>
              <w:top w:val="nil"/>
              <w:left w:val="nil"/>
              <w:bottom w:val="nil"/>
              <w:right w:val="nil"/>
            </w:tcBorders>
            <w:shd w:val="clear" w:color="000000" w:fill="FFFFFF"/>
            <w:noWrap/>
            <w:vAlign w:val="bottom"/>
            <w:hideMark/>
          </w:tcPr>
          <w:p w14:paraId="3D817B36" w14:textId="77777777" w:rsidR="00C42A7A" w:rsidRPr="006572B1" w:rsidRDefault="00C42A7A" w:rsidP="00EE3036">
            <w:pPr>
              <w:rPr>
                <w:color w:val="000000"/>
                <w:sz w:val="22"/>
                <w:szCs w:val="22"/>
              </w:rPr>
            </w:pPr>
            <w:r w:rsidRPr="006572B1">
              <w:rPr>
                <w:color w:val="000000"/>
                <w:sz w:val="22"/>
                <w:szCs w:val="22"/>
              </w:rPr>
              <w:t>128.3</w:t>
            </w:r>
          </w:p>
        </w:tc>
        <w:tc>
          <w:tcPr>
            <w:tcW w:w="633" w:type="dxa"/>
            <w:tcBorders>
              <w:top w:val="nil"/>
              <w:left w:val="nil"/>
              <w:bottom w:val="nil"/>
              <w:right w:val="nil"/>
            </w:tcBorders>
            <w:shd w:val="clear" w:color="000000" w:fill="FFFFFF"/>
            <w:noWrap/>
            <w:vAlign w:val="bottom"/>
            <w:hideMark/>
          </w:tcPr>
          <w:p w14:paraId="2B60ACBF" w14:textId="77777777" w:rsidR="00C42A7A" w:rsidRPr="006572B1" w:rsidRDefault="00C42A7A" w:rsidP="00EE3036">
            <w:pPr>
              <w:rPr>
                <w:color w:val="000000"/>
                <w:sz w:val="22"/>
                <w:szCs w:val="22"/>
              </w:rPr>
            </w:pPr>
            <w:r w:rsidRPr="006572B1">
              <w:rPr>
                <w:color w:val="000000"/>
                <w:sz w:val="22"/>
                <w:szCs w:val="22"/>
              </w:rPr>
              <w:t> </w:t>
            </w:r>
          </w:p>
        </w:tc>
        <w:tc>
          <w:tcPr>
            <w:tcW w:w="804" w:type="dxa"/>
            <w:tcBorders>
              <w:top w:val="nil"/>
              <w:left w:val="nil"/>
              <w:bottom w:val="nil"/>
              <w:right w:val="nil"/>
            </w:tcBorders>
            <w:shd w:val="clear" w:color="000000" w:fill="FFFFFF"/>
            <w:noWrap/>
            <w:vAlign w:val="bottom"/>
            <w:hideMark/>
          </w:tcPr>
          <w:p w14:paraId="36CFE4F8" w14:textId="77777777" w:rsidR="00C42A7A" w:rsidRPr="006572B1" w:rsidRDefault="00C42A7A" w:rsidP="00EE3036">
            <w:pPr>
              <w:rPr>
                <w:color w:val="000000"/>
                <w:sz w:val="22"/>
                <w:szCs w:val="22"/>
              </w:rPr>
            </w:pPr>
            <w:r w:rsidRPr="006572B1">
              <w:rPr>
                <w:color w:val="000000"/>
                <w:sz w:val="22"/>
                <w:szCs w:val="22"/>
              </w:rPr>
              <w:t> </w:t>
            </w:r>
          </w:p>
        </w:tc>
        <w:tc>
          <w:tcPr>
            <w:tcW w:w="810" w:type="dxa"/>
            <w:tcBorders>
              <w:top w:val="nil"/>
              <w:left w:val="nil"/>
              <w:bottom w:val="nil"/>
              <w:right w:val="nil"/>
            </w:tcBorders>
            <w:shd w:val="clear" w:color="000000" w:fill="FFFFFF"/>
            <w:noWrap/>
            <w:vAlign w:val="bottom"/>
            <w:hideMark/>
          </w:tcPr>
          <w:p w14:paraId="608FBFCE" w14:textId="77777777" w:rsidR="00C42A7A" w:rsidRPr="006572B1" w:rsidRDefault="00C42A7A" w:rsidP="00EE3036">
            <w:pPr>
              <w:rPr>
                <w:color w:val="000000"/>
                <w:sz w:val="22"/>
                <w:szCs w:val="22"/>
              </w:rPr>
            </w:pPr>
            <w:r w:rsidRPr="006572B1">
              <w:rPr>
                <w:color w:val="000000"/>
                <w:sz w:val="22"/>
                <w:szCs w:val="22"/>
              </w:rPr>
              <w:t>38.13</w:t>
            </w:r>
          </w:p>
        </w:tc>
        <w:tc>
          <w:tcPr>
            <w:tcW w:w="630" w:type="dxa"/>
            <w:tcBorders>
              <w:top w:val="nil"/>
              <w:left w:val="nil"/>
              <w:bottom w:val="nil"/>
              <w:right w:val="nil"/>
            </w:tcBorders>
            <w:shd w:val="clear" w:color="000000" w:fill="FFFFFF"/>
            <w:noWrap/>
            <w:vAlign w:val="bottom"/>
            <w:hideMark/>
          </w:tcPr>
          <w:p w14:paraId="05BE2725" w14:textId="77777777" w:rsidR="00C42A7A" w:rsidRPr="006572B1" w:rsidRDefault="00C42A7A" w:rsidP="00EE3036">
            <w:pPr>
              <w:rPr>
                <w:color w:val="000000"/>
                <w:sz w:val="22"/>
                <w:szCs w:val="22"/>
              </w:rPr>
            </w:pPr>
            <w:r w:rsidRPr="006572B1">
              <w:rPr>
                <w:color w:val="000000"/>
                <w:sz w:val="22"/>
                <w:szCs w:val="22"/>
              </w:rPr>
              <w:t> </w:t>
            </w:r>
          </w:p>
        </w:tc>
        <w:tc>
          <w:tcPr>
            <w:tcW w:w="720" w:type="dxa"/>
            <w:tcBorders>
              <w:top w:val="nil"/>
              <w:left w:val="nil"/>
              <w:bottom w:val="nil"/>
              <w:right w:val="nil"/>
            </w:tcBorders>
            <w:shd w:val="clear" w:color="000000" w:fill="FFFFFF"/>
            <w:noWrap/>
            <w:vAlign w:val="bottom"/>
            <w:hideMark/>
          </w:tcPr>
          <w:p w14:paraId="6AF059BB" w14:textId="77777777" w:rsidR="00C42A7A" w:rsidRPr="006572B1" w:rsidRDefault="00C42A7A" w:rsidP="00EE3036">
            <w:pPr>
              <w:rPr>
                <w:color w:val="000000"/>
                <w:sz w:val="22"/>
                <w:szCs w:val="22"/>
              </w:rPr>
            </w:pPr>
            <w:r w:rsidRPr="006572B1">
              <w:rPr>
                <w:color w:val="000000"/>
                <w:sz w:val="22"/>
                <w:szCs w:val="22"/>
              </w:rPr>
              <w:t> </w:t>
            </w:r>
          </w:p>
        </w:tc>
        <w:tc>
          <w:tcPr>
            <w:tcW w:w="827" w:type="dxa"/>
            <w:tcBorders>
              <w:top w:val="nil"/>
              <w:left w:val="nil"/>
              <w:bottom w:val="nil"/>
              <w:right w:val="nil"/>
            </w:tcBorders>
            <w:shd w:val="clear" w:color="000000" w:fill="FFFFFF"/>
            <w:noWrap/>
            <w:vAlign w:val="bottom"/>
            <w:hideMark/>
          </w:tcPr>
          <w:p w14:paraId="21AF49FB" w14:textId="77777777" w:rsidR="00C42A7A" w:rsidRPr="006572B1" w:rsidRDefault="00C42A7A" w:rsidP="00EE3036">
            <w:pPr>
              <w:rPr>
                <w:color w:val="000000"/>
                <w:sz w:val="22"/>
                <w:szCs w:val="22"/>
              </w:rPr>
            </w:pPr>
            <w:r w:rsidRPr="006572B1">
              <w:rPr>
                <w:color w:val="000000"/>
                <w:sz w:val="22"/>
                <w:szCs w:val="22"/>
              </w:rPr>
              <w:t>66.11</w:t>
            </w:r>
          </w:p>
        </w:tc>
        <w:tc>
          <w:tcPr>
            <w:tcW w:w="617" w:type="dxa"/>
            <w:tcBorders>
              <w:top w:val="nil"/>
              <w:left w:val="nil"/>
              <w:bottom w:val="nil"/>
              <w:right w:val="nil"/>
            </w:tcBorders>
            <w:shd w:val="clear" w:color="000000" w:fill="FFFFFF"/>
            <w:noWrap/>
            <w:vAlign w:val="bottom"/>
            <w:hideMark/>
          </w:tcPr>
          <w:p w14:paraId="5CB5DD27" w14:textId="77777777" w:rsidR="00C42A7A" w:rsidRPr="006572B1" w:rsidRDefault="00C42A7A" w:rsidP="00EE3036">
            <w:pPr>
              <w:rPr>
                <w:color w:val="000000"/>
                <w:sz w:val="22"/>
                <w:szCs w:val="22"/>
              </w:rPr>
            </w:pPr>
            <w:r w:rsidRPr="006572B1">
              <w:rPr>
                <w:color w:val="000000"/>
                <w:sz w:val="22"/>
                <w:szCs w:val="22"/>
              </w:rPr>
              <w:t> </w:t>
            </w:r>
          </w:p>
        </w:tc>
        <w:tc>
          <w:tcPr>
            <w:tcW w:w="810" w:type="dxa"/>
            <w:tcBorders>
              <w:top w:val="nil"/>
              <w:left w:val="nil"/>
              <w:bottom w:val="nil"/>
              <w:right w:val="nil"/>
            </w:tcBorders>
            <w:shd w:val="clear" w:color="000000" w:fill="FFFFFF"/>
            <w:noWrap/>
            <w:vAlign w:val="bottom"/>
            <w:hideMark/>
          </w:tcPr>
          <w:p w14:paraId="47F1F922" w14:textId="77777777" w:rsidR="00C42A7A" w:rsidRPr="006572B1" w:rsidRDefault="00C42A7A" w:rsidP="00EE3036">
            <w:pPr>
              <w:rPr>
                <w:color w:val="000000"/>
                <w:sz w:val="22"/>
                <w:szCs w:val="22"/>
              </w:rPr>
            </w:pPr>
            <w:r w:rsidRPr="006572B1">
              <w:rPr>
                <w:color w:val="000000"/>
                <w:sz w:val="22"/>
                <w:szCs w:val="22"/>
              </w:rPr>
              <w:t> </w:t>
            </w:r>
          </w:p>
        </w:tc>
        <w:tc>
          <w:tcPr>
            <w:tcW w:w="723" w:type="dxa"/>
            <w:tcBorders>
              <w:top w:val="nil"/>
              <w:left w:val="nil"/>
              <w:bottom w:val="nil"/>
              <w:right w:val="nil"/>
            </w:tcBorders>
            <w:shd w:val="clear" w:color="000000" w:fill="FFFFFF"/>
            <w:noWrap/>
            <w:vAlign w:val="bottom"/>
            <w:hideMark/>
          </w:tcPr>
          <w:p w14:paraId="28EF70A2" w14:textId="77777777" w:rsidR="00C42A7A" w:rsidRPr="006572B1" w:rsidRDefault="00C42A7A" w:rsidP="00EE3036">
            <w:pPr>
              <w:rPr>
                <w:color w:val="000000"/>
                <w:sz w:val="22"/>
                <w:szCs w:val="22"/>
              </w:rPr>
            </w:pPr>
            <w:r w:rsidRPr="006572B1">
              <w:rPr>
                <w:color w:val="000000"/>
                <w:sz w:val="22"/>
                <w:szCs w:val="22"/>
              </w:rPr>
              <w:t>0.72</w:t>
            </w:r>
          </w:p>
        </w:tc>
        <w:tc>
          <w:tcPr>
            <w:tcW w:w="310" w:type="dxa"/>
            <w:tcBorders>
              <w:top w:val="nil"/>
              <w:left w:val="nil"/>
              <w:bottom w:val="nil"/>
              <w:right w:val="nil"/>
            </w:tcBorders>
            <w:shd w:val="clear" w:color="000000" w:fill="FFFFFF"/>
            <w:noWrap/>
            <w:vAlign w:val="bottom"/>
            <w:hideMark/>
          </w:tcPr>
          <w:p w14:paraId="04C0C42E" w14:textId="77777777" w:rsidR="00C42A7A" w:rsidRPr="006572B1" w:rsidRDefault="00C42A7A" w:rsidP="00EE3036">
            <w:pPr>
              <w:rPr>
                <w:color w:val="000000"/>
                <w:sz w:val="22"/>
                <w:szCs w:val="22"/>
              </w:rPr>
            </w:pPr>
            <w:r w:rsidRPr="006572B1">
              <w:rPr>
                <w:color w:val="000000"/>
                <w:sz w:val="22"/>
                <w:szCs w:val="22"/>
              </w:rPr>
              <w:t> </w:t>
            </w:r>
          </w:p>
        </w:tc>
        <w:tc>
          <w:tcPr>
            <w:tcW w:w="767" w:type="dxa"/>
            <w:tcBorders>
              <w:top w:val="nil"/>
              <w:left w:val="nil"/>
              <w:bottom w:val="nil"/>
              <w:right w:val="nil"/>
            </w:tcBorders>
            <w:shd w:val="clear" w:color="000000" w:fill="FFFFFF"/>
            <w:noWrap/>
            <w:vAlign w:val="bottom"/>
            <w:hideMark/>
          </w:tcPr>
          <w:p w14:paraId="7232DD91" w14:textId="77777777" w:rsidR="00C42A7A" w:rsidRPr="006572B1" w:rsidRDefault="00C42A7A" w:rsidP="00EE3036">
            <w:pPr>
              <w:rPr>
                <w:color w:val="000000"/>
                <w:sz w:val="22"/>
                <w:szCs w:val="22"/>
              </w:rPr>
            </w:pPr>
            <w:r w:rsidRPr="006572B1">
              <w:rPr>
                <w:color w:val="000000"/>
                <w:sz w:val="22"/>
                <w:szCs w:val="22"/>
              </w:rPr>
              <w:t> </w:t>
            </w:r>
          </w:p>
        </w:tc>
        <w:tc>
          <w:tcPr>
            <w:tcW w:w="756" w:type="dxa"/>
            <w:tcBorders>
              <w:top w:val="nil"/>
              <w:left w:val="nil"/>
              <w:bottom w:val="nil"/>
              <w:right w:val="nil"/>
            </w:tcBorders>
            <w:shd w:val="clear" w:color="000000" w:fill="FFFFFF"/>
            <w:noWrap/>
            <w:vAlign w:val="bottom"/>
            <w:hideMark/>
          </w:tcPr>
          <w:p w14:paraId="246B011C" w14:textId="77777777" w:rsidR="00C42A7A" w:rsidRPr="006572B1" w:rsidRDefault="00C42A7A" w:rsidP="00EE3036">
            <w:pPr>
              <w:rPr>
                <w:color w:val="000000"/>
                <w:sz w:val="22"/>
                <w:szCs w:val="22"/>
              </w:rPr>
            </w:pPr>
            <w:r w:rsidRPr="006572B1">
              <w:rPr>
                <w:color w:val="000000"/>
                <w:sz w:val="22"/>
                <w:szCs w:val="22"/>
              </w:rPr>
              <w:t>58.95</w:t>
            </w:r>
          </w:p>
        </w:tc>
        <w:tc>
          <w:tcPr>
            <w:tcW w:w="594" w:type="dxa"/>
            <w:tcBorders>
              <w:top w:val="nil"/>
              <w:left w:val="nil"/>
              <w:bottom w:val="nil"/>
              <w:right w:val="nil"/>
            </w:tcBorders>
            <w:shd w:val="clear" w:color="000000" w:fill="FFFFFF"/>
            <w:noWrap/>
            <w:vAlign w:val="bottom"/>
            <w:hideMark/>
          </w:tcPr>
          <w:p w14:paraId="38164559" w14:textId="77777777" w:rsidR="00C42A7A" w:rsidRPr="006572B1" w:rsidRDefault="00C42A7A" w:rsidP="00EE3036">
            <w:pPr>
              <w:rPr>
                <w:color w:val="000000"/>
                <w:sz w:val="22"/>
                <w:szCs w:val="22"/>
              </w:rPr>
            </w:pPr>
            <w:r w:rsidRPr="006572B1">
              <w:rPr>
                <w:color w:val="000000"/>
                <w:sz w:val="22"/>
                <w:szCs w:val="22"/>
              </w:rPr>
              <w:t> </w:t>
            </w:r>
          </w:p>
        </w:tc>
        <w:tc>
          <w:tcPr>
            <w:tcW w:w="810" w:type="dxa"/>
            <w:tcBorders>
              <w:top w:val="nil"/>
              <w:left w:val="nil"/>
              <w:bottom w:val="nil"/>
              <w:right w:val="nil"/>
            </w:tcBorders>
            <w:shd w:val="clear" w:color="000000" w:fill="FFFFFF"/>
            <w:noWrap/>
            <w:vAlign w:val="bottom"/>
            <w:hideMark/>
          </w:tcPr>
          <w:p w14:paraId="496F2752" w14:textId="77777777" w:rsidR="00C42A7A" w:rsidRPr="006572B1" w:rsidRDefault="00C42A7A" w:rsidP="00EE3036">
            <w:pPr>
              <w:rPr>
                <w:color w:val="000000"/>
                <w:sz w:val="22"/>
                <w:szCs w:val="22"/>
              </w:rPr>
            </w:pPr>
            <w:r w:rsidRPr="006572B1">
              <w:rPr>
                <w:color w:val="000000"/>
                <w:sz w:val="22"/>
                <w:szCs w:val="22"/>
              </w:rPr>
              <w:t> </w:t>
            </w:r>
          </w:p>
        </w:tc>
      </w:tr>
      <w:tr w:rsidR="00C42A7A" w:rsidRPr="006572B1" w14:paraId="7B280DA2" w14:textId="77777777" w:rsidTr="00EE3036">
        <w:trPr>
          <w:trHeight w:val="330"/>
        </w:trPr>
        <w:tc>
          <w:tcPr>
            <w:tcW w:w="1708" w:type="dxa"/>
            <w:tcBorders>
              <w:top w:val="nil"/>
              <w:left w:val="nil"/>
              <w:bottom w:val="nil"/>
              <w:right w:val="nil"/>
            </w:tcBorders>
            <w:shd w:val="clear" w:color="000000" w:fill="FFFFFF"/>
            <w:noWrap/>
            <w:hideMark/>
          </w:tcPr>
          <w:p w14:paraId="003B8025" w14:textId="77777777" w:rsidR="00C42A7A" w:rsidRPr="006572B1" w:rsidRDefault="00C42A7A" w:rsidP="00EE3036">
            <w:pPr>
              <w:rPr>
                <w:sz w:val="22"/>
                <w:szCs w:val="22"/>
              </w:rPr>
            </w:pPr>
            <w:r w:rsidRPr="006572B1">
              <w:rPr>
                <w:sz w:val="22"/>
                <w:szCs w:val="22"/>
              </w:rPr>
              <w:t>Prob&gt; χ</w:t>
            </w:r>
            <w:r w:rsidRPr="006572B1">
              <w:rPr>
                <w:sz w:val="22"/>
                <w:szCs w:val="22"/>
                <w:vertAlign w:val="superscript"/>
              </w:rPr>
              <w:t>2</w:t>
            </w:r>
          </w:p>
        </w:tc>
        <w:tc>
          <w:tcPr>
            <w:tcW w:w="809" w:type="dxa"/>
            <w:tcBorders>
              <w:top w:val="nil"/>
              <w:left w:val="nil"/>
              <w:bottom w:val="nil"/>
              <w:right w:val="nil"/>
            </w:tcBorders>
            <w:shd w:val="clear" w:color="000000" w:fill="FFFFFF"/>
            <w:noWrap/>
            <w:vAlign w:val="bottom"/>
            <w:hideMark/>
          </w:tcPr>
          <w:p w14:paraId="05AFCB82" w14:textId="77777777" w:rsidR="00C42A7A" w:rsidRPr="006572B1" w:rsidRDefault="00C42A7A" w:rsidP="00EE3036">
            <w:pPr>
              <w:rPr>
                <w:color w:val="000000"/>
                <w:sz w:val="22"/>
                <w:szCs w:val="22"/>
              </w:rPr>
            </w:pPr>
            <w:r w:rsidRPr="006572B1">
              <w:rPr>
                <w:color w:val="000000"/>
                <w:sz w:val="22"/>
                <w:szCs w:val="22"/>
              </w:rPr>
              <w:t>0.000</w:t>
            </w:r>
          </w:p>
        </w:tc>
        <w:tc>
          <w:tcPr>
            <w:tcW w:w="633" w:type="dxa"/>
            <w:tcBorders>
              <w:top w:val="nil"/>
              <w:left w:val="nil"/>
              <w:bottom w:val="nil"/>
              <w:right w:val="nil"/>
            </w:tcBorders>
            <w:shd w:val="clear" w:color="000000" w:fill="FFFFFF"/>
            <w:noWrap/>
            <w:vAlign w:val="bottom"/>
            <w:hideMark/>
          </w:tcPr>
          <w:p w14:paraId="441EF951" w14:textId="77777777" w:rsidR="00C42A7A" w:rsidRPr="006572B1" w:rsidRDefault="00C42A7A" w:rsidP="00EE3036">
            <w:pPr>
              <w:rPr>
                <w:color w:val="000000"/>
                <w:sz w:val="22"/>
                <w:szCs w:val="22"/>
              </w:rPr>
            </w:pPr>
            <w:r w:rsidRPr="006572B1">
              <w:rPr>
                <w:color w:val="000000"/>
                <w:sz w:val="22"/>
                <w:szCs w:val="22"/>
              </w:rPr>
              <w:t> </w:t>
            </w:r>
          </w:p>
        </w:tc>
        <w:tc>
          <w:tcPr>
            <w:tcW w:w="804" w:type="dxa"/>
            <w:tcBorders>
              <w:top w:val="nil"/>
              <w:left w:val="nil"/>
              <w:bottom w:val="nil"/>
              <w:right w:val="nil"/>
            </w:tcBorders>
            <w:shd w:val="clear" w:color="000000" w:fill="FFFFFF"/>
            <w:noWrap/>
            <w:vAlign w:val="bottom"/>
            <w:hideMark/>
          </w:tcPr>
          <w:p w14:paraId="734F7E63" w14:textId="77777777" w:rsidR="00C42A7A" w:rsidRPr="006572B1" w:rsidRDefault="00C42A7A" w:rsidP="00EE3036">
            <w:pPr>
              <w:rPr>
                <w:color w:val="000000"/>
                <w:sz w:val="22"/>
                <w:szCs w:val="22"/>
              </w:rPr>
            </w:pPr>
            <w:r w:rsidRPr="006572B1">
              <w:rPr>
                <w:color w:val="000000"/>
                <w:sz w:val="22"/>
                <w:szCs w:val="22"/>
              </w:rPr>
              <w:t> </w:t>
            </w:r>
          </w:p>
        </w:tc>
        <w:tc>
          <w:tcPr>
            <w:tcW w:w="810" w:type="dxa"/>
            <w:tcBorders>
              <w:top w:val="nil"/>
              <w:left w:val="nil"/>
              <w:bottom w:val="nil"/>
              <w:right w:val="nil"/>
            </w:tcBorders>
            <w:shd w:val="clear" w:color="000000" w:fill="FFFFFF"/>
            <w:noWrap/>
            <w:vAlign w:val="bottom"/>
            <w:hideMark/>
          </w:tcPr>
          <w:p w14:paraId="4BB08D7B" w14:textId="77777777" w:rsidR="00C42A7A" w:rsidRPr="006572B1" w:rsidRDefault="00C42A7A" w:rsidP="00EE3036">
            <w:pPr>
              <w:rPr>
                <w:color w:val="000000"/>
                <w:sz w:val="22"/>
                <w:szCs w:val="22"/>
              </w:rPr>
            </w:pPr>
            <w:r w:rsidRPr="006572B1">
              <w:rPr>
                <w:color w:val="000000"/>
                <w:sz w:val="22"/>
                <w:szCs w:val="22"/>
              </w:rPr>
              <w:t>0.000</w:t>
            </w:r>
          </w:p>
        </w:tc>
        <w:tc>
          <w:tcPr>
            <w:tcW w:w="630" w:type="dxa"/>
            <w:tcBorders>
              <w:top w:val="nil"/>
              <w:left w:val="nil"/>
              <w:bottom w:val="nil"/>
              <w:right w:val="nil"/>
            </w:tcBorders>
            <w:shd w:val="clear" w:color="000000" w:fill="FFFFFF"/>
            <w:noWrap/>
            <w:vAlign w:val="bottom"/>
            <w:hideMark/>
          </w:tcPr>
          <w:p w14:paraId="4F3088B7" w14:textId="77777777" w:rsidR="00C42A7A" w:rsidRPr="006572B1" w:rsidRDefault="00C42A7A" w:rsidP="00EE3036">
            <w:pPr>
              <w:rPr>
                <w:color w:val="000000"/>
                <w:sz w:val="22"/>
                <w:szCs w:val="22"/>
              </w:rPr>
            </w:pPr>
            <w:r w:rsidRPr="006572B1">
              <w:rPr>
                <w:color w:val="000000"/>
                <w:sz w:val="22"/>
                <w:szCs w:val="22"/>
              </w:rPr>
              <w:t> </w:t>
            </w:r>
          </w:p>
        </w:tc>
        <w:tc>
          <w:tcPr>
            <w:tcW w:w="720" w:type="dxa"/>
            <w:tcBorders>
              <w:top w:val="nil"/>
              <w:left w:val="nil"/>
              <w:bottom w:val="nil"/>
              <w:right w:val="nil"/>
            </w:tcBorders>
            <w:shd w:val="clear" w:color="000000" w:fill="FFFFFF"/>
            <w:noWrap/>
            <w:vAlign w:val="bottom"/>
            <w:hideMark/>
          </w:tcPr>
          <w:p w14:paraId="13F9B6F0" w14:textId="77777777" w:rsidR="00C42A7A" w:rsidRPr="006572B1" w:rsidRDefault="00C42A7A" w:rsidP="00EE3036">
            <w:pPr>
              <w:rPr>
                <w:color w:val="000000"/>
                <w:sz w:val="22"/>
                <w:szCs w:val="22"/>
              </w:rPr>
            </w:pPr>
            <w:r w:rsidRPr="006572B1">
              <w:rPr>
                <w:color w:val="000000"/>
                <w:sz w:val="22"/>
                <w:szCs w:val="22"/>
              </w:rPr>
              <w:t> </w:t>
            </w:r>
          </w:p>
        </w:tc>
        <w:tc>
          <w:tcPr>
            <w:tcW w:w="827" w:type="dxa"/>
            <w:tcBorders>
              <w:top w:val="nil"/>
              <w:left w:val="nil"/>
              <w:bottom w:val="nil"/>
              <w:right w:val="nil"/>
            </w:tcBorders>
            <w:shd w:val="clear" w:color="000000" w:fill="FFFFFF"/>
            <w:noWrap/>
            <w:vAlign w:val="bottom"/>
            <w:hideMark/>
          </w:tcPr>
          <w:p w14:paraId="6DEBE296" w14:textId="77777777" w:rsidR="00C42A7A" w:rsidRPr="006572B1" w:rsidRDefault="00C42A7A" w:rsidP="00EE3036">
            <w:pPr>
              <w:rPr>
                <w:color w:val="000000"/>
                <w:sz w:val="22"/>
                <w:szCs w:val="22"/>
              </w:rPr>
            </w:pPr>
            <w:r w:rsidRPr="006572B1">
              <w:rPr>
                <w:color w:val="000000"/>
                <w:sz w:val="22"/>
                <w:szCs w:val="22"/>
              </w:rPr>
              <w:t>0.000</w:t>
            </w:r>
          </w:p>
        </w:tc>
        <w:tc>
          <w:tcPr>
            <w:tcW w:w="617" w:type="dxa"/>
            <w:tcBorders>
              <w:top w:val="nil"/>
              <w:left w:val="nil"/>
              <w:bottom w:val="nil"/>
              <w:right w:val="nil"/>
            </w:tcBorders>
            <w:shd w:val="clear" w:color="000000" w:fill="FFFFFF"/>
            <w:noWrap/>
            <w:vAlign w:val="bottom"/>
            <w:hideMark/>
          </w:tcPr>
          <w:p w14:paraId="0D6086B0" w14:textId="77777777" w:rsidR="00C42A7A" w:rsidRPr="006572B1" w:rsidRDefault="00C42A7A" w:rsidP="00EE3036">
            <w:pPr>
              <w:rPr>
                <w:color w:val="000000"/>
                <w:sz w:val="22"/>
                <w:szCs w:val="22"/>
              </w:rPr>
            </w:pPr>
            <w:r w:rsidRPr="006572B1">
              <w:rPr>
                <w:color w:val="000000"/>
                <w:sz w:val="22"/>
                <w:szCs w:val="22"/>
              </w:rPr>
              <w:t> </w:t>
            </w:r>
          </w:p>
        </w:tc>
        <w:tc>
          <w:tcPr>
            <w:tcW w:w="810" w:type="dxa"/>
            <w:tcBorders>
              <w:top w:val="nil"/>
              <w:left w:val="nil"/>
              <w:bottom w:val="nil"/>
              <w:right w:val="nil"/>
            </w:tcBorders>
            <w:shd w:val="clear" w:color="000000" w:fill="FFFFFF"/>
            <w:noWrap/>
            <w:vAlign w:val="bottom"/>
            <w:hideMark/>
          </w:tcPr>
          <w:p w14:paraId="4B1BBA85" w14:textId="77777777" w:rsidR="00C42A7A" w:rsidRPr="006572B1" w:rsidRDefault="00C42A7A" w:rsidP="00EE3036">
            <w:pPr>
              <w:rPr>
                <w:color w:val="000000"/>
                <w:sz w:val="22"/>
                <w:szCs w:val="22"/>
              </w:rPr>
            </w:pPr>
            <w:r w:rsidRPr="006572B1">
              <w:rPr>
                <w:color w:val="000000"/>
                <w:sz w:val="22"/>
                <w:szCs w:val="22"/>
              </w:rPr>
              <w:t> </w:t>
            </w:r>
          </w:p>
        </w:tc>
        <w:tc>
          <w:tcPr>
            <w:tcW w:w="723" w:type="dxa"/>
            <w:tcBorders>
              <w:top w:val="nil"/>
              <w:left w:val="nil"/>
              <w:bottom w:val="nil"/>
              <w:right w:val="nil"/>
            </w:tcBorders>
            <w:shd w:val="clear" w:color="000000" w:fill="FFFFFF"/>
            <w:noWrap/>
            <w:vAlign w:val="bottom"/>
            <w:hideMark/>
          </w:tcPr>
          <w:p w14:paraId="01CF5D15" w14:textId="77777777" w:rsidR="00C42A7A" w:rsidRPr="006572B1" w:rsidRDefault="00C42A7A" w:rsidP="00EE3036">
            <w:pPr>
              <w:rPr>
                <w:color w:val="000000"/>
                <w:sz w:val="22"/>
                <w:szCs w:val="22"/>
              </w:rPr>
            </w:pPr>
            <w:r w:rsidRPr="006572B1">
              <w:rPr>
                <w:color w:val="000000"/>
                <w:sz w:val="22"/>
                <w:szCs w:val="22"/>
              </w:rPr>
              <w:t>0.397</w:t>
            </w:r>
          </w:p>
        </w:tc>
        <w:tc>
          <w:tcPr>
            <w:tcW w:w="310" w:type="dxa"/>
            <w:tcBorders>
              <w:top w:val="nil"/>
              <w:left w:val="nil"/>
              <w:bottom w:val="nil"/>
              <w:right w:val="nil"/>
            </w:tcBorders>
            <w:shd w:val="clear" w:color="000000" w:fill="FFFFFF"/>
            <w:noWrap/>
            <w:vAlign w:val="bottom"/>
            <w:hideMark/>
          </w:tcPr>
          <w:p w14:paraId="0B329D2A" w14:textId="77777777" w:rsidR="00C42A7A" w:rsidRPr="006572B1" w:rsidRDefault="00C42A7A" w:rsidP="00EE3036">
            <w:pPr>
              <w:rPr>
                <w:color w:val="000000"/>
                <w:sz w:val="22"/>
                <w:szCs w:val="22"/>
              </w:rPr>
            </w:pPr>
            <w:r w:rsidRPr="006572B1">
              <w:rPr>
                <w:color w:val="000000"/>
                <w:sz w:val="22"/>
                <w:szCs w:val="22"/>
              </w:rPr>
              <w:t> </w:t>
            </w:r>
          </w:p>
        </w:tc>
        <w:tc>
          <w:tcPr>
            <w:tcW w:w="767" w:type="dxa"/>
            <w:tcBorders>
              <w:top w:val="nil"/>
              <w:left w:val="nil"/>
              <w:bottom w:val="nil"/>
              <w:right w:val="nil"/>
            </w:tcBorders>
            <w:shd w:val="clear" w:color="000000" w:fill="FFFFFF"/>
            <w:noWrap/>
            <w:vAlign w:val="bottom"/>
            <w:hideMark/>
          </w:tcPr>
          <w:p w14:paraId="2FC40005" w14:textId="77777777" w:rsidR="00C42A7A" w:rsidRPr="006572B1" w:rsidRDefault="00C42A7A" w:rsidP="00EE3036">
            <w:pPr>
              <w:rPr>
                <w:color w:val="000000"/>
                <w:sz w:val="22"/>
                <w:szCs w:val="22"/>
              </w:rPr>
            </w:pPr>
            <w:r w:rsidRPr="006572B1">
              <w:rPr>
                <w:color w:val="000000"/>
                <w:sz w:val="22"/>
                <w:szCs w:val="22"/>
              </w:rPr>
              <w:t> </w:t>
            </w:r>
          </w:p>
        </w:tc>
        <w:tc>
          <w:tcPr>
            <w:tcW w:w="756" w:type="dxa"/>
            <w:tcBorders>
              <w:top w:val="nil"/>
              <w:left w:val="nil"/>
              <w:bottom w:val="nil"/>
              <w:right w:val="nil"/>
            </w:tcBorders>
            <w:shd w:val="clear" w:color="000000" w:fill="FFFFFF"/>
            <w:noWrap/>
            <w:vAlign w:val="bottom"/>
            <w:hideMark/>
          </w:tcPr>
          <w:p w14:paraId="0D418D49" w14:textId="77777777" w:rsidR="00C42A7A" w:rsidRPr="006572B1" w:rsidRDefault="00C42A7A" w:rsidP="00EE3036">
            <w:pPr>
              <w:rPr>
                <w:color w:val="000000"/>
                <w:sz w:val="22"/>
                <w:szCs w:val="22"/>
              </w:rPr>
            </w:pPr>
            <w:r w:rsidRPr="006572B1">
              <w:rPr>
                <w:color w:val="000000"/>
                <w:sz w:val="22"/>
                <w:szCs w:val="22"/>
              </w:rPr>
              <w:t>0.000</w:t>
            </w:r>
          </w:p>
        </w:tc>
        <w:tc>
          <w:tcPr>
            <w:tcW w:w="594" w:type="dxa"/>
            <w:tcBorders>
              <w:top w:val="nil"/>
              <w:left w:val="nil"/>
              <w:bottom w:val="nil"/>
              <w:right w:val="nil"/>
            </w:tcBorders>
            <w:shd w:val="clear" w:color="000000" w:fill="FFFFFF"/>
            <w:noWrap/>
            <w:vAlign w:val="bottom"/>
            <w:hideMark/>
          </w:tcPr>
          <w:p w14:paraId="26D5ED12" w14:textId="77777777" w:rsidR="00C42A7A" w:rsidRPr="006572B1" w:rsidRDefault="00C42A7A" w:rsidP="00EE3036">
            <w:pPr>
              <w:rPr>
                <w:color w:val="000000"/>
                <w:sz w:val="22"/>
                <w:szCs w:val="22"/>
              </w:rPr>
            </w:pPr>
            <w:r w:rsidRPr="006572B1">
              <w:rPr>
                <w:color w:val="000000"/>
                <w:sz w:val="22"/>
                <w:szCs w:val="22"/>
              </w:rPr>
              <w:t> </w:t>
            </w:r>
          </w:p>
        </w:tc>
        <w:tc>
          <w:tcPr>
            <w:tcW w:w="810" w:type="dxa"/>
            <w:tcBorders>
              <w:top w:val="nil"/>
              <w:left w:val="nil"/>
              <w:bottom w:val="nil"/>
              <w:right w:val="nil"/>
            </w:tcBorders>
            <w:shd w:val="clear" w:color="000000" w:fill="FFFFFF"/>
            <w:noWrap/>
            <w:vAlign w:val="bottom"/>
            <w:hideMark/>
          </w:tcPr>
          <w:p w14:paraId="77F48891" w14:textId="77777777" w:rsidR="00C42A7A" w:rsidRPr="006572B1" w:rsidRDefault="00C42A7A" w:rsidP="00EE3036">
            <w:pPr>
              <w:rPr>
                <w:color w:val="000000"/>
                <w:sz w:val="22"/>
                <w:szCs w:val="22"/>
              </w:rPr>
            </w:pPr>
            <w:r w:rsidRPr="006572B1">
              <w:rPr>
                <w:color w:val="000000"/>
                <w:sz w:val="22"/>
                <w:szCs w:val="22"/>
              </w:rPr>
              <w:t> </w:t>
            </w:r>
          </w:p>
        </w:tc>
      </w:tr>
      <w:tr w:rsidR="00C42A7A" w:rsidRPr="006572B1" w14:paraId="032E43C1" w14:textId="77777777" w:rsidTr="00EE3036">
        <w:trPr>
          <w:trHeight w:val="330"/>
        </w:trPr>
        <w:tc>
          <w:tcPr>
            <w:tcW w:w="1708" w:type="dxa"/>
            <w:tcBorders>
              <w:top w:val="nil"/>
              <w:left w:val="nil"/>
              <w:bottom w:val="nil"/>
              <w:right w:val="nil"/>
            </w:tcBorders>
            <w:shd w:val="clear" w:color="000000" w:fill="FFFFFF"/>
            <w:noWrap/>
            <w:hideMark/>
          </w:tcPr>
          <w:p w14:paraId="4A9FF81C" w14:textId="77777777" w:rsidR="00C42A7A" w:rsidRPr="006572B1" w:rsidRDefault="00C42A7A" w:rsidP="00EE3036">
            <w:pPr>
              <w:rPr>
                <w:sz w:val="22"/>
                <w:szCs w:val="22"/>
              </w:rPr>
            </w:pPr>
            <w:r w:rsidRPr="006572B1">
              <w:rPr>
                <w:sz w:val="22"/>
                <w:szCs w:val="22"/>
              </w:rPr>
              <w:t>McFadden's R</w:t>
            </w:r>
            <w:r w:rsidRPr="006572B1">
              <w:rPr>
                <w:sz w:val="22"/>
                <w:szCs w:val="22"/>
                <w:vertAlign w:val="superscript"/>
              </w:rPr>
              <w:t>2</w:t>
            </w:r>
          </w:p>
        </w:tc>
        <w:tc>
          <w:tcPr>
            <w:tcW w:w="809" w:type="dxa"/>
            <w:tcBorders>
              <w:top w:val="nil"/>
              <w:left w:val="nil"/>
              <w:bottom w:val="nil"/>
              <w:right w:val="nil"/>
            </w:tcBorders>
            <w:shd w:val="clear" w:color="000000" w:fill="FFFFFF"/>
            <w:noWrap/>
            <w:hideMark/>
          </w:tcPr>
          <w:p w14:paraId="75FE388A" w14:textId="77777777" w:rsidR="00C42A7A" w:rsidRPr="006572B1" w:rsidRDefault="00C42A7A" w:rsidP="00EE3036">
            <w:pPr>
              <w:rPr>
                <w:sz w:val="22"/>
                <w:szCs w:val="22"/>
              </w:rPr>
            </w:pPr>
            <w:r w:rsidRPr="006572B1">
              <w:rPr>
                <w:sz w:val="22"/>
                <w:szCs w:val="22"/>
              </w:rPr>
              <w:t>0.069</w:t>
            </w:r>
          </w:p>
        </w:tc>
        <w:tc>
          <w:tcPr>
            <w:tcW w:w="633" w:type="dxa"/>
            <w:tcBorders>
              <w:top w:val="nil"/>
              <w:left w:val="nil"/>
              <w:bottom w:val="nil"/>
              <w:right w:val="nil"/>
            </w:tcBorders>
            <w:shd w:val="clear" w:color="000000" w:fill="FFFFFF"/>
            <w:noWrap/>
            <w:hideMark/>
          </w:tcPr>
          <w:p w14:paraId="34CBF554" w14:textId="77777777" w:rsidR="00C42A7A" w:rsidRPr="006572B1" w:rsidRDefault="00C42A7A" w:rsidP="00EE3036">
            <w:pPr>
              <w:rPr>
                <w:sz w:val="22"/>
                <w:szCs w:val="22"/>
              </w:rPr>
            </w:pPr>
            <w:r w:rsidRPr="006572B1">
              <w:rPr>
                <w:sz w:val="22"/>
                <w:szCs w:val="22"/>
              </w:rPr>
              <w:t> </w:t>
            </w:r>
          </w:p>
        </w:tc>
        <w:tc>
          <w:tcPr>
            <w:tcW w:w="804" w:type="dxa"/>
            <w:tcBorders>
              <w:top w:val="nil"/>
              <w:left w:val="nil"/>
              <w:bottom w:val="nil"/>
              <w:right w:val="nil"/>
            </w:tcBorders>
            <w:shd w:val="clear" w:color="000000" w:fill="FFFFFF"/>
            <w:noWrap/>
            <w:hideMark/>
          </w:tcPr>
          <w:p w14:paraId="0F8F6046" w14:textId="77777777" w:rsidR="00C42A7A" w:rsidRPr="006572B1" w:rsidRDefault="00C42A7A" w:rsidP="00EE3036">
            <w:pPr>
              <w:rPr>
                <w:sz w:val="22"/>
                <w:szCs w:val="22"/>
              </w:rPr>
            </w:pPr>
            <w:r w:rsidRPr="006572B1">
              <w:rPr>
                <w:sz w:val="22"/>
                <w:szCs w:val="22"/>
              </w:rPr>
              <w:t> </w:t>
            </w:r>
          </w:p>
        </w:tc>
        <w:tc>
          <w:tcPr>
            <w:tcW w:w="810" w:type="dxa"/>
            <w:tcBorders>
              <w:top w:val="nil"/>
              <w:left w:val="nil"/>
              <w:bottom w:val="nil"/>
              <w:right w:val="nil"/>
            </w:tcBorders>
            <w:shd w:val="clear" w:color="000000" w:fill="FFFFFF"/>
            <w:noWrap/>
            <w:hideMark/>
          </w:tcPr>
          <w:p w14:paraId="0A6D1F38" w14:textId="77777777" w:rsidR="00C42A7A" w:rsidRPr="006572B1" w:rsidRDefault="00C42A7A" w:rsidP="00EE3036">
            <w:pPr>
              <w:rPr>
                <w:sz w:val="22"/>
                <w:szCs w:val="22"/>
              </w:rPr>
            </w:pPr>
            <w:r w:rsidRPr="006572B1">
              <w:rPr>
                <w:sz w:val="22"/>
                <w:szCs w:val="22"/>
              </w:rPr>
              <w:t>0.021</w:t>
            </w:r>
          </w:p>
        </w:tc>
        <w:tc>
          <w:tcPr>
            <w:tcW w:w="630" w:type="dxa"/>
            <w:tcBorders>
              <w:top w:val="nil"/>
              <w:left w:val="nil"/>
              <w:bottom w:val="nil"/>
              <w:right w:val="nil"/>
            </w:tcBorders>
            <w:shd w:val="clear" w:color="000000" w:fill="FFFFFF"/>
            <w:noWrap/>
            <w:hideMark/>
          </w:tcPr>
          <w:p w14:paraId="17536D41" w14:textId="77777777" w:rsidR="00C42A7A" w:rsidRPr="006572B1" w:rsidRDefault="00C42A7A" w:rsidP="00EE3036">
            <w:pPr>
              <w:rPr>
                <w:sz w:val="22"/>
                <w:szCs w:val="22"/>
              </w:rPr>
            </w:pPr>
            <w:r w:rsidRPr="006572B1">
              <w:rPr>
                <w:sz w:val="22"/>
                <w:szCs w:val="22"/>
              </w:rPr>
              <w:t> </w:t>
            </w:r>
          </w:p>
        </w:tc>
        <w:tc>
          <w:tcPr>
            <w:tcW w:w="720" w:type="dxa"/>
            <w:tcBorders>
              <w:top w:val="nil"/>
              <w:left w:val="nil"/>
              <w:bottom w:val="nil"/>
              <w:right w:val="nil"/>
            </w:tcBorders>
            <w:shd w:val="clear" w:color="000000" w:fill="FFFFFF"/>
            <w:noWrap/>
            <w:hideMark/>
          </w:tcPr>
          <w:p w14:paraId="76931C25" w14:textId="77777777" w:rsidR="00C42A7A" w:rsidRPr="006572B1" w:rsidRDefault="00C42A7A" w:rsidP="00EE3036">
            <w:pPr>
              <w:rPr>
                <w:sz w:val="22"/>
                <w:szCs w:val="22"/>
              </w:rPr>
            </w:pPr>
            <w:r w:rsidRPr="006572B1">
              <w:rPr>
                <w:sz w:val="22"/>
                <w:szCs w:val="22"/>
              </w:rPr>
              <w:t> </w:t>
            </w:r>
          </w:p>
        </w:tc>
        <w:tc>
          <w:tcPr>
            <w:tcW w:w="827" w:type="dxa"/>
            <w:tcBorders>
              <w:top w:val="nil"/>
              <w:left w:val="nil"/>
              <w:bottom w:val="nil"/>
              <w:right w:val="nil"/>
            </w:tcBorders>
            <w:shd w:val="clear" w:color="000000" w:fill="FFFFFF"/>
            <w:noWrap/>
            <w:hideMark/>
          </w:tcPr>
          <w:p w14:paraId="04ABA6DD" w14:textId="77777777" w:rsidR="00C42A7A" w:rsidRPr="006572B1" w:rsidRDefault="00C42A7A" w:rsidP="00EE3036">
            <w:pPr>
              <w:rPr>
                <w:sz w:val="22"/>
                <w:szCs w:val="22"/>
              </w:rPr>
            </w:pPr>
            <w:r w:rsidRPr="006572B1">
              <w:rPr>
                <w:sz w:val="22"/>
                <w:szCs w:val="22"/>
              </w:rPr>
              <w:t>0.053</w:t>
            </w:r>
          </w:p>
        </w:tc>
        <w:tc>
          <w:tcPr>
            <w:tcW w:w="617" w:type="dxa"/>
            <w:tcBorders>
              <w:top w:val="nil"/>
              <w:left w:val="nil"/>
              <w:bottom w:val="nil"/>
              <w:right w:val="nil"/>
            </w:tcBorders>
            <w:shd w:val="clear" w:color="000000" w:fill="FFFFFF"/>
            <w:noWrap/>
            <w:hideMark/>
          </w:tcPr>
          <w:p w14:paraId="482D23A8" w14:textId="77777777" w:rsidR="00C42A7A" w:rsidRPr="006572B1" w:rsidRDefault="00C42A7A" w:rsidP="00EE3036">
            <w:pPr>
              <w:rPr>
                <w:sz w:val="22"/>
                <w:szCs w:val="22"/>
              </w:rPr>
            </w:pPr>
            <w:r w:rsidRPr="006572B1">
              <w:rPr>
                <w:sz w:val="22"/>
                <w:szCs w:val="22"/>
              </w:rPr>
              <w:t> </w:t>
            </w:r>
          </w:p>
        </w:tc>
        <w:tc>
          <w:tcPr>
            <w:tcW w:w="810" w:type="dxa"/>
            <w:tcBorders>
              <w:top w:val="nil"/>
              <w:left w:val="nil"/>
              <w:bottom w:val="nil"/>
              <w:right w:val="nil"/>
            </w:tcBorders>
            <w:shd w:val="clear" w:color="000000" w:fill="FFFFFF"/>
            <w:noWrap/>
            <w:hideMark/>
          </w:tcPr>
          <w:p w14:paraId="06BDC6CA" w14:textId="77777777" w:rsidR="00C42A7A" w:rsidRPr="006572B1" w:rsidRDefault="00C42A7A" w:rsidP="00EE3036">
            <w:pPr>
              <w:rPr>
                <w:sz w:val="22"/>
                <w:szCs w:val="22"/>
              </w:rPr>
            </w:pPr>
            <w:r w:rsidRPr="006572B1">
              <w:rPr>
                <w:sz w:val="22"/>
                <w:szCs w:val="22"/>
              </w:rPr>
              <w:t> </w:t>
            </w:r>
          </w:p>
        </w:tc>
        <w:tc>
          <w:tcPr>
            <w:tcW w:w="723" w:type="dxa"/>
            <w:tcBorders>
              <w:top w:val="nil"/>
              <w:left w:val="nil"/>
              <w:bottom w:val="nil"/>
              <w:right w:val="nil"/>
            </w:tcBorders>
            <w:shd w:val="clear" w:color="000000" w:fill="FFFFFF"/>
            <w:noWrap/>
            <w:hideMark/>
          </w:tcPr>
          <w:p w14:paraId="397FF64B" w14:textId="77777777" w:rsidR="00C42A7A" w:rsidRPr="006572B1" w:rsidRDefault="00C42A7A" w:rsidP="00EE3036">
            <w:pPr>
              <w:rPr>
                <w:sz w:val="22"/>
                <w:szCs w:val="22"/>
              </w:rPr>
            </w:pPr>
            <w:r w:rsidRPr="006572B1">
              <w:rPr>
                <w:sz w:val="22"/>
                <w:szCs w:val="22"/>
              </w:rPr>
              <w:t>0.000</w:t>
            </w:r>
          </w:p>
        </w:tc>
        <w:tc>
          <w:tcPr>
            <w:tcW w:w="310" w:type="dxa"/>
            <w:tcBorders>
              <w:top w:val="nil"/>
              <w:left w:val="nil"/>
              <w:bottom w:val="nil"/>
              <w:right w:val="nil"/>
            </w:tcBorders>
            <w:shd w:val="clear" w:color="000000" w:fill="FFFFFF"/>
            <w:noWrap/>
            <w:hideMark/>
          </w:tcPr>
          <w:p w14:paraId="7D187CF3" w14:textId="77777777" w:rsidR="00C42A7A" w:rsidRPr="006572B1" w:rsidRDefault="00C42A7A" w:rsidP="00EE3036">
            <w:pPr>
              <w:rPr>
                <w:sz w:val="22"/>
                <w:szCs w:val="22"/>
              </w:rPr>
            </w:pPr>
            <w:r w:rsidRPr="006572B1">
              <w:rPr>
                <w:sz w:val="22"/>
                <w:szCs w:val="22"/>
              </w:rPr>
              <w:t> </w:t>
            </w:r>
          </w:p>
        </w:tc>
        <w:tc>
          <w:tcPr>
            <w:tcW w:w="767" w:type="dxa"/>
            <w:tcBorders>
              <w:top w:val="nil"/>
              <w:left w:val="nil"/>
              <w:bottom w:val="nil"/>
              <w:right w:val="nil"/>
            </w:tcBorders>
            <w:shd w:val="clear" w:color="000000" w:fill="FFFFFF"/>
            <w:noWrap/>
            <w:hideMark/>
          </w:tcPr>
          <w:p w14:paraId="2F7E7116" w14:textId="77777777" w:rsidR="00C42A7A" w:rsidRPr="006572B1" w:rsidRDefault="00C42A7A" w:rsidP="00EE3036">
            <w:pPr>
              <w:rPr>
                <w:sz w:val="22"/>
                <w:szCs w:val="22"/>
              </w:rPr>
            </w:pPr>
            <w:r w:rsidRPr="006572B1">
              <w:rPr>
                <w:sz w:val="22"/>
                <w:szCs w:val="22"/>
              </w:rPr>
              <w:t> </w:t>
            </w:r>
          </w:p>
        </w:tc>
        <w:tc>
          <w:tcPr>
            <w:tcW w:w="756" w:type="dxa"/>
            <w:tcBorders>
              <w:top w:val="nil"/>
              <w:left w:val="nil"/>
              <w:bottom w:val="nil"/>
              <w:right w:val="nil"/>
            </w:tcBorders>
            <w:shd w:val="clear" w:color="000000" w:fill="FFFFFF"/>
            <w:noWrap/>
            <w:hideMark/>
          </w:tcPr>
          <w:p w14:paraId="20C527BE" w14:textId="77777777" w:rsidR="00C42A7A" w:rsidRPr="006572B1" w:rsidRDefault="00C42A7A" w:rsidP="00EE3036">
            <w:pPr>
              <w:rPr>
                <w:sz w:val="22"/>
                <w:szCs w:val="22"/>
              </w:rPr>
            </w:pPr>
            <w:r w:rsidRPr="006572B1">
              <w:rPr>
                <w:sz w:val="22"/>
                <w:szCs w:val="22"/>
              </w:rPr>
              <w:t>0.029</w:t>
            </w:r>
          </w:p>
        </w:tc>
        <w:tc>
          <w:tcPr>
            <w:tcW w:w="594" w:type="dxa"/>
            <w:tcBorders>
              <w:top w:val="nil"/>
              <w:left w:val="nil"/>
              <w:bottom w:val="nil"/>
              <w:right w:val="nil"/>
            </w:tcBorders>
            <w:shd w:val="clear" w:color="000000" w:fill="FFFFFF"/>
            <w:noWrap/>
            <w:hideMark/>
          </w:tcPr>
          <w:p w14:paraId="46927A31" w14:textId="77777777" w:rsidR="00C42A7A" w:rsidRPr="006572B1" w:rsidRDefault="00C42A7A" w:rsidP="00EE3036">
            <w:pPr>
              <w:rPr>
                <w:sz w:val="22"/>
                <w:szCs w:val="22"/>
              </w:rPr>
            </w:pPr>
            <w:r w:rsidRPr="006572B1">
              <w:rPr>
                <w:sz w:val="22"/>
                <w:szCs w:val="22"/>
              </w:rPr>
              <w:t> </w:t>
            </w:r>
          </w:p>
        </w:tc>
        <w:tc>
          <w:tcPr>
            <w:tcW w:w="810" w:type="dxa"/>
            <w:tcBorders>
              <w:top w:val="nil"/>
              <w:left w:val="nil"/>
              <w:bottom w:val="nil"/>
              <w:right w:val="nil"/>
            </w:tcBorders>
            <w:shd w:val="clear" w:color="000000" w:fill="FFFFFF"/>
            <w:noWrap/>
            <w:hideMark/>
          </w:tcPr>
          <w:p w14:paraId="7C667F4A" w14:textId="77777777" w:rsidR="00C42A7A" w:rsidRPr="006572B1" w:rsidRDefault="00C42A7A" w:rsidP="00EE3036">
            <w:pPr>
              <w:rPr>
                <w:sz w:val="22"/>
                <w:szCs w:val="22"/>
              </w:rPr>
            </w:pPr>
            <w:r w:rsidRPr="006572B1">
              <w:rPr>
                <w:sz w:val="22"/>
                <w:szCs w:val="22"/>
              </w:rPr>
              <w:t> </w:t>
            </w:r>
          </w:p>
        </w:tc>
      </w:tr>
      <w:tr w:rsidR="00C42A7A" w:rsidRPr="006572B1" w14:paraId="3CE4F975" w14:textId="77777777" w:rsidTr="00EE3036">
        <w:trPr>
          <w:trHeight w:val="300"/>
        </w:trPr>
        <w:tc>
          <w:tcPr>
            <w:tcW w:w="1708" w:type="dxa"/>
            <w:tcBorders>
              <w:top w:val="nil"/>
              <w:left w:val="nil"/>
              <w:bottom w:val="single" w:sz="4" w:space="0" w:color="auto"/>
              <w:right w:val="nil"/>
            </w:tcBorders>
            <w:shd w:val="clear" w:color="000000" w:fill="FFFFFF"/>
            <w:noWrap/>
            <w:hideMark/>
          </w:tcPr>
          <w:p w14:paraId="20E9FEFC" w14:textId="77777777" w:rsidR="00C42A7A" w:rsidRPr="006572B1" w:rsidRDefault="00C42A7A" w:rsidP="00EE3036">
            <w:pPr>
              <w:rPr>
                <w:sz w:val="22"/>
                <w:szCs w:val="22"/>
              </w:rPr>
            </w:pPr>
            <w:r w:rsidRPr="006572B1">
              <w:rPr>
                <w:sz w:val="22"/>
                <w:szCs w:val="22"/>
              </w:rPr>
              <w:t>N</w:t>
            </w:r>
          </w:p>
        </w:tc>
        <w:tc>
          <w:tcPr>
            <w:tcW w:w="809" w:type="dxa"/>
            <w:tcBorders>
              <w:top w:val="nil"/>
              <w:left w:val="nil"/>
              <w:bottom w:val="single" w:sz="4" w:space="0" w:color="auto"/>
              <w:right w:val="nil"/>
            </w:tcBorders>
            <w:shd w:val="clear" w:color="000000" w:fill="FFFFFF"/>
            <w:noWrap/>
            <w:hideMark/>
          </w:tcPr>
          <w:p w14:paraId="4BE7C20B" w14:textId="77777777" w:rsidR="00C42A7A" w:rsidRPr="006572B1" w:rsidRDefault="00C42A7A" w:rsidP="00EE3036">
            <w:pPr>
              <w:jc w:val="center"/>
              <w:rPr>
                <w:sz w:val="22"/>
                <w:szCs w:val="22"/>
              </w:rPr>
            </w:pPr>
            <w:r w:rsidRPr="006572B1">
              <w:rPr>
                <w:sz w:val="22"/>
                <w:szCs w:val="22"/>
              </w:rPr>
              <w:t>16</w:t>
            </w:r>
          </w:p>
        </w:tc>
        <w:tc>
          <w:tcPr>
            <w:tcW w:w="633" w:type="dxa"/>
            <w:tcBorders>
              <w:top w:val="nil"/>
              <w:left w:val="nil"/>
              <w:bottom w:val="single" w:sz="4" w:space="0" w:color="auto"/>
              <w:right w:val="nil"/>
            </w:tcBorders>
            <w:shd w:val="clear" w:color="000000" w:fill="FFFFFF"/>
            <w:noWrap/>
            <w:hideMark/>
          </w:tcPr>
          <w:p w14:paraId="150C0F31" w14:textId="77777777" w:rsidR="00C42A7A" w:rsidRPr="006572B1" w:rsidRDefault="00C42A7A" w:rsidP="00EE3036">
            <w:pPr>
              <w:jc w:val="center"/>
              <w:rPr>
                <w:sz w:val="22"/>
                <w:szCs w:val="22"/>
              </w:rPr>
            </w:pPr>
            <w:r w:rsidRPr="006572B1">
              <w:rPr>
                <w:sz w:val="22"/>
                <w:szCs w:val="22"/>
              </w:rPr>
              <w:t> </w:t>
            </w:r>
          </w:p>
        </w:tc>
        <w:tc>
          <w:tcPr>
            <w:tcW w:w="804" w:type="dxa"/>
            <w:tcBorders>
              <w:top w:val="nil"/>
              <w:left w:val="nil"/>
              <w:bottom w:val="single" w:sz="4" w:space="0" w:color="auto"/>
              <w:right w:val="nil"/>
            </w:tcBorders>
            <w:shd w:val="clear" w:color="000000" w:fill="FFFFFF"/>
            <w:noWrap/>
            <w:hideMark/>
          </w:tcPr>
          <w:p w14:paraId="0AAF938F" w14:textId="77777777" w:rsidR="00C42A7A" w:rsidRPr="006572B1" w:rsidRDefault="00C42A7A" w:rsidP="00EE3036">
            <w:pPr>
              <w:jc w:val="center"/>
              <w:rPr>
                <w:sz w:val="22"/>
                <w:szCs w:val="22"/>
              </w:rPr>
            </w:pPr>
            <w:r w:rsidRPr="006572B1">
              <w:rPr>
                <w:sz w:val="22"/>
                <w:szCs w:val="22"/>
              </w:rPr>
              <w:t> </w:t>
            </w:r>
          </w:p>
        </w:tc>
        <w:tc>
          <w:tcPr>
            <w:tcW w:w="810" w:type="dxa"/>
            <w:tcBorders>
              <w:top w:val="nil"/>
              <w:left w:val="nil"/>
              <w:bottom w:val="single" w:sz="4" w:space="0" w:color="auto"/>
              <w:right w:val="nil"/>
            </w:tcBorders>
            <w:shd w:val="clear" w:color="000000" w:fill="FFFFFF"/>
            <w:noWrap/>
            <w:hideMark/>
          </w:tcPr>
          <w:p w14:paraId="0CBC96BD" w14:textId="77777777" w:rsidR="00C42A7A" w:rsidRPr="006572B1" w:rsidRDefault="00C42A7A" w:rsidP="00EE3036">
            <w:pPr>
              <w:jc w:val="center"/>
              <w:rPr>
                <w:sz w:val="22"/>
                <w:szCs w:val="22"/>
              </w:rPr>
            </w:pPr>
            <w:r w:rsidRPr="006572B1">
              <w:rPr>
                <w:sz w:val="22"/>
                <w:szCs w:val="22"/>
              </w:rPr>
              <w:t>3</w:t>
            </w:r>
          </w:p>
        </w:tc>
        <w:tc>
          <w:tcPr>
            <w:tcW w:w="630" w:type="dxa"/>
            <w:tcBorders>
              <w:top w:val="nil"/>
              <w:left w:val="nil"/>
              <w:bottom w:val="single" w:sz="4" w:space="0" w:color="auto"/>
              <w:right w:val="nil"/>
            </w:tcBorders>
            <w:shd w:val="clear" w:color="000000" w:fill="FFFFFF"/>
            <w:noWrap/>
            <w:hideMark/>
          </w:tcPr>
          <w:p w14:paraId="39EF9692" w14:textId="77777777" w:rsidR="00C42A7A" w:rsidRPr="006572B1" w:rsidRDefault="00C42A7A" w:rsidP="00EE3036">
            <w:pPr>
              <w:jc w:val="center"/>
              <w:rPr>
                <w:sz w:val="22"/>
                <w:szCs w:val="22"/>
              </w:rPr>
            </w:pPr>
            <w:r w:rsidRPr="006572B1">
              <w:rPr>
                <w:sz w:val="22"/>
                <w:szCs w:val="22"/>
              </w:rPr>
              <w:t> </w:t>
            </w:r>
          </w:p>
        </w:tc>
        <w:tc>
          <w:tcPr>
            <w:tcW w:w="720" w:type="dxa"/>
            <w:tcBorders>
              <w:top w:val="nil"/>
              <w:left w:val="nil"/>
              <w:bottom w:val="single" w:sz="4" w:space="0" w:color="auto"/>
              <w:right w:val="nil"/>
            </w:tcBorders>
            <w:shd w:val="clear" w:color="000000" w:fill="FFFFFF"/>
            <w:noWrap/>
            <w:hideMark/>
          </w:tcPr>
          <w:p w14:paraId="37702493" w14:textId="77777777" w:rsidR="00C42A7A" w:rsidRPr="006572B1" w:rsidRDefault="00C42A7A" w:rsidP="00EE3036">
            <w:pPr>
              <w:jc w:val="center"/>
              <w:rPr>
                <w:sz w:val="22"/>
                <w:szCs w:val="22"/>
              </w:rPr>
            </w:pPr>
            <w:r w:rsidRPr="006572B1">
              <w:rPr>
                <w:sz w:val="22"/>
                <w:szCs w:val="22"/>
              </w:rPr>
              <w:t> </w:t>
            </w:r>
          </w:p>
        </w:tc>
        <w:tc>
          <w:tcPr>
            <w:tcW w:w="827" w:type="dxa"/>
            <w:tcBorders>
              <w:top w:val="nil"/>
              <w:left w:val="nil"/>
              <w:bottom w:val="single" w:sz="4" w:space="0" w:color="auto"/>
              <w:right w:val="nil"/>
            </w:tcBorders>
            <w:shd w:val="clear" w:color="000000" w:fill="FFFFFF"/>
            <w:noWrap/>
            <w:hideMark/>
          </w:tcPr>
          <w:p w14:paraId="6437E475" w14:textId="77777777" w:rsidR="00C42A7A" w:rsidRPr="006572B1" w:rsidRDefault="00C42A7A" w:rsidP="00EE3036">
            <w:pPr>
              <w:jc w:val="center"/>
              <w:rPr>
                <w:sz w:val="22"/>
                <w:szCs w:val="22"/>
              </w:rPr>
            </w:pPr>
            <w:r w:rsidRPr="006572B1">
              <w:rPr>
                <w:sz w:val="22"/>
                <w:szCs w:val="22"/>
              </w:rPr>
              <w:t>13</w:t>
            </w:r>
          </w:p>
        </w:tc>
        <w:tc>
          <w:tcPr>
            <w:tcW w:w="617" w:type="dxa"/>
            <w:tcBorders>
              <w:top w:val="nil"/>
              <w:left w:val="nil"/>
              <w:bottom w:val="single" w:sz="4" w:space="0" w:color="auto"/>
              <w:right w:val="nil"/>
            </w:tcBorders>
            <w:shd w:val="clear" w:color="000000" w:fill="FFFFFF"/>
            <w:noWrap/>
            <w:hideMark/>
          </w:tcPr>
          <w:p w14:paraId="4F443A2A" w14:textId="77777777" w:rsidR="00C42A7A" w:rsidRPr="006572B1" w:rsidRDefault="00C42A7A" w:rsidP="00EE3036">
            <w:pPr>
              <w:jc w:val="center"/>
              <w:rPr>
                <w:sz w:val="22"/>
                <w:szCs w:val="22"/>
              </w:rPr>
            </w:pPr>
            <w:r w:rsidRPr="006572B1">
              <w:rPr>
                <w:sz w:val="22"/>
                <w:szCs w:val="22"/>
              </w:rPr>
              <w:t> </w:t>
            </w:r>
          </w:p>
        </w:tc>
        <w:tc>
          <w:tcPr>
            <w:tcW w:w="810" w:type="dxa"/>
            <w:tcBorders>
              <w:top w:val="nil"/>
              <w:left w:val="nil"/>
              <w:bottom w:val="single" w:sz="4" w:space="0" w:color="auto"/>
              <w:right w:val="nil"/>
            </w:tcBorders>
            <w:shd w:val="clear" w:color="000000" w:fill="FFFFFF"/>
            <w:noWrap/>
            <w:hideMark/>
          </w:tcPr>
          <w:p w14:paraId="0778390C" w14:textId="77777777" w:rsidR="00C42A7A" w:rsidRPr="006572B1" w:rsidRDefault="00C42A7A" w:rsidP="00EE3036">
            <w:pPr>
              <w:jc w:val="center"/>
              <w:rPr>
                <w:sz w:val="22"/>
                <w:szCs w:val="22"/>
              </w:rPr>
            </w:pPr>
            <w:r w:rsidRPr="006572B1">
              <w:rPr>
                <w:sz w:val="22"/>
                <w:szCs w:val="22"/>
              </w:rPr>
              <w:t> </w:t>
            </w:r>
          </w:p>
        </w:tc>
        <w:tc>
          <w:tcPr>
            <w:tcW w:w="723" w:type="dxa"/>
            <w:tcBorders>
              <w:top w:val="nil"/>
              <w:left w:val="nil"/>
              <w:bottom w:val="single" w:sz="4" w:space="0" w:color="auto"/>
              <w:right w:val="nil"/>
            </w:tcBorders>
            <w:shd w:val="clear" w:color="000000" w:fill="FFFFFF"/>
            <w:noWrap/>
            <w:hideMark/>
          </w:tcPr>
          <w:p w14:paraId="2A314865" w14:textId="77777777" w:rsidR="00C42A7A" w:rsidRPr="006572B1" w:rsidRDefault="00C42A7A" w:rsidP="00EE3036">
            <w:pPr>
              <w:jc w:val="center"/>
              <w:rPr>
                <w:sz w:val="22"/>
                <w:szCs w:val="22"/>
              </w:rPr>
            </w:pPr>
            <w:r w:rsidRPr="006572B1">
              <w:rPr>
                <w:sz w:val="22"/>
                <w:szCs w:val="22"/>
              </w:rPr>
              <w:t>5</w:t>
            </w:r>
          </w:p>
        </w:tc>
        <w:tc>
          <w:tcPr>
            <w:tcW w:w="310" w:type="dxa"/>
            <w:tcBorders>
              <w:top w:val="nil"/>
              <w:left w:val="nil"/>
              <w:bottom w:val="single" w:sz="4" w:space="0" w:color="auto"/>
              <w:right w:val="nil"/>
            </w:tcBorders>
            <w:shd w:val="clear" w:color="000000" w:fill="FFFFFF"/>
            <w:noWrap/>
            <w:hideMark/>
          </w:tcPr>
          <w:p w14:paraId="3FB305A9" w14:textId="77777777" w:rsidR="00C42A7A" w:rsidRPr="006572B1" w:rsidRDefault="00C42A7A" w:rsidP="00EE3036">
            <w:pPr>
              <w:jc w:val="center"/>
              <w:rPr>
                <w:sz w:val="22"/>
                <w:szCs w:val="22"/>
              </w:rPr>
            </w:pPr>
            <w:r w:rsidRPr="006572B1">
              <w:rPr>
                <w:sz w:val="22"/>
                <w:szCs w:val="22"/>
              </w:rPr>
              <w:t> </w:t>
            </w:r>
          </w:p>
        </w:tc>
        <w:tc>
          <w:tcPr>
            <w:tcW w:w="767" w:type="dxa"/>
            <w:tcBorders>
              <w:top w:val="nil"/>
              <w:left w:val="nil"/>
              <w:bottom w:val="single" w:sz="4" w:space="0" w:color="auto"/>
              <w:right w:val="nil"/>
            </w:tcBorders>
            <w:shd w:val="clear" w:color="000000" w:fill="FFFFFF"/>
            <w:noWrap/>
            <w:hideMark/>
          </w:tcPr>
          <w:p w14:paraId="51ECFC5C" w14:textId="77777777" w:rsidR="00C42A7A" w:rsidRPr="006572B1" w:rsidRDefault="00C42A7A" w:rsidP="00EE3036">
            <w:pPr>
              <w:jc w:val="center"/>
              <w:rPr>
                <w:sz w:val="22"/>
                <w:szCs w:val="22"/>
              </w:rPr>
            </w:pPr>
            <w:r w:rsidRPr="006572B1">
              <w:rPr>
                <w:sz w:val="22"/>
                <w:szCs w:val="22"/>
              </w:rPr>
              <w:t> </w:t>
            </w:r>
          </w:p>
        </w:tc>
        <w:tc>
          <w:tcPr>
            <w:tcW w:w="756" w:type="dxa"/>
            <w:tcBorders>
              <w:top w:val="nil"/>
              <w:left w:val="nil"/>
              <w:bottom w:val="single" w:sz="4" w:space="0" w:color="auto"/>
              <w:right w:val="nil"/>
            </w:tcBorders>
            <w:shd w:val="clear" w:color="000000" w:fill="FFFFFF"/>
            <w:noWrap/>
            <w:hideMark/>
          </w:tcPr>
          <w:p w14:paraId="0B9A38B5" w14:textId="77777777" w:rsidR="00C42A7A" w:rsidRPr="006572B1" w:rsidRDefault="00C42A7A" w:rsidP="00EE3036">
            <w:pPr>
              <w:jc w:val="center"/>
              <w:rPr>
                <w:sz w:val="22"/>
                <w:szCs w:val="22"/>
              </w:rPr>
            </w:pPr>
            <w:r w:rsidRPr="006572B1">
              <w:rPr>
                <w:sz w:val="22"/>
                <w:szCs w:val="22"/>
              </w:rPr>
              <w:t>8</w:t>
            </w:r>
          </w:p>
        </w:tc>
        <w:tc>
          <w:tcPr>
            <w:tcW w:w="594" w:type="dxa"/>
            <w:tcBorders>
              <w:top w:val="nil"/>
              <w:left w:val="nil"/>
              <w:bottom w:val="single" w:sz="4" w:space="0" w:color="auto"/>
              <w:right w:val="nil"/>
            </w:tcBorders>
            <w:shd w:val="clear" w:color="000000" w:fill="FFFFFF"/>
            <w:noWrap/>
            <w:hideMark/>
          </w:tcPr>
          <w:p w14:paraId="367E1EB8" w14:textId="77777777" w:rsidR="00C42A7A" w:rsidRPr="006572B1" w:rsidRDefault="00C42A7A" w:rsidP="00EE3036">
            <w:pPr>
              <w:jc w:val="center"/>
              <w:rPr>
                <w:sz w:val="22"/>
                <w:szCs w:val="22"/>
              </w:rPr>
            </w:pPr>
            <w:r w:rsidRPr="006572B1">
              <w:rPr>
                <w:sz w:val="22"/>
                <w:szCs w:val="22"/>
              </w:rPr>
              <w:t> </w:t>
            </w:r>
          </w:p>
        </w:tc>
        <w:tc>
          <w:tcPr>
            <w:tcW w:w="810" w:type="dxa"/>
            <w:tcBorders>
              <w:top w:val="nil"/>
              <w:left w:val="nil"/>
              <w:bottom w:val="single" w:sz="4" w:space="0" w:color="auto"/>
              <w:right w:val="nil"/>
            </w:tcBorders>
            <w:shd w:val="clear" w:color="000000" w:fill="FFFFFF"/>
            <w:noWrap/>
            <w:hideMark/>
          </w:tcPr>
          <w:p w14:paraId="1F6D3DB5" w14:textId="77777777" w:rsidR="00C42A7A" w:rsidRPr="006572B1" w:rsidRDefault="00C42A7A" w:rsidP="00EE3036">
            <w:pPr>
              <w:jc w:val="center"/>
              <w:rPr>
                <w:sz w:val="22"/>
                <w:szCs w:val="22"/>
              </w:rPr>
            </w:pPr>
            <w:r w:rsidRPr="006572B1">
              <w:rPr>
                <w:sz w:val="22"/>
                <w:szCs w:val="22"/>
              </w:rPr>
              <w:t> </w:t>
            </w:r>
          </w:p>
        </w:tc>
      </w:tr>
    </w:tbl>
    <w:p w14:paraId="3742D9E4" w14:textId="77777777" w:rsidR="00C42A7A" w:rsidRPr="006572B1" w:rsidRDefault="00C42A7A" w:rsidP="00C42A7A">
      <w:pPr>
        <w:pStyle w:val="SMcaption"/>
        <w:rPr>
          <w:sz w:val="20"/>
        </w:rPr>
      </w:pPr>
    </w:p>
    <w:p w14:paraId="1AADD83F" w14:textId="77777777" w:rsidR="00C42A7A" w:rsidRPr="006572B1" w:rsidRDefault="00C42A7A" w:rsidP="00C42A7A">
      <w:pPr>
        <w:rPr>
          <w:sz w:val="20"/>
        </w:rPr>
      </w:pPr>
      <w:r w:rsidRPr="006572B1">
        <w:rPr>
          <w:sz w:val="20"/>
        </w:rPr>
        <w:t xml:space="preserve">Note: Table presents marginal effect estimates for </w:t>
      </w:r>
      <m:oMath>
        <m:r>
          <w:rPr>
            <w:rFonts w:ascii="Cambria Math" w:hAnsi="Cambria Math"/>
            <w:sz w:val="20"/>
          </w:rPr>
          <m:t>∅</m:t>
        </m:r>
      </m:oMath>
      <w:r w:rsidRPr="006572B1">
        <w:rPr>
          <w:sz w:val="20"/>
        </w:rPr>
        <w:t xml:space="preserve"> in Eqn 2.</w:t>
      </w:r>
    </w:p>
    <w:p w14:paraId="1A4DA941" w14:textId="77777777" w:rsidR="00C42A7A" w:rsidRPr="006572B1" w:rsidRDefault="00C42A7A" w:rsidP="00C42A7A">
      <w:pPr>
        <w:rPr>
          <w:sz w:val="20"/>
        </w:rPr>
      </w:pPr>
      <w:r w:rsidRPr="006572B1">
        <w:rPr>
          <w:sz w:val="20"/>
        </w:rPr>
        <w:t>Delta method standard errors are reported for marginal effects.</w:t>
      </w:r>
    </w:p>
    <w:p w14:paraId="3062D737" w14:textId="77777777" w:rsidR="00C42A7A" w:rsidRPr="00151417" w:rsidRDefault="00C42A7A" w:rsidP="00C42A7A">
      <w:pPr>
        <w:rPr>
          <w:sz w:val="20"/>
        </w:rPr>
      </w:pPr>
      <w:r w:rsidRPr="006572B1">
        <w:rPr>
          <w:sz w:val="20"/>
        </w:rPr>
        <w:t xml:space="preserve">* Statistically significant at the 10% level. ** Statistically </w:t>
      </w:r>
      <w:r w:rsidRPr="00151417">
        <w:rPr>
          <w:sz w:val="20"/>
        </w:rPr>
        <w:t xml:space="preserve">significant at the 5% level. *** Statistically significant at the 1% level. </w:t>
      </w:r>
    </w:p>
    <w:p w14:paraId="5AE72016" w14:textId="78133D5C" w:rsidR="00C42A7A" w:rsidRPr="00151417" w:rsidRDefault="00C42A7A" w:rsidP="00C42A7A">
      <w:pPr>
        <w:pStyle w:val="SMHeading"/>
        <w:rPr>
          <w:sz w:val="22"/>
          <w:szCs w:val="22"/>
        </w:rPr>
      </w:pPr>
      <w:r w:rsidRPr="00151417">
        <w:rPr>
          <w:sz w:val="22"/>
          <w:szCs w:val="22"/>
        </w:rPr>
        <w:t>Table S</w:t>
      </w:r>
      <w:r w:rsidR="00556CE7" w:rsidRPr="00151417">
        <w:rPr>
          <w:sz w:val="22"/>
          <w:szCs w:val="22"/>
        </w:rPr>
        <w:t>1</w:t>
      </w:r>
      <w:r w:rsidRPr="00151417">
        <w:rPr>
          <w:sz w:val="22"/>
          <w:szCs w:val="22"/>
        </w:rPr>
        <w:t xml:space="preserve">. </w:t>
      </w:r>
      <w:r w:rsidRPr="00151417">
        <w:rPr>
          <w:b w:val="0"/>
          <w:sz w:val="22"/>
          <w:szCs w:val="22"/>
        </w:rPr>
        <w:t xml:space="preserve">Regression Results: Adopter Function. </w:t>
      </w:r>
      <w:r w:rsidRPr="00151417">
        <w:rPr>
          <w:sz w:val="22"/>
          <w:szCs w:val="22"/>
        </w:rPr>
        <w:t xml:space="preserve"> </w:t>
      </w:r>
    </w:p>
    <w:p w14:paraId="4FD81B8C" w14:textId="77777777" w:rsidR="00C42A7A" w:rsidRPr="00151417" w:rsidRDefault="00C42A7A" w:rsidP="00DC4F62">
      <w:pPr>
        <w:pStyle w:val="SMHeading"/>
        <w:rPr>
          <w:rFonts w:ascii="Myriad Pro" w:hAnsi="Myriad Pro"/>
          <w:sz w:val="22"/>
          <w:szCs w:val="22"/>
        </w:rPr>
      </w:pPr>
    </w:p>
    <w:p w14:paraId="66856DEF" w14:textId="30A5B7C8" w:rsidR="00407E63" w:rsidRPr="00151417" w:rsidRDefault="00407E63">
      <w:pPr>
        <w:rPr>
          <w:rFonts w:ascii="Myriad Pro" w:hAnsi="Myriad Pro"/>
          <w:b/>
          <w:bCs/>
          <w:kern w:val="32"/>
          <w:sz w:val="22"/>
          <w:szCs w:val="22"/>
        </w:rPr>
      </w:pPr>
      <w:r w:rsidRPr="00151417">
        <w:rPr>
          <w:rFonts w:ascii="Myriad Pro" w:hAnsi="Myriad Pro"/>
          <w:sz w:val="22"/>
          <w:szCs w:val="22"/>
        </w:rPr>
        <w:br w:type="page"/>
      </w:r>
    </w:p>
    <w:p w14:paraId="04AD6FBB" w14:textId="57028DE0" w:rsidR="00407E63" w:rsidRPr="00151417" w:rsidRDefault="00407E63" w:rsidP="00DC4F62">
      <w:pPr>
        <w:pStyle w:val="SMHeading"/>
        <w:rPr>
          <w:rFonts w:ascii="Myriad Pro" w:hAnsi="Myriad Pro"/>
          <w:sz w:val="22"/>
          <w:szCs w:val="22"/>
        </w:rPr>
      </w:pPr>
    </w:p>
    <w:p w14:paraId="0CA400B9" w14:textId="77777777" w:rsidR="00407E63" w:rsidRPr="00151417" w:rsidRDefault="00407E63" w:rsidP="00407E63">
      <w:pPr>
        <w:rPr>
          <w:rFonts w:ascii="Myriad Pro" w:hAnsi="Myriad Pro"/>
          <w:b/>
          <w:bCs/>
          <w:kern w:val="32"/>
          <w:sz w:val="22"/>
          <w:szCs w:val="22"/>
        </w:rPr>
      </w:pPr>
    </w:p>
    <w:tbl>
      <w:tblPr>
        <w:tblW w:w="15390" w:type="dxa"/>
        <w:tblInd w:w="-1170" w:type="dxa"/>
        <w:tblLayout w:type="fixed"/>
        <w:tblLook w:val="0000" w:firstRow="0" w:lastRow="0" w:firstColumn="0" w:lastColumn="0" w:noHBand="0" w:noVBand="0"/>
      </w:tblPr>
      <w:tblGrid>
        <w:gridCol w:w="3690"/>
        <w:gridCol w:w="4320"/>
        <w:gridCol w:w="900"/>
        <w:gridCol w:w="900"/>
        <w:gridCol w:w="877"/>
        <w:gridCol w:w="1013"/>
        <w:gridCol w:w="900"/>
        <w:gridCol w:w="900"/>
        <w:gridCol w:w="900"/>
        <w:gridCol w:w="990"/>
      </w:tblGrid>
      <w:tr w:rsidR="00151417" w:rsidRPr="00151417" w14:paraId="0465C8D0" w14:textId="77777777" w:rsidTr="00302873">
        <w:trPr>
          <w:trHeight w:val="287"/>
        </w:trPr>
        <w:tc>
          <w:tcPr>
            <w:tcW w:w="3690" w:type="dxa"/>
            <w:tcBorders>
              <w:top w:val="nil"/>
              <w:left w:val="nil"/>
              <w:bottom w:val="nil"/>
              <w:right w:val="nil"/>
            </w:tcBorders>
            <w:shd w:val="clear" w:color="auto" w:fill="auto"/>
          </w:tcPr>
          <w:p w14:paraId="0ABC7DFF" w14:textId="77777777" w:rsidR="00407E63" w:rsidRPr="00151417" w:rsidRDefault="00407E63" w:rsidP="00EE3036">
            <w:pPr>
              <w:autoSpaceDE w:val="0"/>
              <w:autoSpaceDN w:val="0"/>
              <w:adjustRightInd w:val="0"/>
              <w:jc w:val="right"/>
              <w:rPr>
                <w:rFonts w:eastAsiaTheme="minorHAnsi"/>
                <w:sz w:val="22"/>
                <w:szCs w:val="22"/>
              </w:rPr>
            </w:pPr>
          </w:p>
        </w:tc>
        <w:tc>
          <w:tcPr>
            <w:tcW w:w="4320" w:type="dxa"/>
            <w:tcBorders>
              <w:top w:val="nil"/>
              <w:left w:val="nil"/>
              <w:bottom w:val="nil"/>
              <w:right w:val="nil"/>
            </w:tcBorders>
            <w:shd w:val="clear" w:color="auto" w:fill="auto"/>
          </w:tcPr>
          <w:p w14:paraId="7C3A495E" w14:textId="77777777" w:rsidR="00407E63" w:rsidRPr="00151417" w:rsidRDefault="00407E63" w:rsidP="00EE3036">
            <w:pPr>
              <w:autoSpaceDE w:val="0"/>
              <w:autoSpaceDN w:val="0"/>
              <w:adjustRightInd w:val="0"/>
              <w:jc w:val="right"/>
              <w:rPr>
                <w:rFonts w:eastAsiaTheme="minorHAnsi"/>
                <w:sz w:val="22"/>
                <w:szCs w:val="22"/>
              </w:rPr>
            </w:pPr>
          </w:p>
        </w:tc>
        <w:tc>
          <w:tcPr>
            <w:tcW w:w="3690" w:type="dxa"/>
            <w:gridSpan w:val="4"/>
            <w:tcBorders>
              <w:top w:val="single" w:sz="6" w:space="0" w:color="auto"/>
              <w:left w:val="single" w:sz="6" w:space="0" w:color="auto"/>
              <w:bottom w:val="nil"/>
              <w:right w:val="nil"/>
            </w:tcBorders>
            <w:shd w:val="clear" w:color="auto" w:fill="auto"/>
          </w:tcPr>
          <w:p w14:paraId="631DA204" w14:textId="77777777" w:rsidR="00407E63" w:rsidRPr="00151417" w:rsidRDefault="00407E63" w:rsidP="00EE3036">
            <w:pPr>
              <w:autoSpaceDE w:val="0"/>
              <w:autoSpaceDN w:val="0"/>
              <w:adjustRightInd w:val="0"/>
              <w:rPr>
                <w:rFonts w:eastAsiaTheme="minorHAnsi"/>
                <w:b/>
                <w:bCs/>
                <w:sz w:val="22"/>
                <w:szCs w:val="22"/>
              </w:rPr>
            </w:pPr>
            <w:r w:rsidRPr="00151417">
              <w:rPr>
                <w:rFonts w:eastAsiaTheme="minorHAnsi"/>
                <w:b/>
                <w:bCs/>
                <w:sz w:val="22"/>
                <w:szCs w:val="22"/>
              </w:rPr>
              <w:t>With pro-conservation rate</w:t>
            </w:r>
          </w:p>
        </w:tc>
        <w:tc>
          <w:tcPr>
            <w:tcW w:w="3690" w:type="dxa"/>
            <w:gridSpan w:val="4"/>
            <w:tcBorders>
              <w:top w:val="single" w:sz="6" w:space="0" w:color="auto"/>
              <w:left w:val="single" w:sz="6" w:space="0" w:color="auto"/>
              <w:bottom w:val="nil"/>
              <w:right w:val="single" w:sz="6" w:space="0" w:color="auto"/>
            </w:tcBorders>
            <w:shd w:val="clear" w:color="auto" w:fill="auto"/>
          </w:tcPr>
          <w:p w14:paraId="02DD71DC" w14:textId="77777777" w:rsidR="00407E63" w:rsidRPr="00151417" w:rsidRDefault="00407E63" w:rsidP="00EE3036">
            <w:pPr>
              <w:autoSpaceDE w:val="0"/>
              <w:autoSpaceDN w:val="0"/>
              <w:adjustRightInd w:val="0"/>
              <w:rPr>
                <w:rFonts w:eastAsiaTheme="minorHAnsi"/>
                <w:b/>
                <w:bCs/>
                <w:sz w:val="22"/>
                <w:szCs w:val="22"/>
              </w:rPr>
            </w:pPr>
            <w:r w:rsidRPr="00151417">
              <w:rPr>
                <w:rFonts w:eastAsiaTheme="minorHAnsi"/>
                <w:b/>
                <w:bCs/>
                <w:sz w:val="22"/>
                <w:szCs w:val="22"/>
              </w:rPr>
              <w:t>Without pro-conservation rate</w:t>
            </w:r>
          </w:p>
        </w:tc>
      </w:tr>
      <w:tr w:rsidR="00151417" w:rsidRPr="00151417" w14:paraId="3DDBA2F2" w14:textId="77777777" w:rsidTr="00302873">
        <w:trPr>
          <w:trHeight w:val="287"/>
        </w:trPr>
        <w:tc>
          <w:tcPr>
            <w:tcW w:w="3690" w:type="dxa"/>
            <w:tcBorders>
              <w:top w:val="nil"/>
              <w:left w:val="nil"/>
              <w:bottom w:val="single" w:sz="6" w:space="0" w:color="auto"/>
              <w:right w:val="nil"/>
            </w:tcBorders>
            <w:shd w:val="clear" w:color="auto" w:fill="auto"/>
          </w:tcPr>
          <w:p w14:paraId="4FD57668"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Variable</w:t>
            </w:r>
          </w:p>
        </w:tc>
        <w:tc>
          <w:tcPr>
            <w:tcW w:w="4320" w:type="dxa"/>
            <w:tcBorders>
              <w:top w:val="nil"/>
              <w:left w:val="nil"/>
              <w:bottom w:val="single" w:sz="6" w:space="0" w:color="auto"/>
              <w:right w:val="nil"/>
            </w:tcBorders>
            <w:shd w:val="clear" w:color="auto" w:fill="auto"/>
          </w:tcPr>
          <w:p w14:paraId="4B2C5002"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Definition</w:t>
            </w:r>
          </w:p>
        </w:tc>
        <w:tc>
          <w:tcPr>
            <w:tcW w:w="900" w:type="dxa"/>
            <w:tcBorders>
              <w:top w:val="nil"/>
              <w:left w:val="single" w:sz="6" w:space="0" w:color="auto"/>
              <w:bottom w:val="single" w:sz="6" w:space="0" w:color="auto"/>
              <w:right w:val="nil"/>
            </w:tcBorders>
            <w:shd w:val="clear" w:color="auto" w:fill="auto"/>
          </w:tcPr>
          <w:p w14:paraId="7E063E48"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Mean</w:t>
            </w:r>
          </w:p>
        </w:tc>
        <w:tc>
          <w:tcPr>
            <w:tcW w:w="900" w:type="dxa"/>
            <w:tcBorders>
              <w:top w:val="nil"/>
              <w:left w:val="nil"/>
              <w:bottom w:val="single" w:sz="6" w:space="0" w:color="auto"/>
              <w:right w:val="nil"/>
            </w:tcBorders>
            <w:shd w:val="clear" w:color="auto" w:fill="auto"/>
          </w:tcPr>
          <w:p w14:paraId="50903D07"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SD</w:t>
            </w:r>
          </w:p>
        </w:tc>
        <w:tc>
          <w:tcPr>
            <w:tcW w:w="877" w:type="dxa"/>
            <w:tcBorders>
              <w:top w:val="nil"/>
              <w:left w:val="nil"/>
              <w:bottom w:val="single" w:sz="6" w:space="0" w:color="auto"/>
              <w:right w:val="nil"/>
            </w:tcBorders>
            <w:shd w:val="clear" w:color="auto" w:fill="auto"/>
          </w:tcPr>
          <w:p w14:paraId="48820C89"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Min</w:t>
            </w:r>
          </w:p>
        </w:tc>
        <w:tc>
          <w:tcPr>
            <w:tcW w:w="1013" w:type="dxa"/>
            <w:tcBorders>
              <w:top w:val="nil"/>
              <w:left w:val="nil"/>
              <w:bottom w:val="single" w:sz="6" w:space="0" w:color="auto"/>
              <w:right w:val="nil"/>
            </w:tcBorders>
            <w:shd w:val="clear" w:color="auto" w:fill="auto"/>
          </w:tcPr>
          <w:p w14:paraId="4027B930"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Max</w:t>
            </w:r>
          </w:p>
        </w:tc>
        <w:tc>
          <w:tcPr>
            <w:tcW w:w="900" w:type="dxa"/>
            <w:tcBorders>
              <w:top w:val="nil"/>
              <w:left w:val="single" w:sz="6" w:space="0" w:color="auto"/>
              <w:bottom w:val="single" w:sz="6" w:space="0" w:color="auto"/>
              <w:right w:val="nil"/>
            </w:tcBorders>
            <w:shd w:val="clear" w:color="auto" w:fill="auto"/>
          </w:tcPr>
          <w:p w14:paraId="4EF842F9"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Mean</w:t>
            </w:r>
          </w:p>
        </w:tc>
        <w:tc>
          <w:tcPr>
            <w:tcW w:w="900" w:type="dxa"/>
            <w:tcBorders>
              <w:top w:val="nil"/>
              <w:left w:val="nil"/>
              <w:bottom w:val="single" w:sz="6" w:space="0" w:color="auto"/>
              <w:right w:val="nil"/>
            </w:tcBorders>
            <w:shd w:val="clear" w:color="auto" w:fill="auto"/>
          </w:tcPr>
          <w:p w14:paraId="252E30D0"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SD</w:t>
            </w:r>
          </w:p>
        </w:tc>
        <w:tc>
          <w:tcPr>
            <w:tcW w:w="900" w:type="dxa"/>
            <w:tcBorders>
              <w:top w:val="nil"/>
              <w:left w:val="nil"/>
              <w:bottom w:val="single" w:sz="6" w:space="0" w:color="auto"/>
              <w:right w:val="nil"/>
            </w:tcBorders>
            <w:shd w:val="clear" w:color="auto" w:fill="auto"/>
          </w:tcPr>
          <w:p w14:paraId="781353AE"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Min</w:t>
            </w:r>
          </w:p>
        </w:tc>
        <w:tc>
          <w:tcPr>
            <w:tcW w:w="990" w:type="dxa"/>
            <w:tcBorders>
              <w:top w:val="nil"/>
              <w:left w:val="nil"/>
              <w:bottom w:val="single" w:sz="6" w:space="0" w:color="auto"/>
              <w:right w:val="single" w:sz="6" w:space="0" w:color="auto"/>
            </w:tcBorders>
            <w:shd w:val="clear" w:color="auto" w:fill="auto"/>
          </w:tcPr>
          <w:p w14:paraId="187E3C4A"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Max</w:t>
            </w:r>
          </w:p>
        </w:tc>
      </w:tr>
      <w:tr w:rsidR="00151417" w:rsidRPr="00151417" w14:paraId="3C7F16E9" w14:textId="77777777" w:rsidTr="00302873">
        <w:trPr>
          <w:trHeight w:val="287"/>
        </w:trPr>
        <w:tc>
          <w:tcPr>
            <w:tcW w:w="3690" w:type="dxa"/>
            <w:tcBorders>
              <w:top w:val="nil"/>
              <w:left w:val="single" w:sz="6" w:space="0" w:color="auto"/>
              <w:bottom w:val="nil"/>
              <w:right w:val="single" w:sz="6" w:space="0" w:color="auto"/>
            </w:tcBorders>
            <w:shd w:val="clear" w:color="auto" w:fill="auto"/>
          </w:tcPr>
          <w:p w14:paraId="2E07035E" w14:textId="77777777" w:rsidR="00407E63" w:rsidRPr="00151417" w:rsidRDefault="00407E63" w:rsidP="00EE3036">
            <w:pPr>
              <w:autoSpaceDE w:val="0"/>
              <w:autoSpaceDN w:val="0"/>
              <w:adjustRightInd w:val="0"/>
              <w:rPr>
                <w:rFonts w:eastAsiaTheme="minorHAnsi"/>
                <w:i/>
                <w:iCs/>
                <w:sz w:val="22"/>
                <w:szCs w:val="22"/>
                <w:u w:val="single"/>
              </w:rPr>
            </w:pPr>
            <w:r w:rsidRPr="00151417">
              <w:rPr>
                <w:rFonts w:eastAsiaTheme="minorHAnsi"/>
                <w:i/>
                <w:iCs/>
                <w:sz w:val="22"/>
                <w:szCs w:val="22"/>
                <w:u w:val="single"/>
              </w:rPr>
              <w:t>Capacity</w:t>
            </w:r>
          </w:p>
        </w:tc>
        <w:tc>
          <w:tcPr>
            <w:tcW w:w="4320" w:type="dxa"/>
            <w:tcBorders>
              <w:top w:val="nil"/>
              <w:left w:val="nil"/>
              <w:bottom w:val="nil"/>
              <w:right w:val="nil"/>
            </w:tcBorders>
            <w:shd w:val="clear" w:color="auto" w:fill="auto"/>
          </w:tcPr>
          <w:p w14:paraId="5E1904BD" w14:textId="77777777" w:rsidR="00407E63" w:rsidRPr="00151417" w:rsidRDefault="00407E63" w:rsidP="00EE3036">
            <w:pPr>
              <w:autoSpaceDE w:val="0"/>
              <w:autoSpaceDN w:val="0"/>
              <w:adjustRightInd w:val="0"/>
              <w:rPr>
                <w:rFonts w:eastAsiaTheme="minorHAnsi"/>
                <w:sz w:val="22"/>
                <w:szCs w:val="22"/>
              </w:rPr>
            </w:pPr>
          </w:p>
        </w:tc>
        <w:tc>
          <w:tcPr>
            <w:tcW w:w="900" w:type="dxa"/>
            <w:tcBorders>
              <w:top w:val="nil"/>
              <w:left w:val="single" w:sz="6" w:space="0" w:color="auto"/>
              <w:bottom w:val="nil"/>
              <w:right w:val="nil"/>
            </w:tcBorders>
            <w:shd w:val="clear" w:color="auto" w:fill="auto"/>
          </w:tcPr>
          <w:p w14:paraId="00D7AD77"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clear" w:color="auto" w:fill="auto"/>
          </w:tcPr>
          <w:p w14:paraId="6D2669CC" w14:textId="77777777" w:rsidR="00407E63" w:rsidRPr="00151417" w:rsidRDefault="00407E63" w:rsidP="00EE3036">
            <w:pPr>
              <w:autoSpaceDE w:val="0"/>
              <w:autoSpaceDN w:val="0"/>
              <w:adjustRightInd w:val="0"/>
              <w:jc w:val="right"/>
              <w:rPr>
                <w:rFonts w:eastAsiaTheme="minorHAnsi"/>
                <w:sz w:val="22"/>
                <w:szCs w:val="22"/>
              </w:rPr>
            </w:pPr>
          </w:p>
        </w:tc>
        <w:tc>
          <w:tcPr>
            <w:tcW w:w="877" w:type="dxa"/>
            <w:tcBorders>
              <w:top w:val="nil"/>
              <w:left w:val="nil"/>
              <w:bottom w:val="nil"/>
              <w:right w:val="nil"/>
            </w:tcBorders>
            <w:shd w:val="clear" w:color="auto" w:fill="auto"/>
          </w:tcPr>
          <w:p w14:paraId="75B5A075" w14:textId="77777777" w:rsidR="00407E63" w:rsidRPr="00151417" w:rsidRDefault="00407E63" w:rsidP="00EE3036">
            <w:pPr>
              <w:autoSpaceDE w:val="0"/>
              <w:autoSpaceDN w:val="0"/>
              <w:adjustRightInd w:val="0"/>
              <w:jc w:val="right"/>
              <w:rPr>
                <w:rFonts w:eastAsiaTheme="minorHAnsi"/>
                <w:sz w:val="22"/>
                <w:szCs w:val="22"/>
              </w:rPr>
            </w:pPr>
          </w:p>
        </w:tc>
        <w:tc>
          <w:tcPr>
            <w:tcW w:w="1013" w:type="dxa"/>
            <w:tcBorders>
              <w:top w:val="nil"/>
              <w:left w:val="nil"/>
              <w:bottom w:val="nil"/>
              <w:right w:val="single" w:sz="6" w:space="0" w:color="auto"/>
            </w:tcBorders>
            <w:shd w:val="clear" w:color="auto" w:fill="auto"/>
          </w:tcPr>
          <w:p w14:paraId="53D99CB8"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single" w:sz="6" w:space="0" w:color="auto"/>
              <w:bottom w:val="nil"/>
              <w:right w:val="nil"/>
            </w:tcBorders>
            <w:shd w:val="clear" w:color="auto" w:fill="auto"/>
          </w:tcPr>
          <w:p w14:paraId="5E5E0E31"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clear" w:color="auto" w:fill="auto"/>
          </w:tcPr>
          <w:p w14:paraId="5953555A"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clear" w:color="auto" w:fill="auto"/>
          </w:tcPr>
          <w:p w14:paraId="6CFE3895" w14:textId="77777777" w:rsidR="00407E63" w:rsidRPr="00151417" w:rsidRDefault="00407E63" w:rsidP="00EE3036">
            <w:pPr>
              <w:autoSpaceDE w:val="0"/>
              <w:autoSpaceDN w:val="0"/>
              <w:adjustRightInd w:val="0"/>
              <w:jc w:val="right"/>
              <w:rPr>
                <w:rFonts w:eastAsiaTheme="minorHAnsi"/>
                <w:sz w:val="22"/>
                <w:szCs w:val="22"/>
              </w:rPr>
            </w:pPr>
          </w:p>
        </w:tc>
        <w:tc>
          <w:tcPr>
            <w:tcW w:w="990" w:type="dxa"/>
            <w:tcBorders>
              <w:top w:val="nil"/>
              <w:left w:val="nil"/>
              <w:bottom w:val="nil"/>
              <w:right w:val="single" w:sz="6" w:space="0" w:color="auto"/>
            </w:tcBorders>
            <w:shd w:val="clear" w:color="auto" w:fill="auto"/>
          </w:tcPr>
          <w:p w14:paraId="6FCD92A1" w14:textId="77777777" w:rsidR="00407E63" w:rsidRPr="00151417" w:rsidRDefault="00407E63" w:rsidP="00EE3036">
            <w:pPr>
              <w:autoSpaceDE w:val="0"/>
              <w:autoSpaceDN w:val="0"/>
              <w:adjustRightInd w:val="0"/>
              <w:jc w:val="right"/>
              <w:rPr>
                <w:rFonts w:eastAsiaTheme="minorHAnsi"/>
                <w:sz w:val="22"/>
                <w:szCs w:val="22"/>
              </w:rPr>
            </w:pPr>
          </w:p>
        </w:tc>
      </w:tr>
      <w:tr w:rsidR="00151417" w:rsidRPr="00151417" w14:paraId="424E5736" w14:textId="77777777" w:rsidTr="00302873">
        <w:trPr>
          <w:trHeight w:val="287"/>
        </w:trPr>
        <w:tc>
          <w:tcPr>
            <w:tcW w:w="3690" w:type="dxa"/>
            <w:tcBorders>
              <w:top w:val="nil"/>
              <w:left w:val="single" w:sz="6" w:space="0" w:color="auto"/>
              <w:bottom w:val="nil"/>
              <w:right w:val="single" w:sz="6" w:space="0" w:color="auto"/>
            </w:tcBorders>
            <w:shd w:val="clear" w:color="auto" w:fill="auto"/>
          </w:tcPr>
          <w:p w14:paraId="729EBC30"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 Service connections, 2005</w:t>
            </w:r>
          </w:p>
        </w:tc>
        <w:tc>
          <w:tcPr>
            <w:tcW w:w="4320" w:type="dxa"/>
            <w:tcBorders>
              <w:top w:val="nil"/>
              <w:left w:val="nil"/>
              <w:bottom w:val="nil"/>
              <w:right w:val="nil"/>
            </w:tcBorders>
            <w:shd w:val="clear" w:color="auto" w:fill="auto"/>
          </w:tcPr>
          <w:p w14:paraId="4EA66B95"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 of people served by utility in year 2005</w:t>
            </w:r>
          </w:p>
        </w:tc>
        <w:tc>
          <w:tcPr>
            <w:tcW w:w="900" w:type="dxa"/>
            <w:tcBorders>
              <w:top w:val="nil"/>
              <w:left w:val="single" w:sz="6" w:space="0" w:color="auto"/>
              <w:bottom w:val="nil"/>
              <w:right w:val="nil"/>
            </w:tcBorders>
            <w:shd w:val="clear" w:color="auto" w:fill="auto"/>
          </w:tcPr>
          <w:p w14:paraId="617A0D91"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17,973</w:t>
            </w:r>
          </w:p>
        </w:tc>
        <w:tc>
          <w:tcPr>
            <w:tcW w:w="900" w:type="dxa"/>
            <w:tcBorders>
              <w:top w:val="nil"/>
              <w:left w:val="nil"/>
              <w:bottom w:val="nil"/>
              <w:right w:val="nil"/>
            </w:tcBorders>
            <w:shd w:val="clear" w:color="auto" w:fill="auto"/>
          </w:tcPr>
          <w:p w14:paraId="226756BC"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33,738</w:t>
            </w:r>
          </w:p>
        </w:tc>
        <w:tc>
          <w:tcPr>
            <w:tcW w:w="877" w:type="dxa"/>
            <w:tcBorders>
              <w:top w:val="nil"/>
              <w:left w:val="nil"/>
              <w:bottom w:val="nil"/>
              <w:right w:val="nil"/>
            </w:tcBorders>
            <w:shd w:val="clear" w:color="auto" w:fill="auto"/>
          </w:tcPr>
          <w:p w14:paraId="717722B7"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64</w:t>
            </w:r>
          </w:p>
        </w:tc>
        <w:tc>
          <w:tcPr>
            <w:tcW w:w="1013" w:type="dxa"/>
            <w:tcBorders>
              <w:top w:val="nil"/>
              <w:left w:val="nil"/>
              <w:bottom w:val="nil"/>
              <w:right w:val="single" w:sz="6" w:space="0" w:color="auto"/>
            </w:tcBorders>
            <w:shd w:val="clear" w:color="auto" w:fill="auto"/>
          </w:tcPr>
          <w:p w14:paraId="027BBE12"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380,450</w:t>
            </w:r>
          </w:p>
        </w:tc>
        <w:tc>
          <w:tcPr>
            <w:tcW w:w="900" w:type="dxa"/>
            <w:tcBorders>
              <w:top w:val="nil"/>
              <w:left w:val="single" w:sz="6" w:space="0" w:color="auto"/>
              <w:bottom w:val="nil"/>
              <w:right w:val="nil"/>
            </w:tcBorders>
            <w:shd w:val="clear" w:color="auto" w:fill="auto"/>
          </w:tcPr>
          <w:p w14:paraId="6037681E"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12,205</w:t>
            </w:r>
          </w:p>
        </w:tc>
        <w:tc>
          <w:tcPr>
            <w:tcW w:w="900" w:type="dxa"/>
            <w:tcBorders>
              <w:top w:val="nil"/>
              <w:left w:val="nil"/>
              <w:bottom w:val="nil"/>
              <w:right w:val="nil"/>
            </w:tcBorders>
            <w:shd w:val="clear" w:color="auto" w:fill="auto"/>
          </w:tcPr>
          <w:p w14:paraId="48A22DDA"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19,062</w:t>
            </w:r>
          </w:p>
        </w:tc>
        <w:tc>
          <w:tcPr>
            <w:tcW w:w="900" w:type="dxa"/>
            <w:tcBorders>
              <w:top w:val="nil"/>
              <w:left w:val="nil"/>
              <w:bottom w:val="nil"/>
              <w:right w:val="nil"/>
            </w:tcBorders>
            <w:shd w:val="clear" w:color="auto" w:fill="auto"/>
          </w:tcPr>
          <w:p w14:paraId="10C5E4B5"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64</w:t>
            </w:r>
          </w:p>
        </w:tc>
        <w:tc>
          <w:tcPr>
            <w:tcW w:w="990" w:type="dxa"/>
            <w:tcBorders>
              <w:top w:val="nil"/>
              <w:left w:val="nil"/>
              <w:bottom w:val="nil"/>
              <w:right w:val="single" w:sz="6" w:space="0" w:color="auto"/>
            </w:tcBorders>
            <w:shd w:val="clear" w:color="auto" w:fill="auto"/>
          </w:tcPr>
          <w:p w14:paraId="12E3A56F"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219,571</w:t>
            </w:r>
          </w:p>
        </w:tc>
      </w:tr>
      <w:tr w:rsidR="00151417" w:rsidRPr="00151417" w14:paraId="59B7A668" w14:textId="77777777" w:rsidTr="00302873">
        <w:trPr>
          <w:trHeight w:val="287"/>
        </w:trPr>
        <w:tc>
          <w:tcPr>
            <w:tcW w:w="3690" w:type="dxa"/>
            <w:tcBorders>
              <w:top w:val="nil"/>
              <w:left w:val="single" w:sz="6" w:space="0" w:color="auto"/>
              <w:bottom w:val="nil"/>
              <w:right w:val="single" w:sz="6" w:space="0" w:color="auto"/>
            </w:tcBorders>
            <w:shd w:val="clear" w:color="auto" w:fill="auto"/>
          </w:tcPr>
          <w:p w14:paraId="52747BD2"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 Unmetered service connections</w:t>
            </w:r>
          </w:p>
        </w:tc>
        <w:tc>
          <w:tcPr>
            <w:tcW w:w="4320" w:type="dxa"/>
            <w:tcBorders>
              <w:top w:val="nil"/>
              <w:left w:val="nil"/>
              <w:bottom w:val="nil"/>
              <w:right w:val="nil"/>
            </w:tcBorders>
            <w:shd w:val="clear" w:color="auto" w:fill="auto"/>
          </w:tcPr>
          <w:p w14:paraId="59BF12E3"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 xml:space="preserve">Percent of service connections not metered </w:t>
            </w:r>
          </w:p>
        </w:tc>
        <w:tc>
          <w:tcPr>
            <w:tcW w:w="900" w:type="dxa"/>
            <w:tcBorders>
              <w:top w:val="nil"/>
              <w:left w:val="single" w:sz="6" w:space="0" w:color="auto"/>
              <w:bottom w:val="nil"/>
              <w:right w:val="nil"/>
            </w:tcBorders>
            <w:shd w:val="clear" w:color="auto" w:fill="auto"/>
          </w:tcPr>
          <w:p w14:paraId="12446203"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0.01</w:t>
            </w:r>
          </w:p>
        </w:tc>
        <w:tc>
          <w:tcPr>
            <w:tcW w:w="900" w:type="dxa"/>
            <w:tcBorders>
              <w:top w:val="nil"/>
              <w:left w:val="nil"/>
              <w:bottom w:val="nil"/>
              <w:right w:val="nil"/>
            </w:tcBorders>
            <w:shd w:val="clear" w:color="auto" w:fill="auto"/>
          </w:tcPr>
          <w:p w14:paraId="6470D4DF"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0.07</w:t>
            </w:r>
          </w:p>
        </w:tc>
        <w:tc>
          <w:tcPr>
            <w:tcW w:w="877" w:type="dxa"/>
            <w:tcBorders>
              <w:top w:val="nil"/>
              <w:left w:val="nil"/>
              <w:bottom w:val="nil"/>
              <w:right w:val="nil"/>
            </w:tcBorders>
            <w:shd w:val="clear" w:color="auto" w:fill="auto"/>
          </w:tcPr>
          <w:p w14:paraId="57A3494D"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1013" w:type="dxa"/>
            <w:tcBorders>
              <w:top w:val="nil"/>
              <w:left w:val="nil"/>
              <w:bottom w:val="nil"/>
              <w:right w:val="single" w:sz="6" w:space="0" w:color="auto"/>
            </w:tcBorders>
            <w:shd w:val="clear" w:color="auto" w:fill="auto"/>
          </w:tcPr>
          <w:p w14:paraId="2E3FE418"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0.85</w:t>
            </w:r>
          </w:p>
        </w:tc>
        <w:tc>
          <w:tcPr>
            <w:tcW w:w="900" w:type="dxa"/>
            <w:tcBorders>
              <w:top w:val="nil"/>
              <w:left w:val="single" w:sz="6" w:space="0" w:color="auto"/>
              <w:bottom w:val="nil"/>
              <w:right w:val="nil"/>
            </w:tcBorders>
            <w:shd w:val="clear" w:color="auto" w:fill="auto"/>
          </w:tcPr>
          <w:p w14:paraId="641E2D61"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0.09</w:t>
            </w:r>
          </w:p>
        </w:tc>
        <w:tc>
          <w:tcPr>
            <w:tcW w:w="900" w:type="dxa"/>
            <w:tcBorders>
              <w:top w:val="nil"/>
              <w:left w:val="nil"/>
              <w:bottom w:val="nil"/>
              <w:right w:val="nil"/>
            </w:tcBorders>
            <w:shd w:val="clear" w:color="auto" w:fill="auto"/>
          </w:tcPr>
          <w:p w14:paraId="74BFD912"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0.23</w:t>
            </w:r>
          </w:p>
        </w:tc>
        <w:tc>
          <w:tcPr>
            <w:tcW w:w="900" w:type="dxa"/>
            <w:tcBorders>
              <w:top w:val="nil"/>
              <w:left w:val="nil"/>
              <w:bottom w:val="nil"/>
              <w:right w:val="nil"/>
            </w:tcBorders>
            <w:shd w:val="clear" w:color="auto" w:fill="auto"/>
          </w:tcPr>
          <w:p w14:paraId="7EF78AE3"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clear" w:color="auto" w:fill="auto"/>
          </w:tcPr>
          <w:p w14:paraId="79981056"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0.99</w:t>
            </w:r>
          </w:p>
        </w:tc>
      </w:tr>
      <w:tr w:rsidR="00151417" w:rsidRPr="00151417" w14:paraId="5800ACA1" w14:textId="77777777" w:rsidTr="00302873">
        <w:trPr>
          <w:trHeight w:val="287"/>
        </w:trPr>
        <w:tc>
          <w:tcPr>
            <w:tcW w:w="3690" w:type="dxa"/>
            <w:tcBorders>
              <w:top w:val="nil"/>
              <w:left w:val="single" w:sz="6" w:space="0" w:color="auto"/>
              <w:bottom w:val="nil"/>
              <w:right w:val="single" w:sz="6" w:space="0" w:color="auto"/>
            </w:tcBorders>
            <w:shd w:val="clear" w:color="auto" w:fill="auto"/>
          </w:tcPr>
          <w:p w14:paraId="7577C4A9"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Median household income</w:t>
            </w:r>
          </w:p>
        </w:tc>
        <w:tc>
          <w:tcPr>
            <w:tcW w:w="4320" w:type="dxa"/>
            <w:tcBorders>
              <w:top w:val="nil"/>
              <w:left w:val="nil"/>
              <w:bottom w:val="nil"/>
              <w:right w:val="nil"/>
            </w:tcBorders>
            <w:shd w:val="clear" w:color="auto" w:fill="auto"/>
          </w:tcPr>
          <w:p w14:paraId="0EC08248"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Median household income in system service area, in $2017</w:t>
            </w:r>
          </w:p>
        </w:tc>
        <w:tc>
          <w:tcPr>
            <w:tcW w:w="900" w:type="dxa"/>
            <w:tcBorders>
              <w:top w:val="nil"/>
              <w:left w:val="single" w:sz="6" w:space="0" w:color="auto"/>
              <w:bottom w:val="nil"/>
              <w:right w:val="nil"/>
            </w:tcBorders>
            <w:shd w:val="clear" w:color="auto" w:fill="auto"/>
          </w:tcPr>
          <w:p w14:paraId="0A52B371"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73,594</w:t>
            </w:r>
          </w:p>
        </w:tc>
        <w:tc>
          <w:tcPr>
            <w:tcW w:w="900" w:type="dxa"/>
            <w:tcBorders>
              <w:top w:val="nil"/>
              <w:left w:val="nil"/>
              <w:bottom w:val="nil"/>
              <w:right w:val="nil"/>
            </w:tcBorders>
            <w:shd w:val="clear" w:color="auto" w:fill="auto"/>
          </w:tcPr>
          <w:p w14:paraId="21BA9AC5"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23,484</w:t>
            </w:r>
          </w:p>
        </w:tc>
        <w:tc>
          <w:tcPr>
            <w:tcW w:w="877" w:type="dxa"/>
            <w:tcBorders>
              <w:top w:val="nil"/>
              <w:left w:val="nil"/>
              <w:bottom w:val="nil"/>
              <w:right w:val="nil"/>
            </w:tcBorders>
            <w:shd w:val="clear" w:color="auto" w:fill="auto"/>
          </w:tcPr>
          <w:p w14:paraId="0ED02B32"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28,617</w:t>
            </w:r>
          </w:p>
        </w:tc>
        <w:tc>
          <w:tcPr>
            <w:tcW w:w="1013" w:type="dxa"/>
            <w:tcBorders>
              <w:top w:val="nil"/>
              <w:left w:val="nil"/>
              <w:bottom w:val="nil"/>
              <w:right w:val="single" w:sz="6" w:space="0" w:color="auto"/>
            </w:tcBorders>
            <w:shd w:val="clear" w:color="auto" w:fill="auto"/>
          </w:tcPr>
          <w:p w14:paraId="6315D668"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195,552</w:t>
            </w:r>
          </w:p>
        </w:tc>
        <w:tc>
          <w:tcPr>
            <w:tcW w:w="900" w:type="dxa"/>
            <w:tcBorders>
              <w:top w:val="nil"/>
              <w:left w:val="single" w:sz="6" w:space="0" w:color="auto"/>
              <w:bottom w:val="nil"/>
              <w:right w:val="nil"/>
            </w:tcBorders>
            <w:shd w:val="clear" w:color="auto" w:fill="auto"/>
          </w:tcPr>
          <w:p w14:paraId="57CF4B4A"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64,415</w:t>
            </w:r>
          </w:p>
        </w:tc>
        <w:tc>
          <w:tcPr>
            <w:tcW w:w="900" w:type="dxa"/>
            <w:tcBorders>
              <w:top w:val="nil"/>
              <w:left w:val="nil"/>
              <w:bottom w:val="nil"/>
              <w:right w:val="nil"/>
            </w:tcBorders>
            <w:shd w:val="clear" w:color="auto" w:fill="auto"/>
          </w:tcPr>
          <w:p w14:paraId="46884B38"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20,574</w:t>
            </w:r>
          </w:p>
        </w:tc>
        <w:tc>
          <w:tcPr>
            <w:tcW w:w="900" w:type="dxa"/>
            <w:tcBorders>
              <w:top w:val="nil"/>
              <w:left w:val="nil"/>
              <w:bottom w:val="nil"/>
              <w:right w:val="nil"/>
            </w:tcBorders>
            <w:shd w:val="clear" w:color="auto" w:fill="auto"/>
          </w:tcPr>
          <w:p w14:paraId="75BA8E6A"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27,144</w:t>
            </w:r>
          </w:p>
        </w:tc>
        <w:tc>
          <w:tcPr>
            <w:tcW w:w="990" w:type="dxa"/>
            <w:tcBorders>
              <w:top w:val="nil"/>
              <w:left w:val="nil"/>
              <w:bottom w:val="nil"/>
              <w:right w:val="single" w:sz="6" w:space="0" w:color="auto"/>
            </w:tcBorders>
            <w:shd w:val="clear" w:color="auto" w:fill="auto"/>
          </w:tcPr>
          <w:p w14:paraId="10F66801"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140,771</w:t>
            </w:r>
          </w:p>
        </w:tc>
      </w:tr>
      <w:tr w:rsidR="00151417" w:rsidRPr="00151417" w14:paraId="27977A1D" w14:textId="77777777" w:rsidTr="00302873">
        <w:trPr>
          <w:trHeight w:val="287"/>
        </w:trPr>
        <w:tc>
          <w:tcPr>
            <w:tcW w:w="3690" w:type="dxa"/>
            <w:tcBorders>
              <w:top w:val="nil"/>
              <w:left w:val="single" w:sz="6" w:space="0" w:color="auto"/>
              <w:bottom w:val="nil"/>
              <w:right w:val="single" w:sz="6" w:space="0" w:color="auto"/>
            </w:tcBorders>
            <w:shd w:val="clear" w:color="auto" w:fill="auto"/>
          </w:tcPr>
          <w:p w14:paraId="2CEB7428" w14:textId="77777777" w:rsidR="00407E63" w:rsidRPr="00151417" w:rsidRDefault="00407E63" w:rsidP="00EE3036">
            <w:pPr>
              <w:autoSpaceDE w:val="0"/>
              <w:autoSpaceDN w:val="0"/>
              <w:adjustRightInd w:val="0"/>
              <w:rPr>
                <w:rFonts w:eastAsiaTheme="minorHAnsi"/>
                <w:i/>
                <w:iCs/>
                <w:sz w:val="22"/>
                <w:szCs w:val="22"/>
                <w:u w:val="single"/>
              </w:rPr>
            </w:pPr>
            <w:r w:rsidRPr="00151417">
              <w:rPr>
                <w:rFonts w:eastAsiaTheme="minorHAnsi"/>
                <w:i/>
                <w:iCs/>
                <w:sz w:val="22"/>
                <w:szCs w:val="22"/>
                <w:u w:val="single"/>
              </w:rPr>
              <w:t>Motivation</w:t>
            </w:r>
          </w:p>
        </w:tc>
        <w:tc>
          <w:tcPr>
            <w:tcW w:w="4320" w:type="dxa"/>
            <w:tcBorders>
              <w:top w:val="nil"/>
              <w:left w:val="nil"/>
              <w:bottom w:val="nil"/>
              <w:right w:val="nil"/>
            </w:tcBorders>
            <w:shd w:val="clear" w:color="auto" w:fill="auto"/>
          </w:tcPr>
          <w:p w14:paraId="5FD3E9F0" w14:textId="77777777" w:rsidR="00407E63" w:rsidRPr="00151417" w:rsidRDefault="00407E63" w:rsidP="00EE3036">
            <w:pPr>
              <w:autoSpaceDE w:val="0"/>
              <w:autoSpaceDN w:val="0"/>
              <w:adjustRightInd w:val="0"/>
              <w:rPr>
                <w:rFonts w:eastAsiaTheme="minorHAnsi"/>
                <w:sz w:val="22"/>
                <w:szCs w:val="22"/>
              </w:rPr>
            </w:pPr>
          </w:p>
        </w:tc>
        <w:tc>
          <w:tcPr>
            <w:tcW w:w="900" w:type="dxa"/>
            <w:tcBorders>
              <w:top w:val="nil"/>
              <w:left w:val="single" w:sz="6" w:space="0" w:color="auto"/>
              <w:bottom w:val="nil"/>
              <w:right w:val="nil"/>
            </w:tcBorders>
            <w:shd w:val="clear" w:color="auto" w:fill="auto"/>
          </w:tcPr>
          <w:p w14:paraId="5FC279FF"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clear" w:color="auto" w:fill="auto"/>
          </w:tcPr>
          <w:p w14:paraId="42CF155C" w14:textId="77777777" w:rsidR="00407E63" w:rsidRPr="00151417" w:rsidRDefault="00407E63" w:rsidP="00EE3036">
            <w:pPr>
              <w:autoSpaceDE w:val="0"/>
              <w:autoSpaceDN w:val="0"/>
              <w:adjustRightInd w:val="0"/>
              <w:jc w:val="right"/>
              <w:rPr>
                <w:rFonts w:eastAsiaTheme="minorHAnsi"/>
                <w:sz w:val="22"/>
                <w:szCs w:val="22"/>
              </w:rPr>
            </w:pPr>
          </w:p>
        </w:tc>
        <w:tc>
          <w:tcPr>
            <w:tcW w:w="877" w:type="dxa"/>
            <w:tcBorders>
              <w:top w:val="nil"/>
              <w:left w:val="nil"/>
              <w:bottom w:val="nil"/>
              <w:right w:val="nil"/>
            </w:tcBorders>
            <w:shd w:val="clear" w:color="auto" w:fill="auto"/>
          </w:tcPr>
          <w:p w14:paraId="1D734F94" w14:textId="77777777" w:rsidR="00407E63" w:rsidRPr="00151417" w:rsidRDefault="00407E63" w:rsidP="00EE3036">
            <w:pPr>
              <w:autoSpaceDE w:val="0"/>
              <w:autoSpaceDN w:val="0"/>
              <w:adjustRightInd w:val="0"/>
              <w:jc w:val="right"/>
              <w:rPr>
                <w:rFonts w:eastAsiaTheme="minorHAnsi"/>
                <w:sz w:val="22"/>
                <w:szCs w:val="22"/>
              </w:rPr>
            </w:pPr>
          </w:p>
        </w:tc>
        <w:tc>
          <w:tcPr>
            <w:tcW w:w="1013" w:type="dxa"/>
            <w:tcBorders>
              <w:top w:val="nil"/>
              <w:left w:val="nil"/>
              <w:bottom w:val="nil"/>
              <w:right w:val="single" w:sz="6" w:space="0" w:color="auto"/>
            </w:tcBorders>
            <w:shd w:val="clear" w:color="auto" w:fill="auto"/>
          </w:tcPr>
          <w:p w14:paraId="6BC09C7B"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single" w:sz="6" w:space="0" w:color="auto"/>
              <w:bottom w:val="nil"/>
              <w:right w:val="nil"/>
            </w:tcBorders>
            <w:shd w:val="clear" w:color="auto" w:fill="auto"/>
          </w:tcPr>
          <w:p w14:paraId="574011F8"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clear" w:color="auto" w:fill="auto"/>
          </w:tcPr>
          <w:p w14:paraId="4FFE3787"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clear" w:color="auto" w:fill="auto"/>
          </w:tcPr>
          <w:p w14:paraId="66A5071D" w14:textId="77777777" w:rsidR="00407E63" w:rsidRPr="00151417" w:rsidRDefault="00407E63" w:rsidP="00EE3036">
            <w:pPr>
              <w:autoSpaceDE w:val="0"/>
              <w:autoSpaceDN w:val="0"/>
              <w:adjustRightInd w:val="0"/>
              <w:jc w:val="right"/>
              <w:rPr>
                <w:rFonts w:eastAsiaTheme="minorHAnsi"/>
                <w:sz w:val="22"/>
                <w:szCs w:val="22"/>
              </w:rPr>
            </w:pPr>
          </w:p>
        </w:tc>
        <w:tc>
          <w:tcPr>
            <w:tcW w:w="990" w:type="dxa"/>
            <w:tcBorders>
              <w:top w:val="nil"/>
              <w:left w:val="nil"/>
              <w:bottom w:val="nil"/>
              <w:right w:val="single" w:sz="6" w:space="0" w:color="auto"/>
            </w:tcBorders>
            <w:shd w:val="clear" w:color="auto" w:fill="auto"/>
          </w:tcPr>
          <w:p w14:paraId="640ED1E7" w14:textId="77777777" w:rsidR="00407E63" w:rsidRPr="00151417" w:rsidRDefault="00407E63" w:rsidP="00EE3036">
            <w:pPr>
              <w:autoSpaceDE w:val="0"/>
              <w:autoSpaceDN w:val="0"/>
              <w:adjustRightInd w:val="0"/>
              <w:jc w:val="right"/>
              <w:rPr>
                <w:rFonts w:eastAsiaTheme="minorHAnsi"/>
                <w:sz w:val="22"/>
                <w:szCs w:val="22"/>
              </w:rPr>
            </w:pPr>
          </w:p>
        </w:tc>
      </w:tr>
      <w:tr w:rsidR="00151417" w:rsidRPr="00151417" w14:paraId="37E2E955" w14:textId="77777777" w:rsidTr="00302873">
        <w:trPr>
          <w:trHeight w:val="287"/>
        </w:trPr>
        <w:tc>
          <w:tcPr>
            <w:tcW w:w="3690" w:type="dxa"/>
            <w:tcBorders>
              <w:top w:val="nil"/>
              <w:left w:val="single" w:sz="6" w:space="0" w:color="auto"/>
              <w:bottom w:val="nil"/>
              <w:right w:val="single" w:sz="6" w:space="0" w:color="auto"/>
            </w:tcBorders>
            <w:shd w:val="clear" w:color="auto" w:fill="auto"/>
          </w:tcPr>
          <w:p w14:paraId="7934734A"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Governance: Special district</w:t>
            </w:r>
          </w:p>
        </w:tc>
        <w:tc>
          <w:tcPr>
            <w:tcW w:w="4320" w:type="dxa"/>
            <w:tcBorders>
              <w:top w:val="nil"/>
              <w:left w:val="nil"/>
              <w:bottom w:val="nil"/>
              <w:right w:val="nil"/>
            </w:tcBorders>
            <w:shd w:val="clear" w:color="auto" w:fill="auto"/>
          </w:tcPr>
          <w:p w14:paraId="6C37C608"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=1 if special district</w:t>
            </w:r>
          </w:p>
        </w:tc>
        <w:tc>
          <w:tcPr>
            <w:tcW w:w="900" w:type="dxa"/>
            <w:tcBorders>
              <w:top w:val="nil"/>
              <w:left w:val="single" w:sz="6" w:space="0" w:color="auto"/>
              <w:bottom w:val="nil"/>
              <w:right w:val="nil"/>
            </w:tcBorders>
            <w:shd w:val="clear" w:color="auto" w:fill="auto"/>
          </w:tcPr>
          <w:p w14:paraId="32B50D54"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0.46</w:t>
            </w:r>
          </w:p>
        </w:tc>
        <w:tc>
          <w:tcPr>
            <w:tcW w:w="900" w:type="dxa"/>
            <w:tcBorders>
              <w:top w:val="nil"/>
              <w:left w:val="nil"/>
              <w:bottom w:val="nil"/>
              <w:right w:val="nil"/>
            </w:tcBorders>
            <w:shd w:val="clear" w:color="auto" w:fill="auto"/>
          </w:tcPr>
          <w:p w14:paraId="66CD230F"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0.50</w:t>
            </w:r>
          </w:p>
        </w:tc>
        <w:tc>
          <w:tcPr>
            <w:tcW w:w="877" w:type="dxa"/>
            <w:tcBorders>
              <w:top w:val="nil"/>
              <w:left w:val="nil"/>
              <w:bottom w:val="nil"/>
              <w:right w:val="nil"/>
            </w:tcBorders>
            <w:shd w:val="clear" w:color="auto" w:fill="auto"/>
          </w:tcPr>
          <w:p w14:paraId="66C6E497"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1013" w:type="dxa"/>
            <w:tcBorders>
              <w:top w:val="nil"/>
              <w:left w:val="nil"/>
              <w:bottom w:val="nil"/>
              <w:right w:val="single" w:sz="6" w:space="0" w:color="auto"/>
            </w:tcBorders>
            <w:shd w:val="clear" w:color="auto" w:fill="auto"/>
          </w:tcPr>
          <w:p w14:paraId="773C7581"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900" w:type="dxa"/>
            <w:tcBorders>
              <w:top w:val="nil"/>
              <w:left w:val="single" w:sz="6" w:space="0" w:color="auto"/>
              <w:bottom w:val="nil"/>
              <w:right w:val="nil"/>
            </w:tcBorders>
            <w:shd w:val="clear" w:color="auto" w:fill="auto"/>
          </w:tcPr>
          <w:p w14:paraId="6574D158"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0.39</w:t>
            </w:r>
          </w:p>
        </w:tc>
        <w:tc>
          <w:tcPr>
            <w:tcW w:w="900" w:type="dxa"/>
            <w:tcBorders>
              <w:top w:val="nil"/>
              <w:left w:val="nil"/>
              <w:bottom w:val="nil"/>
              <w:right w:val="nil"/>
            </w:tcBorders>
            <w:shd w:val="clear" w:color="auto" w:fill="auto"/>
          </w:tcPr>
          <w:p w14:paraId="4D9003FF"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0.49</w:t>
            </w:r>
          </w:p>
        </w:tc>
        <w:tc>
          <w:tcPr>
            <w:tcW w:w="900" w:type="dxa"/>
            <w:tcBorders>
              <w:top w:val="nil"/>
              <w:left w:val="nil"/>
              <w:bottom w:val="nil"/>
              <w:right w:val="nil"/>
            </w:tcBorders>
            <w:shd w:val="clear" w:color="auto" w:fill="auto"/>
          </w:tcPr>
          <w:p w14:paraId="28F61E1D"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clear" w:color="auto" w:fill="auto"/>
          </w:tcPr>
          <w:p w14:paraId="04EDF529"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w:t>
            </w:r>
          </w:p>
        </w:tc>
      </w:tr>
      <w:tr w:rsidR="00151417" w:rsidRPr="00151417" w14:paraId="1BEA2CDD" w14:textId="77777777" w:rsidTr="00302873">
        <w:trPr>
          <w:trHeight w:val="287"/>
        </w:trPr>
        <w:tc>
          <w:tcPr>
            <w:tcW w:w="3690" w:type="dxa"/>
            <w:tcBorders>
              <w:top w:val="nil"/>
              <w:left w:val="single" w:sz="6" w:space="0" w:color="auto"/>
              <w:bottom w:val="nil"/>
              <w:right w:val="single" w:sz="6" w:space="0" w:color="auto"/>
            </w:tcBorders>
            <w:shd w:val="clear" w:color="auto" w:fill="auto"/>
          </w:tcPr>
          <w:p w14:paraId="171E27A4"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Governance: Private owner</w:t>
            </w:r>
          </w:p>
        </w:tc>
        <w:tc>
          <w:tcPr>
            <w:tcW w:w="4320" w:type="dxa"/>
            <w:tcBorders>
              <w:top w:val="nil"/>
              <w:left w:val="nil"/>
              <w:bottom w:val="nil"/>
              <w:right w:val="nil"/>
            </w:tcBorders>
            <w:shd w:val="clear" w:color="auto" w:fill="auto"/>
          </w:tcPr>
          <w:p w14:paraId="7AE3762C"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 xml:space="preserve">=1 if privately owned utility </w:t>
            </w:r>
          </w:p>
        </w:tc>
        <w:tc>
          <w:tcPr>
            <w:tcW w:w="900" w:type="dxa"/>
            <w:tcBorders>
              <w:top w:val="nil"/>
              <w:left w:val="single" w:sz="6" w:space="0" w:color="auto"/>
              <w:bottom w:val="nil"/>
              <w:right w:val="nil"/>
            </w:tcBorders>
            <w:shd w:val="clear" w:color="auto" w:fill="auto"/>
          </w:tcPr>
          <w:p w14:paraId="03396DA6"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0.13</w:t>
            </w:r>
          </w:p>
        </w:tc>
        <w:tc>
          <w:tcPr>
            <w:tcW w:w="900" w:type="dxa"/>
            <w:tcBorders>
              <w:top w:val="nil"/>
              <w:left w:val="nil"/>
              <w:bottom w:val="nil"/>
              <w:right w:val="nil"/>
            </w:tcBorders>
            <w:shd w:val="clear" w:color="auto" w:fill="auto"/>
          </w:tcPr>
          <w:p w14:paraId="4D302FED"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0.34</w:t>
            </w:r>
          </w:p>
        </w:tc>
        <w:tc>
          <w:tcPr>
            <w:tcW w:w="877" w:type="dxa"/>
            <w:tcBorders>
              <w:top w:val="nil"/>
              <w:left w:val="nil"/>
              <w:bottom w:val="nil"/>
              <w:right w:val="nil"/>
            </w:tcBorders>
            <w:shd w:val="clear" w:color="auto" w:fill="auto"/>
          </w:tcPr>
          <w:p w14:paraId="4CAB80E6"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1013" w:type="dxa"/>
            <w:tcBorders>
              <w:top w:val="nil"/>
              <w:left w:val="nil"/>
              <w:bottom w:val="nil"/>
              <w:right w:val="single" w:sz="6" w:space="0" w:color="auto"/>
            </w:tcBorders>
            <w:shd w:val="clear" w:color="auto" w:fill="auto"/>
          </w:tcPr>
          <w:p w14:paraId="6A7CD450"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900" w:type="dxa"/>
            <w:tcBorders>
              <w:top w:val="nil"/>
              <w:left w:val="single" w:sz="6" w:space="0" w:color="auto"/>
              <w:bottom w:val="nil"/>
              <w:right w:val="nil"/>
            </w:tcBorders>
            <w:shd w:val="clear" w:color="auto" w:fill="auto"/>
          </w:tcPr>
          <w:p w14:paraId="51E9FC52"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0.18</w:t>
            </w:r>
          </w:p>
        </w:tc>
        <w:tc>
          <w:tcPr>
            <w:tcW w:w="900" w:type="dxa"/>
            <w:tcBorders>
              <w:top w:val="nil"/>
              <w:left w:val="nil"/>
              <w:bottom w:val="nil"/>
              <w:right w:val="nil"/>
            </w:tcBorders>
            <w:shd w:val="clear" w:color="auto" w:fill="auto"/>
          </w:tcPr>
          <w:p w14:paraId="1881A7EA"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0.39</w:t>
            </w:r>
          </w:p>
        </w:tc>
        <w:tc>
          <w:tcPr>
            <w:tcW w:w="900" w:type="dxa"/>
            <w:tcBorders>
              <w:top w:val="nil"/>
              <w:left w:val="nil"/>
              <w:bottom w:val="nil"/>
              <w:right w:val="nil"/>
            </w:tcBorders>
            <w:shd w:val="clear" w:color="auto" w:fill="auto"/>
          </w:tcPr>
          <w:p w14:paraId="4113727B"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clear" w:color="auto" w:fill="auto"/>
          </w:tcPr>
          <w:p w14:paraId="221BB48C"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w:t>
            </w:r>
          </w:p>
        </w:tc>
      </w:tr>
      <w:tr w:rsidR="00151417" w:rsidRPr="00151417" w14:paraId="3881CD7D" w14:textId="77777777" w:rsidTr="00302873">
        <w:trPr>
          <w:trHeight w:val="287"/>
        </w:trPr>
        <w:tc>
          <w:tcPr>
            <w:tcW w:w="3690" w:type="dxa"/>
            <w:tcBorders>
              <w:top w:val="nil"/>
              <w:left w:val="single" w:sz="6" w:space="0" w:color="auto"/>
              <w:bottom w:val="nil"/>
              <w:right w:val="single" w:sz="6" w:space="0" w:color="auto"/>
            </w:tcBorders>
            <w:shd w:val="clear" w:color="auto" w:fill="auto"/>
          </w:tcPr>
          <w:p w14:paraId="01C7D123"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Governance: General-purpose government</w:t>
            </w:r>
          </w:p>
        </w:tc>
        <w:tc>
          <w:tcPr>
            <w:tcW w:w="4320" w:type="dxa"/>
            <w:tcBorders>
              <w:top w:val="nil"/>
              <w:left w:val="nil"/>
              <w:bottom w:val="nil"/>
              <w:right w:val="nil"/>
            </w:tcBorders>
            <w:shd w:val="clear" w:color="auto" w:fill="auto"/>
          </w:tcPr>
          <w:p w14:paraId="69AEDDB1"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=1 if general purpose government</w:t>
            </w:r>
          </w:p>
        </w:tc>
        <w:tc>
          <w:tcPr>
            <w:tcW w:w="900" w:type="dxa"/>
            <w:tcBorders>
              <w:top w:val="nil"/>
              <w:left w:val="single" w:sz="6" w:space="0" w:color="auto"/>
              <w:bottom w:val="nil"/>
              <w:right w:val="nil"/>
            </w:tcBorders>
            <w:shd w:val="clear" w:color="auto" w:fill="auto"/>
          </w:tcPr>
          <w:p w14:paraId="747BAF0F"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0.41</w:t>
            </w:r>
          </w:p>
        </w:tc>
        <w:tc>
          <w:tcPr>
            <w:tcW w:w="900" w:type="dxa"/>
            <w:tcBorders>
              <w:top w:val="nil"/>
              <w:left w:val="nil"/>
              <w:bottom w:val="nil"/>
              <w:right w:val="nil"/>
            </w:tcBorders>
            <w:shd w:val="clear" w:color="auto" w:fill="auto"/>
          </w:tcPr>
          <w:p w14:paraId="47F7C889"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0.49</w:t>
            </w:r>
          </w:p>
        </w:tc>
        <w:tc>
          <w:tcPr>
            <w:tcW w:w="877" w:type="dxa"/>
            <w:tcBorders>
              <w:top w:val="nil"/>
              <w:left w:val="nil"/>
              <w:bottom w:val="nil"/>
              <w:right w:val="nil"/>
            </w:tcBorders>
            <w:shd w:val="clear" w:color="auto" w:fill="auto"/>
          </w:tcPr>
          <w:p w14:paraId="07D513CD"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1013" w:type="dxa"/>
            <w:tcBorders>
              <w:top w:val="nil"/>
              <w:left w:val="nil"/>
              <w:bottom w:val="nil"/>
              <w:right w:val="single" w:sz="6" w:space="0" w:color="auto"/>
            </w:tcBorders>
            <w:shd w:val="clear" w:color="auto" w:fill="auto"/>
          </w:tcPr>
          <w:p w14:paraId="146565C2"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900" w:type="dxa"/>
            <w:tcBorders>
              <w:top w:val="nil"/>
              <w:left w:val="single" w:sz="6" w:space="0" w:color="auto"/>
              <w:bottom w:val="nil"/>
              <w:right w:val="nil"/>
            </w:tcBorders>
            <w:shd w:val="clear" w:color="auto" w:fill="auto"/>
          </w:tcPr>
          <w:p w14:paraId="10FD857E"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0.43</w:t>
            </w:r>
          </w:p>
        </w:tc>
        <w:tc>
          <w:tcPr>
            <w:tcW w:w="900" w:type="dxa"/>
            <w:tcBorders>
              <w:top w:val="nil"/>
              <w:left w:val="nil"/>
              <w:bottom w:val="nil"/>
              <w:right w:val="nil"/>
            </w:tcBorders>
            <w:shd w:val="clear" w:color="auto" w:fill="auto"/>
          </w:tcPr>
          <w:p w14:paraId="68F6E739"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0.49</w:t>
            </w:r>
          </w:p>
        </w:tc>
        <w:tc>
          <w:tcPr>
            <w:tcW w:w="900" w:type="dxa"/>
            <w:tcBorders>
              <w:top w:val="nil"/>
              <w:left w:val="nil"/>
              <w:bottom w:val="nil"/>
              <w:right w:val="nil"/>
            </w:tcBorders>
            <w:shd w:val="clear" w:color="auto" w:fill="auto"/>
          </w:tcPr>
          <w:p w14:paraId="6311553D"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clear" w:color="auto" w:fill="auto"/>
          </w:tcPr>
          <w:p w14:paraId="2AFFF5B4"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w:t>
            </w:r>
          </w:p>
        </w:tc>
      </w:tr>
      <w:tr w:rsidR="00151417" w:rsidRPr="00151417" w14:paraId="1CDC1A54" w14:textId="77777777" w:rsidTr="00302873">
        <w:trPr>
          <w:trHeight w:val="574"/>
        </w:trPr>
        <w:tc>
          <w:tcPr>
            <w:tcW w:w="3690" w:type="dxa"/>
            <w:tcBorders>
              <w:top w:val="nil"/>
              <w:left w:val="single" w:sz="6" w:space="0" w:color="auto"/>
              <w:bottom w:val="nil"/>
              <w:right w:val="single" w:sz="6" w:space="0" w:color="auto"/>
            </w:tcBorders>
            <w:shd w:val="clear" w:color="auto" w:fill="auto"/>
          </w:tcPr>
          <w:p w14:paraId="66B4F8BE"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South-of-Delta water importer</w:t>
            </w:r>
          </w:p>
        </w:tc>
        <w:tc>
          <w:tcPr>
            <w:tcW w:w="4320" w:type="dxa"/>
            <w:tcBorders>
              <w:top w:val="nil"/>
              <w:left w:val="nil"/>
              <w:bottom w:val="nil"/>
              <w:right w:val="nil"/>
            </w:tcBorders>
            <w:shd w:val="clear" w:color="auto" w:fill="auto"/>
          </w:tcPr>
          <w:p w14:paraId="47B7840A"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=1 if system is a junior rightsholder (i.e. located south of the Sacramento-San Joaquin Delta) and purchases imported water</w:t>
            </w:r>
          </w:p>
        </w:tc>
        <w:tc>
          <w:tcPr>
            <w:tcW w:w="900" w:type="dxa"/>
            <w:tcBorders>
              <w:top w:val="nil"/>
              <w:left w:val="single" w:sz="6" w:space="0" w:color="auto"/>
              <w:bottom w:val="nil"/>
              <w:right w:val="nil"/>
            </w:tcBorders>
            <w:shd w:val="clear" w:color="auto" w:fill="auto"/>
          </w:tcPr>
          <w:p w14:paraId="66514680"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0.41</w:t>
            </w:r>
          </w:p>
        </w:tc>
        <w:tc>
          <w:tcPr>
            <w:tcW w:w="900" w:type="dxa"/>
            <w:tcBorders>
              <w:top w:val="nil"/>
              <w:left w:val="nil"/>
              <w:bottom w:val="nil"/>
              <w:right w:val="nil"/>
            </w:tcBorders>
            <w:shd w:val="clear" w:color="auto" w:fill="auto"/>
          </w:tcPr>
          <w:p w14:paraId="570A98A8"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0.49</w:t>
            </w:r>
          </w:p>
        </w:tc>
        <w:tc>
          <w:tcPr>
            <w:tcW w:w="877" w:type="dxa"/>
            <w:tcBorders>
              <w:top w:val="nil"/>
              <w:left w:val="nil"/>
              <w:bottom w:val="nil"/>
              <w:right w:val="nil"/>
            </w:tcBorders>
            <w:shd w:val="clear" w:color="auto" w:fill="auto"/>
          </w:tcPr>
          <w:p w14:paraId="4C8F3E0C"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1013" w:type="dxa"/>
            <w:tcBorders>
              <w:top w:val="nil"/>
              <w:left w:val="nil"/>
              <w:bottom w:val="nil"/>
              <w:right w:val="single" w:sz="6" w:space="0" w:color="auto"/>
            </w:tcBorders>
            <w:shd w:val="clear" w:color="auto" w:fill="auto"/>
          </w:tcPr>
          <w:p w14:paraId="2E4C241C"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900" w:type="dxa"/>
            <w:tcBorders>
              <w:top w:val="nil"/>
              <w:left w:val="single" w:sz="6" w:space="0" w:color="auto"/>
              <w:bottom w:val="nil"/>
              <w:right w:val="nil"/>
            </w:tcBorders>
            <w:shd w:val="clear" w:color="auto" w:fill="auto"/>
          </w:tcPr>
          <w:p w14:paraId="3A12002B"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0.28</w:t>
            </w:r>
          </w:p>
        </w:tc>
        <w:tc>
          <w:tcPr>
            <w:tcW w:w="900" w:type="dxa"/>
            <w:tcBorders>
              <w:top w:val="nil"/>
              <w:left w:val="nil"/>
              <w:bottom w:val="nil"/>
              <w:right w:val="nil"/>
            </w:tcBorders>
            <w:shd w:val="clear" w:color="auto" w:fill="auto"/>
          </w:tcPr>
          <w:p w14:paraId="5F9D3BB9"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0.45</w:t>
            </w:r>
          </w:p>
        </w:tc>
        <w:tc>
          <w:tcPr>
            <w:tcW w:w="900" w:type="dxa"/>
            <w:tcBorders>
              <w:top w:val="nil"/>
              <w:left w:val="nil"/>
              <w:bottom w:val="nil"/>
              <w:right w:val="nil"/>
            </w:tcBorders>
            <w:shd w:val="clear" w:color="auto" w:fill="auto"/>
          </w:tcPr>
          <w:p w14:paraId="2E091AB3"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clear" w:color="auto" w:fill="auto"/>
          </w:tcPr>
          <w:p w14:paraId="2E520D7C"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w:t>
            </w:r>
          </w:p>
        </w:tc>
      </w:tr>
      <w:tr w:rsidR="00151417" w:rsidRPr="00151417" w14:paraId="484491AD" w14:textId="77777777" w:rsidTr="00302873">
        <w:trPr>
          <w:trHeight w:val="574"/>
        </w:trPr>
        <w:tc>
          <w:tcPr>
            <w:tcW w:w="3690" w:type="dxa"/>
            <w:tcBorders>
              <w:top w:val="nil"/>
              <w:left w:val="single" w:sz="6" w:space="0" w:color="auto"/>
              <w:bottom w:val="nil"/>
              <w:right w:val="single" w:sz="6" w:space="0" w:color="auto"/>
            </w:tcBorders>
            <w:shd w:val="clear" w:color="auto" w:fill="auto"/>
          </w:tcPr>
          <w:p w14:paraId="42EAB88B"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 Customer complaints per connection</w:t>
            </w:r>
          </w:p>
        </w:tc>
        <w:tc>
          <w:tcPr>
            <w:tcW w:w="4320" w:type="dxa"/>
            <w:tcBorders>
              <w:top w:val="nil"/>
              <w:left w:val="nil"/>
              <w:bottom w:val="nil"/>
              <w:right w:val="nil"/>
            </w:tcBorders>
            <w:shd w:val="clear" w:color="auto" w:fill="auto"/>
          </w:tcPr>
          <w:p w14:paraId="41B696E5"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 of customer complaints per connection regarding service quality for years 2013-2015</w:t>
            </w:r>
          </w:p>
        </w:tc>
        <w:tc>
          <w:tcPr>
            <w:tcW w:w="900" w:type="dxa"/>
            <w:tcBorders>
              <w:top w:val="nil"/>
              <w:left w:val="single" w:sz="6" w:space="0" w:color="auto"/>
              <w:bottom w:val="nil"/>
              <w:right w:val="nil"/>
            </w:tcBorders>
            <w:shd w:val="clear" w:color="auto" w:fill="auto"/>
          </w:tcPr>
          <w:p w14:paraId="14C7A656"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0.005</w:t>
            </w:r>
          </w:p>
        </w:tc>
        <w:tc>
          <w:tcPr>
            <w:tcW w:w="900" w:type="dxa"/>
            <w:tcBorders>
              <w:top w:val="nil"/>
              <w:left w:val="nil"/>
              <w:bottom w:val="nil"/>
              <w:right w:val="nil"/>
            </w:tcBorders>
            <w:shd w:val="clear" w:color="auto" w:fill="auto"/>
          </w:tcPr>
          <w:p w14:paraId="4A44EE3C"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0.01</w:t>
            </w:r>
          </w:p>
        </w:tc>
        <w:tc>
          <w:tcPr>
            <w:tcW w:w="877" w:type="dxa"/>
            <w:tcBorders>
              <w:top w:val="nil"/>
              <w:left w:val="nil"/>
              <w:bottom w:val="nil"/>
              <w:right w:val="nil"/>
            </w:tcBorders>
            <w:shd w:val="clear" w:color="auto" w:fill="auto"/>
          </w:tcPr>
          <w:p w14:paraId="51744817"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1013" w:type="dxa"/>
            <w:tcBorders>
              <w:top w:val="nil"/>
              <w:left w:val="nil"/>
              <w:bottom w:val="nil"/>
              <w:right w:val="single" w:sz="6" w:space="0" w:color="auto"/>
            </w:tcBorders>
            <w:shd w:val="clear" w:color="auto" w:fill="auto"/>
          </w:tcPr>
          <w:p w14:paraId="74FE8174"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0.11</w:t>
            </w:r>
          </w:p>
        </w:tc>
        <w:tc>
          <w:tcPr>
            <w:tcW w:w="900" w:type="dxa"/>
            <w:tcBorders>
              <w:top w:val="nil"/>
              <w:left w:val="single" w:sz="6" w:space="0" w:color="auto"/>
              <w:bottom w:val="nil"/>
              <w:right w:val="nil"/>
            </w:tcBorders>
            <w:shd w:val="clear" w:color="auto" w:fill="auto"/>
          </w:tcPr>
          <w:p w14:paraId="62B93CF2"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0.003</w:t>
            </w:r>
          </w:p>
        </w:tc>
        <w:tc>
          <w:tcPr>
            <w:tcW w:w="900" w:type="dxa"/>
            <w:tcBorders>
              <w:top w:val="nil"/>
              <w:left w:val="nil"/>
              <w:bottom w:val="nil"/>
              <w:right w:val="nil"/>
            </w:tcBorders>
            <w:shd w:val="clear" w:color="auto" w:fill="auto"/>
          </w:tcPr>
          <w:p w14:paraId="7763E8DA"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0.01</w:t>
            </w:r>
          </w:p>
        </w:tc>
        <w:tc>
          <w:tcPr>
            <w:tcW w:w="900" w:type="dxa"/>
            <w:tcBorders>
              <w:top w:val="nil"/>
              <w:left w:val="nil"/>
              <w:bottom w:val="nil"/>
              <w:right w:val="nil"/>
            </w:tcBorders>
            <w:shd w:val="clear" w:color="auto" w:fill="auto"/>
          </w:tcPr>
          <w:p w14:paraId="4EE8E456"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clear" w:color="auto" w:fill="auto"/>
          </w:tcPr>
          <w:p w14:paraId="578C9BDF"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0.04</w:t>
            </w:r>
          </w:p>
        </w:tc>
      </w:tr>
      <w:tr w:rsidR="00151417" w:rsidRPr="00151417" w14:paraId="639A49A8" w14:textId="77777777" w:rsidTr="00302873">
        <w:trPr>
          <w:trHeight w:val="574"/>
        </w:trPr>
        <w:tc>
          <w:tcPr>
            <w:tcW w:w="3690" w:type="dxa"/>
            <w:tcBorders>
              <w:top w:val="nil"/>
              <w:left w:val="single" w:sz="6" w:space="0" w:color="auto"/>
              <w:bottom w:val="nil"/>
              <w:right w:val="single" w:sz="6" w:space="0" w:color="auto"/>
            </w:tcBorders>
            <w:shd w:val="clear" w:color="auto" w:fill="auto"/>
          </w:tcPr>
          <w:p w14:paraId="0995879F"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 Neighbors with PCWR</w:t>
            </w:r>
          </w:p>
        </w:tc>
        <w:tc>
          <w:tcPr>
            <w:tcW w:w="4320" w:type="dxa"/>
            <w:tcBorders>
              <w:top w:val="nil"/>
              <w:left w:val="nil"/>
              <w:bottom w:val="nil"/>
              <w:right w:val="nil"/>
            </w:tcBorders>
            <w:shd w:val="clear" w:color="auto" w:fill="auto"/>
          </w:tcPr>
          <w:p w14:paraId="48809635"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Percent of other utilities with a PCWR in a given year, located in same hydrologic region</w:t>
            </w:r>
          </w:p>
        </w:tc>
        <w:tc>
          <w:tcPr>
            <w:tcW w:w="900" w:type="dxa"/>
            <w:tcBorders>
              <w:top w:val="nil"/>
              <w:left w:val="single" w:sz="6" w:space="0" w:color="auto"/>
              <w:bottom w:val="nil"/>
              <w:right w:val="nil"/>
            </w:tcBorders>
            <w:shd w:val="clear" w:color="auto" w:fill="auto"/>
          </w:tcPr>
          <w:p w14:paraId="080F58FB"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0.70</w:t>
            </w:r>
          </w:p>
        </w:tc>
        <w:tc>
          <w:tcPr>
            <w:tcW w:w="900" w:type="dxa"/>
            <w:tcBorders>
              <w:top w:val="nil"/>
              <w:left w:val="nil"/>
              <w:bottom w:val="nil"/>
              <w:right w:val="nil"/>
            </w:tcBorders>
            <w:shd w:val="clear" w:color="auto" w:fill="auto"/>
          </w:tcPr>
          <w:p w14:paraId="4FD553F9"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0.15</w:t>
            </w:r>
          </w:p>
        </w:tc>
        <w:tc>
          <w:tcPr>
            <w:tcW w:w="877" w:type="dxa"/>
            <w:tcBorders>
              <w:top w:val="nil"/>
              <w:left w:val="nil"/>
              <w:bottom w:val="nil"/>
              <w:right w:val="nil"/>
            </w:tcBorders>
            <w:shd w:val="clear" w:color="auto" w:fill="auto"/>
          </w:tcPr>
          <w:p w14:paraId="4603598A"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0.31</w:t>
            </w:r>
          </w:p>
        </w:tc>
        <w:tc>
          <w:tcPr>
            <w:tcW w:w="1013" w:type="dxa"/>
            <w:tcBorders>
              <w:top w:val="nil"/>
              <w:left w:val="nil"/>
              <w:bottom w:val="nil"/>
              <w:right w:val="single" w:sz="6" w:space="0" w:color="auto"/>
            </w:tcBorders>
            <w:shd w:val="clear" w:color="auto" w:fill="auto"/>
          </w:tcPr>
          <w:p w14:paraId="098ED40F"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0.89</w:t>
            </w:r>
          </w:p>
        </w:tc>
        <w:tc>
          <w:tcPr>
            <w:tcW w:w="900" w:type="dxa"/>
            <w:tcBorders>
              <w:top w:val="nil"/>
              <w:left w:val="single" w:sz="6" w:space="0" w:color="auto"/>
              <w:bottom w:val="nil"/>
              <w:right w:val="nil"/>
            </w:tcBorders>
            <w:shd w:val="clear" w:color="auto" w:fill="auto"/>
          </w:tcPr>
          <w:p w14:paraId="4769FD85"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0.61</w:t>
            </w:r>
          </w:p>
        </w:tc>
        <w:tc>
          <w:tcPr>
            <w:tcW w:w="900" w:type="dxa"/>
            <w:tcBorders>
              <w:top w:val="nil"/>
              <w:left w:val="nil"/>
              <w:bottom w:val="nil"/>
              <w:right w:val="nil"/>
            </w:tcBorders>
            <w:shd w:val="clear" w:color="auto" w:fill="auto"/>
          </w:tcPr>
          <w:p w14:paraId="482FA863"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0.15</w:t>
            </w:r>
          </w:p>
        </w:tc>
        <w:tc>
          <w:tcPr>
            <w:tcW w:w="900" w:type="dxa"/>
            <w:tcBorders>
              <w:top w:val="nil"/>
              <w:left w:val="nil"/>
              <w:bottom w:val="nil"/>
              <w:right w:val="nil"/>
            </w:tcBorders>
            <w:shd w:val="clear" w:color="auto" w:fill="auto"/>
          </w:tcPr>
          <w:p w14:paraId="675BCC55"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0.35</w:t>
            </w:r>
          </w:p>
        </w:tc>
        <w:tc>
          <w:tcPr>
            <w:tcW w:w="990" w:type="dxa"/>
            <w:tcBorders>
              <w:top w:val="nil"/>
              <w:left w:val="nil"/>
              <w:bottom w:val="nil"/>
              <w:right w:val="single" w:sz="6" w:space="0" w:color="auto"/>
            </w:tcBorders>
            <w:shd w:val="clear" w:color="auto" w:fill="auto"/>
          </w:tcPr>
          <w:p w14:paraId="47BAC813"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0.92</w:t>
            </w:r>
          </w:p>
        </w:tc>
      </w:tr>
      <w:tr w:rsidR="00151417" w:rsidRPr="00151417" w14:paraId="4AA0BE79" w14:textId="77777777" w:rsidTr="00302873">
        <w:trPr>
          <w:trHeight w:val="287"/>
        </w:trPr>
        <w:tc>
          <w:tcPr>
            <w:tcW w:w="3690" w:type="dxa"/>
            <w:tcBorders>
              <w:top w:val="nil"/>
              <w:left w:val="single" w:sz="6" w:space="0" w:color="auto"/>
              <w:bottom w:val="nil"/>
              <w:right w:val="single" w:sz="6" w:space="0" w:color="auto"/>
            </w:tcBorders>
            <w:shd w:val="clear" w:color="auto" w:fill="auto"/>
          </w:tcPr>
          <w:p w14:paraId="31089A2F" w14:textId="77777777" w:rsidR="00407E63" w:rsidRPr="00151417" w:rsidRDefault="00407E63" w:rsidP="00EE3036">
            <w:pPr>
              <w:autoSpaceDE w:val="0"/>
              <w:autoSpaceDN w:val="0"/>
              <w:adjustRightInd w:val="0"/>
              <w:rPr>
                <w:rFonts w:eastAsiaTheme="minorHAnsi"/>
                <w:i/>
                <w:iCs/>
                <w:sz w:val="22"/>
                <w:szCs w:val="22"/>
                <w:u w:val="single"/>
              </w:rPr>
            </w:pPr>
            <w:r w:rsidRPr="00151417">
              <w:rPr>
                <w:rFonts w:eastAsiaTheme="minorHAnsi"/>
                <w:i/>
                <w:iCs/>
                <w:sz w:val="22"/>
                <w:szCs w:val="22"/>
                <w:u w:val="single"/>
              </w:rPr>
              <w:t>External</w:t>
            </w:r>
          </w:p>
        </w:tc>
        <w:tc>
          <w:tcPr>
            <w:tcW w:w="4320" w:type="dxa"/>
            <w:tcBorders>
              <w:top w:val="nil"/>
              <w:left w:val="nil"/>
              <w:bottom w:val="nil"/>
              <w:right w:val="nil"/>
            </w:tcBorders>
            <w:shd w:val="clear" w:color="auto" w:fill="auto"/>
          </w:tcPr>
          <w:p w14:paraId="320FC2FC" w14:textId="77777777" w:rsidR="00407E63" w:rsidRPr="00151417" w:rsidRDefault="00407E63" w:rsidP="00EE3036">
            <w:pPr>
              <w:autoSpaceDE w:val="0"/>
              <w:autoSpaceDN w:val="0"/>
              <w:adjustRightInd w:val="0"/>
              <w:rPr>
                <w:rFonts w:eastAsiaTheme="minorHAnsi"/>
                <w:sz w:val="22"/>
                <w:szCs w:val="22"/>
              </w:rPr>
            </w:pPr>
          </w:p>
        </w:tc>
        <w:tc>
          <w:tcPr>
            <w:tcW w:w="900" w:type="dxa"/>
            <w:tcBorders>
              <w:top w:val="nil"/>
              <w:left w:val="single" w:sz="6" w:space="0" w:color="auto"/>
              <w:bottom w:val="nil"/>
              <w:right w:val="nil"/>
            </w:tcBorders>
            <w:shd w:val="clear" w:color="auto" w:fill="auto"/>
          </w:tcPr>
          <w:p w14:paraId="21B80315"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clear" w:color="auto" w:fill="auto"/>
          </w:tcPr>
          <w:p w14:paraId="2B5B05B0" w14:textId="77777777" w:rsidR="00407E63" w:rsidRPr="00151417" w:rsidRDefault="00407E63" w:rsidP="00EE3036">
            <w:pPr>
              <w:autoSpaceDE w:val="0"/>
              <w:autoSpaceDN w:val="0"/>
              <w:adjustRightInd w:val="0"/>
              <w:jc w:val="right"/>
              <w:rPr>
                <w:rFonts w:eastAsiaTheme="minorHAnsi"/>
                <w:sz w:val="22"/>
                <w:szCs w:val="22"/>
              </w:rPr>
            </w:pPr>
          </w:p>
        </w:tc>
        <w:tc>
          <w:tcPr>
            <w:tcW w:w="877" w:type="dxa"/>
            <w:tcBorders>
              <w:top w:val="nil"/>
              <w:left w:val="nil"/>
              <w:bottom w:val="nil"/>
              <w:right w:val="nil"/>
            </w:tcBorders>
            <w:shd w:val="clear" w:color="auto" w:fill="auto"/>
          </w:tcPr>
          <w:p w14:paraId="5DF5E83C" w14:textId="77777777" w:rsidR="00407E63" w:rsidRPr="00151417" w:rsidRDefault="00407E63" w:rsidP="00EE3036">
            <w:pPr>
              <w:autoSpaceDE w:val="0"/>
              <w:autoSpaceDN w:val="0"/>
              <w:adjustRightInd w:val="0"/>
              <w:jc w:val="right"/>
              <w:rPr>
                <w:rFonts w:eastAsiaTheme="minorHAnsi"/>
                <w:sz w:val="22"/>
                <w:szCs w:val="22"/>
              </w:rPr>
            </w:pPr>
          </w:p>
        </w:tc>
        <w:tc>
          <w:tcPr>
            <w:tcW w:w="1013" w:type="dxa"/>
            <w:tcBorders>
              <w:top w:val="nil"/>
              <w:left w:val="nil"/>
              <w:bottom w:val="nil"/>
              <w:right w:val="single" w:sz="6" w:space="0" w:color="auto"/>
            </w:tcBorders>
            <w:shd w:val="clear" w:color="auto" w:fill="auto"/>
          </w:tcPr>
          <w:p w14:paraId="3DDB2196"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single" w:sz="6" w:space="0" w:color="auto"/>
              <w:bottom w:val="nil"/>
              <w:right w:val="nil"/>
            </w:tcBorders>
            <w:shd w:val="clear" w:color="auto" w:fill="auto"/>
          </w:tcPr>
          <w:p w14:paraId="1AA43E87"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clear" w:color="auto" w:fill="auto"/>
          </w:tcPr>
          <w:p w14:paraId="29FF7C03"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clear" w:color="auto" w:fill="auto"/>
          </w:tcPr>
          <w:p w14:paraId="4945570E" w14:textId="77777777" w:rsidR="00407E63" w:rsidRPr="00151417" w:rsidRDefault="00407E63" w:rsidP="00EE3036">
            <w:pPr>
              <w:autoSpaceDE w:val="0"/>
              <w:autoSpaceDN w:val="0"/>
              <w:adjustRightInd w:val="0"/>
              <w:jc w:val="right"/>
              <w:rPr>
                <w:rFonts w:eastAsiaTheme="minorHAnsi"/>
                <w:sz w:val="22"/>
                <w:szCs w:val="22"/>
              </w:rPr>
            </w:pPr>
          </w:p>
        </w:tc>
        <w:tc>
          <w:tcPr>
            <w:tcW w:w="990" w:type="dxa"/>
            <w:tcBorders>
              <w:top w:val="nil"/>
              <w:left w:val="nil"/>
              <w:bottom w:val="nil"/>
              <w:right w:val="single" w:sz="6" w:space="0" w:color="auto"/>
            </w:tcBorders>
            <w:shd w:val="clear" w:color="auto" w:fill="auto"/>
          </w:tcPr>
          <w:p w14:paraId="0429975F" w14:textId="77777777" w:rsidR="00407E63" w:rsidRPr="00151417" w:rsidRDefault="00407E63" w:rsidP="00EE3036">
            <w:pPr>
              <w:autoSpaceDE w:val="0"/>
              <w:autoSpaceDN w:val="0"/>
              <w:adjustRightInd w:val="0"/>
              <w:jc w:val="right"/>
              <w:rPr>
                <w:rFonts w:eastAsiaTheme="minorHAnsi"/>
                <w:sz w:val="22"/>
                <w:szCs w:val="22"/>
              </w:rPr>
            </w:pPr>
          </w:p>
        </w:tc>
      </w:tr>
      <w:tr w:rsidR="00151417" w:rsidRPr="00151417" w14:paraId="294AE238" w14:textId="77777777" w:rsidTr="00302873">
        <w:trPr>
          <w:trHeight w:val="287"/>
        </w:trPr>
        <w:tc>
          <w:tcPr>
            <w:tcW w:w="3690" w:type="dxa"/>
            <w:tcBorders>
              <w:top w:val="nil"/>
              <w:left w:val="single" w:sz="6" w:space="0" w:color="auto"/>
              <w:bottom w:val="single" w:sz="6" w:space="0" w:color="auto"/>
              <w:right w:val="single" w:sz="6" w:space="0" w:color="auto"/>
            </w:tcBorders>
            <w:shd w:val="clear" w:color="auto" w:fill="auto"/>
          </w:tcPr>
          <w:p w14:paraId="13B8132F"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 xml:space="preserve">Avg. annual max. temperature, </w:t>
            </w:r>
            <w:r w:rsidRPr="00151417">
              <w:rPr>
                <w:rFonts w:ascii="Calibri" w:eastAsiaTheme="minorHAnsi" w:hAnsi="Calibri" w:cs="Calibri"/>
                <w:sz w:val="22"/>
                <w:szCs w:val="22"/>
              </w:rPr>
              <w:t>°</w:t>
            </w:r>
            <w:r w:rsidRPr="00151417">
              <w:rPr>
                <w:rFonts w:eastAsiaTheme="minorHAnsi"/>
                <w:sz w:val="22"/>
                <w:szCs w:val="22"/>
              </w:rPr>
              <w:t>C</w:t>
            </w:r>
          </w:p>
        </w:tc>
        <w:tc>
          <w:tcPr>
            <w:tcW w:w="4320" w:type="dxa"/>
            <w:tcBorders>
              <w:top w:val="nil"/>
              <w:left w:val="nil"/>
              <w:bottom w:val="nil"/>
              <w:right w:val="nil"/>
            </w:tcBorders>
            <w:shd w:val="clear" w:color="auto" w:fill="auto"/>
          </w:tcPr>
          <w:p w14:paraId="17C4A2C8"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Average annual maximum temperature, in °C</w:t>
            </w:r>
          </w:p>
        </w:tc>
        <w:tc>
          <w:tcPr>
            <w:tcW w:w="900" w:type="dxa"/>
            <w:tcBorders>
              <w:top w:val="nil"/>
              <w:left w:val="single" w:sz="6" w:space="0" w:color="auto"/>
              <w:bottom w:val="nil"/>
              <w:right w:val="nil"/>
            </w:tcBorders>
            <w:shd w:val="clear" w:color="auto" w:fill="auto"/>
          </w:tcPr>
          <w:p w14:paraId="6DA588AD"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33.7</w:t>
            </w:r>
          </w:p>
        </w:tc>
        <w:tc>
          <w:tcPr>
            <w:tcW w:w="900" w:type="dxa"/>
            <w:tcBorders>
              <w:top w:val="nil"/>
              <w:left w:val="nil"/>
              <w:bottom w:val="nil"/>
              <w:right w:val="nil"/>
            </w:tcBorders>
            <w:shd w:val="clear" w:color="auto" w:fill="auto"/>
          </w:tcPr>
          <w:p w14:paraId="027953A1"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5.0</w:t>
            </w:r>
          </w:p>
        </w:tc>
        <w:tc>
          <w:tcPr>
            <w:tcW w:w="877" w:type="dxa"/>
            <w:tcBorders>
              <w:top w:val="nil"/>
              <w:left w:val="nil"/>
              <w:bottom w:val="nil"/>
              <w:right w:val="nil"/>
            </w:tcBorders>
            <w:shd w:val="clear" w:color="auto" w:fill="auto"/>
          </w:tcPr>
          <w:p w14:paraId="038A07DB"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17.1</w:t>
            </w:r>
          </w:p>
        </w:tc>
        <w:tc>
          <w:tcPr>
            <w:tcW w:w="1013" w:type="dxa"/>
            <w:tcBorders>
              <w:top w:val="nil"/>
              <w:left w:val="nil"/>
              <w:bottom w:val="nil"/>
              <w:right w:val="single" w:sz="6" w:space="0" w:color="auto"/>
            </w:tcBorders>
            <w:shd w:val="clear" w:color="auto" w:fill="auto"/>
          </w:tcPr>
          <w:p w14:paraId="615C1129"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44.6</w:t>
            </w:r>
          </w:p>
        </w:tc>
        <w:tc>
          <w:tcPr>
            <w:tcW w:w="900" w:type="dxa"/>
            <w:tcBorders>
              <w:top w:val="nil"/>
              <w:left w:val="single" w:sz="6" w:space="0" w:color="auto"/>
              <w:bottom w:val="nil"/>
              <w:right w:val="nil"/>
            </w:tcBorders>
            <w:shd w:val="clear" w:color="auto" w:fill="auto"/>
          </w:tcPr>
          <w:p w14:paraId="240B2FFF"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34.9</w:t>
            </w:r>
          </w:p>
        </w:tc>
        <w:tc>
          <w:tcPr>
            <w:tcW w:w="900" w:type="dxa"/>
            <w:tcBorders>
              <w:top w:val="nil"/>
              <w:left w:val="nil"/>
              <w:bottom w:val="nil"/>
              <w:right w:val="nil"/>
            </w:tcBorders>
            <w:shd w:val="clear" w:color="auto" w:fill="auto"/>
          </w:tcPr>
          <w:p w14:paraId="5C3D1995"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5.7</w:t>
            </w:r>
          </w:p>
        </w:tc>
        <w:tc>
          <w:tcPr>
            <w:tcW w:w="900" w:type="dxa"/>
            <w:tcBorders>
              <w:top w:val="nil"/>
              <w:left w:val="nil"/>
              <w:bottom w:val="nil"/>
              <w:right w:val="nil"/>
            </w:tcBorders>
            <w:shd w:val="clear" w:color="auto" w:fill="auto"/>
          </w:tcPr>
          <w:p w14:paraId="2F0B6211"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17.1</w:t>
            </w:r>
          </w:p>
        </w:tc>
        <w:tc>
          <w:tcPr>
            <w:tcW w:w="990" w:type="dxa"/>
            <w:tcBorders>
              <w:top w:val="nil"/>
              <w:left w:val="nil"/>
              <w:bottom w:val="nil"/>
              <w:right w:val="single" w:sz="6" w:space="0" w:color="auto"/>
            </w:tcBorders>
            <w:shd w:val="clear" w:color="auto" w:fill="auto"/>
          </w:tcPr>
          <w:p w14:paraId="62BDE018"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45.6</w:t>
            </w:r>
          </w:p>
        </w:tc>
      </w:tr>
      <w:tr w:rsidR="00151417" w:rsidRPr="00151417" w14:paraId="0A177234" w14:textId="77777777" w:rsidTr="00302873">
        <w:trPr>
          <w:trHeight w:val="287"/>
        </w:trPr>
        <w:tc>
          <w:tcPr>
            <w:tcW w:w="3690" w:type="dxa"/>
            <w:tcBorders>
              <w:top w:val="single" w:sz="6" w:space="0" w:color="auto"/>
              <w:left w:val="nil"/>
              <w:bottom w:val="nil"/>
              <w:right w:val="nil"/>
            </w:tcBorders>
            <w:shd w:val="clear" w:color="auto" w:fill="auto"/>
          </w:tcPr>
          <w:p w14:paraId="38D54E98" w14:textId="77777777" w:rsidR="00407E63" w:rsidRPr="00151417" w:rsidRDefault="00407E63" w:rsidP="00EE3036">
            <w:pPr>
              <w:autoSpaceDE w:val="0"/>
              <w:autoSpaceDN w:val="0"/>
              <w:adjustRightInd w:val="0"/>
              <w:jc w:val="right"/>
              <w:rPr>
                <w:rFonts w:eastAsiaTheme="minorHAnsi"/>
                <w:sz w:val="22"/>
                <w:szCs w:val="22"/>
              </w:rPr>
            </w:pPr>
          </w:p>
        </w:tc>
        <w:tc>
          <w:tcPr>
            <w:tcW w:w="4320" w:type="dxa"/>
            <w:tcBorders>
              <w:top w:val="single" w:sz="6" w:space="0" w:color="auto"/>
              <w:left w:val="nil"/>
              <w:bottom w:val="nil"/>
              <w:right w:val="nil"/>
            </w:tcBorders>
            <w:shd w:val="clear" w:color="auto" w:fill="auto"/>
          </w:tcPr>
          <w:p w14:paraId="6A34E54C"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N</w:t>
            </w:r>
          </w:p>
        </w:tc>
        <w:tc>
          <w:tcPr>
            <w:tcW w:w="900" w:type="dxa"/>
            <w:tcBorders>
              <w:top w:val="single" w:sz="6" w:space="0" w:color="auto"/>
              <w:left w:val="single" w:sz="6" w:space="0" w:color="auto"/>
              <w:bottom w:val="nil"/>
              <w:right w:val="nil"/>
            </w:tcBorders>
            <w:shd w:val="clear" w:color="auto" w:fill="auto"/>
          </w:tcPr>
          <w:p w14:paraId="0A4D8AC6"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1,721</w:t>
            </w:r>
          </w:p>
        </w:tc>
        <w:tc>
          <w:tcPr>
            <w:tcW w:w="900" w:type="dxa"/>
            <w:tcBorders>
              <w:top w:val="single" w:sz="6" w:space="0" w:color="auto"/>
              <w:left w:val="nil"/>
              <w:bottom w:val="nil"/>
              <w:right w:val="nil"/>
            </w:tcBorders>
            <w:shd w:val="clear" w:color="auto" w:fill="auto"/>
          </w:tcPr>
          <w:p w14:paraId="5BD19290" w14:textId="77777777" w:rsidR="00407E63" w:rsidRPr="00151417" w:rsidRDefault="00407E63" w:rsidP="00EE3036">
            <w:pPr>
              <w:autoSpaceDE w:val="0"/>
              <w:autoSpaceDN w:val="0"/>
              <w:adjustRightInd w:val="0"/>
              <w:jc w:val="right"/>
              <w:rPr>
                <w:rFonts w:eastAsiaTheme="minorHAnsi"/>
                <w:sz w:val="22"/>
                <w:szCs w:val="22"/>
              </w:rPr>
            </w:pPr>
          </w:p>
        </w:tc>
        <w:tc>
          <w:tcPr>
            <w:tcW w:w="877" w:type="dxa"/>
            <w:tcBorders>
              <w:top w:val="single" w:sz="6" w:space="0" w:color="auto"/>
              <w:left w:val="nil"/>
              <w:bottom w:val="nil"/>
              <w:right w:val="nil"/>
            </w:tcBorders>
            <w:shd w:val="clear" w:color="auto" w:fill="auto"/>
          </w:tcPr>
          <w:p w14:paraId="11F086D7" w14:textId="77777777" w:rsidR="00407E63" w:rsidRPr="00151417" w:rsidRDefault="00407E63" w:rsidP="00EE3036">
            <w:pPr>
              <w:autoSpaceDE w:val="0"/>
              <w:autoSpaceDN w:val="0"/>
              <w:adjustRightInd w:val="0"/>
              <w:jc w:val="right"/>
              <w:rPr>
                <w:rFonts w:eastAsiaTheme="minorHAnsi"/>
                <w:sz w:val="22"/>
                <w:szCs w:val="22"/>
              </w:rPr>
            </w:pPr>
          </w:p>
        </w:tc>
        <w:tc>
          <w:tcPr>
            <w:tcW w:w="1013" w:type="dxa"/>
            <w:tcBorders>
              <w:top w:val="single" w:sz="6" w:space="0" w:color="auto"/>
              <w:left w:val="nil"/>
              <w:bottom w:val="nil"/>
              <w:right w:val="single" w:sz="6" w:space="0" w:color="auto"/>
            </w:tcBorders>
            <w:shd w:val="clear" w:color="auto" w:fill="auto"/>
          </w:tcPr>
          <w:p w14:paraId="5371A87E"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single" w:sz="6" w:space="0" w:color="auto"/>
              <w:left w:val="single" w:sz="6" w:space="0" w:color="auto"/>
              <w:bottom w:val="nil"/>
              <w:right w:val="nil"/>
            </w:tcBorders>
            <w:shd w:val="clear" w:color="auto" w:fill="auto"/>
          </w:tcPr>
          <w:p w14:paraId="4A59C111"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863</w:t>
            </w:r>
          </w:p>
        </w:tc>
        <w:tc>
          <w:tcPr>
            <w:tcW w:w="900" w:type="dxa"/>
            <w:tcBorders>
              <w:top w:val="single" w:sz="6" w:space="0" w:color="auto"/>
              <w:left w:val="nil"/>
              <w:bottom w:val="nil"/>
              <w:right w:val="nil"/>
            </w:tcBorders>
            <w:shd w:val="clear" w:color="auto" w:fill="auto"/>
          </w:tcPr>
          <w:p w14:paraId="7050741A"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single" w:sz="6" w:space="0" w:color="auto"/>
              <w:left w:val="nil"/>
              <w:bottom w:val="nil"/>
              <w:right w:val="nil"/>
            </w:tcBorders>
            <w:shd w:val="clear" w:color="auto" w:fill="auto"/>
          </w:tcPr>
          <w:p w14:paraId="5982FBDC" w14:textId="77777777" w:rsidR="00407E63" w:rsidRPr="00151417" w:rsidRDefault="00407E63" w:rsidP="00EE3036">
            <w:pPr>
              <w:autoSpaceDE w:val="0"/>
              <w:autoSpaceDN w:val="0"/>
              <w:adjustRightInd w:val="0"/>
              <w:jc w:val="right"/>
              <w:rPr>
                <w:rFonts w:eastAsiaTheme="minorHAnsi"/>
                <w:sz w:val="22"/>
                <w:szCs w:val="22"/>
              </w:rPr>
            </w:pPr>
          </w:p>
        </w:tc>
        <w:tc>
          <w:tcPr>
            <w:tcW w:w="990" w:type="dxa"/>
            <w:tcBorders>
              <w:top w:val="single" w:sz="6" w:space="0" w:color="auto"/>
              <w:left w:val="nil"/>
              <w:bottom w:val="nil"/>
              <w:right w:val="single" w:sz="6" w:space="0" w:color="auto"/>
            </w:tcBorders>
            <w:shd w:val="clear" w:color="auto" w:fill="auto"/>
          </w:tcPr>
          <w:p w14:paraId="11050EDA" w14:textId="77777777" w:rsidR="00407E63" w:rsidRPr="00151417" w:rsidRDefault="00407E63" w:rsidP="00EE3036">
            <w:pPr>
              <w:autoSpaceDE w:val="0"/>
              <w:autoSpaceDN w:val="0"/>
              <w:adjustRightInd w:val="0"/>
              <w:jc w:val="right"/>
              <w:rPr>
                <w:rFonts w:eastAsiaTheme="minorHAnsi"/>
                <w:sz w:val="22"/>
                <w:szCs w:val="22"/>
              </w:rPr>
            </w:pPr>
          </w:p>
        </w:tc>
      </w:tr>
      <w:tr w:rsidR="00151417" w:rsidRPr="00151417" w14:paraId="32AB3BA6" w14:textId="77777777" w:rsidTr="00302873">
        <w:trPr>
          <w:trHeight w:val="301"/>
        </w:trPr>
        <w:tc>
          <w:tcPr>
            <w:tcW w:w="3690" w:type="dxa"/>
            <w:tcBorders>
              <w:top w:val="nil"/>
              <w:left w:val="nil"/>
              <w:bottom w:val="single" w:sz="6" w:space="0" w:color="auto"/>
              <w:right w:val="nil"/>
            </w:tcBorders>
            <w:shd w:val="clear" w:color="auto" w:fill="auto"/>
          </w:tcPr>
          <w:p w14:paraId="4084E06D" w14:textId="77777777" w:rsidR="00407E63" w:rsidRPr="00151417" w:rsidRDefault="00407E63" w:rsidP="00EE3036">
            <w:pPr>
              <w:autoSpaceDE w:val="0"/>
              <w:autoSpaceDN w:val="0"/>
              <w:adjustRightInd w:val="0"/>
              <w:jc w:val="right"/>
              <w:rPr>
                <w:rFonts w:eastAsiaTheme="minorHAnsi"/>
                <w:sz w:val="22"/>
                <w:szCs w:val="22"/>
              </w:rPr>
            </w:pPr>
          </w:p>
        </w:tc>
        <w:tc>
          <w:tcPr>
            <w:tcW w:w="4320" w:type="dxa"/>
            <w:tcBorders>
              <w:top w:val="nil"/>
              <w:left w:val="nil"/>
              <w:bottom w:val="single" w:sz="6" w:space="0" w:color="auto"/>
              <w:right w:val="nil"/>
            </w:tcBorders>
            <w:shd w:val="clear" w:color="auto" w:fill="auto"/>
          </w:tcPr>
          <w:p w14:paraId="44A27D87" w14:textId="77777777" w:rsidR="00407E63" w:rsidRPr="00151417" w:rsidRDefault="00407E63" w:rsidP="00EE3036">
            <w:pPr>
              <w:autoSpaceDE w:val="0"/>
              <w:autoSpaceDN w:val="0"/>
              <w:adjustRightInd w:val="0"/>
              <w:rPr>
                <w:rFonts w:eastAsiaTheme="minorHAnsi"/>
                <w:sz w:val="22"/>
                <w:szCs w:val="22"/>
              </w:rPr>
            </w:pPr>
            <w:r w:rsidRPr="00151417">
              <w:rPr>
                <w:rFonts w:eastAsiaTheme="minorHAnsi"/>
                <w:sz w:val="22"/>
                <w:szCs w:val="22"/>
              </w:rPr>
              <w:t># water systems</w:t>
            </w:r>
          </w:p>
        </w:tc>
        <w:tc>
          <w:tcPr>
            <w:tcW w:w="900" w:type="dxa"/>
            <w:tcBorders>
              <w:top w:val="nil"/>
              <w:left w:val="single" w:sz="6" w:space="0" w:color="auto"/>
              <w:bottom w:val="single" w:sz="6" w:space="0" w:color="auto"/>
              <w:right w:val="nil"/>
            </w:tcBorders>
            <w:shd w:val="clear" w:color="auto" w:fill="auto"/>
          </w:tcPr>
          <w:p w14:paraId="28B68C45"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245</w:t>
            </w:r>
          </w:p>
        </w:tc>
        <w:tc>
          <w:tcPr>
            <w:tcW w:w="900" w:type="dxa"/>
            <w:tcBorders>
              <w:top w:val="nil"/>
              <w:left w:val="nil"/>
              <w:bottom w:val="single" w:sz="6" w:space="0" w:color="auto"/>
              <w:right w:val="nil"/>
            </w:tcBorders>
            <w:shd w:val="clear" w:color="auto" w:fill="auto"/>
          </w:tcPr>
          <w:p w14:paraId="7E2FFFF0" w14:textId="77777777" w:rsidR="00407E63" w:rsidRPr="00151417" w:rsidRDefault="00407E63" w:rsidP="00EE3036">
            <w:pPr>
              <w:autoSpaceDE w:val="0"/>
              <w:autoSpaceDN w:val="0"/>
              <w:adjustRightInd w:val="0"/>
              <w:jc w:val="right"/>
              <w:rPr>
                <w:rFonts w:eastAsiaTheme="minorHAnsi"/>
                <w:sz w:val="22"/>
                <w:szCs w:val="22"/>
              </w:rPr>
            </w:pPr>
          </w:p>
        </w:tc>
        <w:tc>
          <w:tcPr>
            <w:tcW w:w="877" w:type="dxa"/>
            <w:tcBorders>
              <w:top w:val="nil"/>
              <w:left w:val="nil"/>
              <w:bottom w:val="single" w:sz="6" w:space="0" w:color="auto"/>
              <w:right w:val="nil"/>
            </w:tcBorders>
            <w:shd w:val="clear" w:color="auto" w:fill="auto"/>
          </w:tcPr>
          <w:p w14:paraId="127AA854" w14:textId="77777777" w:rsidR="00407E63" w:rsidRPr="00151417" w:rsidRDefault="00407E63" w:rsidP="00EE3036">
            <w:pPr>
              <w:autoSpaceDE w:val="0"/>
              <w:autoSpaceDN w:val="0"/>
              <w:adjustRightInd w:val="0"/>
              <w:jc w:val="right"/>
              <w:rPr>
                <w:rFonts w:eastAsiaTheme="minorHAnsi"/>
                <w:sz w:val="22"/>
                <w:szCs w:val="22"/>
              </w:rPr>
            </w:pPr>
          </w:p>
        </w:tc>
        <w:tc>
          <w:tcPr>
            <w:tcW w:w="1013" w:type="dxa"/>
            <w:tcBorders>
              <w:top w:val="nil"/>
              <w:left w:val="nil"/>
              <w:bottom w:val="single" w:sz="6" w:space="0" w:color="auto"/>
              <w:right w:val="single" w:sz="6" w:space="0" w:color="auto"/>
            </w:tcBorders>
            <w:shd w:val="clear" w:color="auto" w:fill="auto"/>
          </w:tcPr>
          <w:p w14:paraId="06986806"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single" w:sz="6" w:space="0" w:color="auto"/>
              <w:bottom w:val="single" w:sz="6" w:space="0" w:color="auto"/>
              <w:right w:val="nil"/>
            </w:tcBorders>
            <w:shd w:val="clear" w:color="auto" w:fill="auto"/>
          </w:tcPr>
          <w:p w14:paraId="1FDB68ED" w14:textId="77777777" w:rsidR="00407E63" w:rsidRPr="00151417" w:rsidRDefault="00407E63" w:rsidP="00EE3036">
            <w:pPr>
              <w:autoSpaceDE w:val="0"/>
              <w:autoSpaceDN w:val="0"/>
              <w:adjustRightInd w:val="0"/>
              <w:jc w:val="right"/>
              <w:rPr>
                <w:rFonts w:eastAsiaTheme="minorHAnsi"/>
                <w:sz w:val="22"/>
                <w:szCs w:val="22"/>
              </w:rPr>
            </w:pPr>
            <w:r w:rsidRPr="00151417">
              <w:rPr>
                <w:rFonts w:eastAsiaTheme="minorHAnsi"/>
                <w:sz w:val="22"/>
                <w:szCs w:val="22"/>
              </w:rPr>
              <w:t>164</w:t>
            </w:r>
          </w:p>
        </w:tc>
        <w:tc>
          <w:tcPr>
            <w:tcW w:w="900" w:type="dxa"/>
            <w:tcBorders>
              <w:top w:val="nil"/>
              <w:left w:val="nil"/>
              <w:bottom w:val="single" w:sz="6" w:space="0" w:color="auto"/>
              <w:right w:val="nil"/>
            </w:tcBorders>
            <w:shd w:val="clear" w:color="auto" w:fill="auto"/>
          </w:tcPr>
          <w:p w14:paraId="3F550F29" w14:textId="77777777" w:rsidR="00407E63" w:rsidRPr="00151417" w:rsidRDefault="00407E63" w:rsidP="00EE3036">
            <w:pPr>
              <w:autoSpaceDE w:val="0"/>
              <w:autoSpaceDN w:val="0"/>
              <w:adjustRightInd w:val="0"/>
              <w:jc w:val="right"/>
              <w:rPr>
                <w:rFonts w:eastAsiaTheme="minorHAnsi"/>
                <w:sz w:val="22"/>
                <w:szCs w:val="22"/>
              </w:rPr>
            </w:pPr>
          </w:p>
        </w:tc>
        <w:tc>
          <w:tcPr>
            <w:tcW w:w="900" w:type="dxa"/>
            <w:tcBorders>
              <w:top w:val="nil"/>
              <w:left w:val="nil"/>
              <w:bottom w:val="single" w:sz="6" w:space="0" w:color="auto"/>
              <w:right w:val="nil"/>
            </w:tcBorders>
            <w:shd w:val="clear" w:color="auto" w:fill="auto"/>
          </w:tcPr>
          <w:p w14:paraId="3D33612D" w14:textId="77777777" w:rsidR="00407E63" w:rsidRPr="00151417" w:rsidRDefault="00407E63" w:rsidP="00EE3036">
            <w:pPr>
              <w:autoSpaceDE w:val="0"/>
              <w:autoSpaceDN w:val="0"/>
              <w:adjustRightInd w:val="0"/>
              <w:jc w:val="right"/>
              <w:rPr>
                <w:rFonts w:eastAsiaTheme="minorHAnsi"/>
                <w:sz w:val="22"/>
                <w:szCs w:val="22"/>
              </w:rPr>
            </w:pPr>
          </w:p>
        </w:tc>
        <w:tc>
          <w:tcPr>
            <w:tcW w:w="990" w:type="dxa"/>
            <w:tcBorders>
              <w:top w:val="nil"/>
              <w:left w:val="nil"/>
              <w:bottom w:val="single" w:sz="6" w:space="0" w:color="auto"/>
              <w:right w:val="single" w:sz="6" w:space="0" w:color="auto"/>
            </w:tcBorders>
            <w:shd w:val="clear" w:color="auto" w:fill="auto"/>
          </w:tcPr>
          <w:p w14:paraId="7723C78C" w14:textId="77777777" w:rsidR="00407E63" w:rsidRPr="00151417" w:rsidRDefault="00407E63" w:rsidP="00EE3036">
            <w:pPr>
              <w:autoSpaceDE w:val="0"/>
              <w:autoSpaceDN w:val="0"/>
              <w:adjustRightInd w:val="0"/>
              <w:jc w:val="right"/>
              <w:rPr>
                <w:rFonts w:eastAsiaTheme="minorHAnsi"/>
                <w:sz w:val="22"/>
                <w:szCs w:val="22"/>
              </w:rPr>
            </w:pPr>
          </w:p>
        </w:tc>
      </w:tr>
    </w:tbl>
    <w:p w14:paraId="6E1C1775" w14:textId="77777777" w:rsidR="00407E63" w:rsidRPr="00151417" w:rsidRDefault="00407E63" w:rsidP="00407E63">
      <w:pPr>
        <w:pStyle w:val="SMHeading"/>
        <w:rPr>
          <w:sz w:val="22"/>
          <w:szCs w:val="22"/>
        </w:rPr>
      </w:pPr>
    </w:p>
    <w:p w14:paraId="46BCE0A2" w14:textId="24CF7513" w:rsidR="00407E63" w:rsidRPr="00151417" w:rsidRDefault="00407E63" w:rsidP="00407E63">
      <w:pPr>
        <w:pStyle w:val="SMHeading"/>
        <w:rPr>
          <w:sz w:val="22"/>
          <w:szCs w:val="22"/>
        </w:rPr>
      </w:pPr>
      <w:r w:rsidRPr="00151417">
        <w:rPr>
          <w:sz w:val="22"/>
          <w:szCs w:val="22"/>
        </w:rPr>
        <w:t>Table S</w:t>
      </w:r>
      <w:r w:rsidR="00556CE7" w:rsidRPr="00151417">
        <w:rPr>
          <w:sz w:val="22"/>
          <w:szCs w:val="22"/>
        </w:rPr>
        <w:t>2</w:t>
      </w:r>
      <w:r w:rsidRPr="00151417">
        <w:rPr>
          <w:sz w:val="22"/>
          <w:szCs w:val="22"/>
        </w:rPr>
        <w:t xml:space="preserve">. </w:t>
      </w:r>
      <w:r w:rsidRPr="00151417">
        <w:rPr>
          <w:b w:val="0"/>
          <w:sz w:val="22"/>
          <w:szCs w:val="22"/>
        </w:rPr>
        <w:t xml:space="preserve">Summary Statistics: 2006-2015 Panel, by PCWR adoption </w:t>
      </w:r>
      <w:r w:rsidRPr="00151417">
        <w:rPr>
          <w:sz w:val="22"/>
          <w:szCs w:val="22"/>
        </w:rPr>
        <w:t xml:space="preserve"> </w:t>
      </w:r>
    </w:p>
    <w:p w14:paraId="2C056F71" w14:textId="4990CB14" w:rsidR="00E83BA3" w:rsidRDefault="00E83BA3">
      <w:pPr>
        <w:rPr>
          <w:rFonts w:ascii="Myriad Pro" w:hAnsi="Myriad Pro"/>
          <w:b/>
          <w:bCs/>
          <w:kern w:val="32"/>
          <w:sz w:val="22"/>
          <w:szCs w:val="22"/>
        </w:rPr>
      </w:pPr>
      <w:r>
        <w:rPr>
          <w:rFonts w:ascii="Myriad Pro" w:hAnsi="Myriad Pro"/>
          <w:sz w:val="22"/>
          <w:szCs w:val="22"/>
        </w:rPr>
        <w:br w:type="page"/>
      </w:r>
    </w:p>
    <w:p w14:paraId="52CBA1C5" w14:textId="77777777" w:rsidR="0035073F" w:rsidRPr="00151417" w:rsidRDefault="0035073F" w:rsidP="00DC4F62">
      <w:pPr>
        <w:pStyle w:val="SMHeading"/>
        <w:rPr>
          <w:rFonts w:ascii="Myriad Pro" w:hAnsi="Myriad Pro"/>
          <w:sz w:val="22"/>
          <w:szCs w:val="22"/>
        </w:rPr>
      </w:pPr>
    </w:p>
    <w:p w14:paraId="67910842" w14:textId="77777777" w:rsidR="0035073F" w:rsidRPr="00151417" w:rsidRDefault="0035073F" w:rsidP="0035073F">
      <w:pPr>
        <w:rPr>
          <w:rFonts w:ascii="Myriad Pro" w:hAnsi="Myriad Pro" w:cstheme="majorBidi"/>
          <w:sz w:val="20"/>
        </w:rPr>
      </w:pPr>
    </w:p>
    <w:tbl>
      <w:tblPr>
        <w:tblW w:w="15390" w:type="dxa"/>
        <w:tblInd w:w="-1260" w:type="dxa"/>
        <w:tblLayout w:type="fixed"/>
        <w:tblLook w:val="0000" w:firstRow="0" w:lastRow="0" w:firstColumn="0" w:lastColumn="0" w:noHBand="0" w:noVBand="0"/>
      </w:tblPr>
      <w:tblGrid>
        <w:gridCol w:w="3780"/>
        <w:gridCol w:w="944"/>
        <w:gridCol w:w="900"/>
        <w:gridCol w:w="900"/>
        <w:gridCol w:w="990"/>
        <w:gridCol w:w="900"/>
        <w:gridCol w:w="900"/>
        <w:gridCol w:w="900"/>
        <w:gridCol w:w="990"/>
        <w:gridCol w:w="877"/>
        <w:gridCol w:w="833"/>
        <w:gridCol w:w="900"/>
        <w:gridCol w:w="946"/>
        <w:gridCol w:w="630"/>
      </w:tblGrid>
      <w:tr w:rsidR="0035073F" w:rsidRPr="00151417" w14:paraId="65DF590B" w14:textId="77777777" w:rsidTr="00E83BA3">
        <w:trPr>
          <w:trHeight w:val="363"/>
        </w:trPr>
        <w:tc>
          <w:tcPr>
            <w:tcW w:w="3780" w:type="dxa"/>
            <w:tcBorders>
              <w:top w:val="nil"/>
              <w:left w:val="nil"/>
              <w:bottom w:val="nil"/>
              <w:right w:val="nil"/>
            </w:tcBorders>
            <w:shd w:val="solid" w:color="FFFFFF" w:fill="auto"/>
          </w:tcPr>
          <w:p w14:paraId="41F6AD62" w14:textId="77777777" w:rsidR="0035073F" w:rsidRPr="00151417" w:rsidRDefault="0035073F" w:rsidP="00EE3036">
            <w:pPr>
              <w:autoSpaceDE w:val="0"/>
              <w:autoSpaceDN w:val="0"/>
              <w:adjustRightInd w:val="0"/>
              <w:jc w:val="right"/>
              <w:rPr>
                <w:rFonts w:eastAsiaTheme="minorHAnsi"/>
                <w:sz w:val="22"/>
                <w:szCs w:val="22"/>
              </w:rPr>
            </w:pPr>
          </w:p>
        </w:tc>
        <w:tc>
          <w:tcPr>
            <w:tcW w:w="3734" w:type="dxa"/>
            <w:gridSpan w:val="4"/>
            <w:tcBorders>
              <w:top w:val="single" w:sz="6" w:space="0" w:color="auto"/>
              <w:left w:val="single" w:sz="6" w:space="0" w:color="auto"/>
              <w:bottom w:val="nil"/>
              <w:right w:val="single" w:sz="6" w:space="0" w:color="auto"/>
            </w:tcBorders>
            <w:shd w:val="solid" w:color="FFFFFF" w:fill="auto"/>
          </w:tcPr>
          <w:p w14:paraId="2F666789" w14:textId="77777777" w:rsidR="0035073F" w:rsidRPr="00151417" w:rsidRDefault="0035073F" w:rsidP="00EE3036">
            <w:pPr>
              <w:autoSpaceDE w:val="0"/>
              <w:autoSpaceDN w:val="0"/>
              <w:adjustRightInd w:val="0"/>
              <w:jc w:val="center"/>
              <w:rPr>
                <w:rFonts w:eastAsiaTheme="minorHAnsi"/>
                <w:b/>
                <w:bCs/>
                <w:sz w:val="22"/>
                <w:szCs w:val="22"/>
              </w:rPr>
            </w:pPr>
            <w:r w:rsidRPr="00151417">
              <w:rPr>
                <w:rFonts w:eastAsiaTheme="minorHAnsi"/>
                <w:b/>
                <w:bCs/>
                <w:sz w:val="22"/>
                <w:szCs w:val="22"/>
              </w:rPr>
              <w:t>Full sample</w:t>
            </w:r>
          </w:p>
        </w:tc>
        <w:tc>
          <w:tcPr>
            <w:tcW w:w="3690" w:type="dxa"/>
            <w:gridSpan w:val="4"/>
            <w:tcBorders>
              <w:top w:val="single" w:sz="6" w:space="0" w:color="auto"/>
              <w:left w:val="single" w:sz="6" w:space="0" w:color="auto"/>
              <w:bottom w:val="nil"/>
              <w:right w:val="single" w:sz="6" w:space="0" w:color="auto"/>
            </w:tcBorders>
            <w:shd w:val="solid" w:color="FFFFFF" w:fill="auto"/>
          </w:tcPr>
          <w:p w14:paraId="069ED1EF" w14:textId="77777777" w:rsidR="0035073F" w:rsidRPr="00151417" w:rsidRDefault="0035073F" w:rsidP="00EE3036">
            <w:pPr>
              <w:autoSpaceDE w:val="0"/>
              <w:autoSpaceDN w:val="0"/>
              <w:adjustRightInd w:val="0"/>
              <w:jc w:val="center"/>
              <w:rPr>
                <w:rFonts w:eastAsiaTheme="minorHAnsi"/>
                <w:b/>
                <w:bCs/>
                <w:sz w:val="22"/>
                <w:szCs w:val="22"/>
              </w:rPr>
            </w:pPr>
            <w:r w:rsidRPr="00151417">
              <w:rPr>
                <w:rFonts w:eastAsiaTheme="minorHAnsi"/>
                <w:b/>
                <w:bCs/>
                <w:sz w:val="22"/>
                <w:szCs w:val="22"/>
              </w:rPr>
              <w:t>Ever had pro-conservation rate</w:t>
            </w:r>
          </w:p>
        </w:tc>
        <w:tc>
          <w:tcPr>
            <w:tcW w:w="3556" w:type="dxa"/>
            <w:gridSpan w:val="4"/>
            <w:tcBorders>
              <w:top w:val="single" w:sz="6" w:space="0" w:color="auto"/>
              <w:left w:val="single" w:sz="6" w:space="0" w:color="auto"/>
              <w:bottom w:val="nil"/>
              <w:right w:val="single" w:sz="6" w:space="0" w:color="auto"/>
            </w:tcBorders>
            <w:shd w:val="solid" w:color="FFFFFF" w:fill="auto"/>
          </w:tcPr>
          <w:p w14:paraId="15E8652A" w14:textId="77777777" w:rsidR="0035073F" w:rsidRPr="00151417" w:rsidRDefault="0035073F" w:rsidP="00EE3036">
            <w:pPr>
              <w:autoSpaceDE w:val="0"/>
              <w:autoSpaceDN w:val="0"/>
              <w:adjustRightInd w:val="0"/>
              <w:jc w:val="center"/>
              <w:rPr>
                <w:rFonts w:eastAsiaTheme="minorHAnsi"/>
                <w:b/>
                <w:bCs/>
                <w:sz w:val="22"/>
                <w:szCs w:val="22"/>
              </w:rPr>
            </w:pPr>
            <w:r w:rsidRPr="00151417">
              <w:rPr>
                <w:rFonts w:eastAsiaTheme="minorHAnsi"/>
                <w:b/>
                <w:bCs/>
                <w:sz w:val="22"/>
                <w:szCs w:val="22"/>
              </w:rPr>
              <w:t>Never had pro-conservation rate</w:t>
            </w:r>
          </w:p>
        </w:tc>
        <w:tc>
          <w:tcPr>
            <w:tcW w:w="630" w:type="dxa"/>
            <w:tcBorders>
              <w:top w:val="single" w:sz="6" w:space="0" w:color="auto"/>
              <w:left w:val="single" w:sz="6" w:space="0" w:color="auto"/>
              <w:bottom w:val="nil"/>
              <w:right w:val="single" w:sz="6" w:space="0" w:color="auto"/>
            </w:tcBorders>
          </w:tcPr>
          <w:p w14:paraId="0F7DBD99" w14:textId="77777777" w:rsidR="0035073F" w:rsidRPr="00151417" w:rsidRDefault="0035073F" w:rsidP="00EE3036">
            <w:pPr>
              <w:autoSpaceDE w:val="0"/>
              <w:autoSpaceDN w:val="0"/>
              <w:adjustRightInd w:val="0"/>
              <w:jc w:val="center"/>
              <w:rPr>
                <w:rFonts w:eastAsiaTheme="minorHAnsi"/>
                <w:i/>
                <w:iCs/>
                <w:sz w:val="22"/>
                <w:szCs w:val="22"/>
              </w:rPr>
            </w:pPr>
            <w:r w:rsidRPr="00151417">
              <w:rPr>
                <w:rFonts w:eastAsiaTheme="minorHAnsi"/>
                <w:i/>
                <w:iCs/>
                <w:sz w:val="22"/>
                <w:szCs w:val="22"/>
              </w:rPr>
              <w:t>Sig. Difference</w:t>
            </w:r>
          </w:p>
        </w:tc>
      </w:tr>
      <w:tr w:rsidR="0035073F" w:rsidRPr="00151417" w14:paraId="73F3B70E" w14:textId="77777777" w:rsidTr="00E83BA3">
        <w:trPr>
          <w:trHeight w:val="287"/>
        </w:trPr>
        <w:tc>
          <w:tcPr>
            <w:tcW w:w="3780" w:type="dxa"/>
            <w:tcBorders>
              <w:top w:val="nil"/>
              <w:left w:val="nil"/>
              <w:bottom w:val="single" w:sz="6" w:space="0" w:color="auto"/>
              <w:right w:val="nil"/>
            </w:tcBorders>
            <w:shd w:val="solid" w:color="FFFFFF" w:fill="auto"/>
          </w:tcPr>
          <w:p w14:paraId="4467D942" w14:textId="77777777" w:rsidR="0035073F" w:rsidRPr="00151417" w:rsidRDefault="0035073F" w:rsidP="00EE3036">
            <w:pPr>
              <w:autoSpaceDE w:val="0"/>
              <w:autoSpaceDN w:val="0"/>
              <w:adjustRightInd w:val="0"/>
              <w:jc w:val="right"/>
              <w:rPr>
                <w:rFonts w:eastAsiaTheme="minorHAnsi"/>
                <w:sz w:val="22"/>
                <w:szCs w:val="22"/>
              </w:rPr>
            </w:pPr>
          </w:p>
        </w:tc>
        <w:tc>
          <w:tcPr>
            <w:tcW w:w="944" w:type="dxa"/>
            <w:tcBorders>
              <w:top w:val="nil"/>
              <w:left w:val="single" w:sz="6" w:space="0" w:color="auto"/>
              <w:bottom w:val="single" w:sz="6" w:space="0" w:color="auto"/>
              <w:right w:val="nil"/>
            </w:tcBorders>
            <w:shd w:val="solid" w:color="FFFFFF" w:fill="auto"/>
          </w:tcPr>
          <w:p w14:paraId="5F067FC8"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Mean</w:t>
            </w:r>
          </w:p>
        </w:tc>
        <w:tc>
          <w:tcPr>
            <w:tcW w:w="900" w:type="dxa"/>
            <w:tcBorders>
              <w:top w:val="nil"/>
              <w:left w:val="nil"/>
              <w:bottom w:val="single" w:sz="6" w:space="0" w:color="auto"/>
              <w:right w:val="nil"/>
            </w:tcBorders>
            <w:shd w:val="solid" w:color="FFFFFF" w:fill="auto"/>
          </w:tcPr>
          <w:p w14:paraId="17610E73"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SD</w:t>
            </w:r>
          </w:p>
        </w:tc>
        <w:tc>
          <w:tcPr>
            <w:tcW w:w="900" w:type="dxa"/>
            <w:tcBorders>
              <w:top w:val="nil"/>
              <w:left w:val="nil"/>
              <w:bottom w:val="single" w:sz="6" w:space="0" w:color="auto"/>
              <w:right w:val="nil"/>
            </w:tcBorders>
            <w:shd w:val="solid" w:color="FFFFFF" w:fill="auto"/>
          </w:tcPr>
          <w:p w14:paraId="01740FBF"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Min</w:t>
            </w:r>
          </w:p>
        </w:tc>
        <w:tc>
          <w:tcPr>
            <w:tcW w:w="990" w:type="dxa"/>
            <w:tcBorders>
              <w:top w:val="nil"/>
              <w:left w:val="nil"/>
              <w:bottom w:val="single" w:sz="6" w:space="0" w:color="auto"/>
              <w:right w:val="single" w:sz="6" w:space="0" w:color="auto"/>
            </w:tcBorders>
            <w:shd w:val="solid" w:color="FFFFFF" w:fill="auto"/>
          </w:tcPr>
          <w:p w14:paraId="5C8CCE2E"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Max</w:t>
            </w:r>
          </w:p>
        </w:tc>
        <w:tc>
          <w:tcPr>
            <w:tcW w:w="900" w:type="dxa"/>
            <w:tcBorders>
              <w:top w:val="nil"/>
              <w:left w:val="single" w:sz="6" w:space="0" w:color="auto"/>
              <w:bottom w:val="single" w:sz="6" w:space="0" w:color="auto"/>
              <w:right w:val="nil"/>
            </w:tcBorders>
            <w:shd w:val="solid" w:color="FFFFFF" w:fill="auto"/>
          </w:tcPr>
          <w:p w14:paraId="20CE929B"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Mean</w:t>
            </w:r>
          </w:p>
        </w:tc>
        <w:tc>
          <w:tcPr>
            <w:tcW w:w="900" w:type="dxa"/>
            <w:tcBorders>
              <w:top w:val="nil"/>
              <w:left w:val="nil"/>
              <w:bottom w:val="single" w:sz="6" w:space="0" w:color="auto"/>
              <w:right w:val="nil"/>
            </w:tcBorders>
            <w:shd w:val="solid" w:color="FFFFFF" w:fill="auto"/>
          </w:tcPr>
          <w:p w14:paraId="2FDB05B9"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SD</w:t>
            </w:r>
          </w:p>
        </w:tc>
        <w:tc>
          <w:tcPr>
            <w:tcW w:w="900" w:type="dxa"/>
            <w:tcBorders>
              <w:top w:val="nil"/>
              <w:left w:val="nil"/>
              <w:bottom w:val="single" w:sz="6" w:space="0" w:color="auto"/>
              <w:right w:val="nil"/>
            </w:tcBorders>
            <w:shd w:val="solid" w:color="FFFFFF" w:fill="auto"/>
          </w:tcPr>
          <w:p w14:paraId="007753A4"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Min</w:t>
            </w:r>
          </w:p>
        </w:tc>
        <w:tc>
          <w:tcPr>
            <w:tcW w:w="990" w:type="dxa"/>
            <w:tcBorders>
              <w:top w:val="nil"/>
              <w:left w:val="nil"/>
              <w:bottom w:val="single" w:sz="6" w:space="0" w:color="auto"/>
              <w:right w:val="nil"/>
            </w:tcBorders>
            <w:shd w:val="solid" w:color="FFFFFF" w:fill="auto"/>
          </w:tcPr>
          <w:p w14:paraId="7CD06E5A"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Max</w:t>
            </w:r>
          </w:p>
        </w:tc>
        <w:tc>
          <w:tcPr>
            <w:tcW w:w="877" w:type="dxa"/>
            <w:tcBorders>
              <w:top w:val="nil"/>
              <w:left w:val="single" w:sz="6" w:space="0" w:color="auto"/>
              <w:bottom w:val="single" w:sz="6" w:space="0" w:color="auto"/>
              <w:right w:val="nil"/>
            </w:tcBorders>
            <w:shd w:val="solid" w:color="FFFFFF" w:fill="auto"/>
          </w:tcPr>
          <w:p w14:paraId="6326603D"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Mean</w:t>
            </w:r>
          </w:p>
        </w:tc>
        <w:tc>
          <w:tcPr>
            <w:tcW w:w="833" w:type="dxa"/>
            <w:tcBorders>
              <w:top w:val="nil"/>
              <w:left w:val="nil"/>
              <w:bottom w:val="single" w:sz="6" w:space="0" w:color="auto"/>
              <w:right w:val="nil"/>
            </w:tcBorders>
            <w:shd w:val="solid" w:color="FFFFFF" w:fill="auto"/>
          </w:tcPr>
          <w:p w14:paraId="5246FEF8"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SD</w:t>
            </w:r>
          </w:p>
        </w:tc>
        <w:tc>
          <w:tcPr>
            <w:tcW w:w="900" w:type="dxa"/>
            <w:tcBorders>
              <w:top w:val="nil"/>
              <w:left w:val="nil"/>
              <w:bottom w:val="single" w:sz="6" w:space="0" w:color="auto"/>
              <w:right w:val="nil"/>
            </w:tcBorders>
            <w:shd w:val="solid" w:color="FFFFFF" w:fill="auto"/>
          </w:tcPr>
          <w:p w14:paraId="08B03EC6"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Min</w:t>
            </w:r>
          </w:p>
        </w:tc>
        <w:tc>
          <w:tcPr>
            <w:tcW w:w="946" w:type="dxa"/>
            <w:tcBorders>
              <w:top w:val="nil"/>
              <w:left w:val="nil"/>
              <w:bottom w:val="single" w:sz="6" w:space="0" w:color="auto"/>
              <w:right w:val="single" w:sz="6" w:space="0" w:color="auto"/>
            </w:tcBorders>
            <w:shd w:val="solid" w:color="FFFFFF" w:fill="auto"/>
          </w:tcPr>
          <w:p w14:paraId="6C64DAC3"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Max</w:t>
            </w:r>
          </w:p>
        </w:tc>
        <w:tc>
          <w:tcPr>
            <w:tcW w:w="630" w:type="dxa"/>
            <w:tcBorders>
              <w:top w:val="nil"/>
              <w:left w:val="single" w:sz="6" w:space="0" w:color="auto"/>
              <w:bottom w:val="single" w:sz="6" w:space="0" w:color="auto"/>
              <w:right w:val="single" w:sz="6" w:space="0" w:color="auto"/>
            </w:tcBorders>
          </w:tcPr>
          <w:p w14:paraId="74296AD1" w14:textId="77777777" w:rsidR="0035073F" w:rsidRPr="00151417" w:rsidRDefault="0035073F" w:rsidP="00EE3036">
            <w:pPr>
              <w:autoSpaceDE w:val="0"/>
              <w:autoSpaceDN w:val="0"/>
              <w:adjustRightInd w:val="0"/>
              <w:jc w:val="center"/>
              <w:rPr>
                <w:rFonts w:eastAsiaTheme="minorHAnsi"/>
                <w:i/>
                <w:iCs/>
                <w:sz w:val="22"/>
                <w:szCs w:val="22"/>
              </w:rPr>
            </w:pPr>
          </w:p>
        </w:tc>
      </w:tr>
      <w:tr w:rsidR="0035073F" w:rsidRPr="00151417" w14:paraId="573EFDD8" w14:textId="77777777" w:rsidTr="00E83BA3">
        <w:trPr>
          <w:trHeight w:val="287"/>
        </w:trPr>
        <w:tc>
          <w:tcPr>
            <w:tcW w:w="3780" w:type="dxa"/>
            <w:tcBorders>
              <w:top w:val="nil"/>
              <w:left w:val="single" w:sz="6" w:space="0" w:color="auto"/>
              <w:bottom w:val="nil"/>
              <w:right w:val="single" w:sz="6" w:space="0" w:color="auto"/>
            </w:tcBorders>
            <w:shd w:val="solid" w:color="FFFFFF" w:fill="auto"/>
          </w:tcPr>
          <w:p w14:paraId="67C279E9" w14:textId="77777777" w:rsidR="0035073F" w:rsidRPr="00151417" w:rsidRDefault="0035073F" w:rsidP="00EE3036">
            <w:pPr>
              <w:autoSpaceDE w:val="0"/>
              <w:autoSpaceDN w:val="0"/>
              <w:adjustRightInd w:val="0"/>
              <w:rPr>
                <w:rFonts w:eastAsiaTheme="minorHAnsi"/>
                <w:i/>
                <w:iCs/>
                <w:sz w:val="22"/>
                <w:szCs w:val="22"/>
                <w:u w:val="single"/>
              </w:rPr>
            </w:pPr>
            <w:r w:rsidRPr="00151417">
              <w:rPr>
                <w:rFonts w:eastAsiaTheme="minorHAnsi"/>
                <w:i/>
                <w:iCs/>
                <w:sz w:val="22"/>
                <w:szCs w:val="22"/>
                <w:u w:val="single"/>
              </w:rPr>
              <w:t>Capacity</w:t>
            </w:r>
          </w:p>
        </w:tc>
        <w:tc>
          <w:tcPr>
            <w:tcW w:w="944" w:type="dxa"/>
            <w:tcBorders>
              <w:top w:val="nil"/>
              <w:left w:val="single" w:sz="6" w:space="0" w:color="auto"/>
              <w:bottom w:val="nil"/>
              <w:right w:val="nil"/>
            </w:tcBorders>
            <w:shd w:val="solid" w:color="FFFFFF" w:fill="auto"/>
          </w:tcPr>
          <w:p w14:paraId="2ACBDA27"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697CE355"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772A138F" w14:textId="77777777" w:rsidR="0035073F" w:rsidRPr="00151417" w:rsidRDefault="0035073F" w:rsidP="00EE3036">
            <w:pPr>
              <w:autoSpaceDE w:val="0"/>
              <w:autoSpaceDN w:val="0"/>
              <w:adjustRightInd w:val="0"/>
              <w:jc w:val="right"/>
              <w:rPr>
                <w:rFonts w:eastAsiaTheme="minorHAnsi"/>
                <w:sz w:val="22"/>
                <w:szCs w:val="22"/>
              </w:rPr>
            </w:pPr>
          </w:p>
        </w:tc>
        <w:tc>
          <w:tcPr>
            <w:tcW w:w="990" w:type="dxa"/>
            <w:tcBorders>
              <w:top w:val="nil"/>
              <w:left w:val="nil"/>
              <w:bottom w:val="nil"/>
              <w:right w:val="single" w:sz="6" w:space="0" w:color="auto"/>
            </w:tcBorders>
            <w:shd w:val="solid" w:color="FFFFFF" w:fill="auto"/>
          </w:tcPr>
          <w:p w14:paraId="243D536E"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single" w:sz="6" w:space="0" w:color="auto"/>
              <w:bottom w:val="nil"/>
              <w:right w:val="nil"/>
            </w:tcBorders>
            <w:shd w:val="solid" w:color="FFFFFF" w:fill="auto"/>
          </w:tcPr>
          <w:p w14:paraId="5FB66DD0"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749FB002"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2D3028B3" w14:textId="77777777" w:rsidR="0035073F" w:rsidRPr="00151417" w:rsidRDefault="0035073F" w:rsidP="00EE3036">
            <w:pPr>
              <w:autoSpaceDE w:val="0"/>
              <w:autoSpaceDN w:val="0"/>
              <w:adjustRightInd w:val="0"/>
              <w:jc w:val="right"/>
              <w:rPr>
                <w:rFonts w:eastAsiaTheme="minorHAnsi"/>
                <w:sz w:val="22"/>
                <w:szCs w:val="22"/>
              </w:rPr>
            </w:pPr>
          </w:p>
        </w:tc>
        <w:tc>
          <w:tcPr>
            <w:tcW w:w="990" w:type="dxa"/>
            <w:tcBorders>
              <w:top w:val="nil"/>
              <w:left w:val="nil"/>
              <w:bottom w:val="nil"/>
              <w:right w:val="single" w:sz="6" w:space="0" w:color="auto"/>
            </w:tcBorders>
            <w:shd w:val="solid" w:color="FFFFFF" w:fill="auto"/>
          </w:tcPr>
          <w:p w14:paraId="2B962B21" w14:textId="77777777" w:rsidR="0035073F" w:rsidRPr="00151417" w:rsidRDefault="0035073F" w:rsidP="00EE3036">
            <w:pPr>
              <w:autoSpaceDE w:val="0"/>
              <w:autoSpaceDN w:val="0"/>
              <w:adjustRightInd w:val="0"/>
              <w:jc w:val="right"/>
              <w:rPr>
                <w:rFonts w:eastAsiaTheme="minorHAnsi"/>
                <w:sz w:val="22"/>
                <w:szCs w:val="22"/>
              </w:rPr>
            </w:pPr>
          </w:p>
        </w:tc>
        <w:tc>
          <w:tcPr>
            <w:tcW w:w="877" w:type="dxa"/>
            <w:tcBorders>
              <w:top w:val="nil"/>
              <w:left w:val="single" w:sz="6" w:space="0" w:color="auto"/>
              <w:bottom w:val="nil"/>
              <w:right w:val="nil"/>
            </w:tcBorders>
            <w:shd w:val="solid" w:color="FFFFFF" w:fill="auto"/>
          </w:tcPr>
          <w:p w14:paraId="3B014B22" w14:textId="77777777" w:rsidR="0035073F" w:rsidRPr="00151417" w:rsidRDefault="0035073F" w:rsidP="00EE3036">
            <w:pPr>
              <w:autoSpaceDE w:val="0"/>
              <w:autoSpaceDN w:val="0"/>
              <w:adjustRightInd w:val="0"/>
              <w:jc w:val="right"/>
              <w:rPr>
                <w:rFonts w:eastAsiaTheme="minorHAnsi"/>
                <w:sz w:val="22"/>
                <w:szCs w:val="22"/>
              </w:rPr>
            </w:pPr>
          </w:p>
        </w:tc>
        <w:tc>
          <w:tcPr>
            <w:tcW w:w="833" w:type="dxa"/>
            <w:tcBorders>
              <w:top w:val="nil"/>
              <w:left w:val="nil"/>
              <w:bottom w:val="nil"/>
              <w:right w:val="nil"/>
            </w:tcBorders>
            <w:shd w:val="solid" w:color="FFFFFF" w:fill="auto"/>
          </w:tcPr>
          <w:p w14:paraId="3BAC2F65"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57A2F993" w14:textId="77777777" w:rsidR="0035073F" w:rsidRPr="00151417" w:rsidRDefault="0035073F" w:rsidP="00EE3036">
            <w:pPr>
              <w:autoSpaceDE w:val="0"/>
              <w:autoSpaceDN w:val="0"/>
              <w:adjustRightInd w:val="0"/>
              <w:jc w:val="right"/>
              <w:rPr>
                <w:rFonts w:eastAsiaTheme="minorHAnsi"/>
                <w:sz w:val="22"/>
                <w:szCs w:val="22"/>
              </w:rPr>
            </w:pPr>
          </w:p>
        </w:tc>
        <w:tc>
          <w:tcPr>
            <w:tcW w:w="946" w:type="dxa"/>
            <w:tcBorders>
              <w:top w:val="nil"/>
              <w:left w:val="nil"/>
              <w:bottom w:val="nil"/>
              <w:right w:val="single" w:sz="6" w:space="0" w:color="auto"/>
            </w:tcBorders>
            <w:shd w:val="solid" w:color="FFFFFF" w:fill="auto"/>
          </w:tcPr>
          <w:p w14:paraId="224D6BF9" w14:textId="77777777" w:rsidR="0035073F" w:rsidRPr="00151417" w:rsidRDefault="0035073F" w:rsidP="00EE3036">
            <w:pPr>
              <w:autoSpaceDE w:val="0"/>
              <w:autoSpaceDN w:val="0"/>
              <w:adjustRightInd w:val="0"/>
              <w:jc w:val="right"/>
              <w:rPr>
                <w:rFonts w:eastAsiaTheme="minorHAnsi"/>
                <w:sz w:val="22"/>
                <w:szCs w:val="22"/>
              </w:rPr>
            </w:pPr>
          </w:p>
        </w:tc>
        <w:tc>
          <w:tcPr>
            <w:tcW w:w="630" w:type="dxa"/>
            <w:tcBorders>
              <w:top w:val="single" w:sz="6" w:space="0" w:color="auto"/>
              <w:left w:val="single" w:sz="6" w:space="0" w:color="auto"/>
              <w:bottom w:val="nil"/>
              <w:right w:val="single" w:sz="6" w:space="0" w:color="auto"/>
            </w:tcBorders>
            <w:shd w:val="solid" w:color="FFFFFF" w:fill="auto"/>
          </w:tcPr>
          <w:p w14:paraId="0F33F4B2" w14:textId="77777777" w:rsidR="0035073F" w:rsidRPr="00151417" w:rsidRDefault="0035073F" w:rsidP="00EE3036">
            <w:pPr>
              <w:autoSpaceDE w:val="0"/>
              <w:autoSpaceDN w:val="0"/>
              <w:adjustRightInd w:val="0"/>
              <w:jc w:val="right"/>
              <w:rPr>
                <w:rFonts w:eastAsiaTheme="minorHAnsi"/>
                <w:sz w:val="22"/>
                <w:szCs w:val="22"/>
              </w:rPr>
            </w:pPr>
          </w:p>
        </w:tc>
      </w:tr>
      <w:tr w:rsidR="0035073F" w:rsidRPr="00151417" w14:paraId="0754CCAD" w14:textId="77777777" w:rsidTr="00E83BA3">
        <w:trPr>
          <w:trHeight w:val="287"/>
        </w:trPr>
        <w:tc>
          <w:tcPr>
            <w:tcW w:w="3780" w:type="dxa"/>
            <w:tcBorders>
              <w:top w:val="nil"/>
              <w:left w:val="single" w:sz="6" w:space="0" w:color="auto"/>
              <w:bottom w:val="nil"/>
              <w:right w:val="single" w:sz="6" w:space="0" w:color="auto"/>
            </w:tcBorders>
            <w:shd w:val="solid" w:color="FFFFFF" w:fill="auto"/>
          </w:tcPr>
          <w:p w14:paraId="269D359D"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 Service connections, 2005</w:t>
            </w:r>
          </w:p>
        </w:tc>
        <w:tc>
          <w:tcPr>
            <w:tcW w:w="944" w:type="dxa"/>
            <w:tcBorders>
              <w:top w:val="nil"/>
              <w:left w:val="single" w:sz="6" w:space="0" w:color="auto"/>
              <w:bottom w:val="nil"/>
              <w:right w:val="nil"/>
            </w:tcBorders>
            <w:shd w:val="solid" w:color="FFFFFF" w:fill="auto"/>
          </w:tcPr>
          <w:p w14:paraId="781EA252"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16,046</w:t>
            </w:r>
          </w:p>
        </w:tc>
        <w:tc>
          <w:tcPr>
            <w:tcW w:w="900" w:type="dxa"/>
            <w:tcBorders>
              <w:top w:val="nil"/>
              <w:left w:val="nil"/>
              <w:bottom w:val="nil"/>
              <w:right w:val="nil"/>
            </w:tcBorders>
            <w:shd w:val="solid" w:color="FFFFFF" w:fill="auto"/>
          </w:tcPr>
          <w:p w14:paraId="4A461F45"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29,817</w:t>
            </w:r>
          </w:p>
        </w:tc>
        <w:tc>
          <w:tcPr>
            <w:tcW w:w="900" w:type="dxa"/>
            <w:tcBorders>
              <w:top w:val="nil"/>
              <w:left w:val="nil"/>
              <w:bottom w:val="nil"/>
              <w:right w:val="nil"/>
            </w:tcBorders>
            <w:shd w:val="solid" w:color="FFFFFF" w:fill="auto"/>
          </w:tcPr>
          <w:p w14:paraId="7F2A8117"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64</w:t>
            </w:r>
          </w:p>
        </w:tc>
        <w:tc>
          <w:tcPr>
            <w:tcW w:w="990" w:type="dxa"/>
            <w:tcBorders>
              <w:top w:val="nil"/>
              <w:left w:val="nil"/>
              <w:bottom w:val="nil"/>
              <w:right w:val="single" w:sz="6" w:space="0" w:color="auto"/>
            </w:tcBorders>
            <w:shd w:val="solid" w:color="FFFFFF" w:fill="auto"/>
          </w:tcPr>
          <w:p w14:paraId="1CA74632"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380,450</w:t>
            </w:r>
          </w:p>
        </w:tc>
        <w:tc>
          <w:tcPr>
            <w:tcW w:w="900" w:type="dxa"/>
            <w:tcBorders>
              <w:top w:val="nil"/>
              <w:left w:val="single" w:sz="6" w:space="0" w:color="auto"/>
              <w:bottom w:val="nil"/>
              <w:right w:val="nil"/>
            </w:tcBorders>
            <w:shd w:val="solid" w:color="FFFFFF" w:fill="auto"/>
          </w:tcPr>
          <w:p w14:paraId="583CA2EF"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18,048</w:t>
            </w:r>
          </w:p>
        </w:tc>
        <w:tc>
          <w:tcPr>
            <w:tcW w:w="900" w:type="dxa"/>
            <w:tcBorders>
              <w:top w:val="nil"/>
              <w:left w:val="nil"/>
              <w:bottom w:val="nil"/>
              <w:right w:val="nil"/>
            </w:tcBorders>
            <w:shd w:val="solid" w:color="FFFFFF" w:fill="auto"/>
          </w:tcPr>
          <w:p w14:paraId="2943A290"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33,156</w:t>
            </w:r>
          </w:p>
        </w:tc>
        <w:tc>
          <w:tcPr>
            <w:tcW w:w="900" w:type="dxa"/>
            <w:tcBorders>
              <w:top w:val="nil"/>
              <w:left w:val="nil"/>
              <w:bottom w:val="nil"/>
              <w:right w:val="nil"/>
            </w:tcBorders>
            <w:shd w:val="solid" w:color="FFFFFF" w:fill="auto"/>
          </w:tcPr>
          <w:p w14:paraId="22C02BD5"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64</w:t>
            </w:r>
          </w:p>
        </w:tc>
        <w:tc>
          <w:tcPr>
            <w:tcW w:w="990" w:type="dxa"/>
            <w:tcBorders>
              <w:top w:val="nil"/>
              <w:left w:val="nil"/>
              <w:bottom w:val="nil"/>
              <w:right w:val="single" w:sz="6" w:space="0" w:color="auto"/>
            </w:tcBorders>
            <w:shd w:val="solid" w:color="FFFFFF" w:fill="auto"/>
          </w:tcPr>
          <w:p w14:paraId="415E42BA"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380,450</w:t>
            </w:r>
          </w:p>
        </w:tc>
        <w:tc>
          <w:tcPr>
            <w:tcW w:w="877" w:type="dxa"/>
            <w:tcBorders>
              <w:top w:val="nil"/>
              <w:left w:val="single" w:sz="6" w:space="0" w:color="auto"/>
              <w:bottom w:val="nil"/>
              <w:right w:val="nil"/>
            </w:tcBorders>
            <w:shd w:val="solid" w:color="FFFFFF" w:fill="auto"/>
          </w:tcPr>
          <w:p w14:paraId="5832A3D3"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9,758</w:t>
            </w:r>
          </w:p>
        </w:tc>
        <w:tc>
          <w:tcPr>
            <w:tcW w:w="833" w:type="dxa"/>
            <w:tcBorders>
              <w:top w:val="nil"/>
              <w:left w:val="nil"/>
              <w:bottom w:val="nil"/>
              <w:right w:val="nil"/>
            </w:tcBorders>
            <w:shd w:val="solid" w:color="FFFFFF" w:fill="auto"/>
          </w:tcPr>
          <w:p w14:paraId="29C3AFB8"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13,467</w:t>
            </w:r>
          </w:p>
        </w:tc>
        <w:tc>
          <w:tcPr>
            <w:tcW w:w="900" w:type="dxa"/>
            <w:tcBorders>
              <w:top w:val="nil"/>
              <w:left w:val="nil"/>
              <w:bottom w:val="nil"/>
              <w:right w:val="nil"/>
            </w:tcBorders>
            <w:shd w:val="solid" w:color="FFFFFF" w:fill="auto"/>
          </w:tcPr>
          <w:p w14:paraId="5338E60E"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64</w:t>
            </w:r>
          </w:p>
        </w:tc>
        <w:tc>
          <w:tcPr>
            <w:tcW w:w="946" w:type="dxa"/>
            <w:tcBorders>
              <w:top w:val="nil"/>
              <w:left w:val="nil"/>
              <w:bottom w:val="nil"/>
              <w:right w:val="single" w:sz="6" w:space="0" w:color="auto"/>
            </w:tcBorders>
            <w:shd w:val="solid" w:color="FFFFFF" w:fill="auto"/>
          </w:tcPr>
          <w:p w14:paraId="48DE9A7A"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62,998</w:t>
            </w:r>
          </w:p>
        </w:tc>
        <w:tc>
          <w:tcPr>
            <w:tcW w:w="630" w:type="dxa"/>
            <w:tcBorders>
              <w:top w:val="nil"/>
              <w:left w:val="single" w:sz="6" w:space="0" w:color="auto"/>
              <w:bottom w:val="nil"/>
              <w:right w:val="single" w:sz="6" w:space="0" w:color="auto"/>
            </w:tcBorders>
            <w:shd w:val="solid" w:color="FFFFFF" w:fill="auto"/>
          </w:tcPr>
          <w:p w14:paraId="1ED909AC"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w:t>
            </w:r>
          </w:p>
        </w:tc>
      </w:tr>
      <w:tr w:rsidR="0035073F" w:rsidRPr="00151417" w14:paraId="1362BF69" w14:textId="77777777" w:rsidTr="00E83BA3">
        <w:trPr>
          <w:trHeight w:val="287"/>
        </w:trPr>
        <w:tc>
          <w:tcPr>
            <w:tcW w:w="3780" w:type="dxa"/>
            <w:tcBorders>
              <w:top w:val="nil"/>
              <w:left w:val="single" w:sz="6" w:space="0" w:color="auto"/>
              <w:bottom w:val="nil"/>
              <w:right w:val="single" w:sz="6" w:space="0" w:color="auto"/>
            </w:tcBorders>
            <w:shd w:val="solid" w:color="FFFFFF" w:fill="auto"/>
          </w:tcPr>
          <w:p w14:paraId="5B3CBD5F"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 Unmetered service connections, 2006</w:t>
            </w:r>
          </w:p>
        </w:tc>
        <w:tc>
          <w:tcPr>
            <w:tcW w:w="944" w:type="dxa"/>
            <w:tcBorders>
              <w:top w:val="nil"/>
              <w:left w:val="single" w:sz="6" w:space="0" w:color="auto"/>
              <w:bottom w:val="nil"/>
              <w:right w:val="nil"/>
            </w:tcBorders>
            <w:shd w:val="solid" w:color="FFFFFF" w:fill="auto"/>
          </w:tcPr>
          <w:p w14:paraId="4439CC04"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0.05</w:t>
            </w:r>
          </w:p>
        </w:tc>
        <w:tc>
          <w:tcPr>
            <w:tcW w:w="900" w:type="dxa"/>
            <w:tcBorders>
              <w:top w:val="nil"/>
              <w:left w:val="nil"/>
              <w:bottom w:val="nil"/>
              <w:right w:val="nil"/>
            </w:tcBorders>
            <w:shd w:val="solid" w:color="FFFFFF" w:fill="auto"/>
          </w:tcPr>
          <w:p w14:paraId="78547B82"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0.19</w:t>
            </w:r>
          </w:p>
        </w:tc>
        <w:tc>
          <w:tcPr>
            <w:tcW w:w="900" w:type="dxa"/>
            <w:tcBorders>
              <w:top w:val="nil"/>
              <w:left w:val="nil"/>
              <w:bottom w:val="nil"/>
              <w:right w:val="nil"/>
            </w:tcBorders>
            <w:shd w:val="solid" w:color="FFFFFF" w:fill="auto"/>
          </w:tcPr>
          <w:p w14:paraId="5C13240F"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solid" w:color="FFFFFF" w:fill="auto"/>
          </w:tcPr>
          <w:p w14:paraId="655B3AC6"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0.99</w:t>
            </w:r>
          </w:p>
        </w:tc>
        <w:tc>
          <w:tcPr>
            <w:tcW w:w="900" w:type="dxa"/>
            <w:tcBorders>
              <w:top w:val="nil"/>
              <w:left w:val="single" w:sz="6" w:space="0" w:color="auto"/>
              <w:bottom w:val="nil"/>
              <w:right w:val="nil"/>
            </w:tcBorders>
            <w:shd w:val="solid" w:color="FFFFFF" w:fill="auto"/>
          </w:tcPr>
          <w:p w14:paraId="77EAAA46"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0.04</w:t>
            </w:r>
          </w:p>
        </w:tc>
        <w:tc>
          <w:tcPr>
            <w:tcW w:w="900" w:type="dxa"/>
            <w:tcBorders>
              <w:top w:val="nil"/>
              <w:left w:val="nil"/>
              <w:bottom w:val="nil"/>
              <w:right w:val="nil"/>
            </w:tcBorders>
            <w:shd w:val="solid" w:color="FFFFFF" w:fill="auto"/>
          </w:tcPr>
          <w:p w14:paraId="0093324D"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0.15</w:t>
            </w:r>
          </w:p>
        </w:tc>
        <w:tc>
          <w:tcPr>
            <w:tcW w:w="900" w:type="dxa"/>
            <w:tcBorders>
              <w:top w:val="nil"/>
              <w:left w:val="nil"/>
              <w:bottom w:val="nil"/>
              <w:right w:val="nil"/>
            </w:tcBorders>
            <w:shd w:val="solid" w:color="FFFFFF" w:fill="auto"/>
          </w:tcPr>
          <w:p w14:paraId="29FD529F"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solid" w:color="FFFFFF" w:fill="auto"/>
          </w:tcPr>
          <w:p w14:paraId="76575C66"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0.99</w:t>
            </w:r>
          </w:p>
        </w:tc>
        <w:tc>
          <w:tcPr>
            <w:tcW w:w="877" w:type="dxa"/>
            <w:tcBorders>
              <w:top w:val="nil"/>
              <w:left w:val="single" w:sz="6" w:space="0" w:color="auto"/>
              <w:bottom w:val="nil"/>
              <w:right w:val="nil"/>
            </w:tcBorders>
            <w:shd w:val="solid" w:color="FFFFFF" w:fill="auto"/>
          </w:tcPr>
          <w:p w14:paraId="1080BB11"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0.11</w:t>
            </w:r>
          </w:p>
        </w:tc>
        <w:tc>
          <w:tcPr>
            <w:tcW w:w="833" w:type="dxa"/>
            <w:tcBorders>
              <w:top w:val="nil"/>
              <w:left w:val="nil"/>
              <w:bottom w:val="nil"/>
              <w:right w:val="nil"/>
            </w:tcBorders>
            <w:shd w:val="solid" w:color="FFFFFF" w:fill="auto"/>
          </w:tcPr>
          <w:p w14:paraId="35953CBD"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0.27</w:t>
            </w:r>
          </w:p>
        </w:tc>
        <w:tc>
          <w:tcPr>
            <w:tcW w:w="900" w:type="dxa"/>
            <w:tcBorders>
              <w:top w:val="nil"/>
              <w:left w:val="nil"/>
              <w:bottom w:val="nil"/>
              <w:right w:val="nil"/>
            </w:tcBorders>
            <w:shd w:val="solid" w:color="FFFFFF" w:fill="auto"/>
          </w:tcPr>
          <w:p w14:paraId="3947F607"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46" w:type="dxa"/>
            <w:tcBorders>
              <w:top w:val="nil"/>
              <w:left w:val="nil"/>
              <w:bottom w:val="nil"/>
              <w:right w:val="single" w:sz="6" w:space="0" w:color="auto"/>
            </w:tcBorders>
            <w:shd w:val="solid" w:color="FFFFFF" w:fill="auto"/>
          </w:tcPr>
          <w:p w14:paraId="18B63C71"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0.96</w:t>
            </w:r>
          </w:p>
        </w:tc>
        <w:tc>
          <w:tcPr>
            <w:tcW w:w="630" w:type="dxa"/>
            <w:tcBorders>
              <w:top w:val="nil"/>
              <w:left w:val="single" w:sz="6" w:space="0" w:color="auto"/>
              <w:bottom w:val="nil"/>
              <w:right w:val="single" w:sz="6" w:space="0" w:color="auto"/>
            </w:tcBorders>
            <w:shd w:val="solid" w:color="FFFFFF" w:fill="auto"/>
          </w:tcPr>
          <w:p w14:paraId="223982FC"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w:t>
            </w:r>
          </w:p>
        </w:tc>
      </w:tr>
      <w:tr w:rsidR="0035073F" w:rsidRPr="00151417" w14:paraId="460F6D7A" w14:textId="77777777" w:rsidTr="00E83BA3">
        <w:trPr>
          <w:trHeight w:val="287"/>
        </w:trPr>
        <w:tc>
          <w:tcPr>
            <w:tcW w:w="3780" w:type="dxa"/>
            <w:tcBorders>
              <w:top w:val="nil"/>
              <w:left w:val="single" w:sz="6" w:space="0" w:color="auto"/>
              <w:bottom w:val="nil"/>
              <w:right w:val="single" w:sz="6" w:space="0" w:color="auto"/>
            </w:tcBorders>
            <w:shd w:val="solid" w:color="FFFFFF" w:fill="auto"/>
          </w:tcPr>
          <w:p w14:paraId="4E55EC05"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Median household income, 2006</w:t>
            </w:r>
          </w:p>
        </w:tc>
        <w:tc>
          <w:tcPr>
            <w:tcW w:w="944" w:type="dxa"/>
            <w:tcBorders>
              <w:top w:val="nil"/>
              <w:left w:val="single" w:sz="6" w:space="0" w:color="auto"/>
              <w:bottom w:val="nil"/>
              <w:right w:val="nil"/>
            </w:tcBorders>
            <w:shd w:val="solid" w:color="FFFFFF" w:fill="auto"/>
          </w:tcPr>
          <w:p w14:paraId="514C6397"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71,730</w:t>
            </w:r>
          </w:p>
        </w:tc>
        <w:tc>
          <w:tcPr>
            <w:tcW w:w="900" w:type="dxa"/>
            <w:tcBorders>
              <w:top w:val="nil"/>
              <w:left w:val="nil"/>
              <w:bottom w:val="nil"/>
              <w:right w:val="nil"/>
            </w:tcBorders>
            <w:shd w:val="solid" w:color="FFFFFF" w:fill="auto"/>
          </w:tcPr>
          <w:p w14:paraId="7A9587A5"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23,241</w:t>
            </w:r>
          </w:p>
        </w:tc>
        <w:tc>
          <w:tcPr>
            <w:tcW w:w="900" w:type="dxa"/>
            <w:tcBorders>
              <w:top w:val="nil"/>
              <w:left w:val="nil"/>
              <w:bottom w:val="nil"/>
              <w:right w:val="nil"/>
            </w:tcBorders>
            <w:shd w:val="solid" w:color="FFFFFF" w:fill="auto"/>
          </w:tcPr>
          <w:p w14:paraId="5581C571"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29,630</w:t>
            </w:r>
          </w:p>
        </w:tc>
        <w:tc>
          <w:tcPr>
            <w:tcW w:w="990" w:type="dxa"/>
            <w:tcBorders>
              <w:top w:val="nil"/>
              <w:left w:val="nil"/>
              <w:bottom w:val="nil"/>
              <w:right w:val="single" w:sz="6" w:space="0" w:color="auto"/>
            </w:tcBorders>
            <w:shd w:val="solid" w:color="FFFFFF" w:fill="auto"/>
          </w:tcPr>
          <w:p w14:paraId="6E806DAB"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189,596</w:t>
            </w:r>
          </w:p>
        </w:tc>
        <w:tc>
          <w:tcPr>
            <w:tcW w:w="900" w:type="dxa"/>
            <w:tcBorders>
              <w:top w:val="nil"/>
              <w:left w:val="single" w:sz="6" w:space="0" w:color="auto"/>
              <w:bottom w:val="nil"/>
              <w:right w:val="nil"/>
            </w:tcBorders>
            <w:shd w:val="solid" w:color="FFFFFF" w:fill="auto"/>
          </w:tcPr>
          <w:p w14:paraId="4FFC2F5B"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74,342</w:t>
            </w:r>
          </w:p>
        </w:tc>
        <w:tc>
          <w:tcPr>
            <w:tcW w:w="900" w:type="dxa"/>
            <w:tcBorders>
              <w:top w:val="nil"/>
              <w:left w:val="nil"/>
              <w:bottom w:val="nil"/>
              <w:right w:val="nil"/>
            </w:tcBorders>
            <w:shd w:val="solid" w:color="FFFFFF" w:fill="auto"/>
          </w:tcPr>
          <w:p w14:paraId="18B1A82D"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23,622</w:t>
            </w:r>
          </w:p>
        </w:tc>
        <w:tc>
          <w:tcPr>
            <w:tcW w:w="900" w:type="dxa"/>
            <w:tcBorders>
              <w:top w:val="nil"/>
              <w:left w:val="nil"/>
              <w:bottom w:val="nil"/>
              <w:right w:val="nil"/>
            </w:tcBorders>
            <w:shd w:val="solid" w:color="FFFFFF" w:fill="auto"/>
          </w:tcPr>
          <w:p w14:paraId="728D9252"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30,604</w:t>
            </w:r>
          </w:p>
        </w:tc>
        <w:tc>
          <w:tcPr>
            <w:tcW w:w="990" w:type="dxa"/>
            <w:tcBorders>
              <w:top w:val="nil"/>
              <w:left w:val="nil"/>
              <w:bottom w:val="nil"/>
              <w:right w:val="single" w:sz="6" w:space="0" w:color="auto"/>
            </w:tcBorders>
            <w:shd w:val="solid" w:color="FFFFFF" w:fill="auto"/>
          </w:tcPr>
          <w:p w14:paraId="3C335B09"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189,596</w:t>
            </w:r>
          </w:p>
        </w:tc>
        <w:tc>
          <w:tcPr>
            <w:tcW w:w="877" w:type="dxa"/>
            <w:tcBorders>
              <w:top w:val="nil"/>
              <w:left w:val="single" w:sz="6" w:space="0" w:color="auto"/>
              <w:bottom w:val="nil"/>
              <w:right w:val="nil"/>
            </w:tcBorders>
            <w:shd w:val="solid" w:color="FFFFFF" w:fill="auto"/>
          </w:tcPr>
          <w:p w14:paraId="19383CDE"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63,523</w:t>
            </w:r>
          </w:p>
        </w:tc>
        <w:tc>
          <w:tcPr>
            <w:tcW w:w="833" w:type="dxa"/>
            <w:tcBorders>
              <w:top w:val="nil"/>
              <w:left w:val="nil"/>
              <w:bottom w:val="nil"/>
              <w:right w:val="nil"/>
            </w:tcBorders>
            <w:shd w:val="solid" w:color="FFFFFF" w:fill="auto"/>
          </w:tcPr>
          <w:p w14:paraId="1D83C6E6"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20,012</w:t>
            </w:r>
          </w:p>
        </w:tc>
        <w:tc>
          <w:tcPr>
            <w:tcW w:w="900" w:type="dxa"/>
            <w:tcBorders>
              <w:top w:val="nil"/>
              <w:left w:val="nil"/>
              <w:bottom w:val="nil"/>
              <w:right w:val="nil"/>
            </w:tcBorders>
            <w:shd w:val="solid" w:color="FFFFFF" w:fill="auto"/>
          </w:tcPr>
          <w:p w14:paraId="63722C83"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29,630</w:t>
            </w:r>
          </w:p>
        </w:tc>
        <w:tc>
          <w:tcPr>
            <w:tcW w:w="946" w:type="dxa"/>
            <w:tcBorders>
              <w:top w:val="nil"/>
              <w:left w:val="nil"/>
              <w:bottom w:val="nil"/>
              <w:right w:val="single" w:sz="6" w:space="0" w:color="auto"/>
            </w:tcBorders>
            <w:shd w:val="solid" w:color="FFFFFF" w:fill="auto"/>
          </w:tcPr>
          <w:p w14:paraId="2E2277F4"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140,771</w:t>
            </w:r>
          </w:p>
        </w:tc>
        <w:tc>
          <w:tcPr>
            <w:tcW w:w="630" w:type="dxa"/>
            <w:tcBorders>
              <w:top w:val="nil"/>
              <w:left w:val="single" w:sz="6" w:space="0" w:color="auto"/>
              <w:bottom w:val="nil"/>
              <w:right w:val="single" w:sz="6" w:space="0" w:color="auto"/>
            </w:tcBorders>
            <w:shd w:val="solid" w:color="FFFFFF" w:fill="auto"/>
          </w:tcPr>
          <w:p w14:paraId="7B60A7B9"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w:t>
            </w:r>
          </w:p>
        </w:tc>
      </w:tr>
      <w:tr w:rsidR="0035073F" w:rsidRPr="00151417" w14:paraId="2DDD15C2" w14:textId="77777777" w:rsidTr="00E83BA3">
        <w:trPr>
          <w:trHeight w:val="287"/>
        </w:trPr>
        <w:tc>
          <w:tcPr>
            <w:tcW w:w="3780" w:type="dxa"/>
            <w:tcBorders>
              <w:top w:val="nil"/>
              <w:left w:val="single" w:sz="6" w:space="0" w:color="auto"/>
              <w:bottom w:val="nil"/>
              <w:right w:val="single" w:sz="6" w:space="0" w:color="auto"/>
            </w:tcBorders>
            <w:shd w:val="solid" w:color="FFFFFF" w:fill="auto"/>
          </w:tcPr>
          <w:p w14:paraId="58E7B22B" w14:textId="77777777" w:rsidR="0035073F" w:rsidRPr="00151417" w:rsidRDefault="0035073F" w:rsidP="00EE3036">
            <w:pPr>
              <w:autoSpaceDE w:val="0"/>
              <w:autoSpaceDN w:val="0"/>
              <w:adjustRightInd w:val="0"/>
              <w:rPr>
                <w:rFonts w:eastAsiaTheme="minorHAnsi"/>
                <w:i/>
                <w:iCs/>
                <w:sz w:val="22"/>
                <w:szCs w:val="22"/>
                <w:u w:val="single"/>
              </w:rPr>
            </w:pPr>
            <w:r w:rsidRPr="00151417">
              <w:rPr>
                <w:rFonts w:eastAsiaTheme="minorHAnsi"/>
                <w:i/>
                <w:iCs/>
                <w:sz w:val="22"/>
                <w:szCs w:val="22"/>
                <w:u w:val="single"/>
              </w:rPr>
              <w:t>Motivation</w:t>
            </w:r>
          </w:p>
        </w:tc>
        <w:tc>
          <w:tcPr>
            <w:tcW w:w="944" w:type="dxa"/>
            <w:tcBorders>
              <w:top w:val="nil"/>
              <w:left w:val="single" w:sz="6" w:space="0" w:color="auto"/>
              <w:bottom w:val="nil"/>
              <w:right w:val="nil"/>
            </w:tcBorders>
            <w:shd w:val="solid" w:color="FFFFFF" w:fill="auto"/>
          </w:tcPr>
          <w:p w14:paraId="4BAAF516"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7889222F"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3FF15312" w14:textId="77777777" w:rsidR="0035073F" w:rsidRPr="00151417" w:rsidRDefault="0035073F" w:rsidP="00EE3036">
            <w:pPr>
              <w:autoSpaceDE w:val="0"/>
              <w:autoSpaceDN w:val="0"/>
              <w:adjustRightInd w:val="0"/>
              <w:jc w:val="right"/>
              <w:rPr>
                <w:rFonts w:eastAsiaTheme="minorHAnsi"/>
                <w:sz w:val="22"/>
                <w:szCs w:val="22"/>
              </w:rPr>
            </w:pPr>
          </w:p>
        </w:tc>
        <w:tc>
          <w:tcPr>
            <w:tcW w:w="990" w:type="dxa"/>
            <w:tcBorders>
              <w:top w:val="nil"/>
              <w:left w:val="nil"/>
              <w:bottom w:val="nil"/>
              <w:right w:val="single" w:sz="6" w:space="0" w:color="auto"/>
            </w:tcBorders>
            <w:shd w:val="solid" w:color="FFFFFF" w:fill="auto"/>
          </w:tcPr>
          <w:p w14:paraId="280CA5E5"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single" w:sz="6" w:space="0" w:color="auto"/>
              <w:bottom w:val="nil"/>
              <w:right w:val="nil"/>
            </w:tcBorders>
            <w:shd w:val="solid" w:color="FFFFFF" w:fill="auto"/>
          </w:tcPr>
          <w:p w14:paraId="0844F931"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59188CB7"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1DDB2000" w14:textId="77777777" w:rsidR="0035073F" w:rsidRPr="00151417" w:rsidRDefault="0035073F" w:rsidP="00EE3036">
            <w:pPr>
              <w:autoSpaceDE w:val="0"/>
              <w:autoSpaceDN w:val="0"/>
              <w:adjustRightInd w:val="0"/>
              <w:jc w:val="right"/>
              <w:rPr>
                <w:rFonts w:eastAsiaTheme="minorHAnsi"/>
                <w:sz w:val="22"/>
                <w:szCs w:val="22"/>
              </w:rPr>
            </w:pPr>
          </w:p>
        </w:tc>
        <w:tc>
          <w:tcPr>
            <w:tcW w:w="990" w:type="dxa"/>
            <w:tcBorders>
              <w:top w:val="nil"/>
              <w:left w:val="nil"/>
              <w:bottom w:val="nil"/>
              <w:right w:val="single" w:sz="6" w:space="0" w:color="auto"/>
            </w:tcBorders>
            <w:shd w:val="solid" w:color="FFFFFF" w:fill="auto"/>
          </w:tcPr>
          <w:p w14:paraId="7A675977" w14:textId="77777777" w:rsidR="0035073F" w:rsidRPr="00151417" w:rsidRDefault="0035073F" w:rsidP="00EE3036">
            <w:pPr>
              <w:autoSpaceDE w:val="0"/>
              <w:autoSpaceDN w:val="0"/>
              <w:adjustRightInd w:val="0"/>
              <w:jc w:val="right"/>
              <w:rPr>
                <w:rFonts w:eastAsiaTheme="minorHAnsi"/>
                <w:sz w:val="22"/>
                <w:szCs w:val="22"/>
              </w:rPr>
            </w:pPr>
          </w:p>
        </w:tc>
        <w:tc>
          <w:tcPr>
            <w:tcW w:w="877" w:type="dxa"/>
            <w:tcBorders>
              <w:top w:val="nil"/>
              <w:left w:val="single" w:sz="6" w:space="0" w:color="auto"/>
              <w:bottom w:val="nil"/>
              <w:right w:val="nil"/>
            </w:tcBorders>
            <w:shd w:val="solid" w:color="FFFFFF" w:fill="auto"/>
          </w:tcPr>
          <w:p w14:paraId="69E036A5" w14:textId="77777777" w:rsidR="0035073F" w:rsidRPr="00151417" w:rsidRDefault="0035073F" w:rsidP="00EE3036">
            <w:pPr>
              <w:autoSpaceDE w:val="0"/>
              <w:autoSpaceDN w:val="0"/>
              <w:adjustRightInd w:val="0"/>
              <w:jc w:val="right"/>
              <w:rPr>
                <w:rFonts w:eastAsiaTheme="minorHAnsi"/>
                <w:sz w:val="22"/>
                <w:szCs w:val="22"/>
              </w:rPr>
            </w:pPr>
          </w:p>
        </w:tc>
        <w:tc>
          <w:tcPr>
            <w:tcW w:w="833" w:type="dxa"/>
            <w:tcBorders>
              <w:top w:val="nil"/>
              <w:left w:val="nil"/>
              <w:bottom w:val="nil"/>
              <w:right w:val="nil"/>
            </w:tcBorders>
            <w:shd w:val="solid" w:color="FFFFFF" w:fill="auto"/>
          </w:tcPr>
          <w:p w14:paraId="599D4111"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00D5FCF3" w14:textId="77777777" w:rsidR="0035073F" w:rsidRPr="00151417" w:rsidRDefault="0035073F" w:rsidP="00EE3036">
            <w:pPr>
              <w:autoSpaceDE w:val="0"/>
              <w:autoSpaceDN w:val="0"/>
              <w:adjustRightInd w:val="0"/>
              <w:jc w:val="right"/>
              <w:rPr>
                <w:rFonts w:eastAsiaTheme="minorHAnsi"/>
                <w:sz w:val="22"/>
                <w:szCs w:val="22"/>
              </w:rPr>
            </w:pPr>
          </w:p>
        </w:tc>
        <w:tc>
          <w:tcPr>
            <w:tcW w:w="946" w:type="dxa"/>
            <w:tcBorders>
              <w:top w:val="nil"/>
              <w:left w:val="nil"/>
              <w:bottom w:val="nil"/>
              <w:right w:val="single" w:sz="6" w:space="0" w:color="auto"/>
            </w:tcBorders>
            <w:shd w:val="solid" w:color="FFFFFF" w:fill="auto"/>
          </w:tcPr>
          <w:p w14:paraId="2C55AC9A" w14:textId="77777777" w:rsidR="0035073F" w:rsidRPr="00151417" w:rsidRDefault="0035073F" w:rsidP="00EE3036">
            <w:pPr>
              <w:autoSpaceDE w:val="0"/>
              <w:autoSpaceDN w:val="0"/>
              <w:adjustRightInd w:val="0"/>
              <w:jc w:val="right"/>
              <w:rPr>
                <w:rFonts w:eastAsiaTheme="minorHAnsi"/>
                <w:sz w:val="22"/>
                <w:szCs w:val="22"/>
              </w:rPr>
            </w:pPr>
          </w:p>
        </w:tc>
        <w:tc>
          <w:tcPr>
            <w:tcW w:w="630" w:type="dxa"/>
            <w:tcBorders>
              <w:top w:val="nil"/>
              <w:left w:val="single" w:sz="6" w:space="0" w:color="auto"/>
              <w:bottom w:val="nil"/>
              <w:right w:val="single" w:sz="6" w:space="0" w:color="auto"/>
            </w:tcBorders>
            <w:shd w:val="solid" w:color="FFFFFF" w:fill="auto"/>
          </w:tcPr>
          <w:p w14:paraId="6DCB5DDF" w14:textId="77777777" w:rsidR="0035073F" w:rsidRPr="00151417" w:rsidRDefault="0035073F" w:rsidP="00EE3036">
            <w:pPr>
              <w:autoSpaceDE w:val="0"/>
              <w:autoSpaceDN w:val="0"/>
              <w:adjustRightInd w:val="0"/>
              <w:jc w:val="right"/>
              <w:rPr>
                <w:rFonts w:eastAsiaTheme="minorHAnsi"/>
                <w:sz w:val="22"/>
                <w:szCs w:val="22"/>
              </w:rPr>
            </w:pPr>
          </w:p>
        </w:tc>
      </w:tr>
      <w:tr w:rsidR="0035073F" w:rsidRPr="00151417" w14:paraId="3A662E1C" w14:textId="77777777" w:rsidTr="00E83BA3">
        <w:trPr>
          <w:trHeight w:val="287"/>
        </w:trPr>
        <w:tc>
          <w:tcPr>
            <w:tcW w:w="3780" w:type="dxa"/>
            <w:tcBorders>
              <w:top w:val="nil"/>
              <w:left w:val="single" w:sz="6" w:space="0" w:color="auto"/>
              <w:bottom w:val="nil"/>
              <w:right w:val="single" w:sz="6" w:space="0" w:color="auto"/>
            </w:tcBorders>
            <w:shd w:val="solid" w:color="FFFFFF" w:fill="auto"/>
          </w:tcPr>
          <w:p w14:paraId="15987857"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Governance: Special district</w:t>
            </w:r>
          </w:p>
        </w:tc>
        <w:tc>
          <w:tcPr>
            <w:tcW w:w="944" w:type="dxa"/>
            <w:tcBorders>
              <w:top w:val="nil"/>
              <w:left w:val="single" w:sz="6" w:space="0" w:color="auto"/>
              <w:bottom w:val="nil"/>
              <w:right w:val="nil"/>
            </w:tcBorders>
            <w:shd w:val="solid" w:color="FFFFFF" w:fill="auto"/>
          </w:tcPr>
          <w:p w14:paraId="154D5250"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0.43</w:t>
            </w:r>
          </w:p>
        </w:tc>
        <w:tc>
          <w:tcPr>
            <w:tcW w:w="900" w:type="dxa"/>
            <w:tcBorders>
              <w:top w:val="nil"/>
              <w:left w:val="nil"/>
              <w:bottom w:val="nil"/>
              <w:right w:val="nil"/>
            </w:tcBorders>
            <w:shd w:val="solid" w:color="FFFFFF" w:fill="auto"/>
          </w:tcPr>
          <w:p w14:paraId="525B7D16"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0.50</w:t>
            </w:r>
          </w:p>
        </w:tc>
        <w:tc>
          <w:tcPr>
            <w:tcW w:w="900" w:type="dxa"/>
            <w:tcBorders>
              <w:top w:val="nil"/>
              <w:left w:val="nil"/>
              <w:bottom w:val="nil"/>
              <w:right w:val="nil"/>
            </w:tcBorders>
            <w:shd w:val="solid" w:color="FFFFFF" w:fill="auto"/>
          </w:tcPr>
          <w:p w14:paraId="1ADA8D69"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solid" w:color="FFFFFF" w:fill="auto"/>
          </w:tcPr>
          <w:p w14:paraId="4D6FB582"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900" w:type="dxa"/>
            <w:tcBorders>
              <w:top w:val="nil"/>
              <w:left w:val="single" w:sz="6" w:space="0" w:color="auto"/>
              <w:bottom w:val="nil"/>
              <w:right w:val="nil"/>
            </w:tcBorders>
            <w:shd w:val="solid" w:color="FFFFFF" w:fill="auto"/>
          </w:tcPr>
          <w:p w14:paraId="51931730"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0.45</w:t>
            </w:r>
          </w:p>
        </w:tc>
        <w:tc>
          <w:tcPr>
            <w:tcW w:w="900" w:type="dxa"/>
            <w:tcBorders>
              <w:top w:val="nil"/>
              <w:left w:val="nil"/>
              <w:bottom w:val="nil"/>
              <w:right w:val="nil"/>
            </w:tcBorders>
            <w:shd w:val="solid" w:color="FFFFFF" w:fill="auto"/>
          </w:tcPr>
          <w:p w14:paraId="12ED79E9"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0.50</w:t>
            </w:r>
          </w:p>
        </w:tc>
        <w:tc>
          <w:tcPr>
            <w:tcW w:w="900" w:type="dxa"/>
            <w:tcBorders>
              <w:top w:val="nil"/>
              <w:left w:val="nil"/>
              <w:bottom w:val="nil"/>
              <w:right w:val="nil"/>
            </w:tcBorders>
            <w:shd w:val="solid" w:color="FFFFFF" w:fill="auto"/>
          </w:tcPr>
          <w:p w14:paraId="3B6AA195"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solid" w:color="FFFFFF" w:fill="auto"/>
          </w:tcPr>
          <w:p w14:paraId="04C5A4FA"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877" w:type="dxa"/>
            <w:tcBorders>
              <w:top w:val="nil"/>
              <w:left w:val="single" w:sz="6" w:space="0" w:color="auto"/>
              <w:bottom w:val="nil"/>
              <w:right w:val="nil"/>
            </w:tcBorders>
            <w:shd w:val="solid" w:color="FFFFFF" w:fill="auto"/>
          </w:tcPr>
          <w:p w14:paraId="2D56C81D"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0.38</w:t>
            </w:r>
          </w:p>
        </w:tc>
        <w:tc>
          <w:tcPr>
            <w:tcW w:w="833" w:type="dxa"/>
            <w:tcBorders>
              <w:top w:val="nil"/>
              <w:left w:val="nil"/>
              <w:bottom w:val="nil"/>
              <w:right w:val="nil"/>
            </w:tcBorders>
            <w:shd w:val="solid" w:color="FFFFFF" w:fill="auto"/>
          </w:tcPr>
          <w:p w14:paraId="7547CA56"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0.49</w:t>
            </w:r>
          </w:p>
        </w:tc>
        <w:tc>
          <w:tcPr>
            <w:tcW w:w="900" w:type="dxa"/>
            <w:tcBorders>
              <w:top w:val="nil"/>
              <w:left w:val="nil"/>
              <w:bottom w:val="nil"/>
              <w:right w:val="nil"/>
            </w:tcBorders>
            <w:shd w:val="solid" w:color="FFFFFF" w:fill="auto"/>
          </w:tcPr>
          <w:p w14:paraId="5E2A4239"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46" w:type="dxa"/>
            <w:tcBorders>
              <w:top w:val="nil"/>
              <w:left w:val="nil"/>
              <w:bottom w:val="nil"/>
              <w:right w:val="single" w:sz="6" w:space="0" w:color="auto"/>
            </w:tcBorders>
            <w:shd w:val="solid" w:color="FFFFFF" w:fill="auto"/>
          </w:tcPr>
          <w:p w14:paraId="163B5DA6"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630" w:type="dxa"/>
            <w:tcBorders>
              <w:top w:val="nil"/>
              <w:left w:val="single" w:sz="6" w:space="0" w:color="auto"/>
              <w:bottom w:val="nil"/>
              <w:right w:val="single" w:sz="6" w:space="0" w:color="auto"/>
            </w:tcBorders>
            <w:shd w:val="solid" w:color="FFFFFF" w:fill="auto"/>
          </w:tcPr>
          <w:p w14:paraId="7E847414" w14:textId="77777777" w:rsidR="0035073F" w:rsidRPr="00151417" w:rsidRDefault="0035073F" w:rsidP="00EE3036">
            <w:pPr>
              <w:autoSpaceDE w:val="0"/>
              <w:autoSpaceDN w:val="0"/>
              <w:adjustRightInd w:val="0"/>
              <w:rPr>
                <w:rFonts w:eastAsiaTheme="minorHAnsi"/>
                <w:sz w:val="22"/>
                <w:szCs w:val="22"/>
              </w:rPr>
            </w:pPr>
          </w:p>
        </w:tc>
      </w:tr>
      <w:tr w:rsidR="0035073F" w:rsidRPr="00151417" w14:paraId="31CB5B5B" w14:textId="77777777" w:rsidTr="00E83BA3">
        <w:trPr>
          <w:trHeight w:val="287"/>
        </w:trPr>
        <w:tc>
          <w:tcPr>
            <w:tcW w:w="3780" w:type="dxa"/>
            <w:tcBorders>
              <w:top w:val="nil"/>
              <w:left w:val="single" w:sz="6" w:space="0" w:color="auto"/>
              <w:bottom w:val="nil"/>
              <w:right w:val="single" w:sz="6" w:space="0" w:color="auto"/>
            </w:tcBorders>
            <w:shd w:val="solid" w:color="FFFFFF" w:fill="auto"/>
          </w:tcPr>
          <w:p w14:paraId="7D03B1F9"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Governance: Private owner</w:t>
            </w:r>
          </w:p>
        </w:tc>
        <w:tc>
          <w:tcPr>
            <w:tcW w:w="944" w:type="dxa"/>
            <w:tcBorders>
              <w:top w:val="nil"/>
              <w:left w:val="single" w:sz="6" w:space="0" w:color="auto"/>
              <w:bottom w:val="nil"/>
              <w:right w:val="nil"/>
            </w:tcBorders>
            <w:shd w:val="solid" w:color="FFFFFF" w:fill="auto"/>
          </w:tcPr>
          <w:p w14:paraId="11CF9A71"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0.15</w:t>
            </w:r>
          </w:p>
        </w:tc>
        <w:tc>
          <w:tcPr>
            <w:tcW w:w="900" w:type="dxa"/>
            <w:tcBorders>
              <w:top w:val="nil"/>
              <w:left w:val="nil"/>
              <w:bottom w:val="nil"/>
              <w:right w:val="nil"/>
            </w:tcBorders>
            <w:shd w:val="solid" w:color="FFFFFF" w:fill="auto"/>
          </w:tcPr>
          <w:p w14:paraId="646493A0"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0.36</w:t>
            </w:r>
          </w:p>
        </w:tc>
        <w:tc>
          <w:tcPr>
            <w:tcW w:w="900" w:type="dxa"/>
            <w:tcBorders>
              <w:top w:val="nil"/>
              <w:left w:val="nil"/>
              <w:bottom w:val="nil"/>
              <w:right w:val="nil"/>
            </w:tcBorders>
            <w:shd w:val="solid" w:color="FFFFFF" w:fill="auto"/>
          </w:tcPr>
          <w:p w14:paraId="01805245"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solid" w:color="FFFFFF" w:fill="auto"/>
          </w:tcPr>
          <w:p w14:paraId="32E0DF2F"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900" w:type="dxa"/>
            <w:tcBorders>
              <w:top w:val="nil"/>
              <w:left w:val="single" w:sz="6" w:space="0" w:color="auto"/>
              <w:bottom w:val="nil"/>
              <w:right w:val="nil"/>
            </w:tcBorders>
            <w:shd w:val="solid" w:color="FFFFFF" w:fill="auto"/>
          </w:tcPr>
          <w:p w14:paraId="77DED7CD"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0.14</w:t>
            </w:r>
          </w:p>
        </w:tc>
        <w:tc>
          <w:tcPr>
            <w:tcW w:w="900" w:type="dxa"/>
            <w:tcBorders>
              <w:top w:val="nil"/>
              <w:left w:val="nil"/>
              <w:bottom w:val="nil"/>
              <w:right w:val="nil"/>
            </w:tcBorders>
            <w:shd w:val="solid" w:color="FFFFFF" w:fill="auto"/>
          </w:tcPr>
          <w:p w14:paraId="3B09D4FD"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0.35</w:t>
            </w:r>
          </w:p>
        </w:tc>
        <w:tc>
          <w:tcPr>
            <w:tcW w:w="900" w:type="dxa"/>
            <w:tcBorders>
              <w:top w:val="nil"/>
              <w:left w:val="nil"/>
              <w:bottom w:val="nil"/>
              <w:right w:val="nil"/>
            </w:tcBorders>
            <w:shd w:val="solid" w:color="FFFFFF" w:fill="auto"/>
          </w:tcPr>
          <w:p w14:paraId="033CB35F"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solid" w:color="FFFFFF" w:fill="auto"/>
          </w:tcPr>
          <w:p w14:paraId="4ABA0599"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877" w:type="dxa"/>
            <w:tcBorders>
              <w:top w:val="nil"/>
              <w:left w:val="single" w:sz="6" w:space="0" w:color="auto"/>
              <w:bottom w:val="nil"/>
              <w:right w:val="nil"/>
            </w:tcBorders>
            <w:shd w:val="solid" w:color="FFFFFF" w:fill="auto"/>
          </w:tcPr>
          <w:p w14:paraId="5D75A05D"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0.17</w:t>
            </w:r>
          </w:p>
        </w:tc>
        <w:tc>
          <w:tcPr>
            <w:tcW w:w="833" w:type="dxa"/>
            <w:tcBorders>
              <w:top w:val="nil"/>
              <w:left w:val="nil"/>
              <w:bottom w:val="nil"/>
              <w:right w:val="nil"/>
            </w:tcBorders>
            <w:shd w:val="solid" w:color="FFFFFF" w:fill="auto"/>
          </w:tcPr>
          <w:p w14:paraId="04960234"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0.38</w:t>
            </w:r>
          </w:p>
        </w:tc>
        <w:tc>
          <w:tcPr>
            <w:tcW w:w="900" w:type="dxa"/>
            <w:tcBorders>
              <w:top w:val="nil"/>
              <w:left w:val="nil"/>
              <w:bottom w:val="nil"/>
              <w:right w:val="nil"/>
            </w:tcBorders>
            <w:shd w:val="solid" w:color="FFFFFF" w:fill="auto"/>
          </w:tcPr>
          <w:p w14:paraId="09DF4662"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46" w:type="dxa"/>
            <w:tcBorders>
              <w:top w:val="nil"/>
              <w:left w:val="nil"/>
              <w:bottom w:val="nil"/>
              <w:right w:val="single" w:sz="6" w:space="0" w:color="auto"/>
            </w:tcBorders>
            <w:shd w:val="solid" w:color="FFFFFF" w:fill="auto"/>
          </w:tcPr>
          <w:p w14:paraId="559BC7A3"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630" w:type="dxa"/>
            <w:tcBorders>
              <w:top w:val="nil"/>
              <w:left w:val="single" w:sz="6" w:space="0" w:color="auto"/>
              <w:bottom w:val="nil"/>
              <w:right w:val="single" w:sz="6" w:space="0" w:color="auto"/>
            </w:tcBorders>
            <w:shd w:val="solid" w:color="FFFFFF" w:fill="auto"/>
          </w:tcPr>
          <w:p w14:paraId="54468E3B" w14:textId="77777777" w:rsidR="0035073F" w:rsidRPr="00151417" w:rsidRDefault="0035073F" w:rsidP="00EE3036">
            <w:pPr>
              <w:autoSpaceDE w:val="0"/>
              <w:autoSpaceDN w:val="0"/>
              <w:adjustRightInd w:val="0"/>
              <w:rPr>
                <w:rFonts w:eastAsiaTheme="minorHAnsi"/>
                <w:sz w:val="22"/>
                <w:szCs w:val="22"/>
              </w:rPr>
            </w:pPr>
          </w:p>
        </w:tc>
      </w:tr>
      <w:tr w:rsidR="0035073F" w:rsidRPr="00151417" w14:paraId="0225B01E" w14:textId="77777777" w:rsidTr="00E83BA3">
        <w:trPr>
          <w:trHeight w:val="287"/>
        </w:trPr>
        <w:tc>
          <w:tcPr>
            <w:tcW w:w="3780" w:type="dxa"/>
            <w:tcBorders>
              <w:top w:val="nil"/>
              <w:left w:val="single" w:sz="6" w:space="0" w:color="auto"/>
              <w:bottom w:val="nil"/>
              <w:right w:val="single" w:sz="6" w:space="0" w:color="auto"/>
            </w:tcBorders>
            <w:shd w:val="solid" w:color="FFFFFF" w:fill="auto"/>
          </w:tcPr>
          <w:p w14:paraId="617C7771"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Governance: General-purpose government</w:t>
            </w:r>
          </w:p>
        </w:tc>
        <w:tc>
          <w:tcPr>
            <w:tcW w:w="944" w:type="dxa"/>
            <w:tcBorders>
              <w:top w:val="nil"/>
              <w:left w:val="single" w:sz="6" w:space="0" w:color="auto"/>
              <w:bottom w:val="nil"/>
              <w:right w:val="nil"/>
            </w:tcBorders>
            <w:shd w:val="solid" w:color="FFFFFF" w:fill="auto"/>
          </w:tcPr>
          <w:p w14:paraId="7EFF0B87"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0.42</w:t>
            </w:r>
          </w:p>
        </w:tc>
        <w:tc>
          <w:tcPr>
            <w:tcW w:w="900" w:type="dxa"/>
            <w:tcBorders>
              <w:top w:val="nil"/>
              <w:left w:val="nil"/>
              <w:bottom w:val="nil"/>
              <w:right w:val="nil"/>
            </w:tcBorders>
            <w:shd w:val="solid" w:color="FFFFFF" w:fill="auto"/>
          </w:tcPr>
          <w:p w14:paraId="196A4650"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0.49</w:t>
            </w:r>
          </w:p>
        </w:tc>
        <w:tc>
          <w:tcPr>
            <w:tcW w:w="900" w:type="dxa"/>
            <w:tcBorders>
              <w:top w:val="nil"/>
              <w:left w:val="nil"/>
              <w:bottom w:val="nil"/>
              <w:right w:val="nil"/>
            </w:tcBorders>
            <w:shd w:val="solid" w:color="FFFFFF" w:fill="auto"/>
          </w:tcPr>
          <w:p w14:paraId="1D181FBD"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solid" w:color="FFFFFF" w:fill="auto"/>
          </w:tcPr>
          <w:p w14:paraId="418663BC"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900" w:type="dxa"/>
            <w:tcBorders>
              <w:top w:val="nil"/>
              <w:left w:val="single" w:sz="6" w:space="0" w:color="auto"/>
              <w:bottom w:val="nil"/>
              <w:right w:val="nil"/>
            </w:tcBorders>
            <w:shd w:val="solid" w:color="FFFFFF" w:fill="auto"/>
          </w:tcPr>
          <w:p w14:paraId="5BAD077A"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0.41</w:t>
            </w:r>
          </w:p>
        </w:tc>
        <w:tc>
          <w:tcPr>
            <w:tcW w:w="900" w:type="dxa"/>
            <w:tcBorders>
              <w:top w:val="nil"/>
              <w:left w:val="nil"/>
              <w:bottom w:val="nil"/>
              <w:right w:val="nil"/>
            </w:tcBorders>
            <w:shd w:val="solid" w:color="FFFFFF" w:fill="auto"/>
          </w:tcPr>
          <w:p w14:paraId="1804A78B"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0.49</w:t>
            </w:r>
          </w:p>
        </w:tc>
        <w:tc>
          <w:tcPr>
            <w:tcW w:w="900" w:type="dxa"/>
            <w:tcBorders>
              <w:top w:val="nil"/>
              <w:left w:val="nil"/>
              <w:bottom w:val="nil"/>
              <w:right w:val="nil"/>
            </w:tcBorders>
            <w:shd w:val="solid" w:color="FFFFFF" w:fill="auto"/>
          </w:tcPr>
          <w:p w14:paraId="059C3945"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solid" w:color="FFFFFF" w:fill="auto"/>
          </w:tcPr>
          <w:p w14:paraId="554DC144"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877" w:type="dxa"/>
            <w:tcBorders>
              <w:top w:val="nil"/>
              <w:left w:val="single" w:sz="6" w:space="0" w:color="auto"/>
              <w:bottom w:val="nil"/>
              <w:right w:val="nil"/>
            </w:tcBorders>
            <w:shd w:val="solid" w:color="FFFFFF" w:fill="auto"/>
          </w:tcPr>
          <w:p w14:paraId="22FC2632"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0.45</w:t>
            </w:r>
          </w:p>
        </w:tc>
        <w:tc>
          <w:tcPr>
            <w:tcW w:w="833" w:type="dxa"/>
            <w:tcBorders>
              <w:top w:val="nil"/>
              <w:left w:val="nil"/>
              <w:bottom w:val="nil"/>
              <w:right w:val="nil"/>
            </w:tcBorders>
            <w:shd w:val="solid" w:color="FFFFFF" w:fill="auto"/>
          </w:tcPr>
          <w:p w14:paraId="3E52137F"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0.50</w:t>
            </w:r>
          </w:p>
        </w:tc>
        <w:tc>
          <w:tcPr>
            <w:tcW w:w="900" w:type="dxa"/>
            <w:tcBorders>
              <w:top w:val="nil"/>
              <w:left w:val="nil"/>
              <w:bottom w:val="nil"/>
              <w:right w:val="nil"/>
            </w:tcBorders>
            <w:shd w:val="solid" w:color="FFFFFF" w:fill="auto"/>
          </w:tcPr>
          <w:p w14:paraId="6DC2C5FA"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46" w:type="dxa"/>
            <w:tcBorders>
              <w:top w:val="nil"/>
              <w:left w:val="nil"/>
              <w:bottom w:val="nil"/>
              <w:right w:val="single" w:sz="6" w:space="0" w:color="auto"/>
            </w:tcBorders>
            <w:shd w:val="solid" w:color="FFFFFF" w:fill="auto"/>
          </w:tcPr>
          <w:p w14:paraId="6431F5AA"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630" w:type="dxa"/>
            <w:tcBorders>
              <w:top w:val="nil"/>
              <w:left w:val="single" w:sz="6" w:space="0" w:color="auto"/>
              <w:bottom w:val="nil"/>
              <w:right w:val="single" w:sz="6" w:space="0" w:color="auto"/>
            </w:tcBorders>
            <w:shd w:val="solid" w:color="FFFFFF" w:fill="auto"/>
          </w:tcPr>
          <w:p w14:paraId="6BAA5FAF" w14:textId="77777777" w:rsidR="0035073F" w:rsidRPr="00151417" w:rsidRDefault="0035073F" w:rsidP="00EE3036">
            <w:pPr>
              <w:autoSpaceDE w:val="0"/>
              <w:autoSpaceDN w:val="0"/>
              <w:adjustRightInd w:val="0"/>
              <w:rPr>
                <w:rFonts w:eastAsiaTheme="minorHAnsi"/>
                <w:sz w:val="22"/>
                <w:szCs w:val="22"/>
              </w:rPr>
            </w:pPr>
          </w:p>
        </w:tc>
      </w:tr>
      <w:tr w:rsidR="0035073F" w:rsidRPr="00151417" w14:paraId="6F122942" w14:textId="77777777" w:rsidTr="00E83BA3">
        <w:trPr>
          <w:trHeight w:val="287"/>
        </w:trPr>
        <w:tc>
          <w:tcPr>
            <w:tcW w:w="3780" w:type="dxa"/>
            <w:tcBorders>
              <w:top w:val="nil"/>
              <w:left w:val="single" w:sz="6" w:space="0" w:color="auto"/>
              <w:bottom w:val="nil"/>
              <w:right w:val="single" w:sz="6" w:space="0" w:color="auto"/>
            </w:tcBorders>
            <w:shd w:val="solid" w:color="FFFFFF" w:fill="auto"/>
          </w:tcPr>
          <w:p w14:paraId="7AE225F8"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South-of-Delta water importer</w:t>
            </w:r>
          </w:p>
        </w:tc>
        <w:tc>
          <w:tcPr>
            <w:tcW w:w="944" w:type="dxa"/>
            <w:tcBorders>
              <w:top w:val="nil"/>
              <w:left w:val="single" w:sz="6" w:space="0" w:color="auto"/>
              <w:bottom w:val="nil"/>
              <w:right w:val="nil"/>
            </w:tcBorders>
            <w:shd w:val="solid" w:color="FFFFFF" w:fill="auto"/>
          </w:tcPr>
          <w:p w14:paraId="50D78857"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0.37</w:t>
            </w:r>
          </w:p>
        </w:tc>
        <w:tc>
          <w:tcPr>
            <w:tcW w:w="900" w:type="dxa"/>
            <w:tcBorders>
              <w:top w:val="nil"/>
              <w:left w:val="nil"/>
              <w:bottom w:val="nil"/>
              <w:right w:val="nil"/>
            </w:tcBorders>
            <w:shd w:val="solid" w:color="FFFFFF" w:fill="auto"/>
          </w:tcPr>
          <w:p w14:paraId="77965C13"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0.48</w:t>
            </w:r>
          </w:p>
        </w:tc>
        <w:tc>
          <w:tcPr>
            <w:tcW w:w="900" w:type="dxa"/>
            <w:tcBorders>
              <w:top w:val="nil"/>
              <w:left w:val="nil"/>
              <w:bottom w:val="nil"/>
              <w:right w:val="nil"/>
            </w:tcBorders>
            <w:shd w:val="solid" w:color="FFFFFF" w:fill="auto"/>
          </w:tcPr>
          <w:p w14:paraId="5E574960"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solid" w:color="FFFFFF" w:fill="auto"/>
          </w:tcPr>
          <w:p w14:paraId="55A6C71C"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900" w:type="dxa"/>
            <w:tcBorders>
              <w:top w:val="nil"/>
              <w:left w:val="single" w:sz="6" w:space="0" w:color="auto"/>
              <w:bottom w:val="nil"/>
              <w:right w:val="nil"/>
            </w:tcBorders>
            <w:shd w:val="solid" w:color="FFFFFF" w:fill="auto"/>
          </w:tcPr>
          <w:p w14:paraId="7A3151D6"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0.40</w:t>
            </w:r>
          </w:p>
        </w:tc>
        <w:tc>
          <w:tcPr>
            <w:tcW w:w="900" w:type="dxa"/>
            <w:tcBorders>
              <w:top w:val="nil"/>
              <w:left w:val="nil"/>
              <w:bottom w:val="nil"/>
              <w:right w:val="nil"/>
            </w:tcBorders>
            <w:shd w:val="solid" w:color="FFFFFF" w:fill="auto"/>
          </w:tcPr>
          <w:p w14:paraId="511D88AF"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0.49</w:t>
            </w:r>
          </w:p>
        </w:tc>
        <w:tc>
          <w:tcPr>
            <w:tcW w:w="900" w:type="dxa"/>
            <w:tcBorders>
              <w:top w:val="nil"/>
              <w:left w:val="nil"/>
              <w:bottom w:val="nil"/>
              <w:right w:val="nil"/>
            </w:tcBorders>
            <w:shd w:val="solid" w:color="FFFFFF" w:fill="auto"/>
          </w:tcPr>
          <w:p w14:paraId="75118AD8"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solid" w:color="FFFFFF" w:fill="auto"/>
          </w:tcPr>
          <w:p w14:paraId="3D08888A"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877" w:type="dxa"/>
            <w:tcBorders>
              <w:top w:val="nil"/>
              <w:left w:val="single" w:sz="6" w:space="0" w:color="auto"/>
              <w:bottom w:val="nil"/>
              <w:right w:val="nil"/>
            </w:tcBorders>
            <w:shd w:val="solid" w:color="FFFFFF" w:fill="auto"/>
          </w:tcPr>
          <w:p w14:paraId="0B6AEA95"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0.26</w:t>
            </w:r>
          </w:p>
        </w:tc>
        <w:tc>
          <w:tcPr>
            <w:tcW w:w="833" w:type="dxa"/>
            <w:tcBorders>
              <w:top w:val="nil"/>
              <w:left w:val="nil"/>
              <w:bottom w:val="nil"/>
              <w:right w:val="nil"/>
            </w:tcBorders>
            <w:shd w:val="solid" w:color="FFFFFF" w:fill="auto"/>
          </w:tcPr>
          <w:p w14:paraId="1FB5FE71"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0.44</w:t>
            </w:r>
          </w:p>
        </w:tc>
        <w:tc>
          <w:tcPr>
            <w:tcW w:w="900" w:type="dxa"/>
            <w:tcBorders>
              <w:top w:val="nil"/>
              <w:left w:val="nil"/>
              <w:bottom w:val="nil"/>
              <w:right w:val="nil"/>
            </w:tcBorders>
            <w:shd w:val="solid" w:color="FFFFFF" w:fill="auto"/>
          </w:tcPr>
          <w:p w14:paraId="23EF0441"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46" w:type="dxa"/>
            <w:tcBorders>
              <w:top w:val="nil"/>
              <w:left w:val="nil"/>
              <w:bottom w:val="nil"/>
              <w:right w:val="single" w:sz="6" w:space="0" w:color="auto"/>
            </w:tcBorders>
            <w:shd w:val="solid" w:color="FFFFFF" w:fill="auto"/>
          </w:tcPr>
          <w:p w14:paraId="2382E4DE"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w:t>
            </w:r>
          </w:p>
        </w:tc>
        <w:tc>
          <w:tcPr>
            <w:tcW w:w="630" w:type="dxa"/>
            <w:tcBorders>
              <w:top w:val="nil"/>
              <w:left w:val="single" w:sz="6" w:space="0" w:color="auto"/>
              <w:bottom w:val="nil"/>
              <w:right w:val="single" w:sz="6" w:space="0" w:color="auto"/>
            </w:tcBorders>
            <w:shd w:val="solid" w:color="FFFFFF" w:fill="auto"/>
          </w:tcPr>
          <w:p w14:paraId="6F92D56A"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w:t>
            </w:r>
          </w:p>
        </w:tc>
      </w:tr>
      <w:tr w:rsidR="0035073F" w:rsidRPr="00151417" w14:paraId="7168C238" w14:textId="77777777" w:rsidTr="00E83BA3">
        <w:trPr>
          <w:trHeight w:val="287"/>
        </w:trPr>
        <w:tc>
          <w:tcPr>
            <w:tcW w:w="3780" w:type="dxa"/>
            <w:tcBorders>
              <w:top w:val="nil"/>
              <w:left w:val="single" w:sz="6" w:space="0" w:color="auto"/>
              <w:bottom w:val="nil"/>
              <w:right w:val="single" w:sz="6" w:space="0" w:color="auto"/>
            </w:tcBorders>
            <w:shd w:val="solid" w:color="FFFFFF" w:fill="auto"/>
          </w:tcPr>
          <w:p w14:paraId="26C5BC98"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 Customer complaints per connection</w:t>
            </w:r>
          </w:p>
        </w:tc>
        <w:tc>
          <w:tcPr>
            <w:tcW w:w="944" w:type="dxa"/>
            <w:tcBorders>
              <w:top w:val="nil"/>
              <w:left w:val="single" w:sz="6" w:space="0" w:color="auto"/>
              <w:bottom w:val="nil"/>
              <w:right w:val="nil"/>
            </w:tcBorders>
            <w:shd w:val="solid" w:color="FFFFFF" w:fill="auto"/>
          </w:tcPr>
          <w:p w14:paraId="0AE0D130"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0.00</w:t>
            </w:r>
          </w:p>
        </w:tc>
        <w:tc>
          <w:tcPr>
            <w:tcW w:w="900" w:type="dxa"/>
            <w:tcBorders>
              <w:top w:val="nil"/>
              <w:left w:val="nil"/>
              <w:bottom w:val="nil"/>
              <w:right w:val="nil"/>
            </w:tcBorders>
            <w:shd w:val="solid" w:color="FFFFFF" w:fill="auto"/>
          </w:tcPr>
          <w:p w14:paraId="6DC5DA3A"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0.01</w:t>
            </w:r>
          </w:p>
        </w:tc>
        <w:tc>
          <w:tcPr>
            <w:tcW w:w="900" w:type="dxa"/>
            <w:tcBorders>
              <w:top w:val="nil"/>
              <w:left w:val="nil"/>
              <w:bottom w:val="nil"/>
              <w:right w:val="nil"/>
            </w:tcBorders>
            <w:shd w:val="solid" w:color="FFFFFF" w:fill="auto"/>
          </w:tcPr>
          <w:p w14:paraId="5A51E153"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solid" w:color="FFFFFF" w:fill="auto"/>
          </w:tcPr>
          <w:p w14:paraId="123E098B"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0.11</w:t>
            </w:r>
          </w:p>
        </w:tc>
        <w:tc>
          <w:tcPr>
            <w:tcW w:w="900" w:type="dxa"/>
            <w:tcBorders>
              <w:top w:val="nil"/>
              <w:left w:val="single" w:sz="6" w:space="0" w:color="auto"/>
              <w:bottom w:val="nil"/>
              <w:right w:val="nil"/>
            </w:tcBorders>
            <w:shd w:val="solid" w:color="FFFFFF" w:fill="auto"/>
          </w:tcPr>
          <w:p w14:paraId="7100CB8C"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0.01</w:t>
            </w:r>
          </w:p>
        </w:tc>
        <w:tc>
          <w:tcPr>
            <w:tcW w:w="900" w:type="dxa"/>
            <w:tcBorders>
              <w:top w:val="nil"/>
              <w:left w:val="nil"/>
              <w:bottom w:val="nil"/>
              <w:right w:val="nil"/>
            </w:tcBorders>
            <w:shd w:val="solid" w:color="FFFFFF" w:fill="auto"/>
          </w:tcPr>
          <w:p w14:paraId="468DA096"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0.01</w:t>
            </w:r>
          </w:p>
        </w:tc>
        <w:tc>
          <w:tcPr>
            <w:tcW w:w="900" w:type="dxa"/>
            <w:tcBorders>
              <w:top w:val="nil"/>
              <w:left w:val="nil"/>
              <w:bottom w:val="nil"/>
              <w:right w:val="nil"/>
            </w:tcBorders>
            <w:shd w:val="solid" w:color="FFFFFF" w:fill="auto"/>
          </w:tcPr>
          <w:p w14:paraId="42567588"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90" w:type="dxa"/>
            <w:tcBorders>
              <w:top w:val="nil"/>
              <w:left w:val="nil"/>
              <w:bottom w:val="nil"/>
              <w:right w:val="single" w:sz="6" w:space="0" w:color="auto"/>
            </w:tcBorders>
            <w:shd w:val="solid" w:color="FFFFFF" w:fill="auto"/>
          </w:tcPr>
          <w:p w14:paraId="09E7B07C"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0.11</w:t>
            </w:r>
          </w:p>
        </w:tc>
        <w:tc>
          <w:tcPr>
            <w:tcW w:w="877" w:type="dxa"/>
            <w:tcBorders>
              <w:top w:val="nil"/>
              <w:left w:val="single" w:sz="6" w:space="0" w:color="auto"/>
              <w:bottom w:val="nil"/>
              <w:right w:val="nil"/>
            </w:tcBorders>
            <w:shd w:val="solid" w:color="FFFFFF" w:fill="auto"/>
          </w:tcPr>
          <w:p w14:paraId="186A42DE"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0.00</w:t>
            </w:r>
          </w:p>
        </w:tc>
        <w:tc>
          <w:tcPr>
            <w:tcW w:w="833" w:type="dxa"/>
            <w:tcBorders>
              <w:top w:val="nil"/>
              <w:left w:val="nil"/>
              <w:bottom w:val="nil"/>
              <w:right w:val="nil"/>
            </w:tcBorders>
            <w:shd w:val="solid" w:color="FFFFFF" w:fill="auto"/>
          </w:tcPr>
          <w:p w14:paraId="3F93EC81"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0.01</w:t>
            </w:r>
          </w:p>
        </w:tc>
        <w:tc>
          <w:tcPr>
            <w:tcW w:w="900" w:type="dxa"/>
            <w:tcBorders>
              <w:top w:val="nil"/>
              <w:left w:val="nil"/>
              <w:bottom w:val="nil"/>
              <w:right w:val="nil"/>
            </w:tcBorders>
            <w:shd w:val="solid" w:color="FFFFFF" w:fill="auto"/>
          </w:tcPr>
          <w:p w14:paraId="28E4F0FF"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w:t>
            </w:r>
          </w:p>
        </w:tc>
        <w:tc>
          <w:tcPr>
            <w:tcW w:w="946" w:type="dxa"/>
            <w:tcBorders>
              <w:top w:val="nil"/>
              <w:left w:val="nil"/>
              <w:bottom w:val="nil"/>
              <w:right w:val="single" w:sz="6" w:space="0" w:color="auto"/>
            </w:tcBorders>
            <w:shd w:val="solid" w:color="FFFFFF" w:fill="auto"/>
          </w:tcPr>
          <w:p w14:paraId="71FE4232"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0.04</w:t>
            </w:r>
          </w:p>
        </w:tc>
        <w:tc>
          <w:tcPr>
            <w:tcW w:w="630" w:type="dxa"/>
            <w:tcBorders>
              <w:top w:val="nil"/>
              <w:left w:val="single" w:sz="6" w:space="0" w:color="auto"/>
              <w:bottom w:val="nil"/>
              <w:right w:val="single" w:sz="6" w:space="0" w:color="auto"/>
            </w:tcBorders>
            <w:shd w:val="solid" w:color="FFFFFF" w:fill="auto"/>
          </w:tcPr>
          <w:p w14:paraId="423E7705"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w:t>
            </w:r>
          </w:p>
        </w:tc>
      </w:tr>
      <w:tr w:rsidR="0035073F" w:rsidRPr="00151417" w14:paraId="4A7B6B5B" w14:textId="77777777" w:rsidTr="00E83BA3">
        <w:trPr>
          <w:trHeight w:val="287"/>
        </w:trPr>
        <w:tc>
          <w:tcPr>
            <w:tcW w:w="3780" w:type="dxa"/>
            <w:tcBorders>
              <w:top w:val="nil"/>
              <w:left w:val="single" w:sz="6" w:space="0" w:color="auto"/>
              <w:bottom w:val="nil"/>
              <w:right w:val="single" w:sz="6" w:space="0" w:color="auto"/>
            </w:tcBorders>
            <w:shd w:val="solid" w:color="FFFFFF" w:fill="auto"/>
          </w:tcPr>
          <w:p w14:paraId="5AEFE284"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 Neighbors with PCWR, 2006</w:t>
            </w:r>
          </w:p>
        </w:tc>
        <w:tc>
          <w:tcPr>
            <w:tcW w:w="944" w:type="dxa"/>
            <w:tcBorders>
              <w:top w:val="nil"/>
              <w:left w:val="single" w:sz="6" w:space="0" w:color="auto"/>
              <w:bottom w:val="nil"/>
              <w:right w:val="nil"/>
            </w:tcBorders>
            <w:shd w:val="solid" w:color="FFFFFF" w:fill="auto"/>
          </w:tcPr>
          <w:p w14:paraId="3FD1CBAD"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0.51</w:t>
            </w:r>
          </w:p>
        </w:tc>
        <w:tc>
          <w:tcPr>
            <w:tcW w:w="900" w:type="dxa"/>
            <w:tcBorders>
              <w:top w:val="nil"/>
              <w:left w:val="nil"/>
              <w:bottom w:val="nil"/>
              <w:right w:val="nil"/>
            </w:tcBorders>
            <w:shd w:val="solid" w:color="FFFFFF" w:fill="auto"/>
          </w:tcPr>
          <w:p w14:paraId="6E7F9100"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0.12</w:t>
            </w:r>
          </w:p>
        </w:tc>
        <w:tc>
          <w:tcPr>
            <w:tcW w:w="900" w:type="dxa"/>
            <w:tcBorders>
              <w:top w:val="nil"/>
              <w:left w:val="nil"/>
              <w:bottom w:val="nil"/>
              <w:right w:val="nil"/>
            </w:tcBorders>
            <w:shd w:val="solid" w:color="FFFFFF" w:fill="auto"/>
          </w:tcPr>
          <w:p w14:paraId="2EEA8F15"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0.31</w:t>
            </w:r>
          </w:p>
        </w:tc>
        <w:tc>
          <w:tcPr>
            <w:tcW w:w="990" w:type="dxa"/>
            <w:tcBorders>
              <w:top w:val="nil"/>
              <w:left w:val="nil"/>
              <w:bottom w:val="nil"/>
              <w:right w:val="single" w:sz="6" w:space="0" w:color="auto"/>
            </w:tcBorders>
            <w:shd w:val="solid" w:color="FFFFFF" w:fill="auto"/>
          </w:tcPr>
          <w:p w14:paraId="777FE9A0"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0.74</w:t>
            </w:r>
          </w:p>
        </w:tc>
        <w:tc>
          <w:tcPr>
            <w:tcW w:w="900" w:type="dxa"/>
            <w:tcBorders>
              <w:top w:val="nil"/>
              <w:left w:val="single" w:sz="6" w:space="0" w:color="auto"/>
              <w:bottom w:val="nil"/>
              <w:right w:val="nil"/>
            </w:tcBorders>
            <w:shd w:val="solid" w:color="FFFFFF" w:fill="auto"/>
          </w:tcPr>
          <w:p w14:paraId="01328688"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0.52</w:t>
            </w:r>
          </w:p>
        </w:tc>
        <w:tc>
          <w:tcPr>
            <w:tcW w:w="900" w:type="dxa"/>
            <w:tcBorders>
              <w:top w:val="nil"/>
              <w:left w:val="nil"/>
              <w:bottom w:val="nil"/>
              <w:right w:val="nil"/>
            </w:tcBorders>
            <w:shd w:val="solid" w:color="FFFFFF" w:fill="auto"/>
          </w:tcPr>
          <w:p w14:paraId="0A5FB5FF"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0.12</w:t>
            </w:r>
          </w:p>
        </w:tc>
        <w:tc>
          <w:tcPr>
            <w:tcW w:w="900" w:type="dxa"/>
            <w:tcBorders>
              <w:top w:val="nil"/>
              <w:left w:val="nil"/>
              <w:bottom w:val="nil"/>
              <w:right w:val="nil"/>
            </w:tcBorders>
            <w:shd w:val="solid" w:color="FFFFFF" w:fill="auto"/>
          </w:tcPr>
          <w:p w14:paraId="14D5C006"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0.31</w:t>
            </w:r>
          </w:p>
        </w:tc>
        <w:tc>
          <w:tcPr>
            <w:tcW w:w="990" w:type="dxa"/>
            <w:tcBorders>
              <w:top w:val="nil"/>
              <w:left w:val="nil"/>
              <w:bottom w:val="nil"/>
              <w:right w:val="single" w:sz="6" w:space="0" w:color="auto"/>
            </w:tcBorders>
            <w:shd w:val="solid" w:color="FFFFFF" w:fill="auto"/>
          </w:tcPr>
          <w:p w14:paraId="673450A0"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0.74</w:t>
            </w:r>
          </w:p>
        </w:tc>
        <w:tc>
          <w:tcPr>
            <w:tcW w:w="877" w:type="dxa"/>
            <w:tcBorders>
              <w:top w:val="nil"/>
              <w:left w:val="single" w:sz="6" w:space="0" w:color="auto"/>
              <w:bottom w:val="nil"/>
              <w:right w:val="nil"/>
            </w:tcBorders>
            <w:shd w:val="solid" w:color="FFFFFF" w:fill="auto"/>
          </w:tcPr>
          <w:p w14:paraId="5D05F349"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0.47</w:t>
            </w:r>
          </w:p>
        </w:tc>
        <w:tc>
          <w:tcPr>
            <w:tcW w:w="833" w:type="dxa"/>
            <w:tcBorders>
              <w:top w:val="nil"/>
              <w:left w:val="nil"/>
              <w:bottom w:val="nil"/>
              <w:right w:val="nil"/>
            </w:tcBorders>
            <w:shd w:val="solid" w:color="FFFFFF" w:fill="auto"/>
          </w:tcPr>
          <w:p w14:paraId="485321EB"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0.11</w:t>
            </w:r>
          </w:p>
        </w:tc>
        <w:tc>
          <w:tcPr>
            <w:tcW w:w="900" w:type="dxa"/>
            <w:tcBorders>
              <w:top w:val="nil"/>
              <w:left w:val="nil"/>
              <w:bottom w:val="nil"/>
              <w:right w:val="nil"/>
            </w:tcBorders>
            <w:shd w:val="solid" w:color="FFFFFF" w:fill="auto"/>
          </w:tcPr>
          <w:p w14:paraId="38490B83"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0.35</w:t>
            </w:r>
          </w:p>
        </w:tc>
        <w:tc>
          <w:tcPr>
            <w:tcW w:w="946" w:type="dxa"/>
            <w:tcBorders>
              <w:top w:val="nil"/>
              <w:left w:val="nil"/>
              <w:bottom w:val="nil"/>
              <w:right w:val="single" w:sz="6" w:space="0" w:color="auto"/>
            </w:tcBorders>
            <w:shd w:val="solid" w:color="FFFFFF" w:fill="auto"/>
          </w:tcPr>
          <w:p w14:paraId="654B83F1"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0.74</w:t>
            </w:r>
          </w:p>
        </w:tc>
        <w:tc>
          <w:tcPr>
            <w:tcW w:w="630" w:type="dxa"/>
            <w:tcBorders>
              <w:top w:val="nil"/>
              <w:left w:val="single" w:sz="6" w:space="0" w:color="auto"/>
              <w:bottom w:val="nil"/>
              <w:right w:val="single" w:sz="6" w:space="0" w:color="auto"/>
            </w:tcBorders>
            <w:shd w:val="solid" w:color="FFFFFF" w:fill="auto"/>
          </w:tcPr>
          <w:p w14:paraId="1D11AF36"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w:t>
            </w:r>
          </w:p>
        </w:tc>
      </w:tr>
      <w:tr w:rsidR="0035073F" w:rsidRPr="00151417" w14:paraId="6AD8732E" w14:textId="77777777" w:rsidTr="00E83BA3">
        <w:trPr>
          <w:trHeight w:val="287"/>
        </w:trPr>
        <w:tc>
          <w:tcPr>
            <w:tcW w:w="3780" w:type="dxa"/>
            <w:tcBorders>
              <w:top w:val="nil"/>
              <w:left w:val="single" w:sz="6" w:space="0" w:color="auto"/>
              <w:bottom w:val="nil"/>
              <w:right w:val="single" w:sz="6" w:space="0" w:color="auto"/>
            </w:tcBorders>
            <w:shd w:val="solid" w:color="FFFFFF" w:fill="auto"/>
          </w:tcPr>
          <w:p w14:paraId="7BD2597F" w14:textId="77777777" w:rsidR="0035073F" w:rsidRPr="00151417" w:rsidRDefault="0035073F" w:rsidP="00EE3036">
            <w:pPr>
              <w:autoSpaceDE w:val="0"/>
              <w:autoSpaceDN w:val="0"/>
              <w:adjustRightInd w:val="0"/>
              <w:rPr>
                <w:rFonts w:eastAsiaTheme="minorHAnsi"/>
                <w:i/>
                <w:iCs/>
                <w:sz w:val="22"/>
                <w:szCs w:val="22"/>
                <w:u w:val="single"/>
              </w:rPr>
            </w:pPr>
            <w:r w:rsidRPr="00151417">
              <w:rPr>
                <w:rFonts w:eastAsiaTheme="minorHAnsi"/>
                <w:i/>
                <w:iCs/>
                <w:sz w:val="22"/>
                <w:szCs w:val="22"/>
                <w:u w:val="single"/>
              </w:rPr>
              <w:t>External</w:t>
            </w:r>
          </w:p>
        </w:tc>
        <w:tc>
          <w:tcPr>
            <w:tcW w:w="944" w:type="dxa"/>
            <w:tcBorders>
              <w:top w:val="nil"/>
              <w:left w:val="nil"/>
              <w:bottom w:val="nil"/>
              <w:right w:val="nil"/>
            </w:tcBorders>
            <w:shd w:val="solid" w:color="FFFFFF" w:fill="auto"/>
          </w:tcPr>
          <w:p w14:paraId="4FC05C5D"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21A4461C"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36227059" w14:textId="77777777" w:rsidR="0035073F" w:rsidRPr="00151417" w:rsidRDefault="0035073F" w:rsidP="00EE3036">
            <w:pPr>
              <w:autoSpaceDE w:val="0"/>
              <w:autoSpaceDN w:val="0"/>
              <w:adjustRightInd w:val="0"/>
              <w:jc w:val="right"/>
              <w:rPr>
                <w:rFonts w:eastAsiaTheme="minorHAnsi"/>
                <w:sz w:val="22"/>
                <w:szCs w:val="22"/>
              </w:rPr>
            </w:pPr>
          </w:p>
        </w:tc>
        <w:tc>
          <w:tcPr>
            <w:tcW w:w="990" w:type="dxa"/>
            <w:tcBorders>
              <w:top w:val="nil"/>
              <w:left w:val="nil"/>
              <w:bottom w:val="nil"/>
              <w:right w:val="single" w:sz="6" w:space="0" w:color="auto"/>
            </w:tcBorders>
            <w:shd w:val="solid" w:color="FFFFFF" w:fill="auto"/>
          </w:tcPr>
          <w:p w14:paraId="623CC771"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single" w:sz="6" w:space="0" w:color="auto"/>
              <w:bottom w:val="nil"/>
              <w:right w:val="nil"/>
            </w:tcBorders>
            <w:shd w:val="solid" w:color="FFFFFF" w:fill="auto"/>
          </w:tcPr>
          <w:p w14:paraId="50BC3455"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5F308B80"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6464998B" w14:textId="77777777" w:rsidR="0035073F" w:rsidRPr="00151417" w:rsidRDefault="0035073F" w:rsidP="00EE3036">
            <w:pPr>
              <w:autoSpaceDE w:val="0"/>
              <w:autoSpaceDN w:val="0"/>
              <w:adjustRightInd w:val="0"/>
              <w:jc w:val="right"/>
              <w:rPr>
                <w:rFonts w:eastAsiaTheme="minorHAnsi"/>
                <w:sz w:val="22"/>
                <w:szCs w:val="22"/>
              </w:rPr>
            </w:pPr>
          </w:p>
        </w:tc>
        <w:tc>
          <w:tcPr>
            <w:tcW w:w="990" w:type="dxa"/>
            <w:tcBorders>
              <w:top w:val="nil"/>
              <w:left w:val="nil"/>
              <w:bottom w:val="nil"/>
              <w:right w:val="single" w:sz="6" w:space="0" w:color="auto"/>
            </w:tcBorders>
            <w:shd w:val="solid" w:color="FFFFFF" w:fill="auto"/>
          </w:tcPr>
          <w:p w14:paraId="026366DB" w14:textId="77777777" w:rsidR="0035073F" w:rsidRPr="00151417" w:rsidRDefault="0035073F" w:rsidP="00EE3036">
            <w:pPr>
              <w:autoSpaceDE w:val="0"/>
              <w:autoSpaceDN w:val="0"/>
              <w:adjustRightInd w:val="0"/>
              <w:jc w:val="right"/>
              <w:rPr>
                <w:rFonts w:eastAsiaTheme="minorHAnsi"/>
                <w:sz w:val="22"/>
                <w:szCs w:val="22"/>
              </w:rPr>
            </w:pPr>
          </w:p>
        </w:tc>
        <w:tc>
          <w:tcPr>
            <w:tcW w:w="877" w:type="dxa"/>
            <w:tcBorders>
              <w:top w:val="nil"/>
              <w:left w:val="single" w:sz="6" w:space="0" w:color="auto"/>
              <w:bottom w:val="nil"/>
              <w:right w:val="nil"/>
            </w:tcBorders>
            <w:shd w:val="solid" w:color="FFFFFF" w:fill="auto"/>
          </w:tcPr>
          <w:p w14:paraId="3A6D8E9D" w14:textId="77777777" w:rsidR="0035073F" w:rsidRPr="00151417" w:rsidRDefault="0035073F" w:rsidP="00EE3036">
            <w:pPr>
              <w:autoSpaceDE w:val="0"/>
              <w:autoSpaceDN w:val="0"/>
              <w:adjustRightInd w:val="0"/>
              <w:jc w:val="right"/>
              <w:rPr>
                <w:rFonts w:eastAsiaTheme="minorHAnsi"/>
                <w:sz w:val="22"/>
                <w:szCs w:val="22"/>
              </w:rPr>
            </w:pPr>
          </w:p>
        </w:tc>
        <w:tc>
          <w:tcPr>
            <w:tcW w:w="833" w:type="dxa"/>
            <w:tcBorders>
              <w:top w:val="nil"/>
              <w:left w:val="nil"/>
              <w:bottom w:val="nil"/>
              <w:right w:val="nil"/>
            </w:tcBorders>
            <w:shd w:val="solid" w:color="FFFFFF" w:fill="auto"/>
          </w:tcPr>
          <w:p w14:paraId="1804F994"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nil"/>
              <w:left w:val="nil"/>
              <w:bottom w:val="nil"/>
              <w:right w:val="nil"/>
            </w:tcBorders>
            <w:shd w:val="solid" w:color="FFFFFF" w:fill="auto"/>
          </w:tcPr>
          <w:p w14:paraId="11E75366" w14:textId="77777777" w:rsidR="0035073F" w:rsidRPr="00151417" w:rsidRDefault="0035073F" w:rsidP="00EE3036">
            <w:pPr>
              <w:autoSpaceDE w:val="0"/>
              <w:autoSpaceDN w:val="0"/>
              <w:adjustRightInd w:val="0"/>
              <w:jc w:val="right"/>
              <w:rPr>
                <w:rFonts w:eastAsiaTheme="minorHAnsi"/>
                <w:sz w:val="22"/>
                <w:szCs w:val="22"/>
              </w:rPr>
            </w:pPr>
          </w:p>
        </w:tc>
        <w:tc>
          <w:tcPr>
            <w:tcW w:w="946" w:type="dxa"/>
            <w:tcBorders>
              <w:top w:val="nil"/>
              <w:left w:val="nil"/>
              <w:bottom w:val="nil"/>
              <w:right w:val="single" w:sz="6" w:space="0" w:color="auto"/>
            </w:tcBorders>
            <w:shd w:val="solid" w:color="FFFFFF" w:fill="auto"/>
          </w:tcPr>
          <w:p w14:paraId="72771F1B" w14:textId="77777777" w:rsidR="0035073F" w:rsidRPr="00151417" w:rsidRDefault="0035073F" w:rsidP="00EE3036">
            <w:pPr>
              <w:autoSpaceDE w:val="0"/>
              <w:autoSpaceDN w:val="0"/>
              <w:adjustRightInd w:val="0"/>
              <w:jc w:val="right"/>
              <w:rPr>
                <w:rFonts w:eastAsiaTheme="minorHAnsi"/>
                <w:sz w:val="22"/>
                <w:szCs w:val="22"/>
              </w:rPr>
            </w:pPr>
          </w:p>
        </w:tc>
        <w:tc>
          <w:tcPr>
            <w:tcW w:w="630" w:type="dxa"/>
            <w:tcBorders>
              <w:top w:val="nil"/>
              <w:left w:val="single" w:sz="6" w:space="0" w:color="auto"/>
              <w:bottom w:val="nil"/>
              <w:right w:val="single" w:sz="6" w:space="0" w:color="auto"/>
            </w:tcBorders>
            <w:shd w:val="solid" w:color="FFFFFF" w:fill="auto"/>
          </w:tcPr>
          <w:p w14:paraId="5EF151B5" w14:textId="77777777" w:rsidR="0035073F" w:rsidRPr="00151417" w:rsidRDefault="0035073F" w:rsidP="00EE3036">
            <w:pPr>
              <w:autoSpaceDE w:val="0"/>
              <w:autoSpaceDN w:val="0"/>
              <w:adjustRightInd w:val="0"/>
              <w:jc w:val="right"/>
              <w:rPr>
                <w:rFonts w:eastAsiaTheme="minorHAnsi"/>
                <w:sz w:val="22"/>
                <w:szCs w:val="22"/>
              </w:rPr>
            </w:pPr>
          </w:p>
        </w:tc>
      </w:tr>
      <w:tr w:rsidR="0035073F" w:rsidRPr="00151417" w14:paraId="037D03F4" w14:textId="77777777" w:rsidTr="00E83BA3">
        <w:trPr>
          <w:trHeight w:val="287"/>
        </w:trPr>
        <w:tc>
          <w:tcPr>
            <w:tcW w:w="3780" w:type="dxa"/>
            <w:tcBorders>
              <w:top w:val="nil"/>
              <w:left w:val="single" w:sz="6" w:space="0" w:color="auto"/>
              <w:bottom w:val="single" w:sz="6" w:space="0" w:color="auto"/>
              <w:right w:val="single" w:sz="6" w:space="0" w:color="auto"/>
            </w:tcBorders>
            <w:shd w:val="solid" w:color="FFFFFF" w:fill="auto"/>
          </w:tcPr>
          <w:p w14:paraId="0CC7912B"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 xml:space="preserve">Avg. annual max. temperature, </w:t>
            </w:r>
            <w:r w:rsidRPr="00151417">
              <w:rPr>
                <w:rFonts w:ascii="Calibri" w:eastAsiaTheme="minorHAnsi" w:hAnsi="Calibri" w:cs="Calibri"/>
                <w:sz w:val="22"/>
                <w:szCs w:val="22"/>
              </w:rPr>
              <w:t>°</w:t>
            </w:r>
            <w:r w:rsidRPr="00151417">
              <w:rPr>
                <w:rFonts w:eastAsiaTheme="minorHAnsi"/>
                <w:sz w:val="22"/>
                <w:szCs w:val="22"/>
              </w:rPr>
              <w:t>C, 2006</w:t>
            </w:r>
          </w:p>
        </w:tc>
        <w:tc>
          <w:tcPr>
            <w:tcW w:w="944" w:type="dxa"/>
            <w:tcBorders>
              <w:top w:val="nil"/>
              <w:left w:val="nil"/>
              <w:bottom w:val="nil"/>
              <w:right w:val="nil"/>
            </w:tcBorders>
            <w:shd w:val="solid" w:color="FFFFFF" w:fill="auto"/>
          </w:tcPr>
          <w:p w14:paraId="5F18CFFF"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35.2</w:t>
            </w:r>
          </w:p>
        </w:tc>
        <w:tc>
          <w:tcPr>
            <w:tcW w:w="900" w:type="dxa"/>
            <w:tcBorders>
              <w:top w:val="nil"/>
              <w:left w:val="nil"/>
              <w:bottom w:val="nil"/>
              <w:right w:val="nil"/>
            </w:tcBorders>
            <w:shd w:val="solid" w:color="FFFFFF" w:fill="auto"/>
          </w:tcPr>
          <w:p w14:paraId="55F05E60"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5.5</w:t>
            </w:r>
          </w:p>
        </w:tc>
        <w:tc>
          <w:tcPr>
            <w:tcW w:w="900" w:type="dxa"/>
            <w:tcBorders>
              <w:top w:val="nil"/>
              <w:left w:val="nil"/>
              <w:bottom w:val="nil"/>
              <w:right w:val="nil"/>
            </w:tcBorders>
            <w:shd w:val="solid" w:color="FFFFFF" w:fill="auto"/>
          </w:tcPr>
          <w:p w14:paraId="01616291"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17.1</w:t>
            </w:r>
          </w:p>
        </w:tc>
        <w:tc>
          <w:tcPr>
            <w:tcW w:w="990" w:type="dxa"/>
            <w:tcBorders>
              <w:top w:val="nil"/>
              <w:left w:val="nil"/>
              <w:bottom w:val="nil"/>
              <w:right w:val="single" w:sz="6" w:space="0" w:color="auto"/>
            </w:tcBorders>
            <w:shd w:val="solid" w:color="FFFFFF" w:fill="auto"/>
          </w:tcPr>
          <w:p w14:paraId="100F186A"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45.6</w:t>
            </w:r>
          </w:p>
        </w:tc>
        <w:tc>
          <w:tcPr>
            <w:tcW w:w="900" w:type="dxa"/>
            <w:tcBorders>
              <w:top w:val="nil"/>
              <w:left w:val="nil"/>
              <w:bottom w:val="nil"/>
              <w:right w:val="nil"/>
            </w:tcBorders>
            <w:shd w:val="solid" w:color="FFFFFF" w:fill="auto"/>
          </w:tcPr>
          <w:p w14:paraId="2E2855C7"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35.0</w:t>
            </w:r>
          </w:p>
        </w:tc>
        <w:tc>
          <w:tcPr>
            <w:tcW w:w="900" w:type="dxa"/>
            <w:tcBorders>
              <w:top w:val="nil"/>
              <w:left w:val="nil"/>
              <w:bottom w:val="nil"/>
              <w:right w:val="nil"/>
            </w:tcBorders>
            <w:shd w:val="solid" w:color="FFFFFF" w:fill="auto"/>
          </w:tcPr>
          <w:p w14:paraId="5C6F8C45"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5.2</w:t>
            </w:r>
          </w:p>
        </w:tc>
        <w:tc>
          <w:tcPr>
            <w:tcW w:w="900" w:type="dxa"/>
            <w:tcBorders>
              <w:top w:val="nil"/>
              <w:left w:val="nil"/>
              <w:bottom w:val="nil"/>
              <w:right w:val="nil"/>
            </w:tcBorders>
            <w:shd w:val="solid" w:color="FFFFFF" w:fill="auto"/>
          </w:tcPr>
          <w:p w14:paraId="3E651483"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17.1</w:t>
            </w:r>
          </w:p>
        </w:tc>
        <w:tc>
          <w:tcPr>
            <w:tcW w:w="990" w:type="dxa"/>
            <w:tcBorders>
              <w:top w:val="nil"/>
              <w:left w:val="nil"/>
              <w:bottom w:val="nil"/>
              <w:right w:val="single" w:sz="6" w:space="0" w:color="auto"/>
            </w:tcBorders>
            <w:shd w:val="solid" w:color="FFFFFF" w:fill="auto"/>
          </w:tcPr>
          <w:p w14:paraId="46D0B4DD"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45.2</w:t>
            </w:r>
          </w:p>
        </w:tc>
        <w:tc>
          <w:tcPr>
            <w:tcW w:w="877" w:type="dxa"/>
            <w:tcBorders>
              <w:top w:val="nil"/>
              <w:left w:val="nil"/>
              <w:bottom w:val="nil"/>
              <w:right w:val="nil"/>
            </w:tcBorders>
            <w:shd w:val="solid" w:color="FFFFFF" w:fill="auto"/>
          </w:tcPr>
          <w:p w14:paraId="4FB762DE"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35.9</w:t>
            </w:r>
          </w:p>
        </w:tc>
        <w:tc>
          <w:tcPr>
            <w:tcW w:w="833" w:type="dxa"/>
            <w:tcBorders>
              <w:top w:val="nil"/>
              <w:left w:val="nil"/>
              <w:bottom w:val="nil"/>
              <w:right w:val="nil"/>
            </w:tcBorders>
            <w:shd w:val="solid" w:color="FFFFFF" w:fill="auto"/>
          </w:tcPr>
          <w:p w14:paraId="4958BDA8"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6.3</w:t>
            </w:r>
          </w:p>
        </w:tc>
        <w:tc>
          <w:tcPr>
            <w:tcW w:w="900" w:type="dxa"/>
            <w:tcBorders>
              <w:top w:val="nil"/>
              <w:left w:val="nil"/>
              <w:bottom w:val="nil"/>
              <w:right w:val="nil"/>
            </w:tcBorders>
            <w:shd w:val="solid" w:color="FFFFFF" w:fill="auto"/>
          </w:tcPr>
          <w:p w14:paraId="6C70BC28"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18.2</w:t>
            </w:r>
          </w:p>
        </w:tc>
        <w:tc>
          <w:tcPr>
            <w:tcW w:w="946" w:type="dxa"/>
            <w:tcBorders>
              <w:top w:val="nil"/>
              <w:left w:val="nil"/>
              <w:bottom w:val="nil"/>
              <w:right w:val="single" w:sz="6" w:space="0" w:color="auto"/>
            </w:tcBorders>
            <w:shd w:val="solid" w:color="FFFFFF" w:fill="auto"/>
          </w:tcPr>
          <w:p w14:paraId="3BEF3A7A"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45.6</w:t>
            </w:r>
          </w:p>
        </w:tc>
        <w:tc>
          <w:tcPr>
            <w:tcW w:w="630" w:type="dxa"/>
            <w:tcBorders>
              <w:top w:val="nil"/>
              <w:left w:val="single" w:sz="6" w:space="0" w:color="auto"/>
              <w:bottom w:val="nil"/>
              <w:right w:val="single" w:sz="6" w:space="0" w:color="auto"/>
            </w:tcBorders>
            <w:shd w:val="solid" w:color="FFFFFF" w:fill="auto"/>
          </w:tcPr>
          <w:p w14:paraId="63A31C2E" w14:textId="77777777" w:rsidR="0035073F" w:rsidRPr="00151417" w:rsidRDefault="0035073F" w:rsidP="00EE3036">
            <w:pPr>
              <w:autoSpaceDE w:val="0"/>
              <w:autoSpaceDN w:val="0"/>
              <w:adjustRightInd w:val="0"/>
              <w:rPr>
                <w:rFonts w:eastAsiaTheme="minorHAnsi"/>
                <w:sz w:val="22"/>
                <w:szCs w:val="22"/>
              </w:rPr>
            </w:pPr>
          </w:p>
        </w:tc>
      </w:tr>
      <w:tr w:rsidR="0035073F" w:rsidRPr="00151417" w14:paraId="0DA8C312" w14:textId="77777777" w:rsidTr="00E83BA3">
        <w:trPr>
          <w:trHeight w:val="287"/>
        </w:trPr>
        <w:tc>
          <w:tcPr>
            <w:tcW w:w="3780" w:type="dxa"/>
            <w:tcBorders>
              <w:top w:val="single" w:sz="6" w:space="0" w:color="auto"/>
              <w:left w:val="single" w:sz="6" w:space="0" w:color="auto"/>
              <w:bottom w:val="single" w:sz="6" w:space="0" w:color="auto"/>
              <w:right w:val="single" w:sz="6" w:space="0" w:color="auto"/>
            </w:tcBorders>
            <w:shd w:val="solid" w:color="FFFFFF" w:fill="auto"/>
          </w:tcPr>
          <w:p w14:paraId="6E0D690D" w14:textId="77777777" w:rsidR="0035073F" w:rsidRPr="00151417" w:rsidRDefault="0035073F" w:rsidP="00EE3036">
            <w:pPr>
              <w:autoSpaceDE w:val="0"/>
              <w:autoSpaceDN w:val="0"/>
              <w:adjustRightInd w:val="0"/>
              <w:rPr>
                <w:rFonts w:eastAsiaTheme="minorHAnsi"/>
                <w:sz w:val="22"/>
                <w:szCs w:val="22"/>
              </w:rPr>
            </w:pPr>
            <w:r w:rsidRPr="00151417">
              <w:rPr>
                <w:rFonts w:eastAsiaTheme="minorHAnsi"/>
                <w:sz w:val="22"/>
                <w:szCs w:val="22"/>
              </w:rPr>
              <w:t>N</w:t>
            </w:r>
          </w:p>
        </w:tc>
        <w:tc>
          <w:tcPr>
            <w:tcW w:w="944" w:type="dxa"/>
            <w:tcBorders>
              <w:top w:val="single" w:sz="6" w:space="0" w:color="auto"/>
              <w:left w:val="nil"/>
              <w:bottom w:val="single" w:sz="6" w:space="0" w:color="auto"/>
              <w:right w:val="nil"/>
            </w:tcBorders>
            <w:shd w:val="solid" w:color="FFFFFF" w:fill="auto"/>
          </w:tcPr>
          <w:p w14:paraId="13840785"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323</w:t>
            </w:r>
          </w:p>
        </w:tc>
        <w:tc>
          <w:tcPr>
            <w:tcW w:w="900" w:type="dxa"/>
            <w:tcBorders>
              <w:top w:val="single" w:sz="6" w:space="0" w:color="auto"/>
              <w:left w:val="nil"/>
              <w:bottom w:val="single" w:sz="6" w:space="0" w:color="auto"/>
              <w:right w:val="nil"/>
            </w:tcBorders>
            <w:shd w:val="solid" w:color="FFFFFF" w:fill="auto"/>
          </w:tcPr>
          <w:p w14:paraId="4B212D17"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single" w:sz="6" w:space="0" w:color="auto"/>
              <w:left w:val="nil"/>
              <w:bottom w:val="single" w:sz="6" w:space="0" w:color="auto"/>
              <w:right w:val="nil"/>
            </w:tcBorders>
            <w:shd w:val="solid" w:color="FFFFFF" w:fill="auto"/>
          </w:tcPr>
          <w:p w14:paraId="52CBB8E6" w14:textId="77777777" w:rsidR="0035073F" w:rsidRPr="00151417" w:rsidRDefault="0035073F" w:rsidP="00EE3036">
            <w:pPr>
              <w:autoSpaceDE w:val="0"/>
              <w:autoSpaceDN w:val="0"/>
              <w:adjustRightInd w:val="0"/>
              <w:jc w:val="right"/>
              <w:rPr>
                <w:rFonts w:eastAsiaTheme="minorHAnsi"/>
                <w:sz w:val="22"/>
                <w:szCs w:val="22"/>
              </w:rPr>
            </w:pPr>
          </w:p>
        </w:tc>
        <w:tc>
          <w:tcPr>
            <w:tcW w:w="990" w:type="dxa"/>
            <w:tcBorders>
              <w:top w:val="single" w:sz="6" w:space="0" w:color="auto"/>
              <w:left w:val="nil"/>
              <w:bottom w:val="single" w:sz="6" w:space="0" w:color="auto"/>
              <w:right w:val="single" w:sz="6" w:space="0" w:color="auto"/>
            </w:tcBorders>
            <w:shd w:val="solid" w:color="FFFFFF" w:fill="auto"/>
          </w:tcPr>
          <w:p w14:paraId="6C813ED2"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single" w:sz="6" w:space="0" w:color="auto"/>
              <w:left w:val="single" w:sz="6" w:space="0" w:color="auto"/>
              <w:bottom w:val="single" w:sz="6" w:space="0" w:color="auto"/>
              <w:right w:val="nil"/>
            </w:tcBorders>
            <w:shd w:val="solid" w:color="FFFFFF" w:fill="auto"/>
          </w:tcPr>
          <w:p w14:paraId="3553F461"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245</w:t>
            </w:r>
          </w:p>
        </w:tc>
        <w:tc>
          <w:tcPr>
            <w:tcW w:w="900" w:type="dxa"/>
            <w:tcBorders>
              <w:top w:val="single" w:sz="6" w:space="0" w:color="auto"/>
              <w:left w:val="nil"/>
              <w:bottom w:val="single" w:sz="6" w:space="0" w:color="auto"/>
              <w:right w:val="nil"/>
            </w:tcBorders>
            <w:shd w:val="solid" w:color="FFFFFF" w:fill="auto"/>
          </w:tcPr>
          <w:p w14:paraId="70D2EAE7"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single" w:sz="6" w:space="0" w:color="auto"/>
              <w:left w:val="nil"/>
              <w:bottom w:val="single" w:sz="6" w:space="0" w:color="auto"/>
              <w:right w:val="nil"/>
            </w:tcBorders>
            <w:shd w:val="solid" w:color="FFFFFF" w:fill="auto"/>
          </w:tcPr>
          <w:p w14:paraId="668A8C90" w14:textId="77777777" w:rsidR="0035073F" w:rsidRPr="00151417" w:rsidRDefault="0035073F" w:rsidP="00EE3036">
            <w:pPr>
              <w:autoSpaceDE w:val="0"/>
              <w:autoSpaceDN w:val="0"/>
              <w:adjustRightInd w:val="0"/>
              <w:jc w:val="right"/>
              <w:rPr>
                <w:rFonts w:eastAsiaTheme="minorHAnsi"/>
                <w:sz w:val="22"/>
                <w:szCs w:val="22"/>
              </w:rPr>
            </w:pPr>
          </w:p>
        </w:tc>
        <w:tc>
          <w:tcPr>
            <w:tcW w:w="990" w:type="dxa"/>
            <w:tcBorders>
              <w:top w:val="single" w:sz="6" w:space="0" w:color="auto"/>
              <w:left w:val="nil"/>
              <w:bottom w:val="single" w:sz="6" w:space="0" w:color="auto"/>
              <w:right w:val="single" w:sz="6" w:space="0" w:color="auto"/>
            </w:tcBorders>
            <w:shd w:val="solid" w:color="FFFFFF" w:fill="auto"/>
          </w:tcPr>
          <w:p w14:paraId="6C3F58D6" w14:textId="77777777" w:rsidR="0035073F" w:rsidRPr="00151417" w:rsidRDefault="0035073F" w:rsidP="00EE3036">
            <w:pPr>
              <w:autoSpaceDE w:val="0"/>
              <w:autoSpaceDN w:val="0"/>
              <w:adjustRightInd w:val="0"/>
              <w:jc w:val="right"/>
              <w:rPr>
                <w:rFonts w:eastAsiaTheme="minorHAnsi"/>
                <w:sz w:val="22"/>
                <w:szCs w:val="22"/>
              </w:rPr>
            </w:pPr>
          </w:p>
        </w:tc>
        <w:tc>
          <w:tcPr>
            <w:tcW w:w="877" w:type="dxa"/>
            <w:tcBorders>
              <w:top w:val="single" w:sz="6" w:space="0" w:color="auto"/>
              <w:left w:val="single" w:sz="6" w:space="0" w:color="auto"/>
              <w:bottom w:val="single" w:sz="6" w:space="0" w:color="auto"/>
              <w:right w:val="nil"/>
            </w:tcBorders>
            <w:shd w:val="solid" w:color="FFFFFF" w:fill="auto"/>
          </w:tcPr>
          <w:p w14:paraId="553FF27E" w14:textId="77777777" w:rsidR="0035073F" w:rsidRPr="00151417" w:rsidRDefault="0035073F" w:rsidP="00EE3036">
            <w:pPr>
              <w:autoSpaceDE w:val="0"/>
              <w:autoSpaceDN w:val="0"/>
              <w:adjustRightInd w:val="0"/>
              <w:jc w:val="right"/>
              <w:rPr>
                <w:rFonts w:eastAsiaTheme="minorHAnsi"/>
                <w:sz w:val="22"/>
                <w:szCs w:val="22"/>
              </w:rPr>
            </w:pPr>
            <w:r w:rsidRPr="00151417">
              <w:rPr>
                <w:rFonts w:eastAsiaTheme="minorHAnsi"/>
                <w:sz w:val="22"/>
                <w:szCs w:val="22"/>
              </w:rPr>
              <w:t>78</w:t>
            </w:r>
          </w:p>
        </w:tc>
        <w:tc>
          <w:tcPr>
            <w:tcW w:w="833" w:type="dxa"/>
            <w:tcBorders>
              <w:top w:val="single" w:sz="6" w:space="0" w:color="auto"/>
              <w:left w:val="nil"/>
              <w:bottom w:val="single" w:sz="6" w:space="0" w:color="auto"/>
              <w:right w:val="nil"/>
            </w:tcBorders>
            <w:shd w:val="solid" w:color="FFFFFF" w:fill="auto"/>
          </w:tcPr>
          <w:p w14:paraId="1146A338" w14:textId="77777777" w:rsidR="0035073F" w:rsidRPr="00151417" w:rsidRDefault="0035073F" w:rsidP="00EE3036">
            <w:pPr>
              <w:autoSpaceDE w:val="0"/>
              <w:autoSpaceDN w:val="0"/>
              <w:adjustRightInd w:val="0"/>
              <w:jc w:val="right"/>
              <w:rPr>
                <w:rFonts w:eastAsiaTheme="minorHAnsi"/>
                <w:sz w:val="22"/>
                <w:szCs w:val="22"/>
              </w:rPr>
            </w:pPr>
          </w:p>
        </w:tc>
        <w:tc>
          <w:tcPr>
            <w:tcW w:w="900" w:type="dxa"/>
            <w:tcBorders>
              <w:top w:val="single" w:sz="6" w:space="0" w:color="auto"/>
              <w:left w:val="nil"/>
              <w:bottom w:val="single" w:sz="6" w:space="0" w:color="auto"/>
              <w:right w:val="nil"/>
            </w:tcBorders>
            <w:shd w:val="solid" w:color="FFFFFF" w:fill="auto"/>
          </w:tcPr>
          <w:p w14:paraId="5DF04DD8" w14:textId="77777777" w:rsidR="0035073F" w:rsidRPr="00151417" w:rsidRDefault="0035073F" w:rsidP="00EE3036">
            <w:pPr>
              <w:autoSpaceDE w:val="0"/>
              <w:autoSpaceDN w:val="0"/>
              <w:adjustRightInd w:val="0"/>
              <w:jc w:val="right"/>
              <w:rPr>
                <w:rFonts w:eastAsiaTheme="minorHAnsi"/>
                <w:sz w:val="22"/>
                <w:szCs w:val="22"/>
              </w:rPr>
            </w:pPr>
          </w:p>
        </w:tc>
        <w:tc>
          <w:tcPr>
            <w:tcW w:w="946" w:type="dxa"/>
            <w:tcBorders>
              <w:top w:val="single" w:sz="6" w:space="0" w:color="auto"/>
              <w:left w:val="nil"/>
              <w:bottom w:val="single" w:sz="6" w:space="0" w:color="auto"/>
              <w:right w:val="single" w:sz="6" w:space="0" w:color="auto"/>
            </w:tcBorders>
            <w:shd w:val="solid" w:color="FFFFFF" w:fill="auto"/>
          </w:tcPr>
          <w:p w14:paraId="66E741A4" w14:textId="77777777" w:rsidR="0035073F" w:rsidRPr="00151417" w:rsidRDefault="0035073F" w:rsidP="00EE3036">
            <w:pPr>
              <w:autoSpaceDE w:val="0"/>
              <w:autoSpaceDN w:val="0"/>
              <w:adjustRightInd w:val="0"/>
              <w:jc w:val="right"/>
              <w:rPr>
                <w:rFonts w:eastAsiaTheme="minorHAnsi"/>
                <w:sz w:val="22"/>
                <w:szCs w:val="22"/>
              </w:rPr>
            </w:pPr>
          </w:p>
        </w:tc>
        <w:tc>
          <w:tcPr>
            <w:tcW w:w="630" w:type="dxa"/>
            <w:tcBorders>
              <w:top w:val="nil"/>
              <w:left w:val="single" w:sz="6" w:space="0" w:color="auto"/>
              <w:bottom w:val="single" w:sz="6" w:space="0" w:color="auto"/>
              <w:right w:val="single" w:sz="6" w:space="0" w:color="auto"/>
            </w:tcBorders>
            <w:shd w:val="solid" w:color="FFFFFF" w:fill="auto"/>
          </w:tcPr>
          <w:p w14:paraId="50CE192D" w14:textId="77777777" w:rsidR="0035073F" w:rsidRPr="00151417" w:rsidRDefault="0035073F" w:rsidP="00EE3036">
            <w:pPr>
              <w:autoSpaceDE w:val="0"/>
              <w:autoSpaceDN w:val="0"/>
              <w:adjustRightInd w:val="0"/>
              <w:jc w:val="right"/>
              <w:rPr>
                <w:rFonts w:eastAsiaTheme="minorHAnsi"/>
                <w:sz w:val="22"/>
                <w:szCs w:val="22"/>
              </w:rPr>
            </w:pPr>
          </w:p>
        </w:tc>
      </w:tr>
    </w:tbl>
    <w:p w14:paraId="1E503659" w14:textId="77777777" w:rsidR="0035073F" w:rsidRPr="00151417" w:rsidRDefault="0035073F" w:rsidP="0035073F">
      <w:pPr>
        <w:rPr>
          <w:rFonts w:ascii="Myriad Pro" w:hAnsi="Myriad Pro" w:cstheme="majorBidi"/>
          <w:sz w:val="20"/>
        </w:rPr>
      </w:pPr>
    </w:p>
    <w:p w14:paraId="0641BFA4" w14:textId="77777777" w:rsidR="0035073F" w:rsidRPr="00151417" w:rsidRDefault="0035073F" w:rsidP="0035073F">
      <w:pPr>
        <w:rPr>
          <w:sz w:val="20"/>
        </w:rPr>
      </w:pPr>
      <w:r w:rsidRPr="00151417">
        <w:rPr>
          <w:sz w:val="20"/>
        </w:rPr>
        <w:t xml:space="preserve">Note: Summary statistics in table above are provided for unique utilities; values in year 2006 are summarized for time variant variables. Table 1 in the Main Text provides summary statistics for all observations in the 2006-2015 panel dataset. </w:t>
      </w:r>
    </w:p>
    <w:p w14:paraId="236198BF" w14:textId="77777777" w:rsidR="0035073F" w:rsidRPr="00151417" w:rsidRDefault="0035073F" w:rsidP="0035073F">
      <w:pPr>
        <w:rPr>
          <w:sz w:val="20"/>
        </w:rPr>
      </w:pPr>
    </w:p>
    <w:p w14:paraId="722DAAA1" w14:textId="7F86AAFB" w:rsidR="0035073F" w:rsidRPr="00151417" w:rsidRDefault="0035073F" w:rsidP="0035073F">
      <w:pPr>
        <w:pStyle w:val="SMHeading"/>
        <w:rPr>
          <w:sz w:val="22"/>
          <w:szCs w:val="22"/>
        </w:rPr>
      </w:pPr>
      <w:r w:rsidRPr="00151417">
        <w:rPr>
          <w:sz w:val="22"/>
          <w:szCs w:val="22"/>
        </w:rPr>
        <w:t>Table S</w:t>
      </w:r>
      <w:r w:rsidR="00375F9A" w:rsidRPr="00151417">
        <w:rPr>
          <w:sz w:val="22"/>
          <w:szCs w:val="22"/>
        </w:rPr>
        <w:t>3</w:t>
      </w:r>
      <w:r w:rsidRPr="00151417">
        <w:rPr>
          <w:sz w:val="22"/>
          <w:szCs w:val="22"/>
        </w:rPr>
        <w:t xml:space="preserve">. </w:t>
      </w:r>
      <w:r w:rsidRPr="00151417">
        <w:rPr>
          <w:b w:val="0"/>
          <w:sz w:val="22"/>
          <w:szCs w:val="22"/>
        </w:rPr>
        <w:t xml:space="preserve">Summary Statistics: Utilities in 2006-2015 Panel. </w:t>
      </w:r>
      <w:r w:rsidRPr="00151417">
        <w:rPr>
          <w:sz w:val="22"/>
          <w:szCs w:val="22"/>
        </w:rPr>
        <w:t xml:space="preserve"> </w:t>
      </w:r>
    </w:p>
    <w:p w14:paraId="3C91D04D" w14:textId="2C0A0D34" w:rsidR="0035073F" w:rsidRPr="00151417" w:rsidRDefault="0035073F">
      <w:pPr>
        <w:rPr>
          <w:rFonts w:ascii="Myriad Pro" w:hAnsi="Myriad Pro"/>
          <w:b/>
          <w:bCs/>
          <w:kern w:val="32"/>
          <w:sz w:val="22"/>
          <w:szCs w:val="22"/>
        </w:rPr>
      </w:pPr>
      <w:r w:rsidRPr="00151417">
        <w:rPr>
          <w:rFonts w:ascii="Myriad Pro" w:hAnsi="Myriad Pro"/>
          <w:sz w:val="22"/>
          <w:szCs w:val="22"/>
        </w:rPr>
        <w:br w:type="page"/>
      </w:r>
    </w:p>
    <w:p w14:paraId="4F9992CD" w14:textId="549AF450" w:rsidR="00556CE7" w:rsidRPr="00151417" w:rsidRDefault="00556CE7" w:rsidP="00DC4F62">
      <w:pPr>
        <w:pStyle w:val="SMHeading"/>
        <w:rPr>
          <w:rFonts w:ascii="Myriad Pro" w:hAnsi="Myriad Pro"/>
          <w:sz w:val="22"/>
          <w:szCs w:val="22"/>
        </w:rPr>
      </w:pPr>
    </w:p>
    <w:tbl>
      <w:tblPr>
        <w:tblW w:w="12394" w:type="dxa"/>
        <w:tblLook w:val="04A0" w:firstRow="1" w:lastRow="0" w:firstColumn="1" w:lastColumn="0" w:noHBand="0" w:noVBand="1"/>
      </w:tblPr>
      <w:tblGrid>
        <w:gridCol w:w="3240"/>
        <w:gridCol w:w="5760"/>
        <w:gridCol w:w="821"/>
        <w:gridCol w:w="821"/>
        <w:gridCol w:w="821"/>
        <w:gridCol w:w="931"/>
      </w:tblGrid>
      <w:tr w:rsidR="00556CE7" w:rsidRPr="00151417" w14:paraId="7B09C8F1" w14:textId="77777777" w:rsidTr="00EE3036">
        <w:trPr>
          <w:trHeight w:val="300"/>
        </w:trPr>
        <w:tc>
          <w:tcPr>
            <w:tcW w:w="3240" w:type="dxa"/>
            <w:tcBorders>
              <w:top w:val="single" w:sz="4" w:space="0" w:color="auto"/>
              <w:left w:val="nil"/>
              <w:bottom w:val="nil"/>
              <w:right w:val="nil"/>
            </w:tcBorders>
            <w:shd w:val="clear" w:color="000000" w:fill="FFFFFF"/>
            <w:noWrap/>
            <w:vAlign w:val="bottom"/>
            <w:hideMark/>
          </w:tcPr>
          <w:p w14:paraId="104BEF3D" w14:textId="77777777" w:rsidR="00556CE7" w:rsidRPr="00151417" w:rsidRDefault="00556CE7" w:rsidP="00EE3036">
            <w:pPr>
              <w:rPr>
                <w:sz w:val="22"/>
                <w:szCs w:val="22"/>
              </w:rPr>
            </w:pPr>
            <w:r w:rsidRPr="00151417">
              <w:rPr>
                <w:sz w:val="22"/>
                <w:szCs w:val="22"/>
              </w:rPr>
              <w:t> </w:t>
            </w:r>
          </w:p>
        </w:tc>
        <w:tc>
          <w:tcPr>
            <w:tcW w:w="5760" w:type="dxa"/>
            <w:tcBorders>
              <w:top w:val="single" w:sz="4" w:space="0" w:color="auto"/>
              <w:left w:val="nil"/>
              <w:bottom w:val="nil"/>
              <w:right w:val="nil"/>
            </w:tcBorders>
            <w:shd w:val="clear" w:color="000000" w:fill="FFFFFF"/>
            <w:noWrap/>
            <w:vAlign w:val="bottom"/>
            <w:hideMark/>
          </w:tcPr>
          <w:p w14:paraId="4C25A04C" w14:textId="77777777" w:rsidR="00556CE7" w:rsidRPr="00151417" w:rsidRDefault="00556CE7" w:rsidP="00EE3036">
            <w:pPr>
              <w:rPr>
                <w:sz w:val="22"/>
                <w:szCs w:val="22"/>
              </w:rPr>
            </w:pPr>
            <w:r w:rsidRPr="00151417">
              <w:rPr>
                <w:sz w:val="22"/>
                <w:szCs w:val="22"/>
              </w:rPr>
              <w:t> </w:t>
            </w:r>
          </w:p>
        </w:tc>
        <w:tc>
          <w:tcPr>
            <w:tcW w:w="3394" w:type="dxa"/>
            <w:gridSpan w:val="4"/>
            <w:tcBorders>
              <w:top w:val="single" w:sz="4" w:space="0" w:color="auto"/>
              <w:left w:val="nil"/>
              <w:bottom w:val="single" w:sz="4" w:space="0" w:color="auto"/>
              <w:right w:val="nil"/>
            </w:tcBorders>
            <w:shd w:val="clear" w:color="000000" w:fill="FFFFFF"/>
            <w:noWrap/>
            <w:vAlign w:val="bottom"/>
            <w:hideMark/>
          </w:tcPr>
          <w:p w14:paraId="5A8352BB" w14:textId="77777777" w:rsidR="00556CE7" w:rsidRPr="00151417" w:rsidRDefault="00556CE7" w:rsidP="00EE3036">
            <w:pPr>
              <w:jc w:val="center"/>
              <w:rPr>
                <w:b/>
                <w:bCs/>
                <w:sz w:val="22"/>
                <w:szCs w:val="22"/>
              </w:rPr>
            </w:pPr>
            <w:r w:rsidRPr="00151417">
              <w:rPr>
                <w:b/>
                <w:bCs/>
                <w:sz w:val="22"/>
                <w:szCs w:val="22"/>
              </w:rPr>
              <w:t>Full Sample</w:t>
            </w:r>
          </w:p>
        </w:tc>
      </w:tr>
      <w:tr w:rsidR="00556CE7" w:rsidRPr="00151417" w14:paraId="1064BA7A" w14:textId="77777777" w:rsidTr="00EE3036">
        <w:trPr>
          <w:trHeight w:val="395"/>
        </w:trPr>
        <w:tc>
          <w:tcPr>
            <w:tcW w:w="3240" w:type="dxa"/>
            <w:tcBorders>
              <w:top w:val="nil"/>
              <w:left w:val="nil"/>
              <w:bottom w:val="single" w:sz="4" w:space="0" w:color="auto"/>
              <w:right w:val="nil"/>
            </w:tcBorders>
            <w:shd w:val="clear" w:color="000000" w:fill="FFFFFF"/>
            <w:noWrap/>
            <w:vAlign w:val="bottom"/>
            <w:hideMark/>
          </w:tcPr>
          <w:p w14:paraId="416EACCD" w14:textId="77777777" w:rsidR="00556CE7" w:rsidRPr="00151417" w:rsidRDefault="00556CE7" w:rsidP="00EE3036">
            <w:pPr>
              <w:rPr>
                <w:sz w:val="22"/>
                <w:szCs w:val="22"/>
              </w:rPr>
            </w:pPr>
            <w:r w:rsidRPr="00151417">
              <w:rPr>
                <w:sz w:val="22"/>
                <w:szCs w:val="22"/>
              </w:rPr>
              <w:t>Variable</w:t>
            </w:r>
          </w:p>
        </w:tc>
        <w:tc>
          <w:tcPr>
            <w:tcW w:w="5760" w:type="dxa"/>
            <w:tcBorders>
              <w:top w:val="nil"/>
              <w:left w:val="nil"/>
              <w:bottom w:val="single" w:sz="4" w:space="0" w:color="auto"/>
              <w:right w:val="nil"/>
            </w:tcBorders>
            <w:shd w:val="clear" w:color="000000" w:fill="FFFFFF"/>
            <w:noWrap/>
            <w:vAlign w:val="bottom"/>
            <w:hideMark/>
          </w:tcPr>
          <w:p w14:paraId="4DE81A00" w14:textId="77777777" w:rsidR="00556CE7" w:rsidRPr="00151417" w:rsidRDefault="00556CE7" w:rsidP="00EE3036">
            <w:pPr>
              <w:rPr>
                <w:sz w:val="22"/>
                <w:szCs w:val="22"/>
              </w:rPr>
            </w:pPr>
            <w:r w:rsidRPr="00151417">
              <w:rPr>
                <w:sz w:val="22"/>
                <w:szCs w:val="22"/>
              </w:rPr>
              <w:t>Definition</w:t>
            </w:r>
          </w:p>
        </w:tc>
        <w:tc>
          <w:tcPr>
            <w:tcW w:w="821" w:type="dxa"/>
            <w:tcBorders>
              <w:top w:val="nil"/>
              <w:left w:val="nil"/>
              <w:bottom w:val="single" w:sz="4" w:space="0" w:color="auto"/>
              <w:right w:val="nil"/>
            </w:tcBorders>
            <w:shd w:val="clear" w:color="000000" w:fill="FFFFFF"/>
            <w:noWrap/>
            <w:vAlign w:val="bottom"/>
            <w:hideMark/>
          </w:tcPr>
          <w:p w14:paraId="5C3A508F" w14:textId="77777777" w:rsidR="00556CE7" w:rsidRPr="00151417" w:rsidRDefault="00556CE7" w:rsidP="00EE3036">
            <w:pPr>
              <w:rPr>
                <w:sz w:val="22"/>
                <w:szCs w:val="22"/>
              </w:rPr>
            </w:pPr>
            <w:r w:rsidRPr="00151417">
              <w:rPr>
                <w:sz w:val="22"/>
                <w:szCs w:val="22"/>
              </w:rPr>
              <w:t>Mean</w:t>
            </w:r>
          </w:p>
        </w:tc>
        <w:tc>
          <w:tcPr>
            <w:tcW w:w="821" w:type="dxa"/>
            <w:tcBorders>
              <w:top w:val="nil"/>
              <w:left w:val="nil"/>
              <w:bottom w:val="single" w:sz="4" w:space="0" w:color="auto"/>
              <w:right w:val="nil"/>
            </w:tcBorders>
            <w:shd w:val="clear" w:color="000000" w:fill="FFFFFF"/>
            <w:noWrap/>
            <w:vAlign w:val="bottom"/>
            <w:hideMark/>
          </w:tcPr>
          <w:p w14:paraId="443160A1" w14:textId="77777777" w:rsidR="00556CE7" w:rsidRPr="00151417" w:rsidRDefault="00556CE7" w:rsidP="00EE3036">
            <w:pPr>
              <w:rPr>
                <w:sz w:val="22"/>
                <w:szCs w:val="22"/>
              </w:rPr>
            </w:pPr>
            <w:r w:rsidRPr="00151417">
              <w:rPr>
                <w:sz w:val="22"/>
                <w:szCs w:val="22"/>
              </w:rPr>
              <w:t>SD</w:t>
            </w:r>
          </w:p>
        </w:tc>
        <w:tc>
          <w:tcPr>
            <w:tcW w:w="821" w:type="dxa"/>
            <w:tcBorders>
              <w:top w:val="nil"/>
              <w:left w:val="nil"/>
              <w:bottom w:val="single" w:sz="4" w:space="0" w:color="auto"/>
              <w:right w:val="nil"/>
            </w:tcBorders>
            <w:shd w:val="clear" w:color="000000" w:fill="FFFFFF"/>
            <w:noWrap/>
            <w:vAlign w:val="bottom"/>
            <w:hideMark/>
          </w:tcPr>
          <w:p w14:paraId="3554E2CC" w14:textId="77777777" w:rsidR="00556CE7" w:rsidRPr="00151417" w:rsidRDefault="00556CE7" w:rsidP="00EE3036">
            <w:pPr>
              <w:rPr>
                <w:sz w:val="22"/>
                <w:szCs w:val="22"/>
              </w:rPr>
            </w:pPr>
            <w:r w:rsidRPr="00151417">
              <w:rPr>
                <w:sz w:val="22"/>
                <w:szCs w:val="22"/>
              </w:rPr>
              <w:t>Min</w:t>
            </w:r>
          </w:p>
        </w:tc>
        <w:tc>
          <w:tcPr>
            <w:tcW w:w="931" w:type="dxa"/>
            <w:tcBorders>
              <w:top w:val="nil"/>
              <w:left w:val="nil"/>
              <w:bottom w:val="single" w:sz="4" w:space="0" w:color="auto"/>
              <w:right w:val="nil"/>
            </w:tcBorders>
            <w:shd w:val="clear" w:color="000000" w:fill="FFFFFF"/>
            <w:noWrap/>
            <w:vAlign w:val="bottom"/>
            <w:hideMark/>
          </w:tcPr>
          <w:p w14:paraId="148D6B94" w14:textId="77777777" w:rsidR="00556CE7" w:rsidRPr="00151417" w:rsidRDefault="00556CE7" w:rsidP="00EE3036">
            <w:pPr>
              <w:rPr>
                <w:sz w:val="22"/>
                <w:szCs w:val="22"/>
              </w:rPr>
            </w:pPr>
            <w:r w:rsidRPr="00151417">
              <w:rPr>
                <w:sz w:val="22"/>
                <w:szCs w:val="22"/>
              </w:rPr>
              <w:t>Max</w:t>
            </w:r>
          </w:p>
        </w:tc>
      </w:tr>
      <w:tr w:rsidR="00556CE7" w:rsidRPr="00151417" w14:paraId="37543FAA"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03528628" w14:textId="77777777" w:rsidR="00556CE7" w:rsidRPr="00151417" w:rsidRDefault="00556CE7" w:rsidP="00EE3036">
            <w:pPr>
              <w:rPr>
                <w:sz w:val="22"/>
                <w:szCs w:val="22"/>
              </w:rPr>
            </w:pPr>
            <w:r w:rsidRPr="00151417">
              <w:rPr>
                <w:sz w:val="22"/>
                <w:szCs w:val="22"/>
              </w:rPr>
              <w:t>First-wave Adoption</w:t>
            </w:r>
          </w:p>
        </w:tc>
        <w:tc>
          <w:tcPr>
            <w:tcW w:w="5760" w:type="dxa"/>
            <w:tcBorders>
              <w:top w:val="nil"/>
              <w:left w:val="nil"/>
              <w:bottom w:val="nil"/>
              <w:right w:val="nil"/>
            </w:tcBorders>
            <w:shd w:val="clear" w:color="000000" w:fill="FFFFFF"/>
            <w:noWrap/>
            <w:hideMark/>
          </w:tcPr>
          <w:p w14:paraId="0FF169FA" w14:textId="77777777" w:rsidR="00556CE7" w:rsidRPr="00151417" w:rsidRDefault="00556CE7" w:rsidP="00EE3036">
            <w:pPr>
              <w:rPr>
                <w:sz w:val="22"/>
                <w:szCs w:val="22"/>
              </w:rPr>
            </w:pPr>
            <w:r w:rsidRPr="00151417">
              <w:rPr>
                <w:sz w:val="22"/>
                <w:szCs w:val="22"/>
              </w:rPr>
              <w:t>Indicator of utility adopting a PCWR during 1991-1995</w:t>
            </w:r>
          </w:p>
        </w:tc>
        <w:tc>
          <w:tcPr>
            <w:tcW w:w="821" w:type="dxa"/>
            <w:tcBorders>
              <w:top w:val="nil"/>
              <w:left w:val="single" w:sz="4" w:space="0" w:color="auto"/>
              <w:bottom w:val="nil"/>
              <w:right w:val="nil"/>
            </w:tcBorders>
            <w:shd w:val="clear" w:color="000000" w:fill="FFFFFF"/>
            <w:noWrap/>
            <w:hideMark/>
          </w:tcPr>
          <w:p w14:paraId="3B7B4D33" w14:textId="77777777" w:rsidR="00556CE7" w:rsidRPr="00151417" w:rsidRDefault="00556CE7" w:rsidP="00EE3036">
            <w:pPr>
              <w:jc w:val="right"/>
              <w:rPr>
                <w:sz w:val="22"/>
                <w:szCs w:val="22"/>
              </w:rPr>
            </w:pPr>
            <w:r w:rsidRPr="00151417">
              <w:rPr>
                <w:sz w:val="22"/>
                <w:szCs w:val="22"/>
              </w:rPr>
              <w:t>0.41</w:t>
            </w:r>
          </w:p>
        </w:tc>
        <w:tc>
          <w:tcPr>
            <w:tcW w:w="821" w:type="dxa"/>
            <w:tcBorders>
              <w:top w:val="nil"/>
              <w:left w:val="nil"/>
              <w:bottom w:val="nil"/>
              <w:right w:val="nil"/>
            </w:tcBorders>
            <w:shd w:val="clear" w:color="000000" w:fill="FFFFFF"/>
            <w:noWrap/>
            <w:hideMark/>
          </w:tcPr>
          <w:p w14:paraId="044D82E9" w14:textId="77777777" w:rsidR="00556CE7" w:rsidRPr="00151417" w:rsidRDefault="00556CE7" w:rsidP="00EE3036">
            <w:pPr>
              <w:jc w:val="right"/>
              <w:rPr>
                <w:sz w:val="22"/>
                <w:szCs w:val="22"/>
              </w:rPr>
            </w:pPr>
            <w:r w:rsidRPr="00151417">
              <w:rPr>
                <w:sz w:val="22"/>
                <w:szCs w:val="22"/>
              </w:rPr>
              <w:t>0.49</w:t>
            </w:r>
          </w:p>
        </w:tc>
        <w:tc>
          <w:tcPr>
            <w:tcW w:w="821" w:type="dxa"/>
            <w:tcBorders>
              <w:top w:val="nil"/>
              <w:left w:val="nil"/>
              <w:bottom w:val="nil"/>
              <w:right w:val="nil"/>
            </w:tcBorders>
            <w:shd w:val="clear" w:color="000000" w:fill="FFFFFF"/>
            <w:noWrap/>
            <w:hideMark/>
          </w:tcPr>
          <w:p w14:paraId="2CA3CEE8" w14:textId="77777777" w:rsidR="00556CE7" w:rsidRPr="00151417" w:rsidRDefault="00556CE7" w:rsidP="00EE3036">
            <w:pPr>
              <w:jc w:val="right"/>
              <w:rPr>
                <w:sz w:val="20"/>
              </w:rPr>
            </w:pPr>
            <w:r w:rsidRPr="00151417">
              <w:rPr>
                <w:sz w:val="20"/>
              </w:rPr>
              <w:t>0</w:t>
            </w:r>
          </w:p>
        </w:tc>
        <w:tc>
          <w:tcPr>
            <w:tcW w:w="931" w:type="dxa"/>
            <w:tcBorders>
              <w:top w:val="nil"/>
              <w:left w:val="nil"/>
              <w:bottom w:val="nil"/>
              <w:right w:val="single" w:sz="4" w:space="0" w:color="auto"/>
            </w:tcBorders>
            <w:shd w:val="clear" w:color="000000" w:fill="FFFFFF"/>
            <w:noWrap/>
            <w:hideMark/>
          </w:tcPr>
          <w:p w14:paraId="23455ED8" w14:textId="77777777" w:rsidR="00556CE7" w:rsidRPr="00151417" w:rsidRDefault="00556CE7" w:rsidP="00EE3036">
            <w:pPr>
              <w:jc w:val="right"/>
              <w:rPr>
                <w:sz w:val="20"/>
              </w:rPr>
            </w:pPr>
            <w:r w:rsidRPr="00151417">
              <w:rPr>
                <w:sz w:val="20"/>
              </w:rPr>
              <w:t>1</w:t>
            </w:r>
          </w:p>
        </w:tc>
      </w:tr>
      <w:tr w:rsidR="00556CE7" w:rsidRPr="00151417" w14:paraId="2BF7E49F" w14:textId="77777777" w:rsidTr="00EE3036">
        <w:trPr>
          <w:trHeight w:val="360"/>
        </w:trPr>
        <w:tc>
          <w:tcPr>
            <w:tcW w:w="3240" w:type="dxa"/>
            <w:tcBorders>
              <w:top w:val="nil"/>
              <w:left w:val="single" w:sz="4" w:space="0" w:color="auto"/>
              <w:bottom w:val="nil"/>
              <w:right w:val="single" w:sz="4" w:space="0" w:color="auto"/>
            </w:tcBorders>
            <w:shd w:val="clear" w:color="000000" w:fill="FFFFFF"/>
            <w:noWrap/>
            <w:hideMark/>
          </w:tcPr>
          <w:p w14:paraId="361B2344" w14:textId="77777777" w:rsidR="00556CE7" w:rsidRPr="00151417" w:rsidRDefault="00556CE7" w:rsidP="00EE3036">
            <w:pPr>
              <w:rPr>
                <w:sz w:val="22"/>
                <w:szCs w:val="22"/>
              </w:rPr>
            </w:pPr>
            <w:r w:rsidRPr="00151417">
              <w:rPr>
                <w:sz w:val="22"/>
                <w:szCs w:val="22"/>
              </w:rPr>
              <w:t>Second-wave Adoption</w:t>
            </w:r>
          </w:p>
        </w:tc>
        <w:tc>
          <w:tcPr>
            <w:tcW w:w="5760" w:type="dxa"/>
            <w:tcBorders>
              <w:top w:val="nil"/>
              <w:left w:val="nil"/>
              <w:bottom w:val="nil"/>
              <w:right w:val="nil"/>
            </w:tcBorders>
            <w:shd w:val="clear" w:color="000000" w:fill="FFFFFF"/>
            <w:noWrap/>
            <w:hideMark/>
          </w:tcPr>
          <w:p w14:paraId="4A24BE9F" w14:textId="77777777" w:rsidR="00556CE7" w:rsidRPr="00151417" w:rsidRDefault="00556CE7" w:rsidP="00EE3036">
            <w:pPr>
              <w:rPr>
                <w:sz w:val="22"/>
                <w:szCs w:val="22"/>
              </w:rPr>
            </w:pPr>
            <w:r w:rsidRPr="00151417">
              <w:rPr>
                <w:sz w:val="22"/>
                <w:szCs w:val="22"/>
              </w:rPr>
              <w:t>Indicator of utility adopting a PCWR during 1997-2015</w:t>
            </w:r>
            <w:r w:rsidRPr="00151417">
              <w:rPr>
                <w:sz w:val="22"/>
                <w:szCs w:val="22"/>
                <w:vertAlign w:val="superscript"/>
              </w:rPr>
              <w:t>1</w:t>
            </w:r>
          </w:p>
        </w:tc>
        <w:tc>
          <w:tcPr>
            <w:tcW w:w="821" w:type="dxa"/>
            <w:tcBorders>
              <w:top w:val="nil"/>
              <w:left w:val="single" w:sz="4" w:space="0" w:color="auto"/>
              <w:bottom w:val="nil"/>
              <w:right w:val="nil"/>
            </w:tcBorders>
            <w:shd w:val="clear" w:color="000000" w:fill="FFFFFF"/>
            <w:noWrap/>
            <w:hideMark/>
          </w:tcPr>
          <w:p w14:paraId="7EB1A835" w14:textId="77777777" w:rsidR="00556CE7" w:rsidRPr="00151417" w:rsidRDefault="00556CE7" w:rsidP="00EE3036">
            <w:pPr>
              <w:jc w:val="right"/>
              <w:rPr>
                <w:sz w:val="22"/>
                <w:szCs w:val="22"/>
              </w:rPr>
            </w:pPr>
            <w:r w:rsidRPr="00151417">
              <w:rPr>
                <w:sz w:val="22"/>
                <w:szCs w:val="22"/>
              </w:rPr>
              <w:t>0.35</w:t>
            </w:r>
          </w:p>
        </w:tc>
        <w:tc>
          <w:tcPr>
            <w:tcW w:w="821" w:type="dxa"/>
            <w:tcBorders>
              <w:top w:val="nil"/>
              <w:left w:val="nil"/>
              <w:bottom w:val="nil"/>
              <w:right w:val="nil"/>
            </w:tcBorders>
            <w:shd w:val="clear" w:color="000000" w:fill="FFFFFF"/>
            <w:noWrap/>
            <w:hideMark/>
          </w:tcPr>
          <w:p w14:paraId="008F0047" w14:textId="77777777" w:rsidR="00556CE7" w:rsidRPr="00151417" w:rsidRDefault="00556CE7" w:rsidP="00EE3036">
            <w:pPr>
              <w:jc w:val="right"/>
              <w:rPr>
                <w:sz w:val="22"/>
                <w:szCs w:val="22"/>
              </w:rPr>
            </w:pPr>
            <w:r w:rsidRPr="00151417">
              <w:rPr>
                <w:sz w:val="22"/>
                <w:szCs w:val="22"/>
              </w:rPr>
              <w:t>0.48</w:t>
            </w:r>
          </w:p>
        </w:tc>
        <w:tc>
          <w:tcPr>
            <w:tcW w:w="821" w:type="dxa"/>
            <w:tcBorders>
              <w:top w:val="nil"/>
              <w:left w:val="nil"/>
              <w:bottom w:val="nil"/>
              <w:right w:val="nil"/>
            </w:tcBorders>
            <w:shd w:val="clear" w:color="000000" w:fill="FFFFFF"/>
            <w:noWrap/>
            <w:hideMark/>
          </w:tcPr>
          <w:p w14:paraId="090A6390" w14:textId="77777777" w:rsidR="00556CE7" w:rsidRPr="00151417" w:rsidRDefault="00556CE7" w:rsidP="00EE3036">
            <w:pPr>
              <w:jc w:val="right"/>
              <w:rPr>
                <w:sz w:val="20"/>
              </w:rPr>
            </w:pPr>
            <w:r w:rsidRPr="00151417">
              <w:rPr>
                <w:sz w:val="20"/>
              </w:rPr>
              <w:t>0</w:t>
            </w:r>
          </w:p>
        </w:tc>
        <w:tc>
          <w:tcPr>
            <w:tcW w:w="931" w:type="dxa"/>
            <w:tcBorders>
              <w:top w:val="nil"/>
              <w:left w:val="nil"/>
              <w:bottom w:val="nil"/>
              <w:right w:val="single" w:sz="4" w:space="0" w:color="auto"/>
            </w:tcBorders>
            <w:shd w:val="clear" w:color="000000" w:fill="FFFFFF"/>
            <w:noWrap/>
            <w:hideMark/>
          </w:tcPr>
          <w:p w14:paraId="6E9A2E87" w14:textId="77777777" w:rsidR="00556CE7" w:rsidRPr="00151417" w:rsidRDefault="00556CE7" w:rsidP="00EE3036">
            <w:pPr>
              <w:jc w:val="right"/>
              <w:rPr>
                <w:sz w:val="20"/>
              </w:rPr>
            </w:pPr>
            <w:r w:rsidRPr="00151417">
              <w:rPr>
                <w:sz w:val="20"/>
              </w:rPr>
              <w:t>1</w:t>
            </w:r>
          </w:p>
        </w:tc>
      </w:tr>
      <w:tr w:rsidR="00556CE7" w:rsidRPr="00151417" w14:paraId="1C940B0C"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600A7576" w14:textId="77777777" w:rsidR="00556CE7" w:rsidRPr="00151417" w:rsidRDefault="00556CE7" w:rsidP="00EE3036">
            <w:pPr>
              <w:rPr>
                <w:sz w:val="22"/>
                <w:szCs w:val="22"/>
              </w:rPr>
            </w:pPr>
            <w:r w:rsidRPr="00151417">
              <w:rPr>
                <w:sz w:val="22"/>
                <w:szCs w:val="22"/>
              </w:rPr>
              <w:t>Never Adopt</w:t>
            </w:r>
          </w:p>
        </w:tc>
        <w:tc>
          <w:tcPr>
            <w:tcW w:w="5760" w:type="dxa"/>
            <w:tcBorders>
              <w:top w:val="nil"/>
              <w:left w:val="nil"/>
              <w:bottom w:val="nil"/>
              <w:right w:val="nil"/>
            </w:tcBorders>
            <w:shd w:val="clear" w:color="000000" w:fill="FFFFFF"/>
            <w:noWrap/>
            <w:hideMark/>
          </w:tcPr>
          <w:p w14:paraId="0C491792" w14:textId="77777777" w:rsidR="00556CE7" w:rsidRPr="00151417" w:rsidRDefault="00556CE7" w:rsidP="00EE3036">
            <w:pPr>
              <w:rPr>
                <w:sz w:val="22"/>
                <w:szCs w:val="22"/>
              </w:rPr>
            </w:pPr>
            <w:r w:rsidRPr="00151417">
              <w:rPr>
                <w:sz w:val="22"/>
                <w:szCs w:val="22"/>
              </w:rPr>
              <w:t>Indicator of utility not adopting a PCWR during 1991-2015</w:t>
            </w:r>
          </w:p>
        </w:tc>
        <w:tc>
          <w:tcPr>
            <w:tcW w:w="821" w:type="dxa"/>
            <w:tcBorders>
              <w:top w:val="nil"/>
              <w:left w:val="single" w:sz="4" w:space="0" w:color="auto"/>
              <w:bottom w:val="nil"/>
              <w:right w:val="nil"/>
            </w:tcBorders>
            <w:shd w:val="clear" w:color="000000" w:fill="FFFFFF"/>
            <w:noWrap/>
            <w:hideMark/>
          </w:tcPr>
          <w:p w14:paraId="6B19FE80" w14:textId="77777777" w:rsidR="00556CE7" w:rsidRPr="00151417" w:rsidRDefault="00556CE7" w:rsidP="00EE3036">
            <w:pPr>
              <w:jc w:val="right"/>
              <w:rPr>
                <w:sz w:val="22"/>
                <w:szCs w:val="22"/>
              </w:rPr>
            </w:pPr>
            <w:r w:rsidRPr="00151417">
              <w:rPr>
                <w:sz w:val="22"/>
                <w:szCs w:val="22"/>
              </w:rPr>
              <w:t>0.24</w:t>
            </w:r>
          </w:p>
        </w:tc>
        <w:tc>
          <w:tcPr>
            <w:tcW w:w="821" w:type="dxa"/>
            <w:tcBorders>
              <w:top w:val="nil"/>
              <w:left w:val="nil"/>
              <w:bottom w:val="nil"/>
              <w:right w:val="nil"/>
            </w:tcBorders>
            <w:shd w:val="clear" w:color="000000" w:fill="FFFFFF"/>
            <w:noWrap/>
            <w:hideMark/>
          </w:tcPr>
          <w:p w14:paraId="5F4552C2" w14:textId="77777777" w:rsidR="00556CE7" w:rsidRPr="00151417" w:rsidRDefault="00556CE7" w:rsidP="00EE3036">
            <w:pPr>
              <w:jc w:val="right"/>
              <w:rPr>
                <w:sz w:val="22"/>
                <w:szCs w:val="22"/>
              </w:rPr>
            </w:pPr>
            <w:r w:rsidRPr="00151417">
              <w:rPr>
                <w:sz w:val="22"/>
                <w:szCs w:val="22"/>
              </w:rPr>
              <w:t>0.43</w:t>
            </w:r>
          </w:p>
        </w:tc>
        <w:tc>
          <w:tcPr>
            <w:tcW w:w="821" w:type="dxa"/>
            <w:tcBorders>
              <w:top w:val="nil"/>
              <w:left w:val="nil"/>
              <w:bottom w:val="nil"/>
              <w:right w:val="nil"/>
            </w:tcBorders>
            <w:shd w:val="clear" w:color="000000" w:fill="FFFFFF"/>
            <w:noWrap/>
            <w:hideMark/>
          </w:tcPr>
          <w:p w14:paraId="0184C9CD" w14:textId="77777777" w:rsidR="00556CE7" w:rsidRPr="00151417" w:rsidRDefault="00556CE7" w:rsidP="00EE3036">
            <w:pPr>
              <w:jc w:val="right"/>
              <w:rPr>
                <w:sz w:val="20"/>
              </w:rPr>
            </w:pPr>
            <w:r w:rsidRPr="00151417">
              <w:rPr>
                <w:sz w:val="20"/>
              </w:rPr>
              <w:t>0</w:t>
            </w:r>
          </w:p>
        </w:tc>
        <w:tc>
          <w:tcPr>
            <w:tcW w:w="931" w:type="dxa"/>
            <w:tcBorders>
              <w:top w:val="nil"/>
              <w:left w:val="nil"/>
              <w:bottom w:val="nil"/>
              <w:right w:val="single" w:sz="4" w:space="0" w:color="auto"/>
            </w:tcBorders>
            <w:shd w:val="clear" w:color="000000" w:fill="FFFFFF"/>
            <w:noWrap/>
            <w:hideMark/>
          </w:tcPr>
          <w:p w14:paraId="5E3E7179" w14:textId="77777777" w:rsidR="00556CE7" w:rsidRPr="00151417" w:rsidRDefault="00556CE7" w:rsidP="00EE3036">
            <w:pPr>
              <w:jc w:val="right"/>
              <w:rPr>
                <w:sz w:val="20"/>
              </w:rPr>
            </w:pPr>
            <w:r w:rsidRPr="00151417">
              <w:rPr>
                <w:sz w:val="20"/>
              </w:rPr>
              <w:t>1</w:t>
            </w:r>
          </w:p>
        </w:tc>
      </w:tr>
      <w:tr w:rsidR="00556CE7" w:rsidRPr="00151417" w14:paraId="4E08F577"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7678935D" w14:textId="77777777" w:rsidR="00556CE7" w:rsidRPr="00151417" w:rsidRDefault="00556CE7" w:rsidP="00EE3036">
            <w:pPr>
              <w:rPr>
                <w:i/>
                <w:iCs/>
                <w:sz w:val="22"/>
                <w:szCs w:val="22"/>
                <w:u w:val="single"/>
              </w:rPr>
            </w:pPr>
            <w:r w:rsidRPr="00151417">
              <w:rPr>
                <w:i/>
                <w:iCs/>
                <w:sz w:val="22"/>
                <w:szCs w:val="22"/>
                <w:u w:val="single"/>
              </w:rPr>
              <w:t>Capacity</w:t>
            </w:r>
          </w:p>
        </w:tc>
        <w:tc>
          <w:tcPr>
            <w:tcW w:w="5760" w:type="dxa"/>
            <w:tcBorders>
              <w:top w:val="nil"/>
              <w:left w:val="nil"/>
              <w:bottom w:val="nil"/>
              <w:right w:val="nil"/>
            </w:tcBorders>
            <w:shd w:val="clear" w:color="000000" w:fill="FFFFFF"/>
            <w:noWrap/>
            <w:hideMark/>
          </w:tcPr>
          <w:p w14:paraId="0ABA45FB" w14:textId="77777777" w:rsidR="00556CE7" w:rsidRPr="00151417" w:rsidRDefault="00556CE7" w:rsidP="00EE3036">
            <w:pPr>
              <w:rPr>
                <w:sz w:val="22"/>
                <w:szCs w:val="22"/>
              </w:rPr>
            </w:pPr>
            <w:r w:rsidRPr="00151417">
              <w:rPr>
                <w:sz w:val="22"/>
                <w:szCs w:val="22"/>
              </w:rPr>
              <w:t> </w:t>
            </w:r>
          </w:p>
        </w:tc>
        <w:tc>
          <w:tcPr>
            <w:tcW w:w="821" w:type="dxa"/>
            <w:tcBorders>
              <w:top w:val="nil"/>
              <w:left w:val="single" w:sz="4" w:space="0" w:color="auto"/>
              <w:bottom w:val="nil"/>
              <w:right w:val="nil"/>
            </w:tcBorders>
            <w:shd w:val="clear" w:color="000000" w:fill="FFFFFF"/>
            <w:noWrap/>
            <w:hideMark/>
          </w:tcPr>
          <w:p w14:paraId="271B76F1"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63AEBD56"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41A27884" w14:textId="77777777" w:rsidR="00556CE7" w:rsidRPr="00151417" w:rsidRDefault="00556CE7" w:rsidP="00EE3036">
            <w:pPr>
              <w:jc w:val="right"/>
              <w:rPr>
                <w:sz w:val="20"/>
              </w:rPr>
            </w:pPr>
            <w:r w:rsidRPr="00151417">
              <w:rPr>
                <w:sz w:val="20"/>
              </w:rPr>
              <w:t> </w:t>
            </w:r>
          </w:p>
        </w:tc>
        <w:tc>
          <w:tcPr>
            <w:tcW w:w="931" w:type="dxa"/>
            <w:tcBorders>
              <w:top w:val="nil"/>
              <w:left w:val="nil"/>
              <w:bottom w:val="nil"/>
              <w:right w:val="single" w:sz="4" w:space="0" w:color="auto"/>
            </w:tcBorders>
            <w:shd w:val="clear" w:color="000000" w:fill="FFFFFF"/>
            <w:noWrap/>
            <w:hideMark/>
          </w:tcPr>
          <w:p w14:paraId="10F6257D" w14:textId="77777777" w:rsidR="00556CE7" w:rsidRPr="00151417" w:rsidRDefault="00556CE7" w:rsidP="00EE3036">
            <w:pPr>
              <w:jc w:val="right"/>
              <w:rPr>
                <w:sz w:val="20"/>
              </w:rPr>
            </w:pPr>
            <w:r w:rsidRPr="00151417">
              <w:rPr>
                <w:sz w:val="20"/>
              </w:rPr>
              <w:t> </w:t>
            </w:r>
          </w:p>
        </w:tc>
      </w:tr>
      <w:tr w:rsidR="00556CE7" w:rsidRPr="00151417" w14:paraId="3BE421E2"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48BDB3E4" w14:textId="77777777" w:rsidR="00556CE7" w:rsidRPr="00151417" w:rsidRDefault="00556CE7" w:rsidP="00EE3036">
            <w:pPr>
              <w:rPr>
                <w:sz w:val="22"/>
                <w:szCs w:val="22"/>
              </w:rPr>
            </w:pPr>
            <w:r w:rsidRPr="00151417">
              <w:rPr>
                <w:sz w:val="22"/>
                <w:szCs w:val="22"/>
              </w:rPr>
              <w:t>Large utility</w:t>
            </w:r>
          </w:p>
        </w:tc>
        <w:tc>
          <w:tcPr>
            <w:tcW w:w="5760" w:type="dxa"/>
            <w:tcBorders>
              <w:top w:val="nil"/>
              <w:left w:val="nil"/>
              <w:bottom w:val="nil"/>
              <w:right w:val="nil"/>
            </w:tcBorders>
            <w:shd w:val="clear" w:color="000000" w:fill="FFFFFF"/>
            <w:noWrap/>
            <w:hideMark/>
          </w:tcPr>
          <w:p w14:paraId="30AB0D9E" w14:textId="77777777" w:rsidR="00556CE7" w:rsidRPr="00151417" w:rsidRDefault="00556CE7" w:rsidP="00EE3036">
            <w:pPr>
              <w:rPr>
                <w:sz w:val="22"/>
                <w:szCs w:val="22"/>
              </w:rPr>
            </w:pPr>
            <w:r w:rsidRPr="00151417">
              <w:rPr>
                <w:sz w:val="22"/>
                <w:szCs w:val="22"/>
              </w:rPr>
              <w:t>Indicator of a utility serving over 10,000 people</w:t>
            </w:r>
          </w:p>
        </w:tc>
        <w:tc>
          <w:tcPr>
            <w:tcW w:w="821" w:type="dxa"/>
            <w:tcBorders>
              <w:top w:val="nil"/>
              <w:left w:val="single" w:sz="4" w:space="0" w:color="auto"/>
              <w:bottom w:val="nil"/>
              <w:right w:val="nil"/>
            </w:tcBorders>
            <w:shd w:val="clear" w:color="000000" w:fill="FFFFFF"/>
            <w:noWrap/>
            <w:hideMark/>
          </w:tcPr>
          <w:p w14:paraId="2D362D6F" w14:textId="77777777" w:rsidR="00556CE7" w:rsidRPr="00151417" w:rsidRDefault="00556CE7" w:rsidP="00EE3036">
            <w:pPr>
              <w:jc w:val="right"/>
              <w:rPr>
                <w:sz w:val="22"/>
                <w:szCs w:val="22"/>
              </w:rPr>
            </w:pPr>
            <w:r w:rsidRPr="00151417">
              <w:rPr>
                <w:sz w:val="22"/>
                <w:szCs w:val="22"/>
              </w:rPr>
              <w:t>0.75</w:t>
            </w:r>
          </w:p>
        </w:tc>
        <w:tc>
          <w:tcPr>
            <w:tcW w:w="821" w:type="dxa"/>
            <w:tcBorders>
              <w:top w:val="nil"/>
              <w:left w:val="nil"/>
              <w:bottom w:val="nil"/>
              <w:right w:val="nil"/>
            </w:tcBorders>
            <w:shd w:val="clear" w:color="000000" w:fill="FFFFFF"/>
            <w:noWrap/>
            <w:hideMark/>
          </w:tcPr>
          <w:p w14:paraId="1279B64C" w14:textId="77777777" w:rsidR="00556CE7" w:rsidRPr="00151417" w:rsidRDefault="00556CE7" w:rsidP="00EE3036">
            <w:pPr>
              <w:jc w:val="right"/>
              <w:rPr>
                <w:sz w:val="22"/>
                <w:szCs w:val="22"/>
              </w:rPr>
            </w:pPr>
            <w:r w:rsidRPr="00151417">
              <w:rPr>
                <w:sz w:val="22"/>
                <w:szCs w:val="22"/>
              </w:rPr>
              <w:t>0.43</w:t>
            </w:r>
          </w:p>
        </w:tc>
        <w:tc>
          <w:tcPr>
            <w:tcW w:w="821" w:type="dxa"/>
            <w:tcBorders>
              <w:top w:val="nil"/>
              <w:left w:val="nil"/>
              <w:bottom w:val="nil"/>
              <w:right w:val="nil"/>
            </w:tcBorders>
            <w:shd w:val="clear" w:color="000000" w:fill="FFFFFF"/>
            <w:noWrap/>
            <w:hideMark/>
          </w:tcPr>
          <w:p w14:paraId="62533336" w14:textId="77777777" w:rsidR="00556CE7" w:rsidRPr="00151417" w:rsidRDefault="00556CE7" w:rsidP="00EE3036">
            <w:pPr>
              <w:jc w:val="right"/>
              <w:rPr>
                <w:sz w:val="20"/>
              </w:rPr>
            </w:pPr>
            <w:r w:rsidRPr="00151417">
              <w:rPr>
                <w:sz w:val="20"/>
              </w:rPr>
              <w:t>0</w:t>
            </w:r>
          </w:p>
        </w:tc>
        <w:tc>
          <w:tcPr>
            <w:tcW w:w="931" w:type="dxa"/>
            <w:tcBorders>
              <w:top w:val="nil"/>
              <w:left w:val="nil"/>
              <w:bottom w:val="nil"/>
              <w:right w:val="single" w:sz="4" w:space="0" w:color="auto"/>
            </w:tcBorders>
            <w:shd w:val="clear" w:color="000000" w:fill="FFFFFF"/>
            <w:noWrap/>
            <w:hideMark/>
          </w:tcPr>
          <w:p w14:paraId="2CE081E6" w14:textId="77777777" w:rsidR="00556CE7" w:rsidRPr="00151417" w:rsidRDefault="00556CE7" w:rsidP="00EE3036">
            <w:pPr>
              <w:jc w:val="right"/>
              <w:rPr>
                <w:sz w:val="20"/>
              </w:rPr>
            </w:pPr>
            <w:r w:rsidRPr="00151417">
              <w:rPr>
                <w:sz w:val="20"/>
              </w:rPr>
              <w:t>1</w:t>
            </w:r>
          </w:p>
        </w:tc>
      </w:tr>
      <w:tr w:rsidR="00556CE7" w:rsidRPr="00151417" w14:paraId="198BA8BD"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39F49FF6" w14:textId="77777777" w:rsidR="00556CE7" w:rsidRPr="00151417" w:rsidRDefault="00556CE7" w:rsidP="00EE3036">
            <w:pPr>
              <w:rPr>
                <w:sz w:val="22"/>
                <w:szCs w:val="22"/>
              </w:rPr>
            </w:pPr>
            <w:r w:rsidRPr="00151417">
              <w:rPr>
                <w:sz w:val="22"/>
                <w:szCs w:val="22"/>
              </w:rPr>
              <w:t>% Unmetered service connections</w:t>
            </w:r>
          </w:p>
        </w:tc>
        <w:tc>
          <w:tcPr>
            <w:tcW w:w="5760" w:type="dxa"/>
            <w:tcBorders>
              <w:top w:val="nil"/>
              <w:left w:val="nil"/>
              <w:bottom w:val="nil"/>
              <w:right w:val="nil"/>
            </w:tcBorders>
            <w:shd w:val="clear" w:color="000000" w:fill="FFFFFF"/>
            <w:noWrap/>
            <w:hideMark/>
          </w:tcPr>
          <w:p w14:paraId="78A9776E" w14:textId="77777777" w:rsidR="00556CE7" w:rsidRPr="00151417" w:rsidRDefault="00556CE7" w:rsidP="00EE3036">
            <w:pPr>
              <w:rPr>
                <w:sz w:val="22"/>
                <w:szCs w:val="22"/>
              </w:rPr>
            </w:pPr>
            <w:r w:rsidRPr="00151417">
              <w:rPr>
                <w:sz w:val="22"/>
                <w:szCs w:val="22"/>
              </w:rPr>
              <w:t>Percent of service connections not metered during 2013-2015</w:t>
            </w:r>
          </w:p>
        </w:tc>
        <w:tc>
          <w:tcPr>
            <w:tcW w:w="821" w:type="dxa"/>
            <w:tcBorders>
              <w:top w:val="nil"/>
              <w:left w:val="single" w:sz="4" w:space="0" w:color="auto"/>
              <w:bottom w:val="nil"/>
              <w:right w:val="nil"/>
            </w:tcBorders>
            <w:shd w:val="clear" w:color="000000" w:fill="FFFFFF"/>
            <w:noWrap/>
            <w:hideMark/>
          </w:tcPr>
          <w:p w14:paraId="1857B9B7" w14:textId="77777777" w:rsidR="00556CE7" w:rsidRPr="00151417" w:rsidRDefault="00556CE7" w:rsidP="00EE3036">
            <w:pPr>
              <w:jc w:val="right"/>
              <w:rPr>
                <w:sz w:val="22"/>
                <w:szCs w:val="22"/>
              </w:rPr>
            </w:pPr>
            <w:r w:rsidRPr="00151417">
              <w:rPr>
                <w:sz w:val="22"/>
                <w:szCs w:val="22"/>
              </w:rPr>
              <w:t>0.05</w:t>
            </w:r>
          </w:p>
        </w:tc>
        <w:tc>
          <w:tcPr>
            <w:tcW w:w="821" w:type="dxa"/>
            <w:tcBorders>
              <w:top w:val="nil"/>
              <w:left w:val="nil"/>
              <w:bottom w:val="nil"/>
              <w:right w:val="nil"/>
            </w:tcBorders>
            <w:shd w:val="clear" w:color="000000" w:fill="FFFFFF"/>
            <w:noWrap/>
            <w:hideMark/>
          </w:tcPr>
          <w:p w14:paraId="787C539B" w14:textId="77777777" w:rsidR="00556CE7" w:rsidRPr="00151417" w:rsidRDefault="00556CE7" w:rsidP="00EE3036">
            <w:pPr>
              <w:jc w:val="right"/>
              <w:rPr>
                <w:sz w:val="22"/>
                <w:szCs w:val="22"/>
              </w:rPr>
            </w:pPr>
            <w:r w:rsidRPr="00151417">
              <w:rPr>
                <w:sz w:val="22"/>
                <w:szCs w:val="22"/>
              </w:rPr>
              <w:t>0.20</w:t>
            </w:r>
          </w:p>
        </w:tc>
        <w:tc>
          <w:tcPr>
            <w:tcW w:w="821" w:type="dxa"/>
            <w:tcBorders>
              <w:top w:val="nil"/>
              <w:left w:val="nil"/>
              <w:bottom w:val="nil"/>
              <w:right w:val="nil"/>
            </w:tcBorders>
            <w:shd w:val="clear" w:color="000000" w:fill="FFFFFF"/>
            <w:noWrap/>
            <w:hideMark/>
          </w:tcPr>
          <w:p w14:paraId="54A04F01"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single" w:sz="4" w:space="0" w:color="auto"/>
            </w:tcBorders>
            <w:shd w:val="clear" w:color="000000" w:fill="FFFFFF"/>
            <w:noWrap/>
            <w:hideMark/>
          </w:tcPr>
          <w:p w14:paraId="2503B035" w14:textId="77777777" w:rsidR="00556CE7" w:rsidRPr="00151417" w:rsidRDefault="00556CE7" w:rsidP="00EE3036">
            <w:pPr>
              <w:jc w:val="right"/>
              <w:rPr>
                <w:sz w:val="22"/>
                <w:szCs w:val="22"/>
              </w:rPr>
            </w:pPr>
            <w:r w:rsidRPr="00151417">
              <w:rPr>
                <w:sz w:val="22"/>
                <w:szCs w:val="22"/>
              </w:rPr>
              <w:t>1</w:t>
            </w:r>
          </w:p>
        </w:tc>
      </w:tr>
      <w:tr w:rsidR="00556CE7" w:rsidRPr="00151417" w14:paraId="1F227037"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1DD51914" w14:textId="77777777" w:rsidR="00556CE7" w:rsidRPr="00151417" w:rsidRDefault="00556CE7" w:rsidP="00EE3036">
            <w:pPr>
              <w:rPr>
                <w:sz w:val="22"/>
                <w:szCs w:val="22"/>
              </w:rPr>
            </w:pPr>
            <w:r w:rsidRPr="00151417">
              <w:rPr>
                <w:sz w:val="22"/>
                <w:szCs w:val="22"/>
              </w:rPr>
              <w:t>Median household income</w:t>
            </w:r>
          </w:p>
        </w:tc>
        <w:tc>
          <w:tcPr>
            <w:tcW w:w="5760" w:type="dxa"/>
            <w:tcBorders>
              <w:top w:val="nil"/>
              <w:left w:val="nil"/>
              <w:bottom w:val="nil"/>
              <w:right w:val="nil"/>
            </w:tcBorders>
            <w:shd w:val="clear" w:color="000000" w:fill="FFFFFF"/>
            <w:noWrap/>
            <w:hideMark/>
          </w:tcPr>
          <w:p w14:paraId="132FD382" w14:textId="77777777" w:rsidR="00556CE7" w:rsidRPr="00151417" w:rsidRDefault="00556CE7" w:rsidP="00EE3036">
            <w:pPr>
              <w:rPr>
                <w:sz w:val="22"/>
                <w:szCs w:val="22"/>
              </w:rPr>
            </w:pPr>
            <w:r w:rsidRPr="00151417">
              <w:rPr>
                <w:sz w:val="22"/>
                <w:szCs w:val="22"/>
              </w:rPr>
              <w:t>Median household income in system service area, avg. value 2011-2015, in $2017</w:t>
            </w:r>
          </w:p>
        </w:tc>
        <w:tc>
          <w:tcPr>
            <w:tcW w:w="821" w:type="dxa"/>
            <w:tcBorders>
              <w:top w:val="nil"/>
              <w:left w:val="single" w:sz="4" w:space="0" w:color="auto"/>
              <w:bottom w:val="nil"/>
              <w:right w:val="nil"/>
            </w:tcBorders>
            <w:shd w:val="clear" w:color="000000" w:fill="FFFFFF"/>
            <w:noWrap/>
            <w:hideMark/>
          </w:tcPr>
          <w:p w14:paraId="2CD1E165" w14:textId="77777777" w:rsidR="00556CE7" w:rsidRPr="00151417" w:rsidRDefault="00556CE7" w:rsidP="00EE3036">
            <w:pPr>
              <w:jc w:val="right"/>
              <w:rPr>
                <w:sz w:val="22"/>
                <w:szCs w:val="22"/>
              </w:rPr>
            </w:pPr>
            <w:r w:rsidRPr="00151417">
              <w:rPr>
                <w:sz w:val="22"/>
                <w:szCs w:val="22"/>
              </w:rPr>
              <w:t>69,718</w:t>
            </w:r>
          </w:p>
        </w:tc>
        <w:tc>
          <w:tcPr>
            <w:tcW w:w="821" w:type="dxa"/>
            <w:tcBorders>
              <w:top w:val="nil"/>
              <w:left w:val="nil"/>
              <w:bottom w:val="nil"/>
              <w:right w:val="nil"/>
            </w:tcBorders>
            <w:shd w:val="clear" w:color="000000" w:fill="FFFFFF"/>
            <w:noWrap/>
            <w:hideMark/>
          </w:tcPr>
          <w:p w14:paraId="0AC097E4" w14:textId="77777777" w:rsidR="00556CE7" w:rsidRPr="00151417" w:rsidRDefault="00556CE7" w:rsidP="00EE3036">
            <w:pPr>
              <w:jc w:val="right"/>
              <w:rPr>
                <w:sz w:val="22"/>
                <w:szCs w:val="22"/>
              </w:rPr>
            </w:pPr>
            <w:r w:rsidRPr="00151417">
              <w:rPr>
                <w:sz w:val="22"/>
                <w:szCs w:val="22"/>
              </w:rPr>
              <w:t>23,559</w:t>
            </w:r>
          </w:p>
        </w:tc>
        <w:tc>
          <w:tcPr>
            <w:tcW w:w="821" w:type="dxa"/>
            <w:tcBorders>
              <w:top w:val="nil"/>
              <w:left w:val="nil"/>
              <w:bottom w:val="nil"/>
              <w:right w:val="nil"/>
            </w:tcBorders>
            <w:shd w:val="clear" w:color="000000" w:fill="FFFFFF"/>
            <w:noWrap/>
            <w:hideMark/>
          </w:tcPr>
          <w:p w14:paraId="198FC226" w14:textId="77777777" w:rsidR="00556CE7" w:rsidRPr="00151417" w:rsidRDefault="00556CE7" w:rsidP="00EE3036">
            <w:pPr>
              <w:jc w:val="right"/>
              <w:rPr>
                <w:sz w:val="22"/>
                <w:szCs w:val="22"/>
              </w:rPr>
            </w:pPr>
            <w:r w:rsidRPr="00151417">
              <w:rPr>
                <w:sz w:val="22"/>
                <w:szCs w:val="22"/>
              </w:rPr>
              <w:t>28,876</w:t>
            </w:r>
          </w:p>
        </w:tc>
        <w:tc>
          <w:tcPr>
            <w:tcW w:w="931" w:type="dxa"/>
            <w:tcBorders>
              <w:top w:val="nil"/>
              <w:left w:val="nil"/>
              <w:bottom w:val="nil"/>
              <w:right w:val="single" w:sz="4" w:space="0" w:color="auto"/>
            </w:tcBorders>
            <w:shd w:val="clear" w:color="000000" w:fill="FFFFFF"/>
            <w:noWrap/>
            <w:hideMark/>
          </w:tcPr>
          <w:p w14:paraId="3B17E7BF" w14:textId="77777777" w:rsidR="00556CE7" w:rsidRPr="00151417" w:rsidRDefault="00556CE7" w:rsidP="00EE3036">
            <w:pPr>
              <w:jc w:val="right"/>
              <w:rPr>
                <w:sz w:val="22"/>
                <w:szCs w:val="22"/>
              </w:rPr>
            </w:pPr>
            <w:r w:rsidRPr="00151417">
              <w:rPr>
                <w:sz w:val="22"/>
                <w:szCs w:val="22"/>
              </w:rPr>
              <w:t>151,898</w:t>
            </w:r>
          </w:p>
        </w:tc>
      </w:tr>
      <w:tr w:rsidR="00556CE7" w:rsidRPr="00151417" w14:paraId="74B4DE13"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0737C20E" w14:textId="77777777" w:rsidR="00556CE7" w:rsidRPr="00151417" w:rsidRDefault="00556CE7" w:rsidP="00EE3036">
            <w:pPr>
              <w:rPr>
                <w:i/>
                <w:iCs/>
                <w:sz w:val="22"/>
                <w:szCs w:val="22"/>
                <w:u w:val="single"/>
              </w:rPr>
            </w:pPr>
            <w:r w:rsidRPr="00151417">
              <w:rPr>
                <w:i/>
                <w:iCs/>
                <w:sz w:val="22"/>
                <w:szCs w:val="22"/>
                <w:u w:val="single"/>
              </w:rPr>
              <w:t>Motivation</w:t>
            </w:r>
          </w:p>
        </w:tc>
        <w:tc>
          <w:tcPr>
            <w:tcW w:w="5760" w:type="dxa"/>
            <w:tcBorders>
              <w:top w:val="nil"/>
              <w:left w:val="nil"/>
              <w:bottom w:val="nil"/>
              <w:right w:val="nil"/>
            </w:tcBorders>
            <w:shd w:val="clear" w:color="000000" w:fill="FFFFFF"/>
            <w:noWrap/>
            <w:hideMark/>
          </w:tcPr>
          <w:p w14:paraId="011C3EEC" w14:textId="77777777" w:rsidR="00556CE7" w:rsidRPr="00151417" w:rsidRDefault="00556CE7" w:rsidP="00EE3036">
            <w:pPr>
              <w:rPr>
                <w:sz w:val="22"/>
                <w:szCs w:val="22"/>
              </w:rPr>
            </w:pPr>
            <w:r w:rsidRPr="00151417">
              <w:rPr>
                <w:sz w:val="22"/>
                <w:szCs w:val="22"/>
              </w:rPr>
              <w:t> </w:t>
            </w:r>
          </w:p>
        </w:tc>
        <w:tc>
          <w:tcPr>
            <w:tcW w:w="821" w:type="dxa"/>
            <w:tcBorders>
              <w:top w:val="nil"/>
              <w:left w:val="single" w:sz="4" w:space="0" w:color="auto"/>
              <w:bottom w:val="nil"/>
              <w:right w:val="nil"/>
            </w:tcBorders>
            <w:shd w:val="clear" w:color="000000" w:fill="FFFFFF"/>
            <w:noWrap/>
            <w:hideMark/>
          </w:tcPr>
          <w:p w14:paraId="33A6A12D"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1A821318"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0B23333C" w14:textId="77777777" w:rsidR="00556CE7" w:rsidRPr="00151417" w:rsidRDefault="00556CE7" w:rsidP="00EE3036">
            <w:pPr>
              <w:rPr>
                <w:sz w:val="22"/>
                <w:szCs w:val="22"/>
              </w:rPr>
            </w:pPr>
            <w:r w:rsidRPr="00151417">
              <w:rPr>
                <w:sz w:val="22"/>
                <w:szCs w:val="22"/>
              </w:rPr>
              <w:t> </w:t>
            </w:r>
          </w:p>
        </w:tc>
        <w:tc>
          <w:tcPr>
            <w:tcW w:w="931" w:type="dxa"/>
            <w:tcBorders>
              <w:top w:val="nil"/>
              <w:left w:val="nil"/>
              <w:bottom w:val="nil"/>
              <w:right w:val="single" w:sz="4" w:space="0" w:color="auto"/>
            </w:tcBorders>
            <w:shd w:val="clear" w:color="000000" w:fill="FFFFFF"/>
            <w:noWrap/>
            <w:hideMark/>
          </w:tcPr>
          <w:p w14:paraId="607146C5" w14:textId="77777777" w:rsidR="00556CE7" w:rsidRPr="00151417" w:rsidRDefault="00556CE7" w:rsidP="00EE3036">
            <w:pPr>
              <w:rPr>
                <w:sz w:val="22"/>
                <w:szCs w:val="22"/>
              </w:rPr>
            </w:pPr>
            <w:r w:rsidRPr="00151417">
              <w:rPr>
                <w:sz w:val="22"/>
                <w:szCs w:val="22"/>
              </w:rPr>
              <w:t> </w:t>
            </w:r>
          </w:p>
        </w:tc>
      </w:tr>
      <w:tr w:rsidR="00556CE7" w:rsidRPr="00151417" w14:paraId="52D079F4"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59B873A4" w14:textId="77777777" w:rsidR="00556CE7" w:rsidRPr="00151417" w:rsidRDefault="00556CE7" w:rsidP="00EE3036">
            <w:pPr>
              <w:rPr>
                <w:sz w:val="22"/>
                <w:szCs w:val="22"/>
              </w:rPr>
            </w:pPr>
            <w:r w:rsidRPr="00151417">
              <w:rPr>
                <w:sz w:val="22"/>
                <w:szCs w:val="22"/>
              </w:rPr>
              <w:t>Governance: Special district</w:t>
            </w:r>
          </w:p>
        </w:tc>
        <w:tc>
          <w:tcPr>
            <w:tcW w:w="5760" w:type="dxa"/>
            <w:tcBorders>
              <w:top w:val="nil"/>
              <w:left w:val="nil"/>
              <w:bottom w:val="nil"/>
              <w:right w:val="nil"/>
            </w:tcBorders>
            <w:shd w:val="clear" w:color="000000" w:fill="FFFFFF"/>
            <w:noWrap/>
            <w:hideMark/>
          </w:tcPr>
          <w:p w14:paraId="1439346C" w14:textId="77777777" w:rsidR="00556CE7" w:rsidRPr="00151417" w:rsidRDefault="00556CE7" w:rsidP="00EE3036">
            <w:pPr>
              <w:rPr>
                <w:sz w:val="22"/>
                <w:szCs w:val="22"/>
              </w:rPr>
            </w:pPr>
            <w:r w:rsidRPr="00151417">
              <w:rPr>
                <w:sz w:val="22"/>
                <w:szCs w:val="22"/>
              </w:rPr>
              <w:t>=1 if special district</w:t>
            </w:r>
          </w:p>
        </w:tc>
        <w:tc>
          <w:tcPr>
            <w:tcW w:w="821" w:type="dxa"/>
            <w:tcBorders>
              <w:top w:val="nil"/>
              <w:left w:val="single" w:sz="4" w:space="0" w:color="auto"/>
              <w:bottom w:val="nil"/>
              <w:right w:val="nil"/>
            </w:tcBorders>
            <w:shd w:val="clear" w:color="000000" w:fill="FFFFFF"/>
            <w:noWrap/>
            <w:hideMark/>
          </w:tcPr>
          <w:p w14:paraId="719CBE8A" w14:textId="77777777" w:rsidR="00556CE7" w:rsidRPr="00151417" w:rsidRDefault="00556CE7" w:rsidP="00EE3036">
            <w:pPr>
              <w:jc w:val="right"/>
              <w:rPr>
                <w:sz w:val="22"/>
                <w:szCs w:val="22"/>
              </w:rPr>
            </w:pPr>
            <w:r w:rsidRPr="00151417">
              <w:rPr>
                <w:sz w:val="22"/>
                <w:szCs w:val="22"/>
              </w:rPr>
              <w:t>0.42</w:t>
            </w:r>
          </w:p>
        </w:tc>
        <w:tc>
          <w:tcPr>
            <w:tcW w:w="821" w:type="dxa"/>
            <w:tcBorders>
              <w:top w:val="nil"/>
              <w:left w:val="nil"/>
              <w:bottom w:val="nil"/>
              <w:right w:val="nil"/>
            </w:tcBorders>
            <w:shd w:val="clear" w:color="000000" w:fill="FFFFFF"/>
            <w:noWrap/>
            <w:hideMark/>
          </w:tcPr>
          <w:p w14:paraId="2546B3E3" w14:textId="77777777" w:rsidR="00556CE7" w:rsidRPr="00151417" w:rsidRDefault="00556CE7" w:rsidP="00EE3036">
            <w:pPr>
              <w:jc w:val="right"/>
              <w:rPr>
                <w:sz w:val="22"/>
                <w:szCs w:val="22"/>
              </w:rPr>
            </w:pPr>
            <w:r w:rsidRPr="00151417">
              <w:rPr>
                <w:sz w:val="22"/>
                <w:szCs w:val="22"/>
              </w:rPr>
              <w:t>0.49</w:t>
            </w:r>
          </w:p>
        </w:tc>
        <w:tc>
          <w:tcPr>
            <w:tcW w:w="821" w:type="dxa"/>
            <w:tcBorders>
              <w:top w:val="nil"/>
              <w:left w:val="nil"/>
              <w:bottom w:val="nil"/>
              <w:right w:val="nil"/>
            </w:tcBorders>
            <w:shd w:val="clear" w:color="000000" w:fill="FFFFFF"/>
            <w:noWrap/>
            <w:hideMark/>
          </w:tcPr>
          <w:p w14:paraId="246FD9C4"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single" w:sz="4" w:space="0" w:color="auto"/>
            </w:tcBorders>
            <w:shd w:val="clear" w:color="000000" w:fill="FFFFFF"/>
            <w:noWrap/>
            <w:hideMark/>
          </w:tcPr>
          <w:p w14:paraId="720206EC" w14:textId="77777777" w:rsidR="00556CE7" w:rsidRPr="00151417" w:rsidRDefault="00556CE7" w:rsidP="00EE3036">
            <w:pPr>
              <w:jc w:val="right"/>
              <w:rPr>
                <w:sz w:val="22"/>
                <w:szCs w:val="22"/>
              </w:rPr>
            </w:pPr>
            <w:r w:rsidRPr="00151417">
              <w:rPr>
                <w:sz w:val="22"/>
                <w:szCs w:val="22"/>
              </w:rPr>
              <w:t>1</w:t>
            </w:r>
          </w:p>
        </w:tc>
      </w:tr>
      <w:tr w:rsidR="00556CE7" w:rsidRPr="00151417" w14:paraId="049D5AB5"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22E366F9" w14:textId="77777777" w:rsidR="00556CE7" w:rsidRPr="00151417" w:rsidRDefault="00556CE7" w:rsidP="00EE3036">
            <w:pPr>
              <w:rPr>
                <w:sz w:val="22"/>
                <w:szCs w:val="22"/>
              </w:rPr>
            </w:pPr>
            <w:r w:rsidRPr="00151417">
              <w:rPr>
                <w:sz w:val="22"/>
                <w:szCs w:val="22"/>
              </w:rPr>
              <w:t>Governance: Private owner</w:t>
            </w:r>
          </w:p>
        </w:tc>
        <w:tc>
          <w:tcPr>
            <w:tcW w:w="5760" w:type="dxa"/>
            <w:tcBorders>
              <w:top w:val="nil"/>
              <w:left w:val="nil"/>
              <w:bottom w:val="nil"/>
              <w:right w:val="nil"/>
            </w:tcBorders>
            <w:shd w:val="clear" w:color="000000" w:fill="FFFFFF"/>
            <w:noWrap/>
            <w:hideMark/>
          </w:tcPr>
          <w:p w14:paraId="08F2366D" w14:textId="77777777" w:rsidR="00556CE7" w:rsidRPr="00151417" w:rsidRDefault="00556CE7" w:rsidP="00EE3036">
            <w:pPr>
              <w:rPr>
                <w:sz w:val="22"/>
                <w:szCs w:val="22"/>
              </w:rPr>
            </w:pPr>
            <w:r w:rsidRPr="00151417">
              <w:rPr>
                <w:sz w:val="22"/>
                <w:szCs w:val="22"/>
              </w:rPr>
              <w:t xml:space="preserve">=1 if privately owned utility </w:t>
            </w:r>
          </w:p>
        </w:tc>
        <w:tc>
          <w:tcPr>
            <w:tcW w:w="821" w:type="dxa"/>
            <w:tcBorders>
              <w:top w:val="nil"/>
              <w:left w:val="single" w:sz="4" w:space="0" w:color="auto"/>
              <w:bottom w:val="nil"/>
              <w:right w:val="nil"/>
            </w:tcBorders>
            <w:shd w:val="clear" w:color="000000" w:fill="FFFFFF"/>
            <w:noWrap/>
            <w:hideMark/>
          </w:tcPr>
          <w:p w14:paraId="4F1EB084" w14:textId="77777777" w:rsidR="00556CE7" w:rsidRPr="00151417" w:rsidRDefault="00556CE7" w:rsidP="00EE3036">
            <w:pPr>
              <w:jc w:val="right"/>
              <w:rPr>
                <w:sz w:val="22"/>
                <w:szCs w:val="22"/>
              </w:rPr>
            </w:pPr>
            <w:r w:rsidRPr="00151417">
              <w:rPr>
                <w:sz w:val="22"/>
                <w:szCs w:val="22"/>
              </w:rPr>
              <w:t>0.06</w:t>
            </w:r>
          </w:p>
        </w:tc>
        <w:tc>
          <w:tcPr>
            <w:tcW w:w="821" w:type="dxa"/>
            <w:tcBorders>
              <w:top w:val="nil"/>
              <w:left w:val="nil"/>
              <w:bottom w:val="nil"/>
              <w:right w:val="nil"/>
            </w:tcBorders>
            <w:shd w:val="clear" w:color="000000" w:fill="FFFFFF"/>
            <w:noWrap/>
            <w:hideMark/>
          </w:tcPr>
          <w:p w14:paraId="67668547" w14:textId="77777777" w:rsidR="00556CE7" w:rsidRPr="00151417" w:rsidRDefault="00556CE7" w:rsidP="00EE3036">
            <w:pPr>
              <w:jc w:val="right"/>
              <w:rPr>
                <w:sz w:val="22"/>
                <w:szCs w:val="22"/>
              </w:rPr>
            </w:pPr>
            <w:r w:rsidRPr="00151417">
              <w:rPr>
                <w:sz w:val="22"/>
                <w:szCs w:val="22"/>
              </w:rPr>
              <w:t>0.24</w:t>
            </w:r>
          </w:p>
        </w:tc>
        <w:tc>
          <w:tcPr>
            <w:tcW w:w="821" w:type="dxa"/>
            <w:tcBorders>
              <w:top w:val="nil"/>
              <w:left w:val="nil"/>
              <w:bottom w:val="nil"/>
              <w:right w:val="nil"/>
            </w:tcBorders>
            <w:shd w:val="clear" w:color="000000" w:fill="FFFFFF"/>
            <w:noWrap/>
            <w:hideMark/>
          </w:tcPr>
          <w:p w14:paraId="6313E003"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single" w:sz="4" w:space="0" w:color="auto"/>
            </w:tcBorders>
            <w:shd w:val="clear" w:color="000000" w:fill="FFFFFF"/>
            <w:noWrap/>
            <w:hideMark/>
          </w:tcPr>
          <w:p w14:paraId="0C85D086" w14:textId="77777777" w:rsidR="00556CE7" w:rsidRPr="00151417" w:rsidRDefault="00556CE7" w:rsidP="00EE3036">
            <w:pPr>
              <w:jc w:val="right"/>
              <w:rPr>
                <w:sz w:val="22"/>
                <w:szCs w:val="22"/>
              </w:rPr>
            </w:pPr>
            <w:r w:rsidRPr="00151417">
              <w:rPr>
                <w:sz w:val="22"/>
                <w:szCs w:val="22"/>
              </w:rPr>
              <w:t>1</w:t>
            </w:r>
          </w:p>
        </w:tc>
      </w:tr>
      <w:tr w:rsidR="00556CE7" w:rsidRPr="00151417" w14:paraId="3D21B813"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23AD83CF" w14:textId="77777777" w:rsidR="00556CE7" w:rsidRPr="00151417" w:rsidRDefault="00556CE7" w:rsidP="00EE3036">
            <w:pPr>
              <w:rPr>
                <w:sz w:val="22"/>
                <w:szCs w:val="22"/>
              </w:rPr>
            </w:pPr>
            <w:r w:rsidRPr="00151417">
              <w:rPr>
                <w:sz w:val="22"/>
                <w:szCs w:val="22"/>
              </w:rPr>
              <w:t>Governance: General-purpose government</w:t>
            </w:r>
          </w:p>
        </w:tc>
        <w:tc>
          <w:tcPr>
            <w:tcW w:w="5760" w:type="dxa"/>
            <w:tcBorders>
              <w:top w:val="nil"/>
              <w:left w:val="nil"/>
              <w:bottom w:val="nil"/>
              <w:right w:val="nil"/>
            </w:tcBorders>
            <w:shd w:val="clear" w:color="000000" w:fill="FFFFFF"/>
            <w:noWrap/>
            <w:hideMark/>
          </w:tcPr>
          <w:p w14:paraId="52A65C90" w14:textId="77777777" w:rsidR="00556CE7" w:rsidRPr="00151417" w:rsidRDefault="00556CE7" w:rsidP="00EE3036">
            <w:pPr>
              <w:rPr>
                <w:sz w:val="22"/>
                <w:szCs w:val="22"/>
              </w:rPr>
            </w:pPr>
            <w:r w:rsidRPr="00151417">
              <w:rPr>
                <w:sz w:val="22"/>
                <w:szCs w:val="22"/>
              </w:rPr>
              <w:t>=1 if general purpose government</w:t>
            </w:r>
          </w:p>
        </w:tc>
        <w:tc>
          <w:tcPr>
            <w:tcW w:w="821" w:type="dxa"/>
            <w:tcBorders>
              <w:top w:val="nil"/>
              <w:left w:val="single" w:sz="4" w:space="0" w:color="auto"/>
              <w:bottom w:val="nil"/>
              <w:right w:val="nil"/>
            </w:tcBorders>
            <w:shd w:val="clear" w:color="000000" w:fill="FFFFFF"/>
            <w:noWrap/>
            <w:hideMark/>
          </w:tcPr>
          <w:p w14:paraId="5339DB46" w14:textId="77777777" w:rsidR="00556CE7" w:rsidRPr="00151417" w:rsidRDefault="00556CE7" w:rsidP="00EE3036">
            <w:pPr>
              <w:jc w:val="right"/>
              <w:rPr>
                <w:sz w:val="22"/>
                <w:szCs w:val="22"/>
              </w:rPr>
            </w:pPr>
            <w:r w:rsidRPr="00151417">
              <w:rPr>
                <w:sz w:val="22"/>
                <w:szCs w:val="22"/>
              </w:rPr>
              <w:t>0.53</w:t>
            </w:r>
          </w:p>
        </w:tc>
        <w:tc>
          <w:tcPr>
            <w:tcW w:w="821" w:type="dxa"/>
            <w:tcBorders>
              <w:top w:val="nil"/>
              <w:left w:val="nil"/>
              <w:bottom w:val="nil"/>
              <w:right w:val="nil"/>
            </w:tcBorders>
            <w:shd w:val="clear" w:color="000000" w:fill="FFFFFF"/>
            <w:noWrap/>
            <w:hideMark/>
          </w:tcPr>
          <w:p w14:paraId="6D9DF9E6" w14:textId="77777777" w:rsidR="00556CE7" w:rsidRPr="00151417" w:rsidRDefault="00556CE7" w:rsidP="00EE3036">
            <w:pPr>
              <w:jc w:val="right"/>
              <w:rPr>
                <w:sz w:val="22"/>
                <w:szCs w:val="22"/>
              </w:rPr>
            </w:pPr>
            <w:r w:rsidRPr="00151417">
              <w:rPr>
                <w:sz w:val="22"/>
                <w:szCs w:val="22"/>
              </w:rPr>
              <w:t>0.50</w:t>
            </w:r>
          </w:p>
        </w:tc>
        <w:tc>
          <w:tcPr>
            <w:tcW w:w="821" w:type="dxa"/>
            <w:tcBorders>
              <w:top w:val="nil"/>
              <w:left w:val="nil"/>
              <w:bottom w:val="nil"/>
              <w:right w:val="nil"/>
            </w:tcBorders>
            <w:shd w:val="clear" w:color="000000" w:fill="FFFFFF"/>
            <w:noWrap/>
            <w:hideMark/>
          </w:tcPr>
          <w:p w14:paraId="6088D4DA"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single" w:sz="4" w:space="0" w:color="auto"/>
            </w:tcBorders>
            <w:shd w:val="clear" w:color="000000" w:fill="FFFFFF"/>
            <w:noWrap/>
            <w:hideMark/>
          </w:tcPr>
          <w:p w14:paraId="7C5AA966" w14:textId="77777777" w:rsidR="00556CE7" w:rsidRPr="00151417" w:rsidRDefault="00556CE7" w:rsidP="00EE3036">
            <w:pPr>
              <w:jc w:val="right"/>
              <w:rPr>
                <w:sz w:val="22"/>
                <w:szCs w:val="22"/>
              </w:rPr>
            </w:pPr>
            <w:r w:rsidRPr="00151417">
              <w:rPr>
                <w:sz w:val="22"/>
                <w:szCs w:val="22"/>
              </w:rPr>
              <w:t>1</w:t>
            </w:r>
          </w:p>
        </w:tc>
      </w:tr>
      <w:tr w:rsidR="00556CE7" w:rsidRPr="00151417" w14:paraId="57F52455"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519F7ADB" w14:textId="77777777" w:rsidR="00556CE7" w:rsidRPr="00151417" w:rsidRDefault="00556CE7" w:rsidP="00EE3036">
            <w:pPr>
              <w:rPr>
                <w:sz w:val="22"/>
                <w:szCs w:val="22"/>
              </w:rPr>
            </w:pPr>
            <w:r w:rsidRPr="00151417">
              <w:rPr>
                <w:sz w:val="22"/>
                <w:szCs w:val="22"/>
              </w:rPr>
              <w:t>South-of-Delta water importer</w:t>
            </w:r>
          </w:p>
        </w:tc>
        <w:tc>
          <w:tcPr>
            <w:tcW w:w="5760" w:type="dxa"/>
            <w:tcBorders>
              <w:top w:val="nil"/>
              <w:left w:val="nil"/>
              <w:bottom w:val="nil"/>
              <w:right w:val="nil"/>
            </w:tcBorders>
            <w:shd w:val="clear" w:color="000000" w:fill="FFFFFF"/>
            <w:noWrap/>
            <w:hideMark/>
          </w:tcPr>
          <w:p w14:paraId="6E39081C" w14:textId="77777777" w:rsidR="00556CE7" w:rsidRPr="00151417" w:rsidRDefault="00556CE7" w:rsidP="00EE3036">
            <w:pPr>
              <w:rPr>
                <w:sz w:val="22"/>
                <w:szCs w:val="22"/>
              </w:rPr>
            </w:pPr>
            <w:r w:rsidRPr="00151417">
              <w:rPr>
                <w:sz w:val="22"/>
                <w:szCs w:val="22"/>
              </w:rPr>
              <w:t>=1 if system is a junior rightsholder (i.e. located south of the Sacramento-San Joaquin Delta) and purchases imported water</w:t>
            </w:r>
          </w:p>
        </w:tc>
        <w:tc>
          <w:tcPr>
            <w:tcW w:w="821" w:type="dxa"/>
            <w:tcBorders>
              <w:top w:val="nil"/>
              <w:left w:val="single" w:sz="4" w:space="0" w:color="auto"/>
              <w:bottom w:val="nil"/>
              <w:right w:val="nil"/>
            </w:tcBorders>
            <w:shd w:val="clear" w:color="000000" w:fill="FFFFFF"/>
            <w:noWrap/>
            <w:hideMark/>
          </w:tcPr>
          <w:p w14:paraId="1CF9113C" w14:textId="77777777" w:rsidR="00556CE7" w:rsidRPr="00151417" w:rsidRDefault="00556CE7" w:rsidP="00EE3036">
            <w:pPr>
              <w:jc w:val="right"/>
              <w:rPr>
                <w:sz w:val="22"/>
                <w:szCs w:val="22"/>
              </w:rPr>
            </w:pPr>
            <w:r w:rsidRPr="00151417">
              <w:rPr>
                <w:sz w:val="22"/>
                <w:szCs w:val="22"/>
              </w:rPr>
              <w:t>0.34</w:t>
            </w:r>
          </w:p>
        </w:tc>
        <w:tc>
          <w:tcPr>
            <w:tcW w:w="821" w:type="dxa"/>
            <w:tcBorders>
              <w:top w:val="nil"/>
              <w:left w:val="nil"/>
              <w:bottom w:val="nil"/>
              <w:right w:val="nil"/>
            </w:tcBorders>
            <w:shd w:val="clear" w:color="000000" w:fill="FFFFFF"/>
            <w:noWrap/>
            <w:hideMark/>
          </w:tcPr>
          <w:p w14:paraId="1A16F667" w14:textId="77777777" w:rsidR="00556CE7" w:rsidRPr="00151417" w:rsidRDefault="00556CE7" w:rsidP="00EE3036">
            <w:pPr>
              <w:jc w:val="right"/>
              <w:rPr>
                <w:sz w:val="22"/>
                <w:szCs w:val="22"/>
              </w:rPr>
            </w:pPr>
            <w:r w:rsidRPr="00151417">
              <w:rPr>
                <w:sz w:val="22"/>
                <w:szCs w:val="22"/>
              </w:rPr>
              <w:t>0.47</w:t>
            </w:r>
          </w:p>
        </w:tc>
        <w:tc>
          <w:tcPr>
            <w:tcW w:w="821" w:type="dxa"/>
            <w:tcBorders>
              <w:top w:val="nil"/>
              <w:left w:val="nil"/>
              <w:bottom w:val="nil"/>
              <w:right w:val="nil"/>
            </w:tcBorders>
            <w:shd w:val="clear" w:color="000000" w:fill="FFFFFF"/>
            <w:noWrap/>
            <w:hideMark/>
          </w:tcPr>
          <w:p w14:paraId="7DF78B75"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single" w:sz="4" w:space="0" w:color="auto"/>
            </w:tcBorders>
            <w:shd w:val="clear" w:color="000000" w:fill="FFFFFF"/>
            <w:noWrap/>
            <w:hideMark/>
          </w:tcPr>
          <w:p w14:paraId="1CADF0A1" w14:textId="77777777" w:rsidR="00556CE7" w:rsidRPr="00151417" w:rsidRDefault="00556CE7" w:rsidP="00EE3036">
            <w:pPr>
              <w:jc w:val="right"/>
              <w:rPr>
                <w:sz w:val="22"/>
                <w:szCs w:val="22"/>
              </w:rPr>
            </w:pPr>
            <w:r w:rsidRPr="00151417">
              <w:rPr>
                <w:sz w:val="22"/>
                <w:szCs w:val="22"/>
              </w:rPr>
              <w:t>1</w:t>
            </w:r>
          </w:p>
        </w:tc>
      </w:tr>
      <w:tr w:rsidR="00556CE7" w:rsidRPr="00151417" w14:paraId="68D75FD1"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727FB488" w14:textId="77777777" w:rsidR="00556CE7" w:rsidRPr="00151417" w:rsidRDefault="00556CE7" w:rsidP="00EE3036">
            <w:pPr>
              <w:rPr>
                <w:sz w:val="22"/>
                <w:szCs w:val="22"/>
              </w:rPr>
            </w:pPr>
            <w:r w:rsidRPr="00151417">
              <w:rPr>
                <w:sz w:val="22"/>
                <w:szCs w:val="22"/>
              </w:rPr>
              <w:t>% Neighbors with PCWR</w:t>
            </w:r>
          </w:p>
        </w:tc>
        <w:tc>
          <w:tcPr>
            <w:tcW w:w="5760" w:type="dxa"/>
            <w:tcBorders>
              <w:top w:val="nil"/>
              <w:left w:val="nil"/>
              <w:bottom w:val="nil"/>
              <w:right w:val="nil"/>
            </w:tcBorders>
            <w:shd w:val="clear" w:color="000000" w:fill="FFFFFF"/>
            <w:noWrap/>
            <w:hideMark/>
          </w:tcPr>
          <w:p w14:paraId="283DB593" w14:textId="77777777" w:rsidR="00556CE7" w:rsidRPr="00151417" w:rsidRDefault="00556CE7" w:rsidP="00EE3036">
            <w:pPr>
              <w:rPr>
                <w:sz w:val="22"/>
                <w:szCs w:val="22"/>
              </w:rPr>
            </w:pPr>
            <w:r w:rsidRPr="00151417">
              <w:rPr>
                <w:sz w:val="22"/>
                <w:szCs w:val="22"/>
              </w:rPr>
              <w:t xml:space="preserve">Percent of other utilities with a PCWR in the First-Wave (1991-1995), located in same hydrologic region  </w:t>
            </w:r>
          </w:p>
        </w:tc>
        <w:tc>
          <w:tcPr>
            <w:tcW w:w="821" w:type="dxa"/>
            <w:tcBorders>
              <w:top w:val="nil"/>
              <w:left w:val="single" w:sz="4" w:space="0" w:color="auto"/>
              <w:bottom w:val="nil"/>
              <w:right w:val="nil"/>
            </w:tcBorders>
            <w:shd w:val="clear" w:color="000000" w:fill="FFFFFF"/>
            <w:noWrap/>
            <w:hideMark/>
          </w:tcPr>
          <w:p w14:paraId="626B9F18" w14:textId="77777777" w:rsidR="00556CE7" w:rsidRPr="00151417" w:rsidRDefault="00556CE7" w:rsidP="00EE3036">
            <w:pPr>
              <w:jc w:val="right"/>
              <w:rPr>
                <w:sz w:val="22"/>
                <w:szCs w:val="22"/>
              </w:rPr>
            </w:pPr>
            <w:r w:rsidRPr="00151417">
              <w:rPr>
                <w:sz w:val="22"/>
                <w:szCs w:val="22"/>
              </w:rPr>
              <w:t>0.41</w:t>
            </w:r>
          </w:p>
        </w:tc>
        <w:tc>
          <w:tcPr>
            <w:tcW w:w="821" w:type="dxa"/>
            <w:tcBorders>
              <w:top w:val="nil"/>
              <w:left w:val="nil"/>
              <w:bottom w:val="nil"/>
              <w:right w:val="nil"/>
            </w:tcBorders>
            <w:shd w:val="clear" w:color="000000" w:fill="FFFFFF"/>
            <w:noWrap/>
            <w:hideMark/>
          </w:tcPr>
          <w:p w14:paraId="55C33BA0" w14:textId="77777777" w:rsidR="00556CE7" w:rsidRPr="00151417" w:rsidRDefault="00556CE7" w:rsidP="00EE3036">
            <w:pPr>
              <w:jc w:val="right"/>
              <w:rPr>
                <w:sz w:val="22"/>
                <w:szCs w:val="22"/>
              </w:rPr>
            </w:pPr>
            <w:r w:rsidRPr="00151417">
              <w:rPr>
                <w:sz w:val="22"/>
                <w:szCs w:val="22"/>
              </w:rPr>
              <w:t>0.16</w:t>
            </w:r>
          </w:p>
        </w:tc>
        <w:tc>
          <w:tcPr>
            <w:tcW w:w="821" w:type="dxa"/>
            <w:tcBorders>
              <w:top w:val="nil"/>
              <w:left w:val="nil"/>
              <w:bottom w:val="nil"/>
              <w:right w:val="nil"/>
            </w:tcBorders>
            <w:shd w:val="clear" w:color="000000" w:fill="FFFFFF"/>
            <w:noWrap/>
            <w:hideMark/>
          </w:tcPr>
          <w:p w14:paraId="3DD35625" w14:textId="77777777" w:rsidR="00556CE7" w:rsidRPr="00151417" w:rsidRDefault="00556CE7" w:rsidP="00EE3036">
            <w:pPr>
              <w:jc w:val="right"/>
              <w:rPr>
                <w:sz w:val="22"/>
                <w:szCs w:val="22"/>
              </w:rPr>
            </w:pPr>
            <w:r w:rsidRPr="00151417">
              <w:rPr>
                <w:sz w:val="22"/>
                <w:szCs w:val="22"/>
              </w:rPr>
              <w:t>0.14</w:t>
            </w:r>
          </w:p>
        </w:tc>
        <w:tc>
          <w:tcPr>
            <w:tcW w:w="931" w:type="dxa"/>
            <w:tcBorders>
              <w:top w:val="nil"/>
              <w:left w:val="nil"/>
              <w:bottom w:val="nil"/>
              <w:right w:val="single" w:sz="4" w:space="0" w:color="auto"/>
            </w:tcBorders>
            <w:shd w:val="clear" w:color="000000" w:fill="FFFFFF"/>
            <w:noWrap/>
            <w:hideMark/>
          </w:tcPr>
          <w:p w14:paraId="6F9CAE4B" w14:textId="77777777" w:rsidR="00556CE7" w:rsidRPr="00151417" w:rsidRDefault="00556CE7" w:rsidP="00EE3036">
            <w:pPr>
              <w:jc w:val="right"/>
              <w:rPr>
                <w:sz w:val="22"/>
                <w:szCs w:val="22"/>
              </w:rPr>
            </w:pPr>
            <w:r w:rsidRPr="00151417">
              <w:rPr>
                <w:sz w:val="22"/>
                <w:szCs w:val="22"/>
              </w:rPr>
              <w:t>0.72</w:t>
            </w:r>
          </w:p>
        </w:tc>
      </w:tr>
      <w:tr w:rsidR="00556CE7" w:rsidRPr="00151417" w14:paraId="3DC6E924"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2983B669" w14:textId="77777777" w:rsidR="00556CE7" w:rsidRPr="00151417" w:rsidRDefault="00556CE7" w:rsidP="00EE3036">
            <w:pPr>
              <w:rPr>
                <w:i/>
                <w:iCs/>
                <w:sz w:val="22"/>
                <w:szCs w:val="22"/>
                <w:u w:val="single"/>
              </w:rPr>
            </w:pPr>
            <w:r w:rsidRPr="00151417">
              <w:rPr>
                <w:i/>
                <w:iCs/>
                <w:sz w:val="22"/>
                <w:szCs w:val="22"/>
                <w:u w:val="single"/>
              </w:rPr>
              <w:t>External</w:t>
            </w:r>
          </w:p>
        </w:tc>
        <w:tc>
          <w:tcPr>
            <w:tcW w:w="5760" w:type="dxa"/>
            <w:tcBorders>
              <w:top w:val="nil"/>
              <w:left w:val="nil"/>
              <w:bottom w:val="nil"/>
              <w:right w:val="nil"/>
            </w:tcBorders>
            <w:shd w:val="clear" w:color="000000" w:fill="FFFFFF"/>
            <w:noWrap/>
            <w:hideMark/>
          </w:tcPr>
          <w:p w14:paraId="3CF999AF" w14:textId="77777777" w:rsidR="00556CE7" w:rsidRPr="00151417" w:rsidRDefault="00556CE7" w:rsidP="00EE3036">
            <w:pPr>
              <w:rPr>
                <w:sz w:val="22"/>
                <w:szCs w:val="22"/>
              </w:rPr>
            </w:pPr>
            <w:r w:rsidRPr="00151417">
              <w:rPr>
                <w:sz w:val="22"/>
                <w:szCs w:val="22"/>
              </w:rPr>
              <w:t> </w:t>
            </w:r>
          </w:p>
        </w:tc>
        <w:tc>
          <w:tcPr>
            <w:tcW w:w="821" w:type="dxa"/>
            <w:tcBorders>
              <w:top w:val="nil"/>
              <w:left w:val="single" w:sz="4" w:space="0" w:color="auto"/>
              <w:bottom w:val="nil"/>
              <w:right w:val="nil"/>
            </w:tcBorders>
            <w:shd w:val="clear" w:color="000000" w:fill="FFFFFF"/>
            <w:noWrap/>
            <w:hideMark/>
          </w:tcPr>
          <w:p w14:paraId="4E89A99D"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123CBA1D"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3EBCA85A" w14:textId="77777777" w:rsidR="00556CE7" w:rsidRPr="00151417" w:rsidRDefault="00556CE7" w:rsidP="00EE3036">
            <w:pPr>
              <w:rPr>
                <w:sz w:val="22"/>
                <w:szCs w:val="22"/>
              </w:rPr>
            </w:pPr>
            <w:r w:rsidRPr="00151417">
              <w:rPr>
                <w:sz w:val="22"/>
                <w:szCs w:val="22"/>
              </w:rPr>
              <w:t> </w:t>
            </w:r>
          </w:p>
        </w:tc>
        <w:tc>
          <w:tcPr>
            <w:tcW w:w="931" w:type="dxa"/>
            <w:tcBorders>
              <w:top w:val="nil"/>
              <w:left w:val="nil"/>
              <w:bottom w:val="nil"/>
              <w:right w:val="single" w:sz="4" w:space="0" w:color="auto"/>
            </w:tcBorders>
            <w:shd w:val="clear" w:color="000000" w:fill="FFFFFF"/>
            <w:noWrap/>
            <w:hideMark/>
          </w:tcPr>
          <w:p w14:paraId="669358EA" w14:textId="77777777" w:rsidR="00556CE7" w:rsidRPr="00151417" w:rsidRDefault="00556CE7" w:rsidP="00EE3036">
            <w:pPr>
              <w:rPr>
                <w:sz w:val="22"/>
                <w:szCs w:val="22"/>
              </w:rPr>
            </w:pPr>
            <w:r w:rsidRPr="00151417">
              <w:rPr>
                <w:sz w:val="22"/>
                <w:szCs w:val="22"/>
              </w:rPr>
              <w:t> </w:t>
            </w:r>
          </w:p>
        </w:tc>
      </w:tr>
      <w:tr w:rsidR="00556CE7" w:rsidRPr="00151417" w14:paraId="19E67DC0" w14:textId="77777777" w:rsidTr="00EE3036">
        <w:trPr>
          <w:trHeight w:val="300"/>
        </w:trPr>
        <w:tc>
          <w:tcPr>
            <w:tcW w:w="3240" w:type="dxa"/>
            <w:tcBorders>
              <w:top w:val="nil"/>
              <w:left w:val="single" w:sz="4" w:space="0" w:color="auto"/>
              <w:bottom w:val="nil"/>
              <w:right w:val="single" w:sz="4" w:space="0" w:color="auto"/>
            </w:tcBorders>
            <w:shd w:val="clear" w:color="000000" w:fill="FFFFFF"/>
            <w:noWrap/>
            <w:hideMark/>
          </w:tcPr>
          <w:p w14:paraId="12EAE5A5" w14:textId="77777777" w:rsidR="00556CE7" w:rsidRPr="00151417" w:rsidRDefault="00556CE7" w:rsidP="00EE3036">
            <w:pPr>
              <w:rPr>
                <w:sz w:val="22"/>
                <w:szCs w:val="22"/>
              </w:rPr>
            </w:pPr>
            <w:r w:rsidRPr="00151417">
              <w:rPr>
                <w:sz w:val="22"/>
                <w:szCs w:val="22"/>
              </w:rPr>
              <w:t>Avg. annual max. temperature 1986-1990, °C</w:t>
            </w:r>
          </w:p>
        </w:tc>
        <w:tc>
          <w:tcPr>
            <w:tcW w:w="5760" w:type="dxa"/>
            <w:tcBorders>
              <w:top w:val="nil"/>
              <w:left w:val="nil"/>
              <w:bottom w:val="nil"/>
              <w:right w:val="nil"/>
            </w:tcBorders>
            <w:shd w:val="clear" w:color="000000" w:fill="FFFFFF"/>
            <w:noWrap/>
            <w:hideMark/>
          </w:tcPr>
          <w:p w14:paraId="58789D11" w14:textId="77777777" w:rsidR="00556CE7" w:rsidRPr="00151417" w:rsidRDefault="00556CE7" w:rsidP="00EE3036">
            <w:pPr>
              <w:rPr>
                <w:sz w:val="22"/>
                <w:szCs w:val="22"/>
              </w:rPr>
            </w:pPr>
            <w:r w:rsidRPr="00151417">
              <w:rPr>
                <w:sz w:val="22"/>
                <w:szCs w:val="22"/>
              </w:rPr>
              <w:t>Average annual maximum temperature, 1986-1990, in °C</w:t>
            </w:r>
          </w:p>
        </w:tc>
        <w:tc>
          <w:tcPr>
            <w:tcW w:w="821" w:type="dxa"/>
            <w:tcBorders>
              <w:top w:val="nil"/>
              <w:left w:val="single" w:sz="4" w:space="0" w:color="auto"/>
              <w:bottom w:val="nil"/>
              <w:right w:val="nil"/>
            </w:tcBorders>
            <w:shd w:val="clear" w:color="000000" w:fill="FFFFFF"/>
            <w:noWrap/>
            <w:hideMark/>
          </w:tcPr>
          <w:p w14:paraId="262E82DF" w14:textId="77777777" w:rsidR="00556CE7" w:rsidRPr="00151417" w:rsidRDefault="00556CE7" w:rsidP="00EE3036">
            <w:pPr>
              <w:jc w:val="right"/>
              <w:rPr>
                <w:sz w:val="22"/>
                <w:szCs w:val="22"/>
              </w:rPr>
            </w:pPr>
            <w:r w:rsidRPr="00151417">
              <w:rPr>
                <w:sz w:val="22"/>
                <w:szCs w:val="22"/>
              </w:rPr>
              <w:t>22</w:t>
            </w:r>
          </w:p>
        </w:tc>
        <w:tc>
          <w:tcPr>
            <w:tcW w:w="821" w:type="dxa"/>
            <w:tcBorders>
              <w:top w:val="nil"/>
              <w:left w:val="nil"/>
              <w:bottom w:val="nil"/>
              <w:right w:val="nil"/>
            </w:tcBorders>
            <w:shd w:val="clear" w:color="000000" w:fill="FFFFFF"/>
            <w:noWrap/>
            <w:hideMark/>
          </w:tcPr>
          <w:p w14:paraId="615F7BDA" w14:textId="77777777" w:rsidR="00556CE7" w:rsidRPr="00151417" w:rsidRDefault="00556CE7" w:rsidP="00EE3036">
            <w:pPr>
              <w:jc w:val="right"/>
              <w:rPr>
                <w:sz w:val="22"/>
                <w:szCs w:val="22"/>
              </w:rPr>
            </w:pPr>
            <w:r w:rsidRPr="00151417">
              <w:rPr>
                <w:sz w:val="22"/>
                <w:szCs w:val="22"/>
              </w:rPr>
              <w:t>3.2</w:t>
            </w:r>
          </w:p>
        </w:tc>
        <w:tc>
          <w:tcPr>
            <w:tcW w:w="821" w:type="dxa"/>
            <w:tcBorders>
              <w:top w:val="nil"/>
              <w:left w:val="nil"/>
              <w:bottom w:val="nil"/>
              <w:right w:val="nil"/>
            </w:tcBorders>
            <w:shd w:val="clear" w:color="000000" w:fill="FFFFFF"/>
            <w:noWrap/>
            <w:hideMark/>
          </w:tcPr>
          <w:p w14:paraId="271F480B" w14:textId="77777777" w:rsidR="00556CE7" w:rsidRPr="00151417" w:rsidRDefault="00556CE7" w:rsidP="00EE3036">
            <w:pPr>
              <w:jc w:val="right"/>
              <w:rPr>
                <w:sz w:val="22"/>
                <w:szCs w:val="22"/>
              </w:rPr>
            </w:pPr>
            <w:r w:rsidRPr="00151417">
              <w:rPr>
                <w:sz w:val="22"/>
                <w:szCs w:val="22"/>
              </w:rPr>
              <w:t>10.4</w:t>
            </w:r>
          </w:p>
        </w:tc>
        <w:tc>
          <w:tcPr>
            <w:tcW w:w="931" w:type="dxa"/>
            <w:tcBorders>
              <w:top w:val="nil"/>
              <w:left w:val="nil"/>
              <w:bottom w:val="nil"/>
              <w:right w:val="single" w:sz="4" w:space="0" w:color="auto"/>
            </w:tcBorders>
            <w:shd w:val="clear" w:color="000000" w:fill="FFFFFF"/>
            <w:noWrap/>
            <w:hideMark/>
          </w:tcPr>
          <w:p w14:paraId="761B8C69" w14:textId="77777777" w:rsidR="00556CE7" w:rsidRPr="00151417" w:rsidRDefault="00556CE7" w:rsidP="00EE3036">
            <w:pPr>
              <w:jc w:val="right"/>
              <w:rPr>
                <w:sz w:val="22"/>
                <w:szCs w:val="22"/>
              </w:rPr>
            </w:pPr>
            <w:r w:rsidRPr="00151417">
              <w:rPr>
                <w:sz w:val="22"/>
                <w:szCs w:val="22"/>
              </w:rPr>
              <w:t>30</w:t>
            </w:r>
          </w:p>
        </w:tc>
      </w:tr>
      <w:tr w:rsidR="00556CE7" w:rsidRPr="00151417" w14:paraId="79A437F3" w14:textId="77777777" w:rsidTr="00EE3036">
        <w:trPr>
          <w:trHeight w:val="300"/>
        </w:trPr>
        <w:tc>
          <w:tcPr>
            <w:tcW w:w="3240" w:type="dxa"/>
            <w:tcBorders>
              <w:top w:val="nil"/>
              <w:left w:val="single" w:sz="4" w:space="0" w:color="auto"/>
              <w:bottom w:val="single" w:sz="4" w:space="0" w:color="auto"/>
              <w:right w:val="single" w:sz="4" w:space="0" w:color="auto"/>
            </w:tcBorders>
            <w:shd w:val="clear" w:color="000000" w:fill="FFFFFF"/>
            <w:noWrap/>
            <w:hideMark/>
          </w:tcPr>
          <w:p w14:paraId="3A72EDEA" w14:textId="77777777" w:rsidR="00556CE7" w:rsidRPr="00151417" w:rsidRDefault="00556CE7" w:rsidP="00EE3036">
            <w:pPr>
              <w:rPr>
                <w:sz w:val="22"/>
                <w:szCs w:val="22"/>
              </w:rPr>
            </w:pPr>
            <w:r w:rsidRPr="00151417">
              <w:rPr>
                <w:sz w:val="22"/>
                <w:szCs w:val="22"/>
              </w:rPr>
              <w:t>Avg. annual max. temperature 1992-1996, °C</w:t>
            </w:r>
          </w:p>
        </w:tc>
        <w:tc>
          <w:tcPr>
            <w:tcW w:w="5760" w:type="dxa"/>
            <w:tcBorders>
              <w:top w:val="nil"/>
              <w:left w:val="nil"/>
              <w:bottom w:val="nil"/>
              <w:right w:val="nil"/>
            </w:tcBorders>
            <w:shd w:val="clear" w:color="000000" w:fill="FFFFFF"/>
            <w:noWrap/>
            <w:hideMark/>
          </w:tcPr>
          <w:p w14:paraId="661E0891" w14:textId="77777777" w:rsidR="00556CE7" w:rsidRPr="00151417" w:rsidRDefault="00556CE7" w:rsidP="00EE3036">
            <w:pPr>
              <w:rPr>
                <w:sz w:val="22"/>
                <w:szCs w:val="22"/>
              </w:rPr>
            </w:pPr>
            <w:r w:rsidRPr="00151417">
              <w:rPr>
                <w:sz w:val="22"/>
                <w:szCs w:val="22"/>
              </w:rPr>
              <w:t>Average annual maximum temperature, 1992-1996, in °C</w:t>
            </w:r>
          </w:p>
        </w:tc>
        <w:tc>
          <w:tcPr>
            <w:tcW w:w="821" w:type="dxa"/>
            <w:tcBorders>
              <w:top w:val="nil"/>
              <w:left w:val="single" w:sz="4" w:space="0" w:color="auto"/>
              <w:bottom w:val="single" w:sz="4" w:space="0" w:color="auto"/>
              <w:right w:val="nil"/>
            </w:tcBorders>
            <w:shd w:val="clear" w:color="000000" w:fill="FFFFFF"/>
            <w:noWrap/>
            <w:hideMark/>
          </w:tcPr>
          <w:p w14:paraId="293B855C" w14:textId="77777777" w:rsidR="00556CE7" w:rsidRPr="00151417" w:rsidRDefault="00556CE7" w:rsidP="00EE3036">
            <w:pPr>
              <w:jc w:val="right"/>
              <w:rPr>
                <w:sz w:val="22"/>
                <w:szCs w:val="22"/>
              </w:rPr>
            </w:pPr>
            <w:r w:rsidRPr="00151417">
              <w:rPr>
                <w:sz w:val="22"/>
                <w:szCs w:val="22"/>
              </w:rPr>
              <w:t>21</w:t>
            </w:r>
          </w:p>
        </w:tc>
        <w:tc>
          <w:tcPr>
            <w:tcW w:w="821" w:type="dxa"/>
            <w:tcBorders>
              <w:top w:val="nil"/>
              <w:left w:val="nil"/>
              <w:bottom w:val="single" w:sz="4" w:space="0" w:color="auto"/>
              <w:right w:val="nil"/>
            </w:tcBorders>
            <w:shd w:val="clear" w:color="000000" w:fill="FFFFFF"/>
            <w:noWrap/>
            <w:hideMark/>
          </w:tcPr>
          <w:p w14:paraId="6B77D65D" w14:textId="77777777" w:rsidR="00556CE7" w:rsidRPr="00151417" w:rsidRDefault="00556CE7" w:rsidP="00EE3036">
            <w:pPr>
              <w:jc w:val="right"/>
              <w:rPr>
                <w:sz w:val="22"/>
                <w:szCs w:val="22"/>
              </w:rPr>
            </w:pPr>
            <w:r w:rsidRPr="00151417">
              <w:rPr>
                <w:sz w:val="22"/>
                <w:szCs w:val="22"/>
              </w:rPr>
              <w:t>3.2</w:t>
            </w:r>
          </w:p>
        </w:tc>
        <w:tc>
          <w:tcPr>
            <w:tcW w:w="821" w:type="dxa"/>
            <w:tcBorders>
              <w:top w:val="nil"/>
              <w:left w:val="nil"/>
              <w:bottom w:val="single" w:sz="4" w:space="0" w:color="auto"/>
              <w:right w:val="nil"/>
            </w:tcBorders>
            <w:shd w:val="clear" w:color="000000" w:fill="FFFFFF"/>
            <w:noWrap/>
            <w:hideMark/>
          </w:tcPr>
          <w:p w14:paraId="6F67939C" w14:textId="77777777" w:rsidR="00556CE7" w:rsidRPr="00151417" w:rsidRDefault="00556CE7" w:rsidP="00EE3036">
            <w:pPr>
              <w:jc w:val="right"/>
              <w:rPr>
                <w:sz w:val="22"/>
                <w:szCs w:val="22"/>
              </w:rPr>
            </w:pPr>
            <w:r w:rsidRPr="00151417">
              <w:rPr>
                <w:sz w:val="22"/>
                <w:szCs w:val="22"/>
              </w:rPr>
              <w:t>9.5</w:t>
            </w:r>
          </w:p>
        </w:tc>
        <w:tc>
          <w:tcPr>
            <w:tcW w:w="931" w:type="dxa"/>
            <w:tcBorders>
              <w:top w:val="nil"/>
              <w:left w:val="nil"/>
              <w:bottom w:val="single" w:sz="4" w:space="0" w:color="auto"/>
              <w:right w:val="single" w:sz="4" w:space="0" w:color="auto"/>
            </w:tcBorders>
            <w:shd w:val="clear" w:color="000000" w:fill="FFFFFF"/>
            <w:noWrap/>
            <w:hideMark/>
          </w:tcPr>
          <w:p w14:paraId="7396C22D" w14:textId="77777777" w:rsidR="00556CE7" w:rsidRPr="00151417" w:rsidRDefault="00556CE7" w:rsidP="00EE3036">
            <w:pPr>
              <w:jc w:val="right"/>
              <w:rPr>
                <w:sz w:val="22"/>
                <w:szCs w:val="22"/>
              </w:rPr>
            </w:pPr>
            <w:r w:rsidRPr="00151417">
              <w:rPr>
                <w:sz w:val="22"/>
                <w:szCs w:val="22"/>
              </w:rPr>
              <w:t>30</w:t>
            </w:r>
          </w:p>
        </w:tc>
      </w:tr>
      <w:tr w:rsidR="00556CE7" w:rsidRPr="00151417" w14:paraId="4859EFA6" w14:textId="77777777" w:rsidTr="00EE3036">
        <w:trPr>
          <w:trHeight w:val="300"/>
        </w:trPr>
        <w:tc>
          <w:tcPr>
            <w:tcW w:w="3240" w:type="dxa"/>
            <w:tcBorders>
              <w:top w:val="nil"/>
              <w:left w:val="nil"/>
              <w:bottom w:val="single" w:sz="4" w:space="0" w:color="auto"/>
              <w:right w:val="nil"/>
            </w:tcBorders>
            <w:shd w:val="clear" w:color="000000" w:fill="FFFFFF"/>
            <w:noWrap/>
            <w:hideMark/>
          </w:tcPr>
          <w:p w14:paraId="2C034C01" w14:textId="77777777" w:rsidR="00556CE7" w:rsidRPr="00151417" w:rsidRDefault="00556CE7" w:rsidP="00EE3036">
            <w:pPr>
              <w:rPr>
                <w:sz w:val="21"/>
                <w:szCs w:val="21"/>
              </w:rPr>
            </w:pPr>
            <w:r w:rsidRPr="00151417">
              <w:rPr>
                <w:sz w:val="21"/>
                <w:szCs w:val="21"/>
              </w:rPr>
              <w:t>N</w:t>
            </w:r>
          </w:p>
        </w:tc>
        <w:tc>
          <w:tcPr>
            <w:tcW w:w="5760" w:type="dxa"/>
            <w:tcBorders>
              <w:top w:val="single" w:sz="4" w:space="0" w:color="auto"/>
              <w:left w:val="nil"/>
              <w:bottom w:val="single" w:sz="4" w:space="0" w:color="auto"/>
              <w:right w:val="nil"/>
            </w:tcBorders>
            <w:shd w:val="clear" w:color="000000" w:fill="FFFFFF"/>
            <w:noWrap/>
            <w:hideMark/>
          </w:tcPr>
          <w:p w14:paraId="15879D67" w14:textId="77777777" w:rsidR="00556CE7" w:rsidRPr="00151417" w:rsidRDefault="00556CE7" w:rsidP="00EE3036">
            <w:pPr>
              <w:rPr>
                <w:sz w:val="21"/>
                <w:szCs w:val="21"/>
              </w:rPr>
            </w:pPr>
            <w:r w:rsidRPr="00151417">
              <w:rPr>
                <w:sz w:val="21"/>
                <w:szCs w:val="21"/>
              </w:rPr>
              <w:t> </w:t>
            </w:r>
          </w:p>
        </w:tc>
        <w:tc>
          <w:tcPr>
            <w:tcW w:w="821" w:type="dxa"/>
            <w:tcBorders>
              <w:top w:val="nil"/>
              <w:left w:val="nil"/>
              <w:bottom w:val="single" w:sz="4" w:space="0" w:color="auto"/>
              <w:right w:val="nil"/>
            </w:tcBorders>
            <w:shd w:val="clear" w:color="000000" w:fill="FFFFFF"/>
            <w:noWrap/>
            <w:hideMark/>
          </w:tcPr>
          <w:p w14:paraId="0EAE467F" w14:textId="77777777" w:rsidR="00556CE7" w:rsidRPr="00151417" w:rsidRDefault="00556CE7" w:rsidP="00EE3036">
            <w:pPr>
              <w:jc w:val="right"/>
              <w:rPr>
                <w:sz w:val="21"/>
                <w:szCs w:val="21"/>
              </w:rPr>
            </w:pPr>
            <w:r w:rsidRPr="00151417">
              <w:rPr>
                <w:sz w:val="21"/>
                <w:szCs w:val="21"/>
              </w:rPr>
              <w:t>285</w:t>
            </w:r>
          </w:p>
        </w:tc>
        <w:tc>
          <w:tcPr>
            <w:tcW w:w="821" w:type="dxa"/>
            <w:tcBorders>
              <w:top w:val="nil"/>
              <w:left w:val="nil"/>
              <w:bottom w:val="single" w:sz="4" w:space="0" w:color="auto"/>
              <w:right w:val="nil"/>
            </w:tcBorders>
            <w:shd w:val="clear" w:color="000000" w:fill="FFFFFF"/>
            <w:noWrap/>
            <w:hideMark/>
          </w:tcPr>
          <w:p w14:paraId="4ED333F4" w14:textId="77777777" w:rsidR="00556CE7" w:rsidRPr="00151417" w:rsidRDefault="00556CE7" w:rsidP="00EE3036">
            <w:pPr>
              <w:rPr>
                <w:sz w:val="21"/>
                <w:szCs w:val="21"/>
              </w:rPr>
            </w:pPr>
            <w:r w:rsidRPr="00151417">
              <w:rPr>
                <w:sz w:val="21"/>
                <w:szCs w:val="21"/>
              </w:rPr>
              <w:t> </w:t>
            </w:r>
          </w:p>
        </w:tc>
        <w:tc>
          <w:tcPr>
            <w:tcW w:w="821" w:type="dxa"/>
            <w:tcBorders>
              <w:top w:val="nil"/>
              <w:left w:val="nil"/>
              <w:bottom w:val="single" w:sz="4" w:space="0" w:color="auto"/>
              <w:right w:val="nil"/>
            </w:tcBorders>
            <w:shd w:val="clear" w:color="000000" w:fill="FFFFFF"/>
            <w:noWrap/>
            <w:hideMark/>
          </w:tcPr>
          <w:p w14:paraId="177CEBDD" w14:textId="77777777" w:rsidR="00556CE7" w:rsidRPr="00151417" w:rsidRDefault="00556CE7" w:rsidP="00EE3036">
            <w:pPr>
              <w:jc w:val="center"/>
              <w:rPr>
                <w:sz w:val="22"/>
                <w:szCs w:val="22"/>
              </w:rPr>
            </w:pPr>
            <w:r w:rsidRPr="00151417">
              <w:rPr>
                <w:sz w:val="22"/>
                <w:szCs w:val="22"/>
              </w:rPr>
              <w:t> </w:t>
            </w:r>
          </w:p>
        </w:tc>
        <w:tc>
          <w:tcPr>
            <w:tcW w:w="931" w:type="dxa"/>
            <w:tcBorders>
              <w:top w:val="nil"/>
              <w:left w:val="nil"/>
              <w:bottom w:val="single" w:sz="4" w:space="0" w:color="auto"/>
              <w:right w:val="nil"/>
            </w:tcBorders>
            <w:shd w:val="clear" w:color="000000" w:fill="FFFFFF"/>
            <w:noWrap/>
            <w:hideMark/>
          </w:tcPr>
          <w:p w14:paraId="2E71370E" w14:textId="77777777" w:rsidR="00556CE7" w:rsidRPr="00151417" w:rsidRDefault="00556CE7" w:rsidP="00EE3036">
            <w:pPr>
              <w:jc w:val="center"/>
              <w:rPr>
                <w:sz w:val="22"/>
                <w:szCs w:val="22"/>
              </w:rPr>
            </w:pPr>
            <w:r w:rsidRPr="00151417">
              <w:rPr>
                <w:sz w:val="22"/>
                <w:szCs w:val="22"/>
              </w:rPr>
              <w:t> </w:t>
            </w:r>
          </w:p>
        </w:tc>
      </w:tr>
    </w:tbl>
    <w:p w14:paraId="3D4B8BCC" w14:textId="77777777" w:rsidR="00556CE7" w:rsidRPr="00151417" w:rsidRDefault="00556CE7" w:rsidP="00556CE7"/>
    <w:p w14:paraId="163ED872" w14:textId="77777777" w:rsidR="00556CE7" w:rsidRPr="00151417" w:rsidRDefault="00556CE7" w:rsidP="00556CE7">
      <w:pPr>
        <w:spacing w:line="360" w:lineRule="auto"/>
        <w:rPr>
          <w:sz w:val="20"/>
        </w:rPr>
      </w:pPr>
      <w:r w:rsidRPr="00151417">
        <w:rPr>
          <w:sz w:val="20"/>
        </w:rPr>
        <w:t xml:space="preserve">Note: </w:t>
      </w:r>
      <w:r w:rsidRPr="00151417">
        <w:rPr>
          <w:sz w:val="20"/>
          <w:vertAlign w:val="superscript"/>
        </w:rPr>
        <w:t>1</w:t>
      </w:r>
      <w:r w:rsidRPr="00151417">
        <w:rPr>
          <w:sz w:val="20"/>
        </w:rPr>
        <w:t xml:space="preserve"> Year 1996 was not a survey year for AWWA and B&amp;V, so is unobserved for many utilities in the dataset.</w:t>
      </w:r>
    </w:p>
    <w:p w14:paraId="04023DE6" w14:textId="77777777" w:rsidR="00556CE7" w:rsidRPr="00151417" w:rsidRDefault="00556CE7" w:rsidP="00556CE7"/>
    <w:p w14:paraId="650D41AC" w14:textId="05368588" w:rsidR="00556CE7" w:rsidRPr="00151417" w:rsidRDefault="00556CE7" w:rsidP="00556CE7">
      <w:pPr>
        <w:pStyle w:val="SMHeading"/>
        <w:rPr>
          <w:sz w:val="22"/>
          <w:szCs w:val="22"/>
        </w:rPr>
      </w:pPr>
      <w:r w:rsidRPr="00151417">
        <w:rPr>
          <w:sz w:val="22"/>
          <w:szCs w:val="22"/>
        </w:rPr>
        <w:t>Table S</w:t>
      </w:r>
      <w:r w:rsidR="00C05652" w:rsidRPr="00151417">
        <w:rPr>
          <w:sz w:val="22"/>
          <w:szCs w:val="22"/>
        </w:rPr>
        <w:t>4</w:t>
      </w:r>
      <w:r w:rsidRPr="00151417">
        <w:rPr>
          <w:sz w:val="22"/>
          <w:szCs w:val="22"/>
        </w:rPr>
        <w:t xml:space="preserve">. </w:t>
      </w:r>
      <w:r w:rsidRPr="00151417">
        <w:rPr>
          <w:b w:val="0"/>
          <w:sz w:val="22"/>
          <w:szCs w:val="22"/>
        </w:rPr>
        <w:t xml:space="preserve">Summary Statistics: 1991-2015 Panel. </w:t>
      </w:r>
      <w:r w:rsidRPr="00151417">
        <w:rPr>
          <w:sz w:val="22"/>
          <w:szCs w:val="22"/>
        </w:rPr>
        <w:t xml:space="preserve"> </w:t>
      </w:r>
    </w:p>
    <w:p w14:paraId="489D4843" w14:textId="77777777" w:rsidR="00556CE7" w:rsidRPr="00151417" w:rsidRDefault="00556CE7" w:rsidP="00556CE7">
      <w:r w:rsidRPr="00151417">
        <w:br w:type="page"/>
      </w:r>
    </w:p>
    <w:p w14:paraId="54EA17F1" w14:textId="77777777" w:rsidR="00556CE7" w:rsidRPr="00151417" w:rsidRDefault="00556CE7" w:rsidP="00556CE7"/>
    <w:tbl>
      <w:tblPr>
        <w:tblW w:w="15575" w:type="dxa"/>
        <w:tblInd w:w="-1260" w:type="dxa"/>
        <w:tblLook w:val="04A0" w:firstRow="1" w:lastRow="0" w:firstColumn="1" w:lastColumn="0" w:noHBand="0" w:noVBand="1"/>
      </w:tblPr>
      <w:tblGrid>
        <w:gridCol w:w="3240"/>
        <w:gridCol w:w="821"/>
        <w:gridCol w:w="821"/>
        <w:gridCol w:w="821"/>
        <w:gridCol w:w="931"/>
        <w:gridCol w:w="821"/>
        <w:gridCol w:w="821"/>
        <w:gridCol w:w="821"/>
        <w:gridCol w:w="931"/>
        <w:gridCol w:w="821"/>
        <w:gridCol w:w="821"/>
        <w:gridCol w:w="821"/>
        <w:gridCol w:w="931"/>
        <w:gridCol w:w="669"/>
        <w:gridCol w:w="742"/>
        <w:gridCol w:w="742"/>
      </w:tblGrid>
      <w:tr w:rsidR="00151417" w:rsidRPr="00151417" w14:paraId="183370FE" w14:textId="77777777" w:rsidTr="00E83BA3">
        <w:trPr>
          <w:trHeight w:val="300"/>
        </w:trPr>
        <w:tc>
          <w:tcPr>
            <w:tcW w:w="3240" w:type="dxa"/>
            <w:tcBorders>
              <w:left w:val="nil"/>
              <w:bottom w:val="nil"/>
              <w:right w:val="single" w:sz="4" w:space="0" w:color="auto"/>
            </w:tcBorders>
            <w:shd w:val="clear" w:color="000000" w:fill="FFFFFF"/>
            <w:noWrap/>
            <w:vAlign w:val="bottom"/>
            <w:hideMark/>
          </w:tcPr>
          <w:p w14:paraId="33A55E14" w14:textId="77777777" w:rsidR="00556CE7" w:rsidRPr="00151417" w:rsidRDefault="00556CE7" w:rsidP="00EE3036">
            <w:pPr>
              <w:rPr>
                <w:sz w:val="22"/>
                <w:szCs w:val="22"/>
              </w:rPr>
            </w:pPr>
            <w:r w:rsidRPr="00151417">
              <w:rPr>
                <w:sz w:val="22"/>
                <w:szCs w:val="22"/>
              </w:rPr>
              <w:t> </w:t>
            </w:r>
          </w:p>
        </w:tc>
        <w:tc>
          <w:tcPr>
            <w:tcW w:w="3394" w:type="dxa"/>
            <w:gridSpan w:val="4"/>
            <w:tcBorders>
              <w:top w:val="single" w:sz="4" w:space="0" w:color="auto"/>
              <w:left w:val="single" w:sz="4" w:space="0" w:color="auto"/>
              <w:bottom w:val="single" w:sz="4" w:space="0" w:color="auto"/>
              <w:right w:val="nil"/>
            </w:tcBorders>
            <w:shd w:val="clear" w:color="000000" w:fill="FFFFFF"/>
            <w:noWrap/>
            <w:vAlign w:val="bottom"/>
            <w:hideMark/>
          </w:tcPr>
          <w:p w14:paraId="6A1703D3" w14:textId="77777777" w:rsidR="00556CE7" w:rsidRPr="00151417" w:rsidRDefault="00556CE7" w:rsidP="00EE3036">
            <w:pPr>
              <w:jc w:val="center"/>
              <w:rPr>
                <w:b/>
                <w:bCs/>
                <w:sz w:val="22"/>
                <w:szCs w:val="22"/>
              </w:rPr>
            </w:pPr>
            <w:r w:rsidRPr="00151417">
              <w:rPr>
                <w:b/>
                <w:bCs/>
                <w:sz w:val="22"/>
                <w:szCs w:val="22"/>
              </w:rPr>
              <w:t>First-wave Adoption</w:t>
            </w:r>
          </w:p>
        </w:tc>
        <w:tc>
          <w:tcPr>
            <w:tcW w:w="3394"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0FFA9856" w14:textId="77777777" w:rsidR="00556CE7" w:rsidRPr="00151417" w:rsidRDefault="00556CE7" w:rsidP="00EE3036">
            <w:pPr>
              <w:jc w:val="center"/>
              <w:rPr>
                <w:b/>
                <w:bCs/>
                <w:sz w:val="22"/>
                <w:szCs w:val="22"/>
              </w:rPr>
            </w:pPr>
            <w:r w:rsidRPr="00151417">
              <w:rPr>
                <w:b/>
                <w:bCs/>
                <w:sz w:val="22"/>
                <w:szCs w:val="22"/>
              </w:rPr>
              <w:t>Second-wave Adoption</w:t>
            </w:r>
          </w:p>
        </w:tc>
        <w:tc>
          <w:tcPr>
            <w:tcW w:w="3394"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1BB2D730" w14:textId="77777777" w:rsidR="00556CE7" w:rsidRPr="00151417" w:rsidRDefault="00556CE7" w:rsidP="00EE3036">
            <w:pPr>
              <w:jc w:val="center"/>
              <w:rPr>
                <w:b/>
                <w:bCs/>
                <w:sz w:val="22"/>
                <w:szCs w:val="22"/>
              </w:rPr>
            </w:pPr>
            <w:r w:rsidRPr="00151417">
              <w:rPr>
                <w:b/>
                <w:bCs/>
                <w:sz w:val="22"/>
                <w:szCs w:val="22"/>
              </w:rPr>
              <w:t>Never Adopt</w:t>
            </w:r>
          </w:p>
        </w:tc>
        <w:tc>
          <w:tcPr>
            <w:tcW w:w="2153"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6F60BE7" w14:textId="77777777" w:rsidR="00556CE7" w:rsidRPr="00151417" w:rsidRDefault="00556CE7" w:rsidP="00EE3036">
            <w:pPr>
              <w:jc w:val="center"/>
              <w:rPr>
                <w:i/>
                <w:iCs/>
                <w:sz w:val="22"/>
                <w:szCs w:val="22"/>
              </w:rPr>
            </w:pPr>
            <w:r w:rsidRPr="00151417">
              <w:rPr>
                <w:i/>
                <w:iCs/>
                <w:sz w:val="22"/>
                <w:szCs w:val="22"/>
              </w:rPr>
              <w:t>Sig. Difference</w:t>
            </w:r>
          </w:p>
        </w:tc>
      </w:tr>
      <w:tr w:rsidR="00151417" w:rsidRPr="00151417" w14:paraId="66858E6B" w14:textId="77777777" w:rsidTr="00E83BA3">
        <w:trPr>
          <w:trHeight w:val="1200"/>
        </w:trPr>
        <w:tc>
          <w:tcPr>
            <w:tcW w:w="3240" w:type="dxa"/>
            <w:tcBorders>
              <w:top w:val="nil"/>
              <w:left w:val="nil"/>
              <w:bottom w:val="single" w:sz="4" w:space="0" w:color="auto"/>
              <w:right w:val="single" w:sz="4" w:space="0" w:color="auto"/>
            </w:tcBorders>
            <w:shd w:val="clear" w:color="000000" w:fill="FFFFFF"/>
            <w:noWrap/>
            <w:vAlign w:val="bottom"/>
            <w:hideMark/>
          </w:tcPr>
          <w:p w14:paraId="08826C1C" w14:textId="77777777" w:rsidR="00556CE7" w:rsidRPr="00151417" w:rsidRDefault="00556CE7" w:rsidP="00EE3036">
            <w:pPr>
              <w:rPr>
                <w:sz w:val="22"/>
                <w:szCs w:val="22"/>
              </w:rPr>
            </w:pPr>
            <w:r w:rsidRPr="00151417">
              <w:rPr>
                <w:sz w:val="22"/>
                <w:szCs w:val="22"/>
              </w:rPr>
              <w:t>Variable</w:t>
            </w:r>
          </w:p>
        </w:tc>
        <w:tc>
          <w:tcPr>
            <w:tcW w:w="821" w:type="dxa"/>
            <w:tcBorders>
              <w:top w:val="nil"/>
              <w:left w:val="single" w:sz="4" w:space="0" w:color="auto"/>
              <w:bottom w:val="single" w:sz="4" w:space="0" w:color="auto"/>
              <w:right w:val="nil"/>
            </w:tcBorders>
            <w:shd w:val="clear" w:color="000000" w:fill="FFFFFF"/>
            <w:noWrap/>
            <w:vAlign w:val="bottom"/>
            <w:hideMark/>
          </w:tcPr>
          <w:p w14:paraId="0E7A2B9E" w14:textId="77777777" w:rsidR="00556CE7" w:rsidRPr="00151417" w:rsidRDefault="00556CE7" w:rsidP="00EE3036">
            <w:pPr>
              <w:rPr>
                <w:sz w:val="22"/>
                <w:szCs w:val="22"/>
              </w:rPr>
            </w:pPr>
            <w:r w:rsidRPr="00151417">
              <w:rPr>
                <w:sz w:val="22"/>
                <w:szCs w:val="22"/>
              </w:rPr>
              <w:t>Mean</w:t>
            </w:r>
          </w:p>
        </w:tc>
        <w:tc>
          <w:tcPr>
            <w:tcW w:w="821" w:type="dxa"/>
            <w:tcBorders>
              <w:top w:val="nil"/>
              <w:left w:val="nil"/>
              <w:bottom w:val="single" w:sz="4" w:space="0" w:color="auto"/>
              <w:right w:val="nil"/>
            </w:tcBorders>
            <w:shd w:val="clear" w:color="000000" w:fill="FFFFFF"/>
            <w:noWrap/>
            <w:vAlign w:val="bottom"/>
            <w:hideMark/>
          </w:tcPr>
          <w:p w14:paraId="7FE7FDC6" w14:textId="77777777" w:rsidR="00556CE7" w:rsidRPr="00151417" w:rsidRDefault="00556CE7" w:rsidP="00EE3036">
            <w:pPr>
              <w:rPr>
                <w:sz w:val="22"/>
                <w:szCs w:val="22"/>
              </w:rPr>
            </w:pPr>
            <w:r w:rsidRPr="00151417">
              <w:rPr>
                <w:sz w:val="22"/>
                <w:szCs w:val="22"/>
              </w:rPr>
              <w:t>SD</w:t>
            </w:r>
          </w:p>
        </w:tc>
        <w:tc>
          <w:tcPr>
            <w:tcW w:w="821" w:type="dxa"/>
            <w:tcBorders>
              <w:top w:val="nil"/>
              <w:left w:val="nil"/>
              <w:bottom w:val="single" w:sz="4" w:space="0" w:color="auto"/>
              <w:right w:val="nil"/>
            </w:tcBorders>
            <w:shd w:val="clear" w:color="000000" w:fill="FFFFFF"/>
            <w:noWrap/>
            <w:vAlign w:val="bottom"/>
            <w:hideMark/>
          </w:tcPr>
          <w:p w14:paraId="01FF89AC" w14:textId="77777777" w:rsidR="00556CE7" w:rsidRPr="00151417" w:rsidRDefault="00556CE7" w:rsidP="00EE3036">
            <w:pPr>
              <w:rPr>
                <w:sz w:val="22"/>
                <w:szCs w:val="22"/>
              </w:rPr>
            </w:pPr>
            <w:r w:rsidRPr="00151417">
              <w:rPr>
                <w:sz w:val="22"/>
                <w:szCs w:val="22"/>
              </w:rPr>
              <w:t>Min</w:t>
            </w:r>
          </w:p>
        </w:tc>
        <w:tc>
          <w:tcPr>
            <w:tcW w:w="931" w:type="dxa"/>
            <w:tcBorders>
              <w:top w:val="nil"/>
              <w:left w:val="nil"/>
              <w:bottom w:val="single" w:sz="4" w:space="0" w:color="auto"/>
              <w:right w:val="nil"/>
            </w:tcBorders>
            <w:shd w:val="clear" w:color="000000" w:fill="FFFFFF"/>
            <w:noWrap/>
            <w:vAlign w:val="bottom"/>
            <w:hideMark/>
          </w:tcPr>
          <w:p w14:paraId="43513EF6" w14:textId="77777777" w:rsidR="00556CE7" w:rsidRPr="00151417" w:rsidRDefault="00556CE7" w:rsidP="00EE3036">
            <w:pPr>
              <w:rPr>
                <w:sz w:val="22"/>
                <w:szCs w:val="22"/>
              </w:rPr>
            </w:pPr>
            <w:r w:rsidRPr="00151417">
              <w:rPr>
                <w:sz w:val="22"/>
                <w:szCs w:val="22"/>
              </w:rPr>
              <w:t>Max</w:t>
            </w:r>
          </w:p>
        </w:tc>
        <w:tc>
          <w:tcPr>
            <w:tcW w:w="821" w:type="dxa"/>
            <w:tcBorders>
              <w:top w:val="nil"/>
              <w:left w:val="single" w:sz="4" w:space="0" w:color="auto"/>
              <w:bottom w:val="single" w:sz="4" w:space="0" w:color="auto"/>
              <w:right w:val="nil"/>
            </w:tcBorders>
            <w:shd w:val="clear" w:color="000000" w:fill="FFFFFF"/>
            <w:noWrap/>
            <w:vAlign w:val="bottom"/>
            <w:hideMark/>
          </w:tcPr>
          <w:p w14:paraId="1EE9350B" w14:textId="77777777" w:rsidR="00556CE7" w:rsidRPr="00151417" w:rsidRDefault="00556CE7" w:rsidP="00EE3036">
            <w:pPr>
              <w:rPr>
                <w:sz w:val="22"/>
                <w:szCs w:val="22"/>
              </w:rPr>
            </w:pPr>
            <w:r w:rsidRPr="00151417">
              <w:rPr>
                <w:sz w:val="22"/>
                <w:szCs w:val="22"/>
              </w:rPr>
              <w:t>Mean</w:t>
            </w:r>
          </w:p>
        </w:tc>
        <w:tc>
          <w:tcPr>
            <w:tcW w:w="821" w:type="dxa"/>
            <w:tcBorders>
              <w:top w:val="nil"/>
              <w:left w:val="nil"/>
              <w:bottom w:val="single" w:sz="4" w:space="0" w:color="auto"/>
              <w:right w:val="nil"/>
            </w:tcBorders>
            <w:shd w:val="clear" w:color="000000" w:fill="FFFFFF"/>
            <w:noWrap/>
            <w:vAlign w:val="bottom"/>
            <w:hideMark/>
          </w:tcPr>
          <w:p w14:paraId="73A4B106" w14:textId="77777777" w:rsidR="00556CE7" w:rsidRPr="00151417" w:rsidRDefault="00556CE7" w:rsidP="00EE3036">
            <w:pPr>
              <w:rPr>
                <w:sz w:val="22"/>
                <w:szCs w:val="22"/>
              </w:rPr>
            </w:pPr>
            <w:r w:rsidRPr="00151417">
              <w:rPr>
                <w:sz w:val="22"/>
                <w:szCs w:val="22"/>
              </w:rPr>
              <w:t>SD</w:t>
            </w:r>
          </w:p>
        </w:tc>
        <w:tc>
          <w:tcPr>
            <w:tcW w:w="821" w:type="dxa"/>
            <w:tcBorders>
              <w:top w:val="nil"/>
              <w:left w:val="nil"/>
              <w:bottom w:val="single" w:sz="4" w:space="0" w:color="auto"/>
              <w:right w:val="nil"/>
            </w:tcBorders>
            <w:shd w:val="clear" w:color="000000" w:fill="FFFFFF"/>
            <w:noWrap/>
            <w:vAlign w:val="bottom"/>
            <w:hideMark/>
          </w:tcPr>
          <w:p w14:paraId="10281EB4" w14:textId="77777777" w:rsidR="00556CE7" w:rsidRPr="00151417" w:rsidRDefault="00556CE7" w:rsidP="00EE3036">
            <w:pPr>
              <w:rPr>
                <w:sz w:val="22"/>
                <w:szCs w:val="22"/>
              </w:rPr>
            </w:pPr>
            <w:r w:rsidRPr="00151417">
              <w:rPr>
                <w:sz w:val="22"/>
                <w:szCs w:val="22"/>
              </w:rPr>
              <w:t>Min</w:t>
            </w:r>
          </w:p>
        </w:tc>
        <w:tc>
          <w:tcPr>
            <w:tcW w:w="931" w:type="dxa"/>
            <w:tcBorders>
              <w:top w:val="nil"/>
              <w:left w:val="nil"/>
              <w:bottom w:val="single" w:sz="4" w:space="0" w:color="auto"/>
              <w:right w:val="single" w:sz="4" w:space="0" w:color="auto"/>
            </w:tcBorders>
            <w:shd w:val="clear" w:color="000000" w:fill="FFFFFF"/>
            <w:noWrap/>
            <w:vAlign w:val="bottom"/>
            <w:hideMark/>
          </w:tcPr>
          <w:p w14:paraId="6E2EAC0A" w14:textId="77777777" w:rsidR="00556CE7" w:rsidRPr="00151417" w:rsidRDefault="00556CE7" w:rsidP="00EE3036">
            <w:pPr>
              <w:rPr>
                <w:sz w:val="22"/>
                <w:szCs w:val="22"/>
              </w:rPr>
            </w:pPr>
            <w:r w:rsidRPr="00151417">
              <w:rPr>
                <w:sz w:val="22"/>
                <w:szCs w:val="22"/>
              </w:rPr>
              <w:t>Max</w:t>
            </w:r>
          </w:p>
        </w:tc>
        <w:tc>
          <w:tcPr>
            <w:tcW w:w="821" w:type="dxa"/>
            <w:tcBorders>
              <w:top w:val="nil"/>
              <w:left w:val="nil"/>
              <w:bottom w:val="single" w:sz="4" w:space="0" w:color="auto"/>
              <w:right w:val="nil"/>
            </w:tcBorders>
            <w:shd w:val="clear" w:color="000000" w:fill="FFFFFF"/>
            <w:noWrap/>
            <w:vAlign w:val="bottom"/>
            <w:hideMark/>
          </w:tcPr>
          <w:p w14:paraId="0F8AF4DF" w14:textId="77777777" w:rsidR="00556CE7" w:rsidRPr="00151417" w:rsidRDefault="00556CE7" w:rsidP="00EE3036">
            <w:pPr>
              <w:rPr>
                <w:sz w:val="22"/>
                <w:szCs w:val="22"/>
              </w:rPr>
            </w:pPr>
            <w:r w:rsidRPr="00151417">
              <w:rPr>
                <w:sz w:val="22"/>
                <w:szCs w:val="22"/>
              </w:rPr>
              <w:t>Mean</w:t>
            </w:r>
          </w:p>
        </w:tc>
        <w:tc>
          <w:tcPr>
            <w:tcW w:w="821" w:type="dxa"/>
            <w:tcBorders>
              <w:top w:val="nil"/>
              <w:left w:val="nil"/>
              <w:bottom w:val="single" w:sz="4" w:space="0" w:color="auto"/>
              <w:right w:val="nil"/>
            </w:tcBorders>
            <w:shd w:val="clear" w:color="000000" w:fill="FFFFFF"/>
            <w:noWrap/>
            <w:vAlign w:val="bottom"/>
            <w:hideMark/>
          </w:tcPr>
          <w:p w14:paraId="60E0BE97" w14:textId="77777777" w:rsidR="00556CE7" w:rsidRPr="00151417" w:rsidRDefault="00556CE7" w:rsidP="00EE3036">
            <w:pPr>
              <w:rPr>
                <w:sz w:val="22"/>
                <w:szCs w:val="22"/>
              </w:rPr>
            </w:pPr>
            <w:r w:rsidRPr="00151417">
              <w:rPr>
                <w:sz w:val="22"/>
                <w:szCs w:val="22"/>
              </w:rPr>
              <w:t>SD</w:t>
            </w:r>
          </w:p>
        </w:tc>
        <w:tc>
          <w:tcPr>
            <w:tcW w:w="821" w:type="dxa"/>
            <w:tcBorders>
              <w:top w:val="nil"/>
              <w:left w:val="nil"/>
              <w:bottom w:val="single" w:sz="4" w:space="0" w:color="auto"/>
              <w:right w:val="nil"/>
            </w:tcBorders>
            <w:shd w:val="clear" w:color="000000" w:fill="FFFFFF"/>
            <w:noWrap/>
            <w:vAlign w:val="bottom"/>
            <w:hideMark/>
          </w:tcPr>
          <w:p w14:paraId="28FC8DCF" w14:textId="77777777" w:rsidR="00556CE7" w:rsidRPr="00151417" w:rsidRDefault="00556CE7" w:rsidP="00EE3036">
            <w:pPr>
              <w:rPr>
                <w:sz w:val="22"/>
                <w:szCs w:val="22"/>
              </w:rPr>
            </w:pPr>
            <w:r w:rsidRPr="00151417">
              <w:rPr>
                <w:sz w:val="22"/>
                <w:szCs w:val="22"/>
              </w:rPr>
              <w:t>Min</w:t>
            </w:r>
          </w:p>
        </w:tc>
        <w:tc>
          <w:tcPr>
            <w:tcW w:w="931" w:type="dxa"/>
            <w:tcBorders>
              <w:top w:val="nil"/>
              <w:left w:val="nil"/>
              <w:bottom w:val="single" w:sz="4" w:space="0" w:color="auto"/>
              <w:right w:val="single" w:sz="4" w:space="0" w:color="auto"/>
            </w:tcBorders>
            <w:shd w:val="clear" w:color="000000" w:fill="FFFFFF"/>
            <w:noWrap/>
            <w:vAlign w:val="bottom"/>
            <w:hideMark/>
          </w:tcPr>
          <w:p w14:paraId="7BD907B3" w14:textId="77777777" w:rsidR="00556CE7" w:rsidRPr="00151417" w:rsidRDefault="00556CE7" w:rsidP="00EE3036">
            <w:pPr>
              <w:rPr>
                <w:sz w:val="22"/>
                <w:szCs w:val="22"/>
              </w:rPr>
            </w:pPr>
            <w:r w:rsidRPr="00151417">
              <w:rPr>
                <w:sz w:val="22"/>
                <w:szCs w:val="22"/>
              </w:rPr>
              <w:t>Max</w:t>
            </w:r>
          </w:p>
        </w:tc>
        <w:tc>
          <w:tcPr>
            <w:tcW w:w="669" w:type="dxa"/>
            <w:tcBorders>
              <w:top w:val="nil"/>
              <w:left w:val="nil"/>
              <w:bottom w:val="single" w:sz="4" w:space="0" w:color="auto"/>
              <w:right w:val="nil"/>
            </w:tcBorders>
            <w:shd w:val="clear" w:color="000000" w:fill="FFFFFF"/>
            <w:vAlign w:val="bottom"/>
            <w:hideMark/>
          </w:tcPr>
          <w:p w14:paraId="5009657F" w14:textId="77777777" w:rsidR="00556CE7" w:rsidRPr="00151417" w:rsidRDefault="00556CE7" w:rsidP="00EE3036">
            <w:pPr>
              <w:rPr>
                <w:i/>
                <w:iCs/>
                <w:sz w:val="22"/>
                <w:szCs w:val="22"/>
              </w:rPr>
            </w:pPr>
            <w:r w:rsidRPr="00151417">
              <w:rPr>
                <w:i/>
                <w:iCs/>
                <w:sz w:val="22"/>
                <w:szCs w:val="22"/>
              </w:rPr>
              <w:t>1st vs 2nd wave</w:t>
            </w:r>
          </w:p>
        </w:tc>
        <w:tc>
          <w:tcPr>
            <w:tcW w:w="742" w:type="dxa"/>
            <w:tcBorders>
              <w:top w:val="nil"/>
              <w:left w:val="single" w:sz="4" w:space="0" w:color="auto"/>
              <w:bottom w:val="single" w:sz="4" w:space="0" w:color="auto"/>
              <w:right w:val="single" w:sz="4" w:space="0" w:color="auto"/>
            </w:tcBorders>
            <w:shd w:val="clear" w:color="auto" w:fill="auto"/>
            <w:vAlign w:val="bottom"/>
            <w:hideMark/>
          </w:tcPr>
          <w:p w14:paraId="1387A290" w14:textId="77777777" w:rsidR="00556CE7" w:rsidRPr="00151417" w:rsidRDefault="00556CE7" w:rsidP="00EE3036">
            <w:pPr>
              <w:rPr>
                <w:i/>
                <w:iCs/>
                <w:sz w:val="22"/>
                <w:szCs w:val="22"/>
              </w:rPr>
            </w:pPr>
            <w:r w:rsidRPr="00151417">
              <w:rPr>
                <w:i/>
                <w:iCs/>
                <w:sz w:val="22"/>
                <w:szCs w:val="22"/>
              </w:rPr>
              <w:t>1st vs Never</w:t>
            </w:r>
          </w:p>
        </w:tc>
        <w:tc>
          <w:tcPr>
            <w:tcW w:w="742" w:type="dxa"/>
            <w:tcBorders>
              <w:top w:val="nil"/>
              <w:left w:val="nil"/>
              <w:bottom w:val="single" w:sz="4" w:space="0" w:color="auto"/>
              <w:right w:val="single" w:sz="4" w:space="0" w:color="auto"/>
            </w:tcBorders>
            <w:shd w:val="clear" w:color="auto" w:fill="auto"/>
            <w:vAlign w:val="bottom"/>
            <w:hideMark/>
          </w:tcPr>
          <w:p w14:paraId="55743797" w14:textId="77777777" w:rsidR="00556CE7" w:rsidRPr="00151417" w:rsidRDefault="00556CE7" w:rsidP="00EE3036">
            <w:pPr>
              <w:rPr>
                <w:i/>
                <w:iCs/>
                <w:sz w:val="22"/>
                <w:szCs w:val="22"/>
              </w:rPr>
            </w:pPr>
            <w:r w:rsidRPr="00151417">
              <w:rPr>
                <w:i/>
                <w:iCs/>
                <w:sz w:val="22"/>
                <w:szCs w:val="22"/>
              </w:rPr>
              <w:t>2nd vs Never</w:t>
            </w:r>
          </w:p>
        </w:tc>
      </w:tr>
      <w:tr w:rsidR="00151417" w:rsidRPr="00151417" w14:paraId="792CCF1F" w14:textId="77777777" w:rsidTr="00E83BA3">
        <w:trPr>
          <w:trHeight w:val="300"/>
        </w:trPr>
        <w:tc>
          <w:tcPr>
            <w:tcW w:w="3240" w:type="dxa"/>
            <w:tcBorders>
              <w:top w:val="nil"/>
              <w:left w:val="single" w:sz="4" w:space="0" w:color="auto"/>
              <w:bottom w:val="nil"/>
              <w:right w:val="single" w:sz="4" w:space="0" w:color="auto"/>
            </w:tcBorders>
            <w:shd w:val="clear" w:color="000000" w:fill="FFFFFF"/>
            <w:noWrap/>
            <w:hideMark/>
          </w:tcPr>
          <w:p w14:paraId="58FBB767" w14:textId="77777777" w:rsidR="00556CE7" w:rsidRPr="00151417" w:rsidRDefault="00556CE7" w:rsidP="00EE3036">
            <w:pPr>
              <w:rPr>
                <w:i/>
                <w:iCs/>
                <w:sz w:val="22"/>
                <w:szCs w:val="22"/>
                <w:u w:val="single"/>
              </w:rPr>
            </w:pPr>
            <w:r w:rsidRPr="00151417">
              <w:rPr>
                <w:i/>
                <w:iCs/>
                <w:sz w:val="22"/>
                <w:szCs w:val="22"/>
                <w:u w:val="single"/>
              </w:rPr>
              <w:t>Capacity</w:t>
            </w:r>
          </w:p>
        </w:tc>
        <w:tc>
          <w:tcPr>
            <w:tcW w:w="821" w:type="dxa"/>
            <w:tcBorders>
              <w:top w:val="nil"/>
              <w:left w:val="nil"/>
              <w:bottom w:val="nil"/>
              <w:right w:val="nil"/>
            </w:tcBorders>
            <w:shd w:val="clear" w:color="000000" w:fill="FFFFFF"/>
            <w:noWrap/>
            <w:hideMark/>
          </w:tcPr>
          <w:p w14:paraId="4BB7D963" w14:textId="77777777" w:rsidR="00556CE7" w:rsidRPr="00151417" w:rsidRDefault="00556CE7" w:rsidP="00EE3036">
            <w:pPr>
              <w:rPr>
                <w:sz w:val="20"/>
              </w:rPr>
            </w:pPr>
            <w:r w:rsidRPr="00151417">
              <w:rPr>
                <w:sz w:val="20"/>
              </w:rPr>
              <w:t> </w:t>
            </w:r>
          </w:p>
        </w:tc>
        <w:tc>
          <w:tcPr>
            <w:tcW w:w="821" w:type="dxa"/>
            <w:tcBorders>
              <w:top w:val="nil"/>
              <w:left w:val="nil"/>
              <w:bottom w:val="nil"/>
              <w:right w:val="nil"/>
            </w:tcBorders>
            <w:shd w:val="clear" w:color="000000" w:fill="FFFFFF"/>
            <w:noWrap/>
            <w:hideMark/>
          </w:tcPr>
          <w:p w14:paraId="671B852D" w14:textId="77777777" w:rsidR="00556CE7" w:rsidRPr="00151417" w:rsidRDefault="00556CE7" w:rsidP="00EE3036">
            <w:pPr>
              <w:jc w:val="center"/>
              <w:rPr>
                <w:sz w:val="20"/>
              </w:rPr>
            </w:pPr>
            <w:r w:rsidRPr="00151417">
              <w:rPr>
                <w:sz w:val="20"/>
              </w:rPr>
              <w:t> </w:t>
            </w:r>
          </w:p>
        </w:tc>
        <w:tc>
          <w:tcPr>
            <w:tcW w:w="821" w:type="dxa"/>
            <w:tcBorders>
              <w:top w:val="nil"/>
              <w:left w:val="nil"/>
              <w:bottom w:val="nil"/>
              <w:right w:val="nil"/>
            </w:tcBorders>
            <w:shd w:val="clear" w:color="000000" w:fill="FFFFFF"/>
            <w:hideMark/>
          </w:tcPr>
          <w:p w14:paraId="25D103DD" w14:textId="77777777" w:rsidR="00556CE7" w:rsidRPr="00151417" w:rsidRDefault="00556CE7" w:rsidP="00EE3036">
            <w:pPr>
              <w:jc w:val="center"/>
              <w:rPr>
                <w:sz w:val="20"/>
              </w:rPr>
            </w:pPr>
            <w:r w:rsidRPr="00151417">
              <w:rPr>
                <w:sz w:val="20"/>
              </w:rPr>
              <w:t> </w:t>
            </w:r>
          </w:p>
        </w:tc>
        <w:tc>
          <w:tcPr>
            <w:tcW w:w="931" w:type="dxa"/>
            <w:tcBorders>
              <w:top w:val="nil"/>
              <w:left w:val="nil"/>
              <w:bottom w:val="nil"/>
              <w:right w:val="single" w:sz="4" w:space="0" w:color="auto"/>
            </w:tcBorders>
            <w:shd w:val="clear" w:color="000000" w:fill="FFFFFF"/>
            <w:noWrap/>
            <w:hideMark/>
          </w:tcPr>
          <w:p w14:paraId="5E8DFA11" w14:textId="77777777" w:rsidR="00556CE7" w:rsidRPr="00151417" w:rsidRDefault="00556CE7" w:rsidP="00EE3036">
            <w:pPr>
              <w:rPr>
                <w:sz w:val="20"/>
              </w:rPr>
            </w:pPr>
            <w:r w:rsidRPr="00151417">
              <w:rPr>
                <w:sz w:val="20"/>
              </w:rPr>
              <w:t> </w:t>
            </w:r>
          </w:p>
        </w:tc>
        <w:tc>
          <w:tcPr>
            <w:tcW w:w="821" w:type="dxa"/>
            <w:tcBorders>
              <w:top w:val="nil"/>
              <w:left w:val="nil"/>
              <w:bottom w:val="nil"/>
              <w:right w:val="nil"/>
            </w:tcBorders>
            <w:shd w:val="clear" w:color="000000" w:fill="FFFFFF"/>
            <w:noWrap/>
            <w:hideMark/>
          </w:tcPr>
          <w:p w14:paraId="07BF54A4" w14:textId="77777777" w:rsidR="00556CE7" w:rsidRPr="00151417" w:rsidRDefault="00556CE7" w:rsidP="00EE3036">
            <w:pPr>
              <w:jc w:val="center"/>
              <w:rPr>
                <w:sz w:val="20"/>
              </w:rPr>
            </w:pPr>
            <w:r w:rsidRPr="00151417">
              <w:rPr>
                <w:sz w:val="20"/>
              </w:rPr>
              <w:t> </w:t>
            </w:r>
          </w:p>
        </w:tc>
        <w:tc>
          <w:tcPr>
            <w:tcW w:w="821" w:type="dxa"/>
            <w:tcBorders>
              <w:top w:val="nil"/>
              <w:left w:val="nil"/>
              <w:bottom w:val="nil"/>
              <w:right w:val="nil"/>
            </w:tcBorders>
            <w:shd w:val="clear" w:color="000000" w:fill="FFFFFF"/>
            <w:hideMark/>
          </w:tcPr>
          <w:p w14:paraId="521ED1B9" w14:textId="77777777" w:rsidR="00556CE7" w:rsidRPr="00151417" w:rsidRDefault="00556CE7" w:rsidP="00EE3036">
            <w:pPr>
              <w:jc w:val="center"/>
              <w:rPr>
                <w:sz w:val="20"/>
              </w:rPr>
            </w:pPr>
            <w:r w:rsidRPr="00151417">
              <w:rPr>
                <w:sz w:val="20"/>
              </w:rPr>
              <w:t> </w:t>
            </w:r>
          </w:p>
        </w:tc>
        <w:tc>
          <w:tcPr>
            <w:tcW w:w="821" w:type="dxa"/>
            <w:tcBorders>
              <w:top w:val="nil"/>
              <w:left w:val="nil"/>
              <w:bottom w:val="nil"/>
              <w:right w:val="nil"/>
            </w:tcBorders>
            <w:shd w:val="clear" w:color="000000" w:fill="FFFFFF"/>
            <w:hideMark/>
          </w:tcPr>
          <w:p w14:paraId="03607E40" w14:textId="77777777" w:rsidR="00556CE7" w:rsidRPr="00151417" w:rsidRDefault="00556CE7" w:rsidP="00EE3036">
            <w:pPr>
              <w:jc w:val="center"/>
              <w:rPr>
                <w:sz w:val="20"/>
              </w:rPr>
            </w:pPr>
            <w:r w:rsidRPr="00151417">
              <w:rPr>
                <w:sz w:val="20"/>
              </w:rPr>
              <w:t> </w:t>
            </w:r>
          </w:p>
        </w:tc>
        <w:tc>
          <w:tcPr>
            <w:tcW w:w="931" w:type="dxa"/>
            <w:tcBorders>
              <w:top w:val="nil"/>
              <w:left w:val="nil"/>
              <w:bottom w:val="nil"/>
              <w:right w:val="nil"/>
            </w:tcBorders>
            <w:shd w:val="clear" w:color="000000" w:fill="FFFFFF"/>
            <w:noWrap/>
            <w:hideMark/>
          </w:tcPr>
          <w:p w14:paraId="27D82123" w14:textId="77777777" w:rsidR="00556CE7" w:rsidRPr="00151417" w:rsidRDefault="00556CE7" w:rsidP="00EE3036">
            <w:pPr>
              <w:rPr>
                <w:sz w:val="20"/>
              </w:rPr>
            </w:pPr>
            <w:r w:rsidRPr="00151417">
              <w:rPr>
                <w:sz w:val="20"/>
              </w:rPr>
              <w:t> </w:t>
            </w:r>
          </w:p>
        </w:tc>
        <w:tc>
          <w:tcPr>
            <w:tcW w:w="821" w:type="dxa"/>
            <w:tcBorders>
              <w:top w:val="nil"/>
              <w:left w:val="single" w:sz="4" w:space="0" w:color="auto"/>
              <w:bottom w:val="nil"/>
              <w:right w:val="nil"/>
            </w:tcBorders>
            <w:shd w:val="clear" w:color="000000" w:fill="FFFFFF"/>
            <w:noWrap/>
            <w:hideMark/>
          </w:tcPr>
          <w:p w14:paraId="297C04EC" w14:textId="77777777" w:rsidR="00556CE7" w:rsidRPr="00151417" w:rsidRDefault="00556CE7" w:rsidP="00EE3036">
            <w:pPr>
              <w:jc w:val="center"/>
              <w:rPr>
                <w:sz w:val="20"/>
              </w:rPr>
            </w:pPr>
            <w:r w:rsidRPr="00151417">
              <w:rPr>
                <w:sz w:val="20"/>
              </w:rPr>
              <w:t> </w:t>
            </w:r>
          </w:p>
        </w:tc>
        <w:tc>
          <w:tcPr>
            <w:tcW w:w="821" w:type="dxa"/>
            <w:tcBorders>
              <w:top w:val="nil"/>
              <w:left w:val="nil"/>
              <w:bottom w:val="nil"/>
              <w:right w:val="nil"/>
            </w:tcBorders>
            <w:shd w:val="clear" w:color="000000" w:fill="FFFFFF"/>
            <w:hideMark/>
          </w:tcPr>
          <w:p w14:paraId="15D596F9" w14:textId="77777777" w:rsidR="00556CE7" w:rsidRPr="00151417" w:rsidRDefault="00556CE7" w:rsidP="00EE3036">
            <w:pPr>
              <w:jc w:val="center"/>
              <w:rPr>
                <w:sz w:val="20"/>
              </w:rPr>
            </w:pPr>
            <w:r w:rsidRPr="00151417">
              <w:rPr>
                <w:sz w:val="20"/>
              </w:rPr>
              <w:t> </w:t>
            </w:r>
          </w:p>
        </w:tc>
        <w:tc>
          <w:tcPr>
            <w:tcW w:w="821" w:type="dxa"/>
            <w:tcBorders>
              <w:top w:val="nil"/>
              <w:left w:val="nil"/>
              <w:bottom w:val="nil"/>
              <w:right w:val="nil"/>
            </w:tcBorders>
            <w:shd w:val="clear" w:color="000000" w:fill="FFFFFF"/>
            <w:noWrap/>
            <w:hideMark/>
          </w:tcPr>
          <w:p w14:paraId="3E0D7BA4" w14:textId="77777777" w:rsidR="00556CE7" w:rsidRPr="00151417" w:rsidRDefault="00556CE7" w:rsidP="00EE3036">
            <w:pPr>
              <w:rPr>
                <w:sz w:val="20"/>
              </w:rPr>
            </w:pPr>
            <w:r w:rsidRPr="00151417">
              <w:rPr>
                <w:sz w:val="20"/>
              </w:rPr>
              <w:t> </w:t>
            </w:r>
          </w:p>
        </w:tc>
        <w:tc>
          <w:tcPr>
            <w:tcW w:w="931" w:type="dxa"/>
            <w:tcBorders>
              <w:top w:val="nil"/>
              <w:left w:val="nil"/>
              <w:bottom w:val="nil"/>
              <w:right w:val="nil"/>
            </w:tcBorders>
            <w:shd w:val="clear" w:color="000000" w:fill="FFFFFF"/>
            <w:noWrap/>
            <w:hideMark/>
          </w:tcPr>
          <w:p w14:paraId="264D0A5C" w14:textId="77777777" w:rsidR="00556CE7" w:rsidRPr="00151417" w:rsidRDefault="00556CE7" w:rsidP="00EE3036">
            <w:pPr>
              <w:jc w:val="center"/>
              <w:rPr>
                <w:sz w:val="20"/>
              </w:rPr>
            </w:pPr>
            <w:r w:rsidRPr="00151417">
              <w:rPr>
                <w:sz w:val="20"/>
              </w:rPr>
              <w:t> </w:t>
            </w:r>
          </w:p>
        </w:tc>
        <w:tc>
          <w:tcPr>
            <w:tcW w:w="669" w:type="dxa"/>
            <w:tcBorders>
              <w:top w:val="nil"/>
              <w:left w:val="single" w:sz="4" w:space="0" w:color="auto"/>
              <w:bottom w:val="nil"/>
              <w:right w:val="nil"/>
            </w:tcBorders>
            <w:shd w:val="clear" w:color="000000" w:fill="FFFFFF"/>
            <w:hideMark/>
          </w:tcPr>
          <w:p w14:paraId="749345B5" w14:textId="77777777" w:rsidR="00556CE7" w:rsidRPr="00151417" w:rsidRDefault="00556CE7" w:rsidP="00EE3036">
            <w:pPr>
              <w:jc w:val="center"/>
              <w:rPr>
                <w:sz w:val="20"/>
              </w:rPr>
            </w:pPr>
            <w:r w:rsidRPr="00151417">
              <w:rPr>
                <w:sz w:val="20"/>
              </w:rPr>
              <w:t> </w:t>
            </w:r>
          </w:p>
        </w:tc>
        <w:tc>
          <w:tcPr>
            <w:tcW w:w="742" w:type="dxa"/>
            <w:tcBorders>
              <w:top w:val="nil"/>
              <w:left w:val="single" w:sz="4" w:space="0" w:color="auto"/>
              <w:bottom w:val="nil"/>
              <w:right w:val="single" w:sz="4" w:space="0" w:color="auto"/>
            </w:tcBorders>
            <w:shd w:val="clear" w:color="000000" w:fill="FFFFFF"/>
            <w:noWrap/>
            <w:hideMark/>
          </w:tcPr>
          <w:p w14:paraId="50E62C3C" w14:textId="77777777" w:rsidR="00556CE7" w:rsidRPr="00151417" w:rsidRDefault="00556CE7" w:rsidP="00EE3036">
            <w:pPr>
              <w:rPr>
                <w:sz w:val="20"/>
              </w:rPr>
            </w:pPr>
            <w:r w:rsidRPr="00151417">
              <w:rPr>
                <w:sz w:val="20"/>
              </w:rPr>
              <w:t> </w:t>
            </w:r>
          </w:p>
        </w:tc>
        <w:tc>
          <w:tcPr>
            <w:tcW w:w="742" w:type="dxa"/>
            <w:tcBorders>
              <w:top w:val="nil"/>
              <w:left w:val="nil"/>
              <w:bottom w:val="nil"/>
              <w:right w:val="single" w:sz="4" w:space="0" w:color="auto"/>
            </w:tcBorders>
            <w:shd w:val="clear" w:color="000000" w:fill="FFFFFF"/>
            <w:noWrap/>
            <w:hideMark/>
          </w:tcPr>
          <w:p w14:paraId="293BE0D3" w14:textId="77777777" w:rsidR="00556CE7" w:rsidRPr="00151417" w:rsidRDefault="00556CE7" w:rsidP="00EE3036">
            <w:pPr>
              <w:jc w:val="center"/>
              <w:rPr>
                <w:sz w:val="20"/>
              </w:rPr>
            </w:pPr>
            <w:r w:rsidRPr="00151417">
              <w:rPr>
                <w:sz w:val="20"/>
              </w:rPr>
              <w:t> </w:t>
            </w:r>
          </w:p>
        </w:tc>
      </w:tr>
      <w:tr w:rsidR="00151417" w:rsidRPr="00151417" w14:paraId="730EA7ED" w14:textId="77777777" w:rsidTr="00E83BA3">
        <w:trPr>
          <w:trHeight w:val="300"/>
        </w:trPr>
        <w:tc>
          <w:tcPr>
            <w:tcW w:w="3240" w:type="dxa"/>
            <w:tcBorders>
              <w:top w:val="nil"/>
              <w:left w:val="single" w:sz="4" w:space="0" w:color="auto"/>
              <w:bottom w:val="nil"/>
              <w:right w:val="single" w:sz="4" w:space="0" w:color="auto"/>
            </w:tcBorders>
            <w:shd w:val="clear" w:color="000000" w:fill="FFFFFF"/>
            <w:noWrap/>
            <w:hideMark/>
          </w:tcPr>
          <w:p w14:paraId="4712DB9C" w14:textId="77777777" w:rsidR="00556CE7" w:rsidRPr="00151417" w:rsidRDefault="00556CE7" w:rsidP="00EE3036">
            <w:pPr>
              <w:rPr>
                <w:sz w:val="22"/>
                <w:szCs w:val="22"/>
              </w:rPr>
            </w:pPr>
            <w:r w:rsidRPr="00151417">
              <w:rPr>
                <w:sz w:val="22"/>
                <w:szCs w:val="22"/>
              </w:rPr>
              <w:t>Large utility</w:t>
            </w:r>
          </w:p>
        </w:tc>
        <w:tc>
          <w:tcPr>
            <w:tcW w:w="821" w:type="dxa"/>
            <w:tcBorders>
              <w:top w:val="nil"/>
              <w:left w:val="nil"/>
              <w:bottom w:val="nil"/>
              <w:right w:val="nil"/>
            </w:tcBorders>
            <w:shd w:val="clear" w:color="000000" w:fill="FFFFFF"/>
            <w:noWrap/>
            <w:hideMark/>
          </w:tcPr>
          <w:p w14:paraId="397FD98C" w14:textId="77777777" w:rsidR="00556CE7" w:rsidRPr="00151417" w:rsidRDefault="00556CE7" w:rsidP="00EE3036">
            <w:pPr>
              <w:jc w:val="right"/>
              <w:rPr>
                <w:sz w:val="22"/>
                <w:szCs w:val="22"/>
              </w:rPr>
            </w:pPr>
            <w:r w:rsidRPr="00151417">
              <w:rPr>
                <w:sz w:val="22"/>
                <w:szCs w:val="22"/>
              </w:rPr>
              <w:t>0.77</w:t>
            </w:r>
          </w:p>
        </w:tc>
        <w:tc>
          <w:tcPr>
            <w:tcW w:w="821" w:type="dxa"/>
            <w:tcBorders>
              <w:top w:val="nil"/>
              <w:left w:val="nil"/>
              <w:bottom w:val="nil"/>
              <w:right w:val="nil"/>
            </w:tcBorders>
            <w:shd w:val="clear" w:color="000000" w:fill="FFFFFF"/>
            <w:noWrap/>
            <w:hideMark/>
          </w:tcPr>
          <w:p w14:paraId="78C99C95" w14:textId="77777777" w:rsidR="00556CE7" w:rsidRPr="00151417" w:rsidRDefault="00556CE7" w:rsidP="00EE3036">
            <w:pPr>
              <w:jc w:val="right"/>
              <w:rPr>
                <w:sz w:val="22"/>
                <w:szCs w:val="22"/>
              </w:rPr>
            </w:pPr>
            <w:r w:rsidRPr="00151417">
              <w:rPr>
                <w:sz w:val="22"/>
                <w:szCs w:val="22"/>
              </w:rPr>
              <w:t>0.42</w:t>
            </w:r>
          </w:p>
        </w:tc>
        <w:tc>
          <w:tcPr>
            <w:tcW w:w="821" w:type="dxa"/>
            <w:tcBorders>
              <w:top w:val="nil"/>
              <w:left w:val="nil"/>
              <w:bottom w:val="nil"/>
              <w:right w:val="nil"/>
            </w:tcBorders>
            <w:shd w:val="clear" w:color="000000" w:fill="FFFFFF"/>
            <w:noWrap/>
            <w:hideMark/>
          </w:tcPr>
          <w:p w14:paraId="69890054" w14:textId="77777777" w:rsidR="00556CE7" w:rsidRPr="00151417" w:rsidRDefault="00556CE7" w:rsidP="00EE3036">
            <w:pPr>
              <w:jc w:val="right"/>
              <w:rPr>
                <w:sz w:val="20"/>
              </w:rPr>
            </w:pPr>
            <w:r w:rsidRPr="00151417">
              <w:rPr>
                <w:sz w:val="20"/>
              </w:rPr>
              <w:t>0</w:t>
            </w:r>
          </w:p>
        </w:tc>
        <w:tc>
          <w:tcPr>
            <w:tcW w:w="931" w:type="dxa"/>
            <w:tcBorders>
              <w:top w:val="nil"/>
              <w:left w:val="nil"/>
              <w:bottom w:val="nil"/>
              <w:right w:val="single" w:sz="4" w:space="0" w:color="auto"/>
            </w:tcBorders>
            <w:shd w:val="clear" w:color="000000" w:fill="FFFFFF"/>
            <w:noWrap/>
            <w:hideMark/>
          </w:tcPr>
          <w:p w14:paraId="47DE8EA0" w14:textId="77777777" w:rsidR="00556CE7" w:rsidRPr="00151417" w:rsidRDefault="00556CE7" w:rsidP="00EE3036">
            <w:pPr>
              <w:jc w:val="right"/>
              <w:rPr>
                <w:sz w:val="20"/>
              </w:rPr>
            </w:pPr>
            <w:r w:rsidRPr="00151417">
              <w:rPr>
                <w:sz w:val="20"/>
              </w:rPr>
              <w:t>1</w:t>
            </w:r>
          </w:p>
        </w:tc>
        <w:tc>
          <w:tcPr>
            <w:tcW w:w="821" w:type="dxa"/>
            <w:tcBorders>
              <w:top w:val="nil"/>
              <w:left w:val="nil"/>
              <w:bottom w:val="nil"/>
              <w:right w:val="nil"/>
            </w:tcBorders>
            <w:shd w:val="clear" w:color="000000" w:fill="FFFFFF"/>
            <w:noWrap/>
            <w:hideMark/>
          </w:tcPr>
          <w:p w14:paraId="4012707C" w14:textId="77777777" w:rsidR="00556CE7" w:rsidRPr="00151417" w:rsidRDefault="00556CE7" w:rsidP="00EE3036">
            <w:pPr>
              <w:jc w:val="right"/>
              <w:rPr>
                <w:sz w:val="22"/>
                <w:szCs w:val="22"/>
              </w:rPr>
            </w:pPr>
            <w:r w:rsidRPr="00151417">
              <w:rPr>
                <w:sz w:val="22"/>
                <w:szCs w:val="22"/>
              </w:rPr>
              <w:t>0.79</w:t>
            </w:r>
          </w:p>
        </w:tc>
        <w:tc>
          <w:tcPr>
            <w:tcW w:w="821" w:type="dxa"/>
            <w:tcBorders>
              <w:top w:val="nil"/>
              <w:left w:val="nil"/>
              <w:bottom w:val="nil"/>
              <w:right w:val="nil"/>
            </w:tcBorders>
            <w:shd w:val="clear" w:color="000000" w:fill="FFFFFF"/>
            <w:noWrap/>
            <w:hideMark/>
          </w:tcPr>
          <w:p w14:paraId="1E720F27" w14:textId="77777777" w:rsidR="00556CE7" w:rsidRPr="00151417" w:rsidRDefault="00556CE7" w:rsidP="00EE3036">
            <w:pPr>
              <w:jc w:val="right"/>
              <w:rPr>
                <w:sz w:val="22"/>
                <w:szCs w:val="22"/>
              </w:rPr>
            </w:pPr>
            <w:r w:rsidRPr="00151417">
              <w:rPr>
                <w:sz w:val="22"/>
                <w:szCs w:val="22"/>
              </w:rPr>
              <w:t>0.41</w:t>
            </w:r>
          </w:p>
        </w:tc>
        <w:tc>
          <w:tcPr>
            <w:tcW w:w="821" w:type="dxa"/>
            <w:tcBorders>
              <w:top w:val="nil"/>
              <w:left w:val="nil"/>
              <w:bottom w:val="nil"/>
              <w:right w:val="nil"/>
            </w:tcBorders>
            <w:shd w:val="clear" w:color="000000" w:fill="FFFFFF"/>
            <w:noWrap/>
            <w:hideMark/>
          </w:tcPr>
          <w:p w14:paraId="18BC174C" w14:textId="77777777" w:rsidR="00556CE7" w:rsidRPr="00151417" w:rsidRDefault="00556CE7" w:rsidP="00EE3036">
            <w:pPr>
              <w:jc w:val="right"/>
              <w:rPr>
                <w:sz w:val="20"/>
              </w:rPr>
            </w:pPr>
            <w:r w:rsidRPr="00151417">
              <w:rPr>
                <w:sz w:val="20"/>
              </w:rPr>
              <w:t>0</w:t>
            </w:r>
          </w:p>
        </w:tc>
        <w:tc>
          <w:tcPr>
            <w:tcW w:w="931" w:type="dxa"/>
            <w:tcBorders>
              <w:top w:val="nil"/>
              <w:left w:val="nil"/>
              <w:bottom w:val="nil"/>
              <w:right w:val="nil"/>
            </w:tcBorders>
            <w:shd w:val="clear" w:color="000000" w:fill="FFFFFF"/>
            <w:noWrap/>
            <w:hideMark/>
          </w:tcPr>
          <w:p w14:paraId="02D68712" w14:textId="77777777" w:rsidR="00556CE7" w:rsidRPr="00151417" w:rsidRDefault="00556CE7" w:rsidP="00EE3036">
            <w:pPr>
              <w:jc w:val="right"/>
              <w:rPr>
                <w:sz w:val="20"/>
              </w:rPr>
            </w:pPr>
            <w:r w:rsidRPr="00151417">
              <w:rPr>
                <w:sz w:val="20"/>
              </w:rPr>
              <w:t>1</w:t>
            </w:r>
          </w:p>
        </w:tc>
        <w:tc>
          <w:tcPr>
            <w:tcW w:w="821" w:type="dxa"/>
            <w:tcBorders>
              <w:top w:val="nil"/>
              <w:left w:val="single" w:sz="4" w:space="0" w:color="auto"/>
              <w:bottom w:val="nil"/>
              <w:right w:val="nil"/>
            </w:tcBorders>
            <w:shd w:val="clear" w:color="000000" w:fill="FFFFFF"/>
            <w:noWrap/>
            <w:hideMark/>
          </w:tcPr>
          <w:p w14:paraId="7B086373" w14:textId="77777777" w:rsidR="00556CE7" w:rsidRPr="00151417" w:rsidRDefault="00556CE7" w:rsidP="00EE3036">
            <w:pPr>
              <w:jc w:val="right"/>
              <w:rPr>
                <w:sz w:val="22"/>
                <w:szCs w:val="22"/>
              </w:rPr>
            </w:pPr>
            <w:r w:rsidRPr="00151417">
              <w:rPr>
                <w:sz w:val="22"/>
                <w:szCs w:val="22"/>
              </w:rPr>
              <w:t>0.67</w:t>
            </w:r>
          </w:p>
        </w:tc>
        <w:tc>
          <w:tcPr>
            <w:tcW w:w="821" w:type="dxa"/>
            <w:tcBorders>
              <w:top w:val="nil"/>
              <w:left w:val="nil"/>
              <w:bottom w:val="nil"/>
              <w:right w:val="nil"/>
            </w:tcBorders>
            <w:shd w:val="clear" w:color="000000" w:fill="FFFFFF"/>
            <w:noWrap/>
            <w:hideMark/>
          </w:tcPr>
          <w:p w14:paraId="0BDC2F8A" w14:textId="77777777" w:rsidR="00556CE7" w:rsidRPr="00151417" w:rsidRDefault="00556CE7" w:rsidP="00EE3036">
            <w:pPr>
              <w:jc w:val="right"/>
              <w:rPr>
                <w:sz w:val="22"/>
                <w:szCs w:val="22"/>
              </w:rPr>
            </w:pPr>
            <w:r w:rsidRPr="00151417">
              <w:rPr>
                <w:sz w:val="22"/>
                <w:szCs w:val="22"/>
              </w:rPr>
              <w:t>0.47</w:t>
            </w:r>
          </w:p>
        </w:tc>
        <w:tc>
          <w:tcPr>
            <w:tcW w:w="821" w:type="dxa"/>
            <w:tcBorders>
              <w:top w:val="nil"/>
              <w:left w:val="nil"/>
              <w:bottom w:val="nil"/>
              <w:right w:val="nil"/>
            </w:tcBorders>
            <w:shd w:val="clear" w:color="000000" w:fill="FFFFFF"/>
            <w:noWrap/>
            <w:hideMark/>
          </w:tcPr>
          <w:p w14:paraId="191875CF" w14:textId="77777777" w:rsidR="00556CE7" w:rsidRPr="00151417" w:rsidRDefault="00556CE7" w:rsidP="00EE3036">
            <w:pPr>
              <w:jc w:val="right"/>
              <w:rPr>
                <w:sz w:val="20"/>
              </w:rPr>
            </w:pPr>
            <w:r w:rsidRPr="00151417">
              <w:rPr>
                <w:sz w:val="20"/>
              </w:rPr>
              <w:t>0</w:t>
            </w:r>
          </w:p>
        </w:tc>
        <w:tc>
          <w:tcPr>
            <w:tcW w:w="931" w:type="dxa"/>
            <w:tcBorders>
              <w:top w:val="nil"/>
              <w:left w:val="nil"/>
              <w:bottom w:val="nil"/>
              <w:right w:val="nil"/>
            </w:tcBorders>
            <w:shd w:val="clear" w:color="000000" w:fill="FFFFFF"/>
            <w:noWrap/>
            <w:hideMark/>
          </w:tcPr>
          <w:p w14:paraId="5A6C5446" w14:textId="77777777" w:rsidR="00556CE7" w:rsidRPr="00151417" w:rsidRDefault="00556CE7" w:rsidP="00EE3036">
            <w:pPr>
              <w:jc w:val="right"/>
              <w:rPr>
                <w:sz w:val="20"/>
              </w:rPr>
            </w:pPr>
            <w:r w:rsidRPr="00151417">
              <w:rPr>
                <w:sz w:val="20"/>
              </w:rPr>
              <w:t>1</w:t>
            </w:r>
          </w:p>
        </w:tc>
        <w:tc>
          <w:tcPr>
            <w:tcW w:w="669" w:type="dxa"/>
            <w:tcBorders>
              <w:top w:val="nil"/>
              <w:left w:val="single" w:sz="4" w:space="0" w:color="auto"/>
              <w:bottom w:val="nil"/>
              <w:right w:val="nil"/>
            </w:tcBorders>
            <w:shd w:val="clear" w:color="000000" w:fill="FFFFFF"/>
            <w:noWrap/>
            <w:hideMark/>
          </w:tcPr>
          <w:p w14:paraId="08E9E59D" w14:textId="77777777" w:rsidR="00556CE7" w:rsidRPr="00151417" w:rsidRDefault="00556CE7" w:rsidP="00EE3036">
            <w:pPr>
              <w:rPr>
                <w:sz w:val="22"/>
                <w:szCs w:val="22"/>
              </w:rPr>
            </w:pPr>
            <w:r w:rsidRPr="00151417">
              <w:rPr>
                <w:sz w:val="22"/>
                <w:szCs w:val="22"/>
              </w:rPr>
              <w:t> </w:t>
            </w:r>
          </w:p>
        </w:tc>
        <w:tc>
          <w:tcPr>
            <w:tcW w:w="742" w:type="dxa"/>
            <w:tcBorders>
              <w:top w:val="nil"/>
              <w:left w:val="single" w:sz="4" w:space="0" w:color="auto"/>
              <w:bottom w:val="nil"/>
              <w:right w:val="single" w:sz="4" w:space="0" w:color="auto"/>
            </w:tcBorders>
            <w:shd w:val="clear" w:color="000000" w:fill="FFFFFF"/>
            <w:noWrap/>
            <w:hideMark/>
          </w:tcPr>
          <w:p w14:paraId="101A65E5" w14:textId="77777777" w:rsidR="00556CE7" w:rsidRPr="00151417" w:rsidRDefault="00556CE7" w:rsidP="00EE3036">
            <w:pPr>
              <w:rPr>
                <w:sz w:val="22"/>
                <w:szCs w:val="22"/>
              </w:rPr>
            </w:pPr>
            <w:r w:rsidRPr="00151417">
              <w:rPr>
                <w:sz w:val="22"/>
                <w:szCs w:val="22"/>
              </w:rPr>
              <w:t> </w:t>
            </w:r>
          </w:p>
        </w:tc>
        <w:tc>
          <w:tcPr>
            <w:tcW w:w="742" w:type="dxa"/>
            <w:tcBorders>
              <w:top w:val="nil"/>
              <w:left w:val="nil"/>
              <w:bottom w:val="nil"/>
              <w:right w:val="single" w:sz="4" w:space="0" w:color="auto"/>
            </w:tcBorders>
            <w:shd w:val="clear" w:color="000000" w:fill="FFFFFF"/>
            <w:noWrap/>
            <w:hideMark/>
          </w:tcPr>
          <w:p w14:paraId="5FC3BBF6" w14:textId="77777777" w:rsidR="00556CE7" w:rsidRPr="00151417" w:rsidRDefault="00556CE7" w:rsidP="00EE3036">
            <w:pPr>
              <w:rPr>
                <w:sz w:val="22"/>
                <w:szCs w:val="22"/>
              </w:rPr>
            </w:pPr>
            <w:r w:rsidRPr="00151417">
              <w:rPr>
                <w:sz w:val="22"/>
                <w:szCs w:val="22"/>
              </w:rPr>
              <w:t>*</w:t>
            </w:r>
          </w:p>
        </w:tc>
      </w:tr>
      <w:tr w:rsidR="00151417" w:rsidRPr="00151417" w14:paraId="016039CF" w14:textId="77777777" w:rsidTr="00E83BA3">
        <w:trPr>
          <w:trHeight w:val="300"/>
        </w:trPr>
        <w:tc>
          <w:tcPr>
            <w:tcW w:w="3240" w:type="dxa"/>
            <w:tcBorders>
              <w:top w:val="nil"/>
              <w:left w:val="single" w:sz="4" w:space="0" w:color="auto"/>
              <w:bottom w:val="nil"/>
              <w:right w:val="single" w:sz="4" w:space="0" w:color="auto"/>
            </w:tcBorders>
            <w:shd w:val="clear" w:color="000000" w:fill="FFFFFF"/>
            <w:noWrap/>
            <w:hideMark/>
          </w:tcPr>
          <w:p w14:paraId="144D2DF4" w14:textId="77777777" w:rsidR="00556CE7" w:rsidRPr="00151417" w:rsidRDefault="00556CE7" w:rsidP="00EE3036">
            <w:pPr>
              <w:rPr>
                <w:sz w:val="22"/>
                <w:szCs w:val="22"/>
              </w:rPr>
            </w:pPr>
            <w:r w:rsidRPr="00151417">
              <w:rPr>
                <w:sz w:val="22"/>
                <w:szCs w:val="22"/>
              </w:rPr>
              <w:t>% Unmetered service connections</w:t>
            </w:r>
          </w:p>
        </w:tc>
        <w:tc>
          <w:tcPr>
            <w:tcW w:w="821" w:type="dxa"/>
            <w:tcBorders>
              <w:top w:val="nil"/>
              <w:left w:val="nil"/>
              <w:bottom w:val="nil"/>
              <w:right w:val="nil"/>
            </w:tcBorders>
            <w:shd w:val="clear" w:color="000000" w:fill="FFFFFF"/>
            <w:noWrap/>
            <w:hideMark/>
          </w:tcPr>
          <w:p w14:paraId="6FE8B10B" w14:textId="77777777" w:rsidR="00556CE7" w:rsidRPr="00151417" w:rsidRDefault="00556CE7" w:rsidP="00EE3036">
            <w:pPr>
              <w:jc w:val="right"/>
              <w:rPr>
                <w:sz w:val="22"/>
                <w:szCs w:val="22"/>
              </w:rPr>
            </w:pPr>
            <w:r w:rsidRPr="00151417">
              <w:rPr>
                <w:sz w:val="22"/>
                <w:szCs w:val="22"/>
              </w:rPr>
              <w:t>0.01</w:t>
            </w:r>
          </w:p>
        </w:tc>
        <w:tc>
          <w:tcPr>
            <w:tcW w:w="821" w:type="dxa"/>
            <w:tcBorders>
              <w:top w:val="nil"/>
              <w:left w:val="nil"/>
              <w:bottom w:val="nil"/>
              <w:right w:val="nil"/>
            </w:tcBorders>
            <w:shd w:val="clear" w:color="000000" w:fill="FFFFFF"/>
            <w:noWrap/>
            <w:hideMark/>
          </w:tcPr>
          <w:p w14:paraId="4CDCF72B" w14:textId="77777777" w:rsidR="00556CE7" w:rsidRPr="00151417" w:rsidRDefault="00556CE7" w:rsidP="00EE3036">
            <w:pPr>
              <w:jc w:val="right"/>
              <w:rPr>
                <w:sz w:val="22"/>
                <w:szCs w:val="22"/>
              </w:rPr>
            </w:pPr>
            <w:r w:rsidRPr="00151417">
              <w:rPr>
                <w:sz w:val="22"/>
                <w:szCs w:val="22"/>
              </w:rPr>
              <w:t>0.05</w:t>
            </w:r>
          </w:p>
        </w:tc>
        <w:tc>
          <w:tcPr>
            <w:tcW w:w="821" w:type="dxa"/>
            <w:tcBorders>
              <w:top w:val="nil"/>
              <w:left w:val="nil"/>
              <w:bottom w:val="nil"/>
              <w:right w:val="nil"/>
            </w:tcBorders>
            <w:shd w:val="clear" w:color="000000" w:fill="FFFFFF"/>
            <w:noWrap/>
            <w:hideMark/>
          </w:tcPr>
          <w:p w14:paraId="54031658"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single" w:sz="4" w:space="0" w:color="auto"/>
            </w:tcBorders>
            <w:shd w:val="clear" w:color="000000" w:fill="FFFFFF"/>
            <w:noWrap/>
            <w:hideMark/>
          </w:tcPr>
          <w:p w14:paraId="157D1320" w14:textId="77777777" w:rsidR="00556CE7" w:rsidRPr="00151417" w:rsidRDefault="00556CE7" w:rsidP="00EE3036">
            <w:pPr>
              <w:jc w:val="right"/>
              <w:rPr>
                <w:sz w:val="22"/>
                <w:szCs w:val="22"/>
              </w:rPr>
            </w:pPr>
            <w:r w:rsidRPr="00151417">
              <w:rPr>
                <w:sz w:val="22"/>
                <w:szCs w:val="22"/>
              </w:rPr>
              <w:t>0.50</w:t>
            </w:r>
          </w:p>
        </w:tc>
        <w:tc>
          <w:tcPr>
            <w:tcW w:w="821" w:type="dxa"/>
            <w:tcBorders>
              <w:top w:val="nil"/>
              <w:left w:val="nil"/>
              <w:bottom w:val="nil"/>
              <w:right w:val="nil"/>
            </w:tcBorders>
            <w:shd w:val="clear" w:color="000000" w:fill="FFFFFF"/>
            <w:noWrap/>
            <w:hideMark/>
          </w:tcPr>
          <w:p w14:paraId="7A536E57" w14:textId="77777777" w:rsidR="00556CE7" w:rsidRPr="00151417" w:rsidRDefault="00556CE7" w:rsidP="00EE3036">
            <w:pPr>
              <w:jc w:val="right"/>
              <w:rPr>
                <w:sz w:val="22"/>
                <w:szCs w:val="22"/>
              </w:rPr>
            </w:pPr>
            <w:r w:rsidRPr="00151417">
              <w:rPr>
                <w:sz w:val="22"/>
                <w:szCs w:val="22"/>
              </w:rPr>
              <w:t>0.05</w:t>
            </w:r>
          </w:p>
        </w:tc>
        <w:tc>
          <w:tcPr>
            <w:tcW w:w="821" w:type="dxa"/>
            <w:tcBorders>
              <w:top w:val="nil"/>
              <w:left w:val="nil"/>
              <w:bottom w:val="nil"/>
              <w:right w:val="nil"/>
            </w:tcBorders>
            <w:shd w:val="clear" w:color="000000" w:fill="FFFFFF"/>
            <w:noWrap/>
            <w:hideMark/>
          </w:tcPr>
          <w:p w14:paraId="6DBCF6E4" w14:textId="77777777" w:rsidR="00556CE7" w:rsidRPr="00151417" w:rsidRDefault="00556CE7" w:rsidP="00EE3036">
            <w:pPr>
              <w:jc w:val="right"/>
              <w:rPr>
                <w:sz w:val="22"/>
                <w:szCs w:val="22"/>
              </w:rPr>
            </w:pPr>
            <w:r w:rsidRPr="00151417">
              <w:rPr>
                <w:sz w:val="22"/>
                <w:szCs w:val="22"/>
              </w:rPr>
              <w:t>0.17</w:t>
            </w:r>
          </w:p>
        </w:tc>
        <w:tc>
          <w:tcPr>
            <w:tcW w:w="821" w:type="dxa"/>
            <w:tcBorders>
              <w:top w:val="nil"/>
              <w:left w:val="nil"/>
              <w:bottom w:val="nil"/>
              <w:right w:val="nil"/>
            </w:tcBorders>
            <w:shd w:val="clear" w:color="000000" w:fill="FFFFFF"/>
            <w:noWrap/>
            <w:hideMark/>
          </w:tcPr>
          <w:p w14:paraId="05586944"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nil"/>
            </w:tcBorders>
            <w:shd w:val="clear" w:color="000000" w:fill="FFFFFF"/>
            <w:noWrap/>
            <w:hideMark/>
          </w:tcPr>
          <w:p w14:paraId="2BCB007D" w14:textId="77777777" w:rsidR="00556CE7" w:rsidRPr="00151417" w:rsidRDefault="00556CE7" w:rsidP="00EE3036">
            <w:pPr>
              <w:jc w:val="right"/>
              <w:rPr>
                <w:sz w:val="22"/>
                <w:szCs w:val="22"/>
              </w:rPr>
            </w:pPr>
            <w:r w:rsidRPr="00151417">
              <w:rPr>
                <w:sz w:val="22"/>
                <w:szCs w:val="22"/>
              </w:rPr>
              <w:t>0.98</w:t>
            </w:r>
          </w:p>
        </w:tc>
        <w:tc>
          <w:tcPr>
            <w:tcW w:w="821" w:type="dxa"/>
            <w:tcBorders>
              <w:top w:val="nil"/>
              <w:left w:val="single" w:sz="4" w:space="0" w:color="auto"/>
              <w:bottom w:val="nil"/>
              <w:right w:val="nil"/>
            </w:tcBorders>
            <w:shd w:val="clear" w:color="000000" w:fill="FFFFFF"/>
            <w:noWrap/>
            <w:hideMark/>
          </w:tcPr>
          <w:p w14:paraId="25DE8A63" w14:textId="77777777" w:rsidR="00556CE7" w:rsidRPr="00151417" w:rsidRDefault="00556CE7" w:rsidP="00EE3036">
            <w:pPr>
              <w:jc w:val="right"/>
              <w:rPr>
                <w:sz w:val="22"/>
                <w:szCs w:val="22"/>
              </w:rPr>
            </w:pPr>
            <w:r w:rsidRPr="00151417">
              <w:rPr>
                <w:sz w:val="22"/>
                <w:szCs w:val="22"/>
              </w:rPr>
              <w:t>0.15</w:t>
            </w:r>
          </w:p>
        </w:tc>
        <w:tc>
          <w:tcPr>
            <w:tcW w:w="821" w:type="dxa"/>
            <w:tcBorders>
              <w:top w:val="nil"/>
              <w:left w:val="nil"/>
              <w:bottom w:val="nil"/>
              <w:right w:val="nil"/>
            </w:tcBorders>
            <w:shd w:val="clear" w:color="000000" w:fill="FFFFFF"/>
            <w:noWrap/>
            <w:hideMark/>
          </w:tcPr>
          <w:p w14:paraId="656FBCAC" w14:textId="77777777" w:rsidR="00556CE7" w:rsidRPr="00151417" w:rsidRDefault="00556CE7" w:rsidP="00EE3036">
            <w:pPr>
              <w:jc w:val="right"/>
              <w:rPr>
                <w:sz w:val="22"/>
                <w:szCs w:val="22"/>
              </w:rPr>
            </w:pPr>
            <w:r w:rsidRPr="00151417">
              <w:rPr>
                <w:sz w:val="22"/>
                <w:szCs w:val="22"/>
              </w:rPr>
              <w:t>0.32</w:t>
            </w:r>
          </w:p>
        </w:tc>
        <w:tc>
          <w:tcPr>
            <w:tcW w:w="821" w:type="dxa"/>
            <w:tcBorders>
              <w:top w:val="nil"/>
              <w:left w:val="nil"/>
              <w:bottom w:val="nil"/>
              <w:right w:val="nil"/>
            </w:tcBorders>
            <w:shd w:val="clear" w:color="000000" w:fill="FFFFFF"/>
            <w:noWrap/>
            <w:hideMark/>
          </w:tcPr>
          <w:p w14:paraId="0AA601FB"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nil"/>
            </w:tcBorders>
            <w:shd w:val="clear" w:color="000000" w:fill="FFFFFF"/>
            <w:noWrap/>
            <w:hideMark/>
          </w:tcPr>
          <w:p w14:paraId="1DA6B874" w14:textId="77777777" w:rsidR="00556CE7" w:rsidRPr="00151417" w:rsidRDefault="00556CE7" w:rsidP="00EE3036">
            <w:pPr>
              <w:jc w:val="right"/>
              <w:rPr>
                <w:sz w:val="22"/>
                <w:szCs w:val="22"/>
              </w:rPr>
            </w:pPr>
            <w:r w:rsidRPr="00151417">
              <w:rPr>
                <w:sz w:val="22"/>
                <w:szCs w:val="22"/>
              </w:rPr>
              <w:t>1</w:t>
            </w:r>
          </w:p>
        </w:tc>
        <w:tc>
          <w:tcPr>
            <w:tcW w:w="669" w:type="dxa"/>
            <w:tcBorders>
              <w:top w:val="nil"/>
              <w:left w:val="single" w:sz="4" w:space="0" w:color="auto"/>
              <w:bottom w:val="nil"/>
              <w:right w:val="nil"/>
            </w:tcBorders>
            <w:shd w:val="clear" w:color="000000" w:fill="FFFFFF"/>
            <w:noWrap/>
            <w:hideMark/>
          </w:tcPr>
          <w:p w14:paraId="1FFEEB72" w14:textId="77777777" w:rsidR="00556CE7" w:rsidRPr="00151417" w:rsidRDefault="00556CE7" w:rsidP="00EE3036">
            <w:pPr>
              <w:rPr>
                <w:sz w:val="22"/>
                <w:szCs w:val="22"/>
              </w:rPr>
            </w:pPr>
            <w:r w:rsidRPr="00151417">
              <w:rPr>
                <w:sz w:val="22"/>
                <w:szCs w:val="22"/>
              </w:rPr>
              <w:t>**</w:t>
            </w:r>
          </w:p>
        </w:tc>
        <w:tc>
          <w:tcPr>
            <w:tcW w:w="742" w:type="dxa"/>
            <w:tcBorders>
              <w:top w:val="nil"/>
              <w:left w:val="single" w:sz="4" w:space="0" w:color="auto"/>
              <w:bottom w:val="nil"/>
              <w:right w:val="single" w:sz="4" w:space="0" w:color="auto"/>
            </w:tcBorders>
            <w:shd w:val="clear" w:color="000000" w:fill="FFFFFF"/>
            <w:noWrap/>
            <w:hideMark/>
          </w:tcPr>
          <w:p w14:paraId="119B3BD3" w14:textId="77777777" w:rsidR="00556CE7" w:rsidRPr="00151417" w:rsidRDefault="00556CE7" w:rsidP="00EE3036">
            <w:pPr>
              <w:rPr>
                <w:sz w:val="22"/>
                <w:szCs w:val="22"/>
              </w:rPr>
            </w:pPr>
            <w:r w:rsidRPr="00151417">
              <w:rPr>
                <w:sz w:val="22"/>
                <w:szCs w:val="22"/>
              </w:rPr>
              <w:t>***</w:t>
            </w:r>
          </w:p>
        </w:tc>
        <w:tc>
          <w:tcPr>
            <w:tcW w:w="742" w:type="dxa"/>
            <w:tcBorders>
              <w:top w:val="nil"/>
              <w:left w:val="nil"/>
              <w:bottom w:val="nil"/>
              <w:right w:val="single" w:sz="4" w:space="0" w:color="auto"/>
            </w:tcBorders>
            <w:shd w:val="clear" w:color="000000" w:fill="FFFFFF"/>
            <w:noWrap/>
            <w:hideMark/>
          </w:tcPr>
          <w:p w14:paraId="0B52C51A" w14:textId="77777777" w:rsidR="00556CE7" w:rsidRPr="00151417" w:rsidRDefault="00556CE7" w:rsidP="00EE3036">
            <w:pPr>
              <w:rPr>
                <w:sz w:val="22"/>
                <w:szCs w:val="22"/>
              </w:rPr>
            </w:pPr>
            <w:r w:rsidRPr="00151417">
              <w:rPr>
                <w:sz w:val="22"/>
                <w:szCs w:val="22"/>
              </w:rPr>
              <w:t>***</w:t>
            </w:r>
          </w:p>
        </w:tc>
      </w:tr>
      <w:tr w:rsidR="00151417" w:rsidRPr="00151417" w14:paraId="3741927F" w14:textId="77777777" w:rsidTr="00E83BA3">
        <w:trPr>
          <w:trHeight w:val="300"/>
        </w:trPr>
        <w:tc>
          <w:tcPr>
            <w:tcW w:w="3240" w:type="dxa"/>
            <w:tcBorders>
              <w:top w:val="nil"/>
              <w:left w:val="single" w:sz="4" w:space="0" w:color="auto"/>
              <w:bottom w:val="nil"/>
              <w:right w:val="single" w:sz="4" w:space="0" w:color="auto"/>
            </w:tcBorders>
            <w:shd w:val="clear" w:color="000000" w:fill="FFFFFF"/>
            <w:noWrap/>
            <w:hideMark/>
          </w:tcPr>
          <w:p w14:paraId="639678FD" w14:textId="77777777" w:rsidR="00556CE7" w:rsidRPr="00151417" w:rsidRDefault="00556CE7" w:rsidP="00EE3036">
            <w:pPr>
              <w:rPr>
                <w:sz w:val="22"/>
                <w:szCs w:val="22"/>
              </w:rPr>
            </w:pPr>
            <w:r w:rsidRPr="00151417">
              <w:rPr>
                <w:sz w:val="22"/>
                <w:szCs w:val="22"/>
              </w:rPr>
              <w:t>Median household income</w:t>
            </w:r>
          </w:p>
        </w:tc>
        <w:tc>
          <w:tcPr>
            <w:tcW w:w="821" w:type="dxa"/>
            <w:tcBorders>
              <w:top w:val="nil"/>
              <w:left w:val="nil"/>
              <w:bottom w:val="nil"/>
              <w:right w:val="nil"/>
            </w:tcBorders>
            <w:shd w:val="clear" w:color="000000" w:fill="FFFFFF"/>
            <w:noWrap/>
            <w:hideMark/>
          </w:tcPr>
          <w:p w14:paraId="1EAC63FF" w14:textId="77777777" w:rsidR="00556CE7" w:rsidRPr="00151417" w:rsidRDefault="00556CE7" w:rsidP="00EE3036">
            <w:pPr>
              <w:jc w:val="right"/>
              <w:rPr>
                <w:sz w:val="22"/>
                <w:szCs w:val="22"/>
              </w:rPr>
            </w:pPr>
            <w:r w:rsidRPr="00151417">
              <w:rPr>
                <w:sz w:val="22"/>
                <w:szCs w:val="22"/>
              </w:rPr>
              <w:t>74,405</w:t>
            </w:r>
          </w:p>
        </w:tc>
        <w:tc>
          <w:tcPr>
            <w:tcW w:w="821" w:type="dxa"/>
            <w:tcBorders>
              <w:top w:val="nil"/>
              <w:left w:val="nil"/>
              <w:bottom w:val="nil"/>
              <w:right w:val="nil"/>
            </w:tcBorders>
            <w:shd w:val="clear" w:color="000000" w:fill="FFFFFF"/>
            <w:noWrap/>
            <w:hideMark/>
          </w:tcPr>
          <w:p w14:paraId="5684E3A9" w14:textId="77777777" w:rsidR="00556CE7" w:rsidRPr="00151417" w:rsidRDefault="00556CE7" w:rsidP="00EE3036">
            <w:pPr>
              <w:jc w:val="right"/>
              <w:rPr>
                <w:sz w:val="22"/>
                <w:szCs w:val="22"/>
              </w:rPr>
            </w:pPr>
            <w:r w:rsidRPr="00151417">
              <w:rPr>
                <w:sz w:val="22"/>
                <w:szCs w:val="22"/>
              </w:rPr>
              <w:t>22,632</w:t>
            </w:r>
          </w:p>
        </w:tc>
        <w:tc>
          <w:tcPr>
            <w:tcW w:w="821" w:type="dxa"/>
            <w:tcBorders>
              <w:top w:val="nil"/>
              <w:left w:val="nil"/>
              <w:bottom w:val="nil"/>
              <w:right w:val="nil"/>
            </w:tcBorders>
            <w:shd w:val="clear" w:color="000000" w:fill="FFFFFF"/>
            <w:noWrap/>
            <w:hideMark/>
          </w:tcPr>
          <w:p w14:paraId="431EA2CF" w14:textId="77777777" w:rsidR="00556CE7" w:rsidRPr="00151417" w:rsidRDefault="00556CE7" w:rsidP="00EE3036">
            <w:pPr>
              <w:jc w:val="right"/>
              <w:rPr>
                <w:sz w:val="22"/>
                <w:szCs w:val="22"/>
              </w:rPr>
            </w:pPr>
            <w:r w:rsidRPr="00151417">
              <w:rPr>
                <w:sz w:val="22"/>
                <w:szCs w:val="22"/>
              </w:rPr>
              <w:t>31,116</w:t>
            </w:r>
          </w:p>
        </w:tc>
        <w:tc>
          <w:tcPr>
            <w:tcW w:w="931" w:type="dxa"/>
            <w:tcBorders>
              <w:top w:val="nil"/>
              <w:left w:val="nil"/>
              <w:bottom w:val="nil"/>
              <w:right w:val="single" w:sz="4" w:space="0" w:color="auto"/>
            </w:tcBorders>
            <w:shd w:val="clear" w:color="000000" w:fill="FFFFFF"/>
            <w:noWrap/>
            <w:hideMark/>
          </w:tcPr>
          <w:p w14:paraId="0958C5EE" w14:textId="77777777" w:rsidR="00556CE7" w:rsidRPr="00151417" w:rsidRDefault="00556CE7" w:rsidP="00EE3036">
            <w:pPr>
              <w:jc w:val="right"/>
              <w:rPr>
                <w:sz w:val="22"/>
                <w:szCs w:val="22"/>
              </w:rPr>
            </w:pPr>
            <w:r w:rsidRPr="00151417">
              <w:rPr>
                <w:sz w:val="22"/>
                <w:szCs w:val="22"/>
              </w:rPr>
              <w:t>134,845</w:t>
            </w:r>
          </w:p>
        </w:tc>
        <w:tc>
          <w:tcPr>
            <w:tcW w:w="821" w:type="dxa"/>
            <w:tcBorders>
              <w:top w:val="nil"/>
              <w:left w:val="nil"/>
              <w:bottom w:val="nil"/>
              <w:right w:val="nil"/>
            </w:tcBorders>
            <w:shd w:val="clear" w:color="000000" w:fill="FFFFFF"/>
            <w:noWrap/>
            <w:hideMark/>
          </w:tcPr>
          <w:p w14:paraId="2DADF010" w14:textId="77777777" w:rsidR="00556CE7" w:rsidRPr="00151417" w:rsidRDefault="00556CE7" w:rsidP="00EE3036">
            <w:pPr>
              <w:jc w:val="right"/>
              <w:rPr>
                <w:sz w:val="22"/>
                <w:szCs w:val="22"/>
              </w:rPr>
            </w:pPr>
            <w:r w:rsidRPr="00151417">
              <w:rPr>
                <w:sz w:val="22"/>
                <w:szCs w:val="22"/>
              </w:rPr>
              <w:t>70,475</w:t>
            </w:r>
          </w:p>
        </w:tc>
        <w:tc>
          <w:tcPr>
            <w:tcW w:w="821" w:type="dxa"/>
            <w:tcBorders>
              <w:top w:val="nil"/>
              <w:left w:val="nil"/>
              <w:bottom w:val="nil"/>
              <w:right w:val="nil"/>
            </w:tcBorders>
            <w:shd w:val="clear" w:color="000000" w:fill="FFFFFF"/>
            <w:noWrap/>
            <w:hideMark/>
          </w:tcPr>
          <w:p w14:paraId="04DF5CEC" w14:textId="77777777" w:rsidR="00556CE7" w:rsidRPr="00151417" w:rsidRDefault="00556CE7" w:rsidP="00EE3036">
            <w:pPr>
              <w:jc w:val="right"/>
              <w:rPr>
                <w:sz w:val="22"/>
                <w:szCs w:val="22"/>
              </w:rPr>
            </w:pPr>
            <w:r w:rsidRPr="00151417">
              <w:rPr>
                <w:sz w:val="22"/>
                <w:szCs w:val="22"/>
              </w:rPr>
              <w:t>24,878</w:t>
            </w:r>
          </w:p>
        </w:tc>
        <w:tc>
          <w:tcPr>
            <w:tcW w:w="821" w:type="dxa"/>
            <w:tcBorders>
              <w:top w:val="nil"/>
              <w:left w:val="nil"/>
              <w:bottom w:val="nil"/>
              <w:right w:val="nil"/>
            </w:tcBorders>
            <w:shd w:val="clear" w:color="000000" w:fill="FFFFFF"/>
            <w:noWrap/>
            <w:hideMark/>
          </w:tcPr>
          <w:p w14:paraId="07FC8BAD" w14:textId="77777777" w:rsidR="00556CE7" w:rsidRPr="00151417" w:rsidRDefault="00556CE7" w:rsidP="00EE3036">
            <w:pPr>
              <w:jc w:val="right"/>
              <w:rPr>
                <w:sz w:val="22"/>
                <w:szCs w:val="22"/>
              </w:rPr>
            </w:pPr>
            <w:r w:rsidRPr="00151417">
              <w:rPr>
                <w:sz w:val="22"/>
                <w:szCs w:val="22"/>
              </w:rPr>
              <w:t>28,876</w:t>
            </w:r>
          </w:p>
        </w:tc>
        <w:tc>
          <w:tcPr>
            <w:tcW w:w="931" w:type="dxa"/>
            <w:tcBorders>
              <w:top w:val="nil"/>
              <w:left w:val="nil"/>
              <w:bottom w:val="nil"/>
              <w:right w:val="nil"/>
            </w:tcBorders>
            <w:shd w:val="clear" w:color="000000" w:fill="FFFFFF"/>
            <w:noWrap/>
            <w:hideMark/>
          </w:tcPr>
          <w:p w14:paraId="7E871953" w14:textId="77777777" w:rsidR="00556CE7" w:rsidRPr="00151417" w:rsidRDefault="00556CE7" w:rsidP="00EE3036">
            <w:pPr>
              <w:jc w:val="right"/>
              <w:rPr>
                <w:sz w:val="22"/>
                <w:szCs w:val="22"/>
              </w:rPr>
            </w:pPr>
            <w:r w:rsidRPr="00151417">
              <w:rPr>
                <w:sz w:val="22"/>
                <w:szCs w:val="22"/>
              </w:rPr>
              <w:t>151,898</w:t>
            </w:r>
          </w:p>
        </w:tc>
        <w:tc>
          <w:tcPr>
            <w:tcW w:w="821" w:type="dxa"/>
            <w:tcBorders>
              <w:top w:val="nil"/>
              <w:left w:val="single" w:sz="4" w:space="0" w:color="auto"/>
              <w:bottom w:val="nil"/>
              <w:right w:val="nil"/>
            </w:tcBorders>
            <w:shd w:val="clear" w:color="000000" w:fill="FFFFFF"/>
            <w:noWrap/>
            <w:hideMark/>
          </w:tcPr>
          <w:p w14:paraId="1FE38F2C" w14:textId="77777777" w:rsidR="00556CE7" w:rsidRPr="00151417" w:rsidRDefault="00556CE7" w:rsidP="00EE3036">
            <w:pPr>
              <w:jc w:val="right"/>
              <w:rPr>
                <w:sz w:val="22"/>
                <w:szCs w:val="22"/>
              </w:rPr>
            </w:pPr>
            <w:r w:rsidRPr="00151417">
              <w:rPr>
                <w:sz w:val="22"/>
                <w:szCs w:val="22"/>
              </w:rPr>
              <w:t>60,741</w:t>
            </w:r>
          </w:p>
        </w:tc>
        <w:tc>
          <w:tcPr>
            <w:tcW w:w="821" w:type="dxa"/>
            <w:tcBorders>
              <w:top w:val="nil"/>
              <w:left w:val="nil"/>
              <w:bottom w:val="nil"/>
              <w:right w:val="nil"/>
            </w:tcBorders>
            <w:shd w:val="clear" w:color="000000" w:fill="FFFFFF"/>
            <w:noWrap/>
            <w:hideMark/>
          </w:tcPr>
          <w:p w14:paraId="77F854EF" w14:textId="77777777" w:rsidR="00556CE7" w:rsidRPr="00151417" w:rsidRDefault="00556CE7" w:rsidP="00EE3036">
            <w:pPr>
              <w:jc w:val="right"/>
              <w:rPr>
                <w:sz w:val="22"/>
                <w:szCs w:val="22"/>
              </w:rPr>
            </w:pPr>
            <w:r w:rsidRPr="00151417">
              <w:rPr>
                <w:sz w:val="22"/>
                <w:szCs w:val="22"/>
              </w:rPr>
              <w:t>20,755</w:t>
            </w:r>
          </w:p>
        </w:tc>
        <w:tc>
          <w:tcPr>
            <w:tcW w:w="821" w:type="dxa"/>
            <w:tcBorders>
              <w:top w:val="nil"/>
              <w:left w:val="nil"/>
              <w:bottom w:val="nil"/>
              <w:right w:val="nil"/>
            </w:tcBorders>
            <w:shd w:val="clear" w:color="000000" w:fill="FFFFFF"/>
            <w:noWrap/>
            <w:hideMark/>
          </w:tcPr>
          <w:p w14:paraId="0CDF5FBF" w14:textId="77777777" w:rsidR="00556CE7" w:rsidRPr="00151417" w:rsidRDefault="00556CE7" w:rsidP="00EE3036">
            <w:pPr>
              <w:jc w:val="right"/>
              <w:rPr>
                <w:sz w:val="22"/>
                <w:szCs w:val="22"/>
              </w:rPr>
            </w:pPr>
            <w:r w:rsidRPr="00151417">
              <w:rPr>
                <w:sz w:val="22"/>
                <w:szCs w:val="22"/>
              </w:rPr>
              <w:t>33,797</w:t>
            </w:r>
          </w:p>
        </w:tc>
        <w:tc>
          <w:tcPr>
            <w:tcW w:w="931" w:type="dxa"/>
            <w:tcBorders>
              <w:top w:val="nil"/>
              <w:left w:val="nil"/>
              <w:bottom w:val="nil"/>
              <w:right w:val="nil"/>
            </w:tcBorders>
            <w:shd w:val="clear" w:color="000000" w:fill="FFFFFF"/>
            <w:noWrap/>
            <w:hideMark/>
          </w:tcPr>
          <w:p w14:paraId="7068CCDE" w14:textId="77777777" w:rsidR="00556CE7" w:rsidRPr="00151417" w:rsidRDefault="00556CE7" w:rsidP="00EE3036">
            <w:pPr>
              <w:jc w:val="right"/>
              <w:rPr>
                <w:sz w:val="22"/>
                <w:szCs w:val="22"/>
              </w:rPr>
            </w:pPr>
            <w:r w:rsidRPr="00151417">
              <w:rPr>
                <w:sz w:val="22"/>
                <w:szCs w:val="22"/>
              </w:rPr>
              <w:t>132,098</w:t>
            </w:r>
          </w:p>
        </w:tc>
        <w:tc>
          <w:tcPr>
            <w:tcW w:w="669" w:type="dxa"/>
            <w:tcBorders>
              <w:top w:val="nil"/>
              <w:left w:val="single" w:sz="4" w:space="0" w:color="auto"/>
              <w:bottom w:val="nil"/>
              <w:right w:val="nil"/>
            </w:tcBorders>
            <w:shd w:val="clear" w:color="000000" w:fill="FFFFFF"/>
            <w:noWrap/>
            <w:hideMark/>
          </w:tcPr>
          <w:p w14:paraId="7F886079" w14:textId="77777777" w:rsidR="00556CE7" w:rsidRPr="00151417" w:rsidRDefault="00556CE7" w:rsidP="00EE3036">
            <w:pPr>
              <w:rPr>
                <w:sz w:val="22"/>
                <w:szCs w:val="22"/>
              </w:rPr>
            </w:pPr>
            <w:r w:rsidRPr="00151417">
              <w:rPr>
                <w:sz w:val="22"/>
                <w:szCs w:val="22"/>
              </w:rPr>
              <w:t> </w:t>
            </w:r>
          </w:p>
        </w:tc>
        <w:tc>
          <w:tcPr>
            <w:tcW w:w="742" w:type="dxa"/>
            <w:tcBorders>
              <w:top w:val="nil"/>
              <w:left w:val="single" w:sz="4" w:space="0" w:color="auto"/>
              <w:bottom w:val="nil"/>
              <w:right w:val="single" w:sz="4" w:space="0" w:color="auto"/>
            </w:tcBorders>
            <w:shd w:val="clear" w:color="000000" w:fill="FFFFFF"/>
            <w:noWrap/>
            <w:hideMark/>
          </w:tcPr>
          <w:p w14:paraId="2DE9FDAA" w14:textId="77777777" w:rsidR="00556CE7" w:rsidRPr="00151417" w:rsidRDefault="00556CE7" w:rsidP="00EE3036">
            <w:pPr>
              <w:rPr>
                <w:sz w:val="22"/>
                <w:szCs w:val="22"/>
              </w:rPr>
            </w:pPr>
            <w:r w:rsidRPr="00151417">
              <w:rPr>
                <w:sz w:val="22"/>
                <w:szCs w:val="22"/>
              </w:rPr>
              <w:t>***</w:t>
            </w:r>
          </w:p>
        </w:tc>
        <w:tc>
          <w:tcPr>
            <w:tcW w:w="742" w:type="dxa"/>
            <w:tcBorders>
              <w:top w:val="nil"/>
              <w:left w:val="nil"/>
              <w:bottom w:val="nil"/>
              <w:right w:val="single" w:sz="4" w:space="0" w:color="auto"/>
            </w:tcBorders>
            <w:shd w:val="clear" w:color="000000" w:fill="FFFFFF"/>
            <w:noWrap/>
            <w:hideMark/>
          </w:tcPr>
          <w:p w14:paraId="04B53868" w14:textId="77777777" w:rsidR="00556CE7" w:rsidRPr="00151417" w:rsidRDefault="00556CE7" w:rsidP="00EE3036">
            <w:pPr>
              <w:rPr>
                <w:sz w:val="22"/>
                <w:szCs w:val="22"/>
              </w:rPr>
            </w:pPr>
            <w:r w:rsidRPr="00151417">
              <w:rPr>
                <w:sz w:val="22"/>
                <w:szCs w:val="22"/>
              </w:rPr>
              <w:t>***</w:t>
            </w:r>
          </w:p>
        </w:tc>
      </w:tr>
      <w:tr w:rsidR="00151417" w:rsidRPr="00151417" w14:paraId="6BBE6996" w14:textId="77777777" w:rsidTr="00E83BA3">
        <w:trPr>
          <w:trHeight w:val="300"/>
        </w:trPr>
        <w:tc>
          <w:tcPr>
            <w:tcW w:w="3240" w:type="dxa"/>
            <w:tcBorders>
              <w:top w:val="nil"/>
              <w:left w:val="single" w:sz="4" w:space="0" w:color="auto"/>
              <w:bottom w:val="nil"/>
              <w:right w:val="single" w:sz="4" w:space="0" w:color="auto"/>
            </w:tcBorders>
            <w:shd w:val="clear" w:color="000000" w:fill="FFFFFF"/>
            <w:noWrap/>
            <w:hideMark/>
          </w:tcPr>
          <w:p w14:paraId="699DEC20" w14:textId="77777777" w:rsidR="00556CE7" w:rsidRPr="00151417" w:rsidRDefault="00556CE7" w:rsidP="00EE3036">
            <w:pPr>
              <w:rPr>
                <w:i/>
                <w:iCs/>
                <w:sz w:val="22"/>
                <w:szCs w:val="22"/>
                <w:u w:val="single"/>
              </w:rPr>
            </w:pPr>
            <w:r w:rsidRPr="00151417">
              <w:rPr>
                <w:i/>
                <w:iCs/>
                <w:sz w:val="22"/>
                <w:szCs w:val="22"/>
                <w:u w:val="single"/>
              </w:rPr>
              <w:t>Motivation</w:t>
            </w:r>
          </w:p>
        </w:tc>
        <w:tc>
          <w:tcPr>
            <w:tcW w:w="821" w:type="dxa"/>
            <w:tcBorders>
              <w:top w:val="nil"/>
              <w:left w:val="nil"/>
              <w:bottom w:val="nil"/>
              <w:right w:val="nil"/>
            </w:tcBorders>
            <w:shd w:val="clear" w:color="000000" w:fill="FFFFFF"/>
            <w:noWrap/>
            <w:hideMark/>
          </w:tcPr>
          <w:p w14:paraId="6A78673B"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281D39F2"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0444C7E4" w14:textId="77777777" w:rsidR="00556CE7" w:rsidRPr="00151417" w:rsidRDefault="00556CE7" w:rsidP="00EE3036">
            <w:pPr>
              <w:rPr>
                <w:sz w:val="22"/>
                <w:szCs w:val="22"/>
              </w:rPr>
            </w:pPr>
            <w:r w:rsidRPr="00151417">
              <w:rPr>
                <w:sz w:val="22"/>
                <w:szCs w:val="22"/>
              </w:rPr>
              <w:t> </w:t>
            </w:r>
          </w:p>
        </w:tc>
        <w:tc>
          <w:tcPr>
            <w:tcW w:w="931" w:type="dxa"/>
            <w:tcBorders>
              <w:top w:val="nil"/>
              <w:left w:val="nil"/>
              <w:bottom w:val="nil"/>
              <w:right w:val="single" w:sz="4" w:space="0" w:color="auto"/>
            </w:tcBorders>
            <w:shd w:val="clear" w:color="000000" w:fill="FFFFFF"/>
            <w:noWrap/>
            <w:hideMark/>
          </w:tcPr>
          <w:p w14:paraId="5DB53A89"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0C938944"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1305B3F9"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5CD608C2" w14:textId="77777777" w:rsidR="00556CE7" w:rsidRPr="00151417" w:rsidRDefault="00556CE7" w:rsidP="00EE3036">
            <w:pPr>
              <w:rPr>
                <w:sz w:val="22"/>
                <w:szCs w:val="22"/>
              </w:rPr>
            </w:pPr>
            <w:r w:rsidRPr="00151417">
              <w:rPr>
                <w:sz w:val="22"/>
                <w:szCs w:val="22"/>
              </w:rPr>
              <w:t> </w:t>
            </w:r>
          </w:p>
        </w:tc>
        <w:tc>
          <w:tcPr>
            <w:tcW w:w="931" w:type="dxa"/>
            <w:tcBorders>
              <w:top w:val="nil"/>
              <w:left w:val="nil"/>
              <w:bottom w:val="nil"/>
              <w:right w:val="nil"/>
            </w:tcBorders>
            <w:shd w:val="clear" w:color="000000" w:fill="FFFFFF"/>
            <w:noWrap/>
            <w:hideMark/>
          </w:tcPr>
          <w:p w14:paraId="1A1AE840" w14:textId="77777777" w:rsidR="00556CE7" w:rsidRPr="00151417" w:rsidRDefault="00556CE7" w:rsidP="00EE3036">
            <w:pPr>
              <w:rPr>
                <w:sz w:val="22"/>
                <w:szCs w:val="22"/>
              </w:rPr>
            </w:pPr>
            <w:r w:rsidRPr="00151417">
              <w:rPr>
                <w:sz w:val="22"/>
                <w:szCs w:val="22"/>
              </w:rPr>
              <w:t> </w:t>
            </w:r>
          </w:p>
        </w:tc>
        <w:tc>
          <w:tcPr>
            <w:tcW w:w="821" w:type="dxa"/>
            <w:tcBorders>
              <w:top w:val="nil"/>
              <w:left w:val="single" w:sz="4" w:space="0" w:color="auto"/>
              <w:bottom w:val="nil"/>
              <w:right w:val="nil"/>
            </w:tcBorders>
            <w:shd w:val="clear" w:color="000000" w:fill="FFFFFF"/>
            <w:noWrap/>
            <w:hideMark/>
          </w:tcPr>
          <w:p w14:paraId="154C96B3"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363E1464"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06A0FF1F" w14:textId="77777777" w:rsidR="00556CE7" w:rsidRPr="00151417" w:rsidRDefault="00556CE7" w:rsidP="00EE3036">
            <w:pPr>
              <w:rPr>
                <w:sz w:val="22"/>
                <w:szCs w:val="22"/>
              </w:rPr>
            </w:pPr>
            <w:r w:rsidRPr="00151417">
              <w:rPr>
                <w:sz w:val="22"/>
                <w:szCs w:val="22"/>
              </w:rPr>
              <w:t> </w:t>
            </w:r>
          </w:p>
        </w:tc>
        <w:tc>
          <w:tcPr>
            <w:tcW w:w="931" w:type="dxa"/>
            <w:tcBorders>
              <w:top w:val="nil"/>
              <w:left w:val="nil"/>
              <w:bottom w:val="nil"/>
              <w:right w:val="nil"/>
            </w:tcBorders>
            <w:shd w:val="clear" w:color="000000" w:fill="FFFFFF"/>
            <w:noWrap/>
            <w:hideMark/>
          </w:tcPr>
          <w:p w14:paraId="696803FA" w14:textId="77777777" w:rsidR="00556CE7" w:rsidRPr="00151417" w:rsidRDefault="00556CE7" w:rsidP="00EE3036">
            <w:pPr>
              <w:rPr>
                <w:sz w:val="22"/>
                <w:szCs w:val="22"/>
              </w:rPr>
            </w:pPr>
            <w:r w:rsidRPr="00151417">
              <w:rPr>
                <w:sz w:val="22"/>
                <w:szCs w:val="22"/>
              </w:rPr>
              <w:t> </w:t>
            </w:r>
          </w:p>
        </w:tc>
        <w:tc>
          <w:tcPr>
            <w:tcW w:w="669" w:type="dxa"/>
            <w:tcBorders>
              <w:top w:val="nil"/>
              <w:left w:val="single" w:sz="4" w:space="0" w:color="auto"/>
              <w:bottom w:val="nil"/>
              <w:right w:val="nil"/>
            </w:tcBorders>
            <w:shd w:val="clear" w:color="000000" w:fill="FFFFFF"/>
            <w:noWrap/>
            <w:hideMark/>
          </w:tcPr>
          <w:p w14:paraId="566D851B" w14:textId="77777777" w:rsidR="00556CE7" w:rsidRPr="00151417" w:rsidRDefault="00556CE7" w:rsidP="00EE3036">
            <w:pPr>
              <w:rPr>
                <w:sz w:val="22"/>
                <w:szCs w:val="22"/>
              </w:rPr>
            </w:pPr>
            <w:r w:rsidRPr="00151417">
              <w:rPr>
                <w:sz w:val="22"/>
                <w:szCs w:val="22"/>
              </w:rPr>
              <w:t> </w:t>
            </w:r>
          </w:p>
        </w:tc>
        <w:tc>
          <w:tcPr>
            <w:tcW w:w="742" w:type="dxa"/>
            <w:tcBorders>
              <w:top w:val="nil"/>
              <w:left w:val="single" w:sz="4" w:space="0" w:color="auto"/>
              <w:bottom w:val="nil"/>
              <w:right w:val="single" w:sz="4" w:space="0" w:color="auto"/>
            </w:tcBorders>
            <w:shd w:val="clear" w:color="000000" w:fill="FFFFFF"/>
            <w:noWrap/>
            <w:hideMark/>
          </w:tcPr>
          <w:p w14:paraId="42983D3E" w14:textId="77777777" w:rsidR="00556CE7" w:rsidRPr="00151417" w:rsidRDefault="00556CE7" w:rsidP="00EE3036">
            <w:pPr>
              <w:rPr>
                <w:sz w:val="22"/>
                <w:szCs w:val="22"/>
              </w:rPr>
            </w:pPr>
            <w:r w:rsidRPr="00151417">
              <w:rPr>
                <w:sz w:val="22"/>
                <w:szCs w:val="22"/>
              </w:rPr>
              <w:t> </w:t>
            </w:r>
          </w:p>
        </w:tc>
        <w:tc>
          <w:tcPr>
            <w:tcW w:w="742" w:type="dxa"/>
            <w:tcBorders>
              <w:top w:val="nil"/>
              <w:left w:val="nil"/>
              <w:bottom w:val="nil"/>
              <w:right w:val="single" w:sz="4" w:space="0" w:color="auto"/>
            </w:tcBorders>
            <w:shd w:val="clear" w:color="000000" w:fill="FFFFFF"/>
            <w:noWrap/>
            <w:hideMark/>
          </w:tcPr>
          <w:p w14:paraId="65724498" w14:textId="77777777" w:rsidR="00556CE7" w:rsidRPr="00151417" w:rsidRDefault="00556CE7" w:rsidP="00EE3036">
            <w:pPr>
              <w:rPr>
                <w:sz w:val="22"/>
                <w:szCs w:val="22"/>
              </w:rPr>
            </w:pPr>
            <w:r w:rsidRPr="00151417">
              <w:rPr>
                <w:sz w:val="22"/>
                <w:szCs w:val="22"/>
              </w:rPr>
              <w:t> </w:t>
            </w:r>
          </w:p>
        </w:tc>
      </w:tr>
      <w:tr w:rsidR="00151417" w:rsidRPr="00151417" w14:paraId="51F5487A" w14:textId="77777777" w:rsidTr="00E83BA3">
        <w:trPr>
          <w:trHeight w:val="300"/>
        </w:trPr>
        <w:tc>
          <w:tcPr>
            <w:tcW w:w="3240" w:type="dxa"/>
            <w:tcBorders>
              <w:top w:val="nil"/>
              <w:left w:val="single" w:sz="4" w:space="0" w:color="auto"/>
              <w:bottom w:val="nil"/>
              <w:right w:val="single" w:sz="4" w:space="0" w:color="auto"/>
            </w:tcBorders>
            <w:shd w:val="clear" w:color="000000" w:fill="FFFFFF"/>
            <w:noWrap/>
            <w:hideMark/>
          </w:tcPr>
          <w:p w14:paraId="02E58EB1" w14:textId="77777777" w:rsidR="00556CE7" w:rsidRPr="00151417" w:rsidRDefault="00556CE7" w:rsidP="00EE3036">
            <w:pPr>
              <w:rPr>
                <w:sz w:val="22"/>
                <w:szCs w:val="22"/>
              </w:rPr>
            </w:pPr>
            <w:r w:rsidRPr="00151417">
              <w:rPr>
                <w:sz w:val="22"/>
                <w:szCs w:val="22"/>
              </w:rPr>
              <w:t>Special district</w:t>
            </w:r>
          </w:p>
        </w:tc>
        <w:tc>
          <w:tcPr>
            <w:tcW w:w="821" w:type="dxa"/>
            <w:tcBorders>
              <w:top w:val="nil"/>
              <w:left w:val="nil"/>
              <w:bottom w:val="nil"/>
              <w:right w:val="nil"/>
            </w:tcBorders>
            <w:shd w:val="clear" w:color="000000" w:fill="FFFFFF"/>
            <w:noWrap/>
            <w:hideMark/>
          </w:tcPr>
          <w:p w14:paraId="3B9FBEB2" w14:textId="77777777" w:rsidR="00556CE7" w:rsidRPr="00151417" w:rsidRDefault="00556CE7" w:rsidP="00EE3036">
            <w:pPr>
              <w:jc w:val="right"/>
              <w:rPr>
                <w:sz w:val="22"/>
                <w:szCs w:val="22"/>
              </w:rPr>
            </w:pPr>
            <w:r w:rsidRPr="00151417">
              <w:rPr>
                <w:sz w:val="22"/>
                <w:szCs w:val="22"/>
              </w:rPr>
              <w:t>0.44</w:t>
            </w:r>
          </w:p>
        </w:tc>
        <w:tc>
          <w:tcPr>
            <w:tcW w:w="821" w:type="dxa"/>
            <w:tcBorders>
              <w:top w:val="nil"/>
              <w:left w:val="nil"/>
              <w:bottom w:val="nil"/>
              <w:right w:val="nil"/>
            </w:tcBorders>
            <w:shd w:val="clear" w:color="000000" w:fill="FFFFFF"/>
            <w:noWrap/>
            <w:hideMark/>
          </w:tcPr>
          <w:p w14:paraId="7A637473" w14:textId="77777777" w:rsidR="00556CE7" w:rsidRPr="00151417" w:rsidRDefault="00556CE7" w:rsidP="00EE3036">
            <w:pPr>
              <w:jc w:val="right"/>
              <w:rPr>
                <w:sz w:val="22"/>
                <w:szCs w:val="22"/>
              </w:rPr>
            </w:pPr>
            <w:r w:rsidRPr="00151417">
              <w:rPr>
                <w:sz w:val="22"/>
                <w:szCs w:val="22"/>
              </w:rPr>
              <w:t>0.50</w:t>
            </w:r>
          </w:p>
        </w:tc>
        <w:tc>
          <w:tcPr>
            <w:tcW w:w="821" w:type="dxa"/>
            <w:tcBorders>
              <w:top w:val="nil"/>
              <w:left w:val="nil"/>
              <w:bottom w:val="nil"/>
              <w:right w:val="nil"/>
            </w:tcBorders>
            <w:shd w:val="clear" w:color="000000" w:fill="FFFFFF"/>
            <w:noWrap/>
            <w:hideMark/>
          </w:tcPr>
          <w:p w14:paraId="5477630D"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single" w:sz="4" w:space="0" w:color="auto"/>
            </w:tcBorders>
            <w:shd w:val="clear" w:color="000000" w:fill="FFFFFF"/>
            <w:noWrap/>
            <w:hideMark/>
          </w:tcPr>
          <w:p w14:paraId="031FCC8F" w14:textId="77777777" w:rsidR="00556CE7" w:rsidRPr="00151417" w:rsidRDefault="00556CE7" w:rsidP="00EE3036">
            <w:pPr>
              <w:jc w:val="right"/>
              <w:rPr>
                <w:sz w:val="22"/>
                <w:szCs w:val="22"/>
              </w:rPr>
            </w:pPr>
            <w:r w:rsidRPr="00151417">
              <w:rPr>
                <w:sz w:val="22"/>
                <w:szCs w:val="22"/>
              </w:rPr>
              <w:t>1</w:t>
            </w:r>
          </w:p>
        </w:tc>
        <w:tc>
          <w:tcPr>
            <w:tcW w:w="821" w:type="dxa"/>
            <w:tcBorders>
              <w:top w:val="nil"/>
              <w:left w:val="nil"/>
              <w:bottom w:val="nil"/>
              <w:right w:val="nil"/>
            </w:tcBorders>
            <w:shd w:val="clear" w:color="000000" w:fill="FFFFFF"/>
            <w:noWrap/>
            <w:hideMark/>
          </w:tcPr>
          <w:p w14:paraId="75F72D76" w14:textId="77777777" w:rsidR="00556CE7" w:rsidRPr="00151417" w:rsidRDefault="00556CE7" w:rsidP="00EE3036">
            <w:pPr>
              <w:jc w:val="right"/>
              <w:rPr>
                <w:sz w:val="22"/>
                <w:szCs w:val="22"/>
              </w:rPr>
            </w:pPr>
            <w:r w:rsidRPr="00151417">
              <w:rPr>
                <w:sz w:val="22"/>
                <w:szCs w:val="22"/>
              </w:rPr>
              <w:t>0.40</w:t>
            </w:r>
          </w:p>
        </w:tc>
        <w:tc>
          <w:tcPr>
            <w:tcW w:w="821" w:type="dxa"/>
            <w:tcBorders>
              <w:top w:val="nil"/>
              <w:left w:val="nil"/>
              <w:bottom w:val="nil"/>
              <w:right w:val="nil"/>
            </w:tcBorders>
            <w:shd w:val="clear" w:color="000000" w:fill="FFFFFF"/>
            <w:noWrap/>
            <w:hideMark/>
          </w:tcPr>
          <w:p w14:paraId="26980BD2" w14:textId="77777777" w:rsidR="00556CE7" w:rsidRPr="00151417" w:rsidRDefault="00556CE7" w:rsidP="00EE3036">
            <w:pPr>
              <w:jc w:val="right"/>
              <w:rPr>
                <w:sz w:val="22"/>
                <w:szCs w:val="22"/>
              </w:rPr>
            </w:pPr>
            <w:r w:rsidRPr="00151417">
              <w:rPr>
                <w:sz w:val="22"/>
                <w:szCs w:val="22"/>
              </w:rPr>
              <w:t>0.49</w:t>
            </w:r>
          </w:p>
        </w:tc>
        <w:tc>
          <w:tcPr>
            <w:tcW w:w="821" w:type="dxa"/>
            <w:tcBorders>
              <w:top w:val="nil"/>
              <w:left w:val="nil"/>
              <w:bottom w:val="nil"/>
              <w:right w:val="nil"/>
            </w:tcBorders>
            <w:shd w:val="clear" w:color="000000" w:fill="FFFFFF"/>
            <w:noWrap/>
            <w:hideMark/>
          </w:tcPr>
          <w:p w14:paraId="320A3CC0"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nil"/>
            </w:tcBorders>
            <w:shd w:val="clear" w:color="000000" w:fill="FFFFFF"/>
            <w:noWrap/>
            <w:hideMark/>
          </w:tcPr>
          <w:p w14:paraId="4DC953D6" w14:textId="77777777" w:rsidR="00556CE7" w:rsidRPr="00151417" w:rsidRDefault="00556CE7" w:rsidP="00EE3036">
            <w:pPr>
              <w:jc w:val="right"/>
              <w:rPr>
                <w:sz w:val="22"/>
                <w:szCs w:val="22"/>
              </w:rPr>
            </w:pPr>
            <w:r w:rsidRPr="00151417">
              <w:rPr>
                <w:sz w:val="22"/>
                <w:szCs w:val="22"/>
              </w:rPr>
              <w:t>1</w:t>
            </w:r>
          </w:p>
        </w:tc>
        <w:tc>
          <w:tcPr>
            <w:tcW w:w="821" w:type="dxa"/>
            <w:tcBorders>
              <w:top w:val="nil"/>
              <w:left w:val="single" w:sz="4" w:space="0" w:color="auto"/>
              <w:bottom w:val="nil"/>
              <w:right w:val="nil"/>
            </w:tcBorders>
            <w:shd w:val="clear" w:color="000000" w:fill="FFFFFF"/>
            <w:noWrap/>
            <w:hideMark/>
          </w:tcPr>
          <w:p w14:paraId="3FA21A86" w14:textId="77777777" w:rsidR="00556CE7" w:rsidRPr="00151417" w:rsidRDefault="00556CE7" w:rsidP="00EE3036">
            <w:pPr>
              <w:jc w:val="right"/>
              <w:rPr>
                <w:sz w:val="22"/>
                <w:szCs w:val="22"/>
              </w:rPr>
            </w:pPr>
            <w:r w:rsidRPr="00151417">
              <w:rPr>
                <w:sz w:val="22"/>
                <w:szCs w:val="22"/>
              </w:rPr>
              <w:t>0.42</w:t>
            </w:r>
          </w:p>
        </w:tc>
        <w:tc>
          <w:tcPr>
            <w:tcW w:w="821" w:type="dxa"/>
            <w:tcBorders>
              <w:top w:val="nil"/>
              <w:left w:val="nil"/>
              <w:bottom w:val="nil"/>
              <w:right w:val="nil"/>
            </w:tcBorders>
            <w:shd w:val="clear" w:color="000000" w:fill="FFFFFF"/>
            <w:noWrap/>
            <w:hideMark/>
          </w:tcPr>
          <w:p w14:paraId="48E06218" w14:textId="77777777" w:rsidR="00556CE7" w:rsidRPr="00151417" w:rsidRDefault="00556CE7" w:rsidP="00EE3036">
            <w:pPr>
              <w:jc w:val="right"/>
              <w:rPr>
                <w:sz w:val="22"/>
                <w:szCs w:val="22"/>
              </w:rPr>
            </w:pPr>
            <w:r w:rsidRPr="00151417">
              <w:rPr>
                <w:sz w:val="22"/>
                <w:szCs w:val="22"/>
              </w:rPr>
              <w:t>0.50</w:t>
            </w:r>
          </w:p>
        </w:tc>
        <w:tc>
          <w:tcPr>
            <w:tcW w:w="821" w:type="dxa"/>
            <w:tcBorders>
              <w:top w:val="nil"/>
              <w:left w:val="nil"/>
              <w:bottom w:val="nil"/>
              <w:right w:val="nil"/>
            </w:tcBorders>
            <w:shd w:val="clear" w:color="000000" w:fill="FFFFFF"/>
            <w:noWrap/>
            <w:hideMark/>
          </w:tcPr>
          <w:p w14:paraId="631FFD45"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nil"/>
            </w:tcBorders>
            <w:shd w:val="clear" w:color="000000" w:fill="FFFFFF"/>
            <w:noWrap/>
            <w:hideMark/>
          </w:tcPr>
          <w:p w14:paraId="5D443601" w14:textId="77777777" w:rsidR="00556CE7" w:rsidRPr="00151417" w:rsidRDefault="00556CE7" w:rsidP="00EE3036">
            <w:pPr>
              <w:jc w:val="right"/>
              <w:rPr>
                <w:sz w:val="22"/>
                <w:szCs w:val="22"/>
              </w:rPr>
            </w:pPr>
            <w:r w:rsidRPr="00151417">
              <w:rPr>
                <w:sz w:val="22"/>
                <w:szCs w:val="22"/>
              </w:rPr>
              <w:t>1</w:t>
            </w:r>
          </w:p>
        </w:tc>
        <w:tc>
          <w:tcPr>
            <w:tcW w:w="669" w:type="dxa"/>
            <w:tcBorders>
              <w:top w:val="nil"/>
              <w:left w:val="single" w:sz="4" w:space="0" w:color="auto"/>
              <w:bottom w:val="nil"/>
              <w:right w:val="nil"/>
            </w:tcBorders>
            <w:shd w:val="clear" w:color="000000" w:fill="FFFFFF"/>
            <w:noWrap/>
            <w:hideMark/>
          </w:tcPr>
          <w:p w14:paraId="1CD89A75" w14:textId="77777777" w:rsidR="00556CE7" w:rsidRPr="00151417" w:rsidRDefault="00556CE7" w:rsidP="00EE3036">
            <w:pPr>
              <w:rPr>
                <w:sz w:val="22"/>
                <w:szCs w:val="22"/>
              </w:rPr>
            </w:pPr>
            <w:r w:rsidRPr="00151417">
              <w:rPr>
                <w:sz w:val="22"/>
                <w:szCs w:val="22"/>
              </w:rPr>
              <w:t> </w:t>
            </w:r>
          </w:p>
        </w:tc>
        <w:tc>
          <w:tcPr>
            <w:tcW w:w="742" w:type="dxa"/>
            <w:tcBorders>
              <w:top w:val="nil"/>
              <w:left w:val="single" w:sz="4" w:space="0" w:color="auto"/>
              <w:bottom w:val="nil"/>
              <w:right w:val="single" w:sz="4" w:space="0" w:color="auto"/>
            </w:tcBorders>
            <w:shd w:val="clear" w:color="000000" w:fill="FFFFFF"/>
            <w:noWrap/>
            <w:hideMark/>
          </w:tcPr>
          <w:p w14:paraId="3CAA4907" w14:textId="77777777" w:rsidR="00556CE7" w:rsidRPr="00151417" w:rsidRDefault="00556CE7" w:rsidP="00EE3036">
            <w:pPr>
              <w:rPr>
                <w:sz w:val="22"/>
                <w:szCs w:val="22"/>
              </w:rPr>
            </w:pPr>
            <w:r w:rsidRPr="00151417">
              <w:rPr>
                <w:sz w:val="22"/>
                <w:szCs w:val="22"/>
              </w:rPr>
              <w:t> </w:t>
            </w:r>
          </w:p>
        </w:tc>
        <w:tc>
          <w:tcPr>
            <w:tcW w:w="742" w:type="dxa"/>
            <w:tcBorders>
              <w:top w:val="nil"/>
              <w:left w:val="nil"/>
              <w:bottom w:val="nil"/>
              <w:right w:val="single" w:sz="4" w:space="0" w:color="auto"/>
            </w:tcBorders>
            <w:shd w:val="clear" w:color="000000" w:fill="FFFFFF"/>
            <w:noWrap/>
            <w:hideMark/>
          </w:tcPr>
          <w:p w14:paraId="6BC0792B" w14:textId="77777777" w:rsidR="00556CE7" w:rsidRPr="00151417" w:rsidRDefault="00556CE7" w:rsidP="00EE3036">
            <w:pPr>
              <w:rPr>
                <w:sz w:val="22"/>
                <w:szCs w:val="22"/>
              </w:rPr>
            </w:pPr>
            <w:r w:rsidRPr="00151417">
              <w:rPr>
                <w:sz w:val="22"/>
                <w:szCs w:val="22"/>
              </w:rPr>
              <w:t> </w:t>
            </w:r>
          </w:p>
        </w:tc>
      </w:tr>
      <w:tr w:rsidR="00151417" w:rsidRPr="00151417" w14:paraId="2866837C" w14:textId="77777777" w:rsidTr="00E83BA3">
        <w:trPr>
          <w:trHeight w:val="300"/>
        </w:trPr>
        <w:tc>
          <w:tcPr>
            <w:tcW w:w="3240" w:type="dxa"/>
            <w:tcBorders>
              <w:top w:val="nil"/>
              <w:left w:val="single" w:sz="4" w:space="0" w:color="auto"/>
              <w:bottom w:val="nil"/>
              <w:right w:val="single" w:sz="4" w:space="0" w:color="auto"/>
            </w:tcBorders>
            <w:shd w:val="clear" w:color="000000" w:fill="FFFFFF"/>
            <w:noWrap/>
            <w:hideMark/>
          </w:tcPr>
          <w:p w14:paraId="49EA52DA" w14:textId="77777777" w:rsidR="00556CE7" w:rsidRPr="00151417" w:rsidRDefault="00556CE7" w:rsidP="00EE3036">
            <w:pPr>
              <w:rPr>
                <w:sz w:val="22"/>
                <w:szCs w:val="22"/>
              </w:rPr>
            </w:pPr>
            <w:r w:rsidRPr="00151417">
              <w:rPr>
                <w:sz w:val="22"/>
                <w:szCs w:val="22"/>
              </w:rPr>
              <w:t>Private owner</w:t>
            </w:r>
          </w:p>
        </w:tc>
        <w:tc>
          <w:tcPr>
            <w:tcW w:w="821" w:type="dxa"/>
            <w:tcBorders>
              <w:top w:val="nil"/>
              <w:left w:val="nil"/>
              <w:bottom w:val="nil"/>
              <w:right w:val="nil"/>
            </w:tcBorders>
            <w:shd w:val="clear" w:color="000000" w:fill="FFFFFF"/>
            <w:noWrap/>
            <w:hideMark/>
          </w:tcPr>
          <w:p w14:paraId="3D794991" w14:textId="77777777" w:rsidR="00556CE7" w:rsidRPr="00151417" w:rsidRDefault="00556CE7" w:rsidP="00EE3036">
            <w:pPr>
              <w:jc w:val="right"/>
              <w:rPr>
                <w:sz w:val="22"/>
                <w:szCs w:val="22"/>
              </w:rPr>
            </w:pPr>
            <w:r w:rsidRPr="00151417">
              <w:rPr>
                <w:sz w:val="22"/>
                <w:szCs w:val="22"/>
              </w:rPr>
              <w:t>0.03</w:t>
            </w:r>
          </w:p>
        </w:tc>
        <w:tc>
          <w:tcPr>
            <w:tcW w:w="821" w:type="dxa"/>
            <w:tcBorders>
              <w:top w:val="nil"/>
              <w:left w:val="nil"/>
              <w:bottom w:val="nil"/>
              <w:right w:val="nil"/>
            </w:tcBorders>
            <w:shd w:val="clear" w:color="000000" w:fill="FFFFFF"/>
            <w:noWrap/>
            <w:hideMark/>
          </w:tcPr>
          <w:p w14:paraId="71080761" w14:textId="77777777" w:rsidR="00556CE7" w:rsidRPr="00151417" w:rsidRDefault="00556CE7" w:rsidP="00EE3036">
            <w:pPr>
              <w:jc w:val="right"/>
              <w:rPr>
                <w:sz w:val="22"/>
                <w:szCs w:val="22"/>
              </w:rPr>
            </w:pPr>
            <w:r w:rsidRPr="00151417">
              <w:rPr>
                <w:sz w:val="22"/>
                <w:szCs w:val="22"/>
              </w:rPr>
              <w:t>0.18</w:t>
            </w:r>
          </w:p>
        </w:tc>
        <w:tc>
          <w:tcPr>
            <w:tcW w:w="821" w:type="dxa"/>
            <w:tcBorders>
              <w:top w:val="nil"/>
              <w:left w:val="nil"/>
              <w:bottom w:val="nil"/>
              <w:right w:val="nil"/>
            </w:tcBorders>
            <w:shd w:val="clear" w:color="000000" w:fill="FFFFFF"/>
            <w:noWrap/>
            <w:hideMark/>
          </w:tcPr>
          <w:p w14:paraId="5C100DEC"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single" w:sz="4" w:space="0" w:color="auto"/>
            </w:tcBorders>
            <w:shd w:val="clear" w:color="000000" w:fill="FFFFFF"/>
            <w:noWrap/>
            <w:hideMark/>
          </w:tcPr>
          <w:p w14:paraId="6EF2EFF9" w14:textId="77777777" w:rsidR="00556CE7" w:rsidRPr="00151417" w:rsidRDefault="00556CE7" w:rsidP="00EE3036">
            <w:pPr>
              <w:jc w:val="right"/>
              <w:rPr>
                <w:sz w:val="22"/>
                <w:szCs w:val="22"/>
              </w:rPr>
            </w:pPr>
            <w:r w:rsidRPr="00151417">
              <w:rPr>
                <w:sz w:val="22"/>
                <w:szCs w:val="22"/>
              </w:rPr>
              <w:t>1</w:t>
            </w:r>
          </w:p>
        </w:tc>
        <w:tc>
          <w:tcPr>
            <w:tcW w:w="821" w:type="dxa"/>
            <w:tcBorders>
              <w:top w:val="nil"/>
              <w:left w:val="nil"/>
              <w:bottom w:val="nil"/>
              <w:right w:val="nil"/>
            </w:tcBorders>
            <w:shd w:val="clear" w:color="000000" w:fill="FFFFFF"/>
            <w:noWrap/>
            <w:hideMark/>
          </w:tcPr>
          <w:p w14:paraId="78ED0A1B" w14:textId="77777777" w:rsidR="00556CE7" w:rsidRPr="00151417" w:rsidRDefault="00556CE7" w:rsidP="00EE3036">
            <w:pPr>
              <w:jc w:val="right"/>
              <w:rPr>
                <w:sz w:val="22"/>
                <w:szCs w:val="22"/>
              </w:rPr>
            </w:pPr>
            <w:r w:rsidRPr="00151417">
              <w:rPr>
                <w:sz w:val="22"/>
                <w:szCs w:val="22"/>
              </w:rPr>
              <w:t>0.12</w:t>
            </w:r>
          </w:p>
        </w:tc>
        <w:tc>
          <w:tcPr>
            <w:tcW w:w="821" w:type="dxa"/>
            <w:tcBorders>
              <w:top w:val="nil"/>
              <w:left w:val="nil"/>
              <w:bottom w:val="nil"/>
              <w:right w:val="nil"/>
            </w:tcBorders>
            <w:shd w:val="clear" w:color="000000" w:fill="FFFFFF"/>
            <w:noWrap/>
            <w:hideMark/>
          </w:tcPr>
          <w:p w14:paraId="38A9A851" w14:textId="77777777" w:rsidR="00556CE7" w:rsidRPr="00151417" w:rsidRDefault="00556CE7" w:rsidP="00EE3036">
            <w:pPr>
              <w:jc w:val="right"/>
              <w:rPr>
                <w:sz w:val="22"/>
                <w:szCs w:val="22"/>
              </w:rPr>
            </w:pPr>
            <w:r w:rsidRPr="00151417">
              <w:rPr>
                <w:sz w:val="22"/>
                <w:szCs w:val="22"/>
              </w:rPr>
              <w:t>0.33</w:t>
            </w:r>
          </w:p>
        </w:tc>
        <w:tc>
          <w:tcPr>
            <w:tcW w:w="821" w:type="dxa"/>
            <w:tcBorders>
              <w:top w:val="nil"/>
              <w:left w:val="nil"/>
              <w:bottom w:val="nil"/>
              <w:right w:val="nil"/>
            </w:tcBorders>
            <w:shd w:val="clear" w:color="000000" w:fill="FFFFFF"/>
            <w:noWrap/>
            <w:hideMark/>
          </w:tcPr>
          <w:p w14:paraId="5FAB04AA"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nil"/>
            </w:tcBorders>
            <w:shd w:val="clear" w:color="000000" w:fill="FFFFFF"/>
            <w:noWrap/>
            <w:hideMark/>
          </w:tcPr>
          <w:p w14:paraId="3EDED469" w14:textId="77777777" w:rsidR="00556CE7" w:rsidRPr="00151417" w:rsidRDefault="00556CE7" w:rsidP="00EE3036">
            <w:pPr>
              <w:jc w:val="right"/>
              <w:rPr>
                <w:sz w:val="22"/>
                <w:szCs w:val="22"/>
              </w:rPr>
            </w:pPr>
            <w:r w:rsidRPr="00151417">
              <w:rPr>
                <w:sz w:val="22"/>
                <w:szCs w:val="22"/>
              </w:rPr>
              <w:t>1</w:t>
            </w:r>
          </w:p>
        </w:tc>
        <w:tc>
          <w:tcPr>
            <w:tcW w:w="821" w:type="dxa"/>
            <w:tcBorders>
              <w:top w:val="nil"/>
              <w:left w:val="single" w:sz="4" w:space="0" w:color="auto"/>
              <w:bottom w:val="nil"/>
              <w:right w:val="nil"/>
            </w:tcBorders>
            <w:shd w:val="clear" w:color="000000" w:fill="FFFFFF"/>
            <w:noWrap/>
            <w:hideMark/>
          </w:tcPr>
          <w:p w14:paraId="05879425" w14:textId="77777777" w:rsidR="00556CE7" w:rsidRPr="00151417" w:rsidRDefault="00556CE7" w:rsidP="00EE3036">
            <w:pPr>
              <w:jc w:val="right"/>
              <w:rPr>
                <w:sz w:val="22"/>
                <w:szCs w:val="22"/>
              </w:rPr>
            </w:pPr>
            <w:r w:rsidRPr="00151417">
              <w:rPr>
                <w:sz w:val="22"/>
                <w:szCs w:val="22"/>
              </w:rPr>
              <w:t>0.01</w:t>
            </w:r>
          </w:p>
        </w:tc>
        <w:tc>
          <w:tcPr>
            <w:tcW w:w="821" w:type="dxa"/>
            <w:tcBorders>
              <w:top w:val="nil"/>
              <w:left w:val="nil"/>
              <w:bottom w:val="nil"/>
              <w:right w:val="nil"/>
            </w:tcBorders>
            <w:shd w:val="clear" w:color="000000" w:fill="FFFFFF"/>
            <w:noWrap/>
            <w:hideMark/>
          </w:tcPr>
          <w:p w14:paraId="3D4AF44E" w14:textId="77777777" w:rsidR="00556CE7" w:rsidRPr="00151417" w:rsidRDefault="00556CE7" w:rsidP="00EE3036">
            <w:pPr>
              <w:jc w:val="right"/>
              <w:rPr>
                <w:sz w:val="22"/>
                <w:szCs w:val="22"/>
              </w:rPr>
            </w:pPr>
            <w:r w:rsidRPr="00151417">
              <w:rPr>
                <w:sz w:val="22"/>
                <w:szCs w:val="22"/>
              </w:rPr>
              <w:t>0.12</w:t>
            </w:r>
          </w:p>
        </w:tc>
        <w:tc>
          <w:tcPr>
            <w:tcW w:w="821" w:type="dxa"/>
            <w:tcBorders>
              <w:top w:val="nil"/>
              <w:left w:val="nil"/>
              <w:bottom w:val="nil"/>
              <w:right w:val="nil"/>
            </w:tcBorders>
            <w:shd w:val="clear" w:color="000000" w:fill="FFFFFF"/>
            <w:noWrap/>
            <w:hideMark/>
          </w:tcPr>
          <w:p w14:paraId="7F8B3C42"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nil"/>
            </w:tcBorders>
            <w:shd w:val="clear" w:color="000000" w:fill="FFFFFF"/>
            <w:noWrap/>
            <w:hideMark/>
          </w:tcPr>
          <w:p w14:paraId="1B93ADB5" w14:textId="77777777" w:rsidR="00556CE7" w:rsidRPr="00151417" w:rsidRDefault="00556CE7" w:rsidP="00EE3036">
            <w:pPr>
              <w:jc w:val="right"/>
              <w:rPr>
                <w:sz w:val="22"/>
                <w:szCs w:val="22"/>
              </w:rPr>
            </w:pPr>
            <w:r w:rsidRPr="00151417">
              <w:rPr>
                <w:sz w:val="22"/>
                <w:szCs w:val="22"/>
              </w:rPr>
              <w:t>1</w:t>
            </w:r>
          </w:p>
        </w:tc>
        <w:tc>
          <w:tcPr>
            <w:tcW w:w="669" w:type="dxa"/>
            <w:tcBorders>
              <w:top w:val="nil"/>
              <w:left w:val="single" w:sz="4" w:space="0" w:color="auto"/>
              <w:bottom w:val="nil"/>
              <w:right w:val="nil"/>
            </w:tcBorders>
            <w:shd w:val="clear" w:color="000000" w:fill="FFFFFF"/>
            <w:noWrap/>
            <w:hideMark/>
          </w:tcPr>
          <w:p w14:paraId="0B7BCACE" w14:textId="77777777" w:rsidR="00556CE7" w:rsidRPr="00151417" w:rsidRDefault="00556CE7" w:rsidP="00EE3036">
            <w:pPr>
              <w:rPr>
                <w:sz w:val="22"/>
                <w:szCs w:val="22"/>
              </w:rPr>
            </w:pPr>
            <w:r w:rsidRPr="00151417">
              <w:rPr>
                <w:sz w:val="22"/>
                <w:szCs w:val="22"/>
              </w:rPr>
              <w:t>**</w:t>
            </w:r>
          </w:p>
        </w:tc>
        <w:tc>
          <w:tcPr>
            <w:tcW w:w="742" w:type="dxa"/>
            <w:tcBorders>
              <w:top w:val="nil"/>
              <w:left w:val="single" w:sz="4" w:space="0" w:color="auto"/>
              <w:bottom w:val="nil"/>
              <w:right w:val="single" w:sz="4" w:space="0" w:color="auto"/>
            </w:tcBorders>
            <w:shd w:val="clear" w:color="000000" w:fill="FFFFFF"/>
            <w:noWrap/>
            <w:hideMark/>
          </w:tcPr>
          <w:p w14:paraId="271FF058" w14:textId="77777777" w:rsidR="00556CE7" w:rsidRPr="00151417" w:rsidRDefault="00556CE7" w:rsidP="00EE3036">
            <w:pPr>
              <w:rPr>
                <w:sz w:val="22"/>
                <w:szCs w:val="22"/>
              </w:rPr>
            </w:pPr>
            <w:r w:rsidRPr="00151417">
              <w:rPr>
                <w:sz w:val="22"/>
                <w:szCs w:val="22"/>
              </w:rPr>
              <w:t> </w:t>
            </w:r>
          </w:p>
        </w:tc>
        <w:tc>
          <w:tcPr>
            <w:tcW w:w="742" w:type="dxa"/>
            <w:tcBorders>
              <w:top w:val="nil"/>
              <w:left w:val="nil"/>
              <w:bottom w:val="nil"/>
              <w:right w:val="single" w:sz="4" w:space="0" w:color="auto"/>
            </w:tcBorders>
            <w:shd w:val="clear" w:color="000000" w:fill="FFFFFF"/>
            <w:noWrap/>
            <w:hideMark/>
          </w:tcPr>
          <w:p w14:paraId="0F541998" w14:textId="77777777" w:rsidR="00556CE7" w:rsidRPr="00151417" w:rsidRDefault="00556CE7" w:rsidP="00EE3036">
            <w:pPr>
              <w:rPr>
                <w:sz w:val="22"/>
                <w:szCs w:val="22"/>
              </w:rPr>
            </w:pPr>
            <w:r w:rsidRPr="00151417">
              <w:rPr>
                <w:sz w:val="22"/>
                <w:szCs w:val="22"/>
              </w:rPr>
              <w:t>**</w:t>
            </w:r>
          </w:p>
        </w:tc>
      </w:tr>
      <w:tr w:rsidR="00151417" w:rsidRPr="00151417" w14:paraId="190318EE" w14:textId="77777777" w:rsidTr="00E83BA3">
        <w:trPr>
          <w:trHeight w:val="300"/>
        </w:trPr>
        <w:tc>
          <w:tcPr>
            <w:tcW w:w="3240" w:type="dxa"/>
            <w:tcBorders>
              <w:top w:val="nil"/>
              <w:left w:val="single" w:sz="4" w:space="0" w:color="auto"/>
              <w:bottom w:val="nil"/>
              <w:right w:val="single" w:sz="4" w:space="0" w:color="auto"/>
            </w:tcBorders>
            <w:shd w:val="clear" w:color="000000" w:fill="FFFFFF"/>
            <w:noWrap/>
            <w:hideMark/>
          </w:tcPr>
          <w:p w14:paraId="7FCEE66A" w14:textId="77777777" w:rsidR="00556CE7" w:rsidRPr="00151417" w:rsidRDefault="00556CE7" w:rsidP="00EE3036">
            <w:pPr>
              <w:rPr>
                <w:sz w:val="22"/>
                <w:szCs w:val="22"/>
              </w:rPr>
            </w:pPr>
            <w:r w:rsidRPr="00151417">
              <w:rPr>
                <w:sz w:val="22"/>
                <w:szCs w:val="22"/>
              </w:rPr>
              <w:t>General-purpose government</w:t>
            </w:r>
          </w:p>
        </w:tc>
        <w:tc>
          <w:tcPr>
            <w:tcW w:w="821" w:type="dxa"/>
            <w:tcBorders>
              <w:top w:val="nil"/>
              <w:left w:val="nil"/>
              <w:bottom w:val="nil"/>
              <w:right w:val="nil"/>
            </w:tcBorders>
            <w:shd w:val="clear" w:color="000000" w:fill="FFFFFF"/>
            <w:noWrap/>
            <w:hideMark/>
          </w:tcPr>
          <w:p w14:paraId="3F6A5D74" w14:textId="77777777" w:rsidR="00556CE7" w:rsidRPr="00151417" w:rsidRDefault="00556CE7" w:rsidP="00EE3036">
            <w:pPr>
              <w:jc w:val="right"/>
              <w:rPr>
                <w:sz w:val="22"/>
                <w:szCs w:val="22"/>
              </w:rPr>
            </w:pPr>
            <w:r w:rsidRPr="00151417">
              <w:rPr>
                <w:sz w:val="22"/>
                <w:szCs w:val="22"/>
              </w:rPr>
              <w:t>0.54</w:t>
            </w:r>
          </w:p>
        </w:tc>
        <w:tc>
          <w:tcPr>
            <w:tcW w:w="821" w:type="dxa"/>
            <w:tcBorders>
              <w:top w:val="nil"/>
              <w:left w:val="nil"/>
              <w:bottom w:val="nil"/>
              <w:right w:val="nil"/>
            </w:tcBorders>
            <w:shd w:val="clear" w:color="000000" w:fill="FFFFFF"/>
            <w:noWrap/>
            <w:hideMark/>
          </w:tcPr>
          <w:p w14:paraId="6E90092C" w14:textId="77777777" w:rsidR="00556CE7" w:rsidRPr="00151417" w:rsidRDefault="00556CE7" w:rsidP="00EE3036">
            <w:pPr>
              <w:jc w:val="right"/>
              <w:rPr>
                <w:sz w:val="22"/>
                <w:szCs w:val="22"/>
              </w:rPr>
            </w:pPr>
            <w:r w:rsidRPr="00151417">
              <w:rPr>
                <w:sz w:val="22"/>
                <w:szCs w:val="22"/>
              </w:rPr>
              <w:t>0.50</w:t>
            </w:r>
          </w:p>
        </w:tc>
        <w:tc>
          <w:tcPr>
            <w:tcW w:w="821" w:type="dxa"/>
            <w:tcBorders>
              <w:top w:val="nil"/>
              <w:left w:val="nil"/>
              <w:bottom w:val="nil"/>
              <w:right w:val="nil"/>
            </w:tcBorders>
            <w:shd w:val="clear" w:color="000000" w:fill="FFFFFF"/>
            <w:noWrap/>
            <w:hideMark/>
          </w:tcPr>
          <w:p w14:paraId="26BCDB9D"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single" w:sz="4" w:space="0" w:color="auto"/>
            </w:tcBorders>
            <w:shd w:val="clear" w:color="000000" w:fill="FFFFFF"/>
            <w:noWrap/>
            <w:hideMark/>
          </w:tcPr>
          <w:p w14:paraId="3641EEFA" w14:textId="77777777" w:rsidR="00556CE7" w:rsidRPr="00151417" w:rsidRDefault="00556CE7" w:rsidP="00EE3036">
            <w:pPr>
              <w:jc w:val="right"/>
              <w:rPr>
                <w:sz w:val="22"/>
                <w:szCs w:val="22"/>
              </w:rPr>
            </w:pPr>
            <w:r w:rsidRPr="00151417">
              <w:rPr>
                <w:sz w:val="22"/>
                <w:szCs w:val="22"/>
              </w:rPr>
              <w:t>1</w:t>
            </w:r>
          </w:p>
        </w:tc>
        <w:tc>
          <w:tcPr>
            <w:tcW w:w="821" w:type="dxa"/>
            <w:tcBorders>
              <w:top w:val="nil"/>
              <w:left w:val="nil"/>
              <w:bottom w:val="nil"/>
              <w:right w:val="nil"/>
            </w:tcBorders>
            <w:shd w:val="clear" w:color="000000" w:fill="FFFFFF"/>
            <w:noWrap/>
            <w:hideMark/>
          </w:tcPr>
          <w:p w14:paraId="1A79B79A" w14:textId="77777777" w:rsidR="00556CE7" w:rsidRPr="00151417" w:rsidRDefault="00556CE7" w:rsidP="00EE3036">
            <w:pPr>
              <w:jc w:val="right"/>
              <w:rPr>
                <w:sz w:val="22"/>
                <w:szCs w:val="22"/>
              </w:rPr>
            </w:pPr>
            <w:r w:rsidRPr="00151417">
              <w:rPr>
                <w:sz w:val="22"/>
                <w:szCs w:val="22"/>
              </w:rPr>
              <w:t>0.49</w:t>
            </w:r>
          </w:p>
        </w:tc>
        <w:tc>
          <w:tcPr>
            <w:tcW w:w="821" w:type="dxa"/>
            <w:tcBorders>
              <w:top w:val="nil"/>
              <w:left w:val="nil"/>
              <w:bottom w:val="nil"/>
              <w:right w:val="nil"/>
            </w:tcBorders>
            <w:shd w:val="clear" w:color="000000" w:fill="FFFFFF"/>
            <w:noWrap/>
            <w:hideMark/>
          </w:tcPr>
          <w:p w14:paraId="4A854D10" w14:textId="77777777" w:rsidR="00556CE7" w:rsidRPr="00151417" w:rsidRDefault="00556CE7" w:rsidP="00EE3036">
            <w:pPr>
              <w:jc w:val="right"/>
              <w:rPr>
                <w:sz w:val="22"/>
                <w:szCs w:val="22"/>
              </w:rPr>
            </w:pPr>
            <w:r w:rsidRPr="00151417">
              <w:rPr>
                <w:sz w:val="22"/>
                <w:szCs w:val="22"/>
              </w:rPr>
              <w:t>0.50</w:t>
            </w:r>
          </w:p>
        </w:tc>
        <w:tc>
          <w:tcPr>
            <w:tcW w:w="821" w:type="dxa"/>
            <w:tcBorders>
              <w:top w:val="nil"/>
              <w:left w:val="nil"/>
              <w:bottom w:val="nil"/>
              <w:right w:val="nil"/>
            </w:tcBorders>
            <w:shd w:val="clear" w:color="000000" w:fill="FFFFFF"/>
            <w:noWrap/>
            <w:hideMark/>
          </w:tcPr>
          <w:p w14:paraId="76EA288A"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nil"/>
            </w:tcBorders>
            <w:shd w:val="clear" w:color="000000" w:fill="FFFFFF"/>
            <w:noWrap/>
            <w:hideMark/>
          </w:tcPr>
          <w:p w14:paraId="10222C26" w14:textId="77777777" w:rsidR="00556CE7" w:rsidRPr="00151417" w:rsidRDefault="00556CE7" w:rsidP="00EE3036">
            <w:pPr>
              <w:jc w:val="right"/>
              <w:rPr>
                <w:sz w:val="22"/>
                <w:szCs w:val="22"/>
              </w:rPr>
            </w:pPr>
            <w:r w:rsidRPr="00151417">
              <w:rPr>
                <w:sz w:val="22"/>
                <w:szCs w:val="22"/>
              </w:rPr>
              <w:t>1</w:t>
            </w:r>
          </w:p>
        </w:tc>
        <w:tc>
          <w:tcPr>
            <w:tcW w:w="821" w:type="dxa"/>
            <w:tcBorders>
              <w:top w:val="nil"/>
              <w:left w:val="single" w:sz="4" w:space="0" w:color="auto"/>
              <w:bottom w:val="nil"/>
              <w:right w:val="nil"/>
            </w:tcBorders>
            <w:shd w:val="clear" w:color="000000" w:fill="FFFFFF"/>
            <w:noWrap/>
            <w:hideMark/>
          </w:tcPr>
          <w:p w14:paraId="0A046495" w14:textId="77777777" w:rsidR="00556CE7" w:rsidRPr="00151417" w:rsidRDefault="00556CE7" w:rsidP="00EE3036">
            <w:pPr>
              <w:jc w:val="right"/>
              <w:rPr>
                <w:sz w:val="22"/>
                <w:szCs w:val="22"/>
              </w:rPr>
            </w:pPr>
            <w:r w:rsidRPr="00151417">
              <w:rPr>
                <w:sz w:val="22"/>
                <w:szCs w:val="22"/>
              </w:rPr>
              <w:t>0.57</w:t>
            </w:r>
          </w:p>
        </w:tc>
        <w:tc>
          <w:tcPr>
            <w:tcW w:w="821" w:type="dxa"/>
            <w:tcBorders>
              <w:top w:val="nil"/>
              <w:left w:val="nil"/>
              <w:bottom w:val="nil"/>
              <w:right w:val="nil"/>
            </w:tcBorders>
            <w:shd w:val="clear" w:color="000000" w:fill="FFFFFF"/>
            <w:noWrap/>
            <w:hideMark/>
          </w:tcPr>
          <w:p w14:paraId="65935323" w14:textId="77777777" w:rsidR="00556CE7" w:rsidRPr="00151417" w:rsidRDefault="00556CE7" w:rsidP="00EE3036">
            <w:pPr>
              <w:jc w:val="right"/>
              <w:rPr>
                <w:sz w:val="22"/>
                <w:szCs w:val="22"/>
              </w:rPr>
            </w:pPr>
            <w:r w:rsidRPr="00151417">
              <w:rPr>
                <w:sz w:val="22"/>
                <w:szCs w:val="22"/>
              </w:rPr>
              <w:t>0.50</w:t>
            </w:r>
          </w:p>
        </w:tc>
        <w:tc>
          <w:tcPr>
            <w:tcW w:w="821" w:type="dxa"/>
            <w:tcBorders>
              <w:top w:val="nil"/>
              <w:left w:val="nil"/>
              <w:bottom w:val="nil"/>
              <w:right w:val="nil"/>
            </w:tcBorders>
            <w:shd w:val="clear" w:color="000000" w:fill="FFFFFF"/>
            <w:noWrap/>
            <w:hideMark/>
          </w:tcPr>
          <w:p w14:paraId="5FE94998"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nil"/>
            </w:tcBorders>
            <w:shd w:val="clear" w:color="000000" w:fill="FFFFFF"/>
            <w:noWrap/>
            <w:hideMark/>
          </w:tcPr>
          <w:p w14:paraId="13B92AEE" w14:textId="77777777" w:rsidR="00556CE7" w:rsidRPr="00151417" w:rsidRDefault="00556CE7" w:rsidP="00EE3036">
            <w:pPr>
              <w:jc w:val="right"/>
              <w:rPr>
                <w:sz w:val="22"/>
                <w:szCs w:val="22"/>
              </w:rPr>
            </w:pPr>
            <w:r w:rsidRPr="00151417">
              <w:rPr>
                <w:sz w:val="22"/>
                <w:szCs w:val="22"/>
              </w:rPr>
              <w:t>1</w:t>
            </w:r>
          </w:p>
        </w:tc>
        <w:tc>
          <w:tcPr>
            <w:tcW w:w="669" w:type="dxa"/>
            <w:tcBorders>
              <w:top w:val="nil"/>
              <w:left w:val="single" w:sz="4" w:space="0" w:color="auto"/>
              <w:bottom w:val="nil"/>
              <w:right w:val="nil"/>
            </w:tcBorders>
            <w:shd w:val="clear" w:color="000000" w:fill="FFFFFF"/>
            <w:noWrap/>
            <w:hideMark/>
          </w:tcPr>
          <w:p w14:paraId="41B0B6B7" w14:textId="77777777" w:rsidR="00556CE7" w:rsidRPr="00151417" w:rsidRDefault="00556CE7" w:rsidP="00EE3036">
            <w:pPr>
              <w:rPr>
                <w:sz w:val="22"/>
                <w:szCs w:val="22"/>
              </w:rPr>
            </w:pPr>
            <w:r w:rsidRPr="00151417">
              <w:rPr>
                <w:sz w:val="22"/>
                <w:szCs w:val="22"/>
              </w:rPr>
              <w:t> </w:t>
            </w:r>
          </w:p>
        </w:tc>
        <w:tc>
          <w:tcPr>
            <w:tcW w:w="742" w:type="dxa"/>
            <w:tcBorders>
              <w:top w:val="nil"/>
              <w:left w:val="single" w:sz="4" w:space="0" w:color="auto"/>
              <w:bottom w:val="nil"/>
              <w:right w:val="single" w:sz="4" w:space="0" w:color="auto"/>
            </w:tcBorders>
            <w:shd w:val="clear" w:color="000000" w:fill="FFFFFF"/>
            <w:noWrap/>
            <w:hideMark/>
          </w:tcPr>
          <w:p w14:paraId="335E648C" w14:textId="77777777" w:rsidR="00556CE7" w:rsidRPr="00151417" w:rsidRDefault="00556CE7" w:rsidP="00EE3036">
            <w:pPr>
              <w:rPr>
                <w:sz w:val="22"/>
                <w:szCs w:val="22"/>
              </w:rPr>
            </w:pPr>
            <w:r w:rsidRPr="00151417">
              <w:rPr>
                <w:sz w:val="22"/>
                <w:szCs w:val="22"/>
              </w:rPr>
              <w:t> </w:t>
            </w:r>
          </w:p>
        </w:tc>
        <w:tc>
          <w:tcPr>
            <w:tcW w:w="742" w:type="dxa"/>
            <w:tcBorders>
              <w:top w:val="nil"/>
              <w:left w:val="nil"/>
              <w:bottom w:val="nil"/>
              <w:right w:val="single" w:sz="4" w:space="0" w:color="auto"/>
            </w:tcBorders>
            <w:shd w:val="clear" w:color="000000" w:fill="FFFFFF"/>
            <w:noWrap/>
            <w:hideMark/>
          </w:tcPr>
          <w:p w14:paraId="47440F13" w14:textId="77777777" w:rsidR="00556CE7" w:rsidRPr="00151417" w:rsidRDefault="00556CE7" w:rsidP="00EE3036">
            <w:pPr>
              <w:rPr>
                <w:sz w:val="22"/>
                <w:szCs w:val="22"/>
              </w:rPr>
            </w:pPr>
            <w:r w:rsidRPr="00151417">
              <w:rPr>
                <w:sz w:val="22"/>
                <w:szCs w:val="22"/>
              </w:rPr>
              <w:t> </w:t>
            </w:r>
          </w:p>
        </w:tc>
      </w:tr>
      <w:tr w:rsidR="00151417" w:rsidRPr="00151417" w14:paraId="2A8A4189" w14:textId="77777777" w:rsidTr="00E83BA3">
        <w:trPr>
          <w:trHeight w:val="300"/>
        </w:trPr>
        <w:tc>
          <w:tcPr>
            <w:tcW w:w="3240" w:type="dxa"/>
            <w:tcBorders>
              <w:top w:val="nil"/>
              <w:left w:val="single" w:sz="4" w:space="0" w:color="auto"/>
              <w:bottom w:val="nil"/>
              <w:right w:val="single" w:sz="4" w:space="0" w:color="auto"/>
            </w:tcBorders>
            <w:shd w:val="clear" w:color="000000" w:fill="FFFFFF"/>
            <w:noWrap/>
            <w:hideMark/>
          </w:tcPr>
          <w:p w14:paraId="26E031D0" w14:textId="77777777" w:rsidR="00556CE7" w:rsidRPr="00151417" w:rsidRDefault="00556CE7" w:rsidP="00EE3036">
            <w:pPr>
              <w:rPr>
                <w:sz w:val="22"/>
                <w:szCs w:val="22"/>
              </w:rPr>
            </w:pPr>
            <w:r w:rsidRPr="00151417">
              <w:rPr>
                <w:sz w:val="22"/>
                <w:szCs w:val="22"/>
              </w:rPr>
              <w:t>South-of-Delta importer</w:t>
            </w:r>
          </w:p>
        </w:tc>
        <w:tc>
          <w:tcPr>
            <w:tcW w:w="821" w:type="dxa"/>
            <w:tcBorders>
              <w:top w:val="nil"/>
              <w:left w:val="nil"/>
              <w:bottom w:val="nil"/>
              <w:right w:val="nil"/>
            </w:tcBorders>
            <w:shd w:val="clear" w:color="000000" w:fill="FFFFFF"/>
            <w:noWrap/>
            <w:hideMark/>
          </w:tcPr>
          <w:p w14:paraId="01E3B9C1" w14:textId="77777777" w:rsidR="00556CE7" w:rsidRPr="00151417" w:rsidRDefault="00556CE7" w:rsidP="00EE3036">
            <w:pPr>
              <w:jc w:val="right"/>
              <w:rPr>
                <w:sz w:val="22"/>
                <w:szCs w:val="22"/>
              </w:rPr>
            </w:pPr>
            <w:r w:rsidRPr="00151417">
              <w:rPr>
                <w:sz w:val="22"/>
                <w:szCs w:val="22"/>
              </w:rPr>
              <w:t>0.42</w:t>
            </w:r>
          </w:p>
        </w:tc>
        <w:tc>
          <w:tcPr>
            <w:tcW w:w="821" w:type="dxa"/>
            <w:tcBorders>
              <w:top w:val="nil"/>
              <w:left w:val="nil"/>
              <w:bottom w:val="nil"/>
              <w:right w:val="nil"/>
            </w:tcBorders>
            <w:shd w:val="clear" w:color="000000" w:fill="FFFFFF"/>
            <w:noWrap/>
            <w:hideMark/>
          </w:tcPr>
          <w:p w14:paraId="1859D5A4" w14:textId="77777777" w:rsidR="00556CE7" w:rsidRPr="00151417" w:rsidRDefault="00556CE7" w:rsidP="00EE3036">
            <w:pPr>
              <w:jc w:val="right"/>
              <w:rPr>
                <w:sz w:val="22"/>
                <w:szCs w:val="22"/>
              </w:rPr>
            </w:pPr>
            <w:r w:rsidRPr="00151417">
              <w:rPr>
                <w:sz w:val="22"/>
                <w:szCs w:val="22"/>
              </w:rPr>
              <w:t>0.50</w:t>
            </w:r>
          </w:p>
        </w:tc>
        <w:tc>
          <w:tcPr>
            <w:tcW w:w="821" w:type="dxa"/>
            <w:tcBorders>
              <w:top w:val="nil"/>
              <w:left w:val="nil"/>
              <w:bottom w:val="nil"/>
              <w:right w:val="nil"/>
            </w:tcBorders>
            <w:shd w:val="clear" w:color="000000" w:fill="FFFFFF"/>
            <w:noWrap/>
            <w:hideMark/>
          </w:tcPr>
          <w:p w14:paraId="4965B4B8"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single" w:sz="4" w:space="0" w:color="auto"/>
            </w:tcBorders>
            <w:shd w:val="clear" w:color="000000" w:fill="FFFFFF"/>
            <w:noWrap/>
            <w:hideMark/>
          </w:tcPr>
          <w:p w14:paraId="5DD2D3E7" w14:textId="77777777" w:rsidR="00556CE7" w:rsidRPr="00151417" w:rsidRDefault="00556CE7" w:rsidP="00EE3036">
            <w:pPr>
              <w:jc w:val="right"/>
              <w:rPr>
                <w:sz w:val="22"/>
                <w:szCs w:val="22"/>
              </w:rPr>
            </w:pPr>
            <w:r w:rsidRPr="00151417">
              <w:rPr>
                <w:sz w:val="22"/>
                <w:szCs w:val="22"/>
              </w:rPr>
              <w:t>1</w:t>
            </w:r>
          </w:p>
        </w:tc>
        <w:tc>
          <w:tcPr>
            <w:tcW w:w="821" w:type="dxa"/>
            <w:tcBorders>
              <w:top w:val="nil"/>
              <w:left w:val="nil"/>
              <w:bottom w:val="nil"/>
              <w:right w:val="nil"/>
            </w:tcBorders>
            <w:shd w:val="clear" w:color="000000" w:fill="FFFFFF"/>
            <w:noWrap/>
            <w:hideMark/>
          </w:tcPr>
          <w:p w14:paraId="7C1835AF" w14:textId="77777777" w:rsidR="00556CE7" w:rsidRPr="00151417" w:rsidRDefault="00556CE7" w:rsidP="00EE3036">
            <w:pPr>
              <w:jc w:val="right"/>
              <w:rPr>
                <w:sz w:val="22"/>
                <w:szCs w:val="22"/>
              </w:rPr>
            </w:pPr>
            <w:r w:rsidRPr="00151417">
              <w:rPr>
                <w:sz w:val="22"/>
                <w:szCs w:val="22"/>
              </w:rPr>
              <w:t>0.34</w:t>
            </w:r>
          </w:p>
        </w:tc>
        <w:tc>
          <w:tcPr>
            <w:tcW w:w="821" w:type="dxa"/>
            <w:tcBorders>
              <w:top w:val="nil"/>
              <w:left w:val="nil"/>
              <w:bottom w:val="nil"/>
              <w:right w:val="nil"/>
            </w:tcBorders>
            <w:shd w:val="clear" w:color="000000" w:fill="FFFFFF"/>
            <w:noWrap/>
            <w:hideMark/>
          </w:tcPr>
          <w:p w14:paraId="47D06293" w14:textId="77777777" w:rsidR="00556CE7" w:rsidRPr="00151417" w:rsidRDefault="00556CE7" w:rsidP="00EE3036">
            <w:pPr>
              <w:jc w:val="right"/>
              <w:rPr>
                <w:sz w:val="22"/>
                <w:szCs w:val="22"/>
              </w:rPr>
            </w:pPr>
            <w:r w:rsidRPr="00151417">
              <w:rPr>
                <w:sz w:val="22"/>
                <w:szCs w:val="22"/>
              </w:rPr>
              <w:t>0.48</w:t>
            </w:r>
          </w:p>
        </w:tc>
        <w:tc>
          <w:tcPr>
            <w:tcW w:w="821" w:type="dxa"/>
            <w:tcBorders>
              <w:top w:val="nil"/>
              <w:left w:val="nil"/>
              <w:bottom w:val="nil"/>
              <w:right w:val="nil"/>
            </w:tcBorders>
            <w:shd w:val="clear" w:color="000000" w:fill="FFFFFF"/>
            <w:noWrap/>
            <w:hideMark/>
          </w:tcPr>
          <w:p w14:paraId="20627FBD"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nil"/>
            </w:tcBorders>
            <w:shd w:val="clear" w:color="000000" w:fill="FFFFFF"/>
            <w:noWrap/>
            <w:hideMark/>
          </w:tcPr>
          <w:p w14:paraId="7DCB436F" w14:textId="77777777" w:rsidR="00556CE7" w:rsidRPr="00151417" w:rsidRDefault="00556CE7" w:rsidP="00EE3036">
            <w:pPr>
              <w:jc w:val="right"/>
              <w:rPr>
                <w:sz w:val="22"/>
                <w:szCs w:val="22"/>
              </w:rPr>
            </w:pPr>
            <w:r w:rsidRPr="00151417">
              <w:rPr>
                <w:sz w:val="22"/>
                <w:szCs w:val="22"/>
              </w:rPr>
              <w:t>1</w:t>
            </w:r>
          </w:p>
        </w:tc>
        <w:tc>
          <w:tcPr>
            <w:tcW w:w="821" w:type="dxa"/>
            <w:tcBorders>
              <w:top w:val="nil"/>
              <w:left w:val="single" w:sz="4" w:space="0" w:color="auto"/>
              <w:bottom w:val="nil"/>
              <w:right w:val="nil"/>
            </w:tcBorders>
            <w:shd w:val="clear" w:color="000000" w:fill="FFFFFF"/>
            <w:noWrap/>
            <w:hideMark/>
          </w:tcPr>
          <w:p w14:paraId="79E6E7FD" w14:textId="77777777" w:rsidR="00556CE7" w:rsidRPr="00151417" w:rsidRDefault="00556CE7" w:rsidP="00EE3036">
            <w:pPr>
              <w:jc w:val="right"/>
              <w:rPr>
                <w:sz w:val="22"/>
                <w:szCs w:val="22"/>
              </w:rPr>
            </w:pPr>
            <w:r w:rsidRPr="00151417">
              <w:rPr>
                <w:sz w:val="22"/>
                <w:szCs w:val="22"/>
              </w:rPr>
              <w:t>0.20</w:t>
            </w:r>
          </w:p>
        </w:tc>
        <w:tc>
          <w:tcPr>
            <w:tcW w:w="821" w:type="dxa"/>
            <w:tcBorders>
              <w:top w:val="nil"/>
              <w:left w:val="nil"/>
              <w:bottom w:val="nil"/>
              <w:right w:val="nil"/>
            </w:tcBorders>
            <w:shd w:val="clear" w:color="000000" w:fill="FFFFFF"/>
            <w:noWrap/>
            <w:hideMark/>
          </w:tcPr>
          <w:p w14:paraId="2A5EE00E" w14:textId="77777777" w:rsidR="00556CE7" w:rsidRPr="00151417" w:rsidRDefault="00556CE7" w:rsidP="00EE3036">
            <w:pPr>
              <w:jc w:val="right"/>
              <w:rPr>
                <w:sz w:val="22"/>
                <w:szCs w:val="22"/>
              </w:rPr>
            </w:pPr>
            <w:r w:rsidRPr="00151417">
              <w:rPr>
                <w:sz w:val="22"/>
                <w:szCs w:val="22"/>
              </w:rPr>
              <w:t>0.41</w:t>
            </w:r>
          </w:p>
        </w:tc>
        <w:tc>
          <w:tcPr>
            <w:tcW w:w="821" w:type="dxa"/>
            <w:tcBorders>
              <w:top w:val="nil"/>
              <w:left w:val="nil"/>
              <w:bottom w:val="nil"/>
              <w:right w:val="nil"/>
            </w:tcBorders>
            <w:shd w:val="clear" w:color="000000" w:fill="FFFFFF"/>
            <w:noWrap/>
            <w:hideMark/>
          </w:tcPr>
          <w:p w14:paraId="14C63867" w14:textId="77777777" w:rsidR="00556CE7" w:rsidRPr="00151417" w:rsidRDefault="00556CE7" w:rsidP="00EE3036">
            <w:pPr>
              <w:jc w:val="right"/>
              <w:rPr>
                <w:sz w:val="22"/>
                <w:szCs w:val="22"/>
              </w:rPr>
            </w:pPr>
            <w:r w:rsidRPr="00151417">
              <w:rPr>
                <w:sz w:val="22"/>
                <w:szCs w:val="22"/>
              </w:rPr>
              <w:t>0</w:t>
            </w:r>
          </w:p>
        </w:tc>
        <w:tc>
          <w:tcPr>
            <w:tcW w:w="931" w:type="dxa"/>
            <w:tcBorders>
              <w:top w:val="nil"/>
              <w:left w:val="nil"/>
              <w:bottom w:val="nil"/>
              <w:right w:val="nil"/>
            </w:tcBorders>
            <w:shd w:val="clear" w:color="000000" w:fill="FFFFFF"/>
            <w:noWrap/>
            <w:hideMark/>
          </w:tcPr>
          <w:p w14:paraId="136E8D8E" w14:textId="77777777" w:rsidR="00556CE7" w:rsidRPr="00151417" w:rsidRDefault="00556CE7" w:rsidP="00EE3036">
            <w:pPr>
              <w:jc w:val="right"/>
              <w:rPr>
                <w:sz w:val="22"/>
                <w:szCs w:val="22"/>
              </w:rPr>
            </w:pPr>
            <w:r w:rsidRPr="00151417">
              <w:rPr>
                <w:sz w:val="22"/>
                <w:szCs w:val="22"/>
              </w:rPr>
              <w:t>1</w:t>
            </w:r>
          </w:p>
        </w:tc>
        <w:tc>
          <w:tcPr>
            <w:tcW w:w="669" w:type="dxa"/>
            <w:tcBorders>
              <w:top w:val="nil"/>
              <w:left w:val="single" w:sz="4" w:space="0" w:color="auto"/>
              <w:bottom w:val="nil"/>
              <w:right w:val="nil"/>
            </w:tcBorders>
            <w:shd w:val="clear" w:color="000000" w:fill="FFFFFF"/>
            <w:noWrap/>
            <w:hideMark/>
          </w:tcPr>
          <w:p w14:paraId="133934AA" w14:textId="77777777" w:rsidR="00556CE7" w:rsidRPr="00151417" w:rsidRDefault="00556CE7" w:rsidP="00EE3036">
            <w:pPr>
              <w:rPr>
                <w:sz w:val="22"/>
                <w:szCs w:val="22"/>
              </w:rPr>
            </w:pPr>
            <w:r w:rsidRPr="00151417">
              <w:rPr>
                <w:sz w:val="22"/>
                <w:szCs w:val="22"/>
              </w:rPr>
              <w:t> </w:t>
            </w:r>
          </w:p>
        </w:tc>
        <w:tc>
          <w:tcPr>
            <w:tcW w:w="742" w:type="dxa"/>
            <w:tcBorders>
              <w:top w:val="nil"/>
              <w:left w:val="single" w:sz="4" w:space="0" w:color="auto"/>
              <w:bottom w:val="nil"/>
              <w:right w:val="single" w:sz="4" w:space="0" w:color="auto"/>
            </w:tcBorders>
            <w:shd w:val="clear" w:color="000000" w:fill="FFFFFF"/>
            <w:noWrap/>
            <w:hideMark/>
          </w:tcPr>
          <w:p w14:paraId="14A61A74" w14:textId="77777777" w:rsidR="00556CE7" w:rsidRPr="00151417" w:rsidRDefault="00556CE7" w:rsidP="00EE3036">
            <w:pPr>
              <w:rPr>
                <w:sz w:val="22"/>
                <w:szCs w:val="22"/>
              </w:rPr>
            </w:pPr>
            <w:r w:rsidRPr="00151417">
              <w:rPr>
                <w:sz w:val="22"/>
                <w:szCs w:val="22"/>
              </w:rPr>
              <w:t>***</w:t>
            </w:r>
          </w:p>
        </w:tc>
        <w:tc>
          <w:tcPr>
            <w:tcW w:w="742" w:type="dxa"/>
            <w:tcBorders>
              <w:top w:val="nil"/>
              <w:left w:val="nil"/>
              <w:bottom w:val="nil"/>
              <w:right w:val="single" w:sz="4" w:space="0" w:color="auto"/>
            </w:tcBorders>
            <w:shd w:val="clear" w:color="000000" w:fill="FFFFFF"/>
            <w:noWrap/>
            <w:hideMark/>
          </w:tcPr>
          <w:p w14:paraId="43518C90" w14:textId="77777777" w:rsidR="00556CE7" w:rsidRPr="00151417" w:rsidRDefault="00556CE7" w:rsidP="00EE3036">
            <w:pPr>
              <w:rPr>
                <w:sz w:val="22"/>
                <w:szCs w:val="22"/>
              </w:rPr>
            </w:pPr>
            <w:r w:rsidRPr="00151417">
              <w:rPr>
                <w:sz w:val="22"/>
                <w:szCs w:val="22"/>
              </w:rPr>
              <w:t>*</w:t>
            </w:r>
          </w:p>
        </w:tc>
      </w:tr>
      <w:tr w:rsidR="00151417" w:rsidRPr="00151417" w14:paraId="0B059E60" w14:textId="77777777" w:rsidTr="00E83BA3">
        <w:trPr>
          <w:trHeight w:val="300"/>
        </w:trPr>
        <w:tc>
          <w:tcPr>
            <w:tcW w:w="3240" w:type="dxa"/>
            <w:tcBorders>
              <w:top w:val="nil"/>
              <w:left w:val="single" w:sz="4" w:space="0" w:color="auto"/>
              <w:bottom w:val="nil"/>
              <w:right w:val="single" w:sz="4" w:space="0" w:color="auto"/>
            </w:tcBorders>
            <w:shd w:val="clear" w:color="000000" w:fill="FFFFFF"/>
            <w:noWrap/>
            <w:hideMark/>
          </w:tcPr>
          <w:p w14:paraId="1500FAB7" w14:textId="77777777" w:rsidR="00556CE7" w:rsidRPr="00151417" w:rsidRDefault="00556CE7" w:rsidP="00EE3036">
            <w:pPr>
              <w:rPr>
                <w:sz w:val="22"/>
                <w:szCs w:val="22"/>
              </w:rPr>
            </w:pPr>
            <w:r w:rsidRPr="00151417">
              <w:rPr>
                <w:sz w:val="22"/>
                <w:szCs w:val="22"/>
              </w:rPr>
              <w:t>% Neighbors with PCWR</w:t>
            </w:r>
          </w:p>
        </w:tc>
        <w:tc>
          <w:tcPr>
            <w:tcW w:w="821" w:type="dxa"/>
            <w:tcBorders>
              <w:top w:val="nil"/>
              <w:left w:val="nil"/>
              <w:bottom w:val="nil"/>
              <w:right w:val="nil"/>
            </w:tcBorders>
            <w:shd w:val="clear" w:color="000000" w:fill="FFFFFF"/>
            <w:noWrap/>
            <w:hideMark/>
          </w:tcPr>
          <w:p w14:paraId="619EFF11" w14:textId="77777777" w:rsidR="00556CE7" w:rsidRPr="00151417" w:rsidRDefault="00556CE7" w:rsidP="00EE3036">
            <w:pPr>
              <w:jc w:val="right"/>
              <w:rPr>
                <w:sz w:val="22"/>
                <w:szCs w:val="22"/>
              </w:rPr>
            </w:pPr>
            <w:r w:rsidRPr="00151417">
              <w:rPr>
                <w:sz w:val="22"/>
                <w:szCs w:val="22"/>
              </w:rPr>
              <w:t>0.46</w:t>
            </w:r>
          </w:p>
        </w:tc>
        <w:tc>
          <w:tcPr>
            <w:tcW w:w="821" w:type="dxa"/>
            <w:tcBorders>
              <w:top w:val="nil"/>
              <w:left w:val="nil"/>
              <w:bottom w:val="nil"/>
              <w:right w:val="nil"/>
            </w:tcBorders>
            <w:shd w:val="clear" w:color="000000" w:fill="FFFFFF"/>
            <w:noWrap/>
            <w:hideMark/>
          </w:tcPr>
          <w:p w14:paraId="2BAC1F0C" w14:textId="77777777" w:rsidR="00556CE7" w:rsidRPr="00151417" w:rsidRDefault="00556CE7" w:rsidP="00EE3036">
            <w:pPr>
              <w:jc w:val="right"/>
              <w:rPr>
                <w:sz w:val="22"/>
                <w:szCs w:val="22"/>
              </w:rPr>
            </w:pPr>
            <w:r w:rsidRPr="00151417">
              <w:rPr>
                <w:sz w:val="22"/>
                <w:szCs w:val="22"/>
              </w:rPr>
              <w:t>0.16</w:t>
            </w:r>
          </w:p>
        </w:tc>
        <w:tc>
          <w:tcPr>
            <w:tcW w:w="821" w:type="dxa"/>
            <w:tcBorders>
              <w:top w:val="nil"/>
              <w:left w:val="nil"/>
              <w:bottom w:val="nil"/>
              <w:right w:val="nil"/>
            </w:tcBorders>
            <w:shd w:val="clear" w:color="000000" w:fill="FFFFFF"/>
            <w:noWrap/>
            <w:hideMark/>
          </w:tcPr>
          <w:p w14:paraId="052FCA1B" w14:textId="77777777" w:rsidR="00556CE7" w:rsidRPr="00151417" w:rsidRDefault="00556CE7" w:rsidP="00EE3036">
            <w:pPr>
              <w:jc w:val="right"/>
              <w:rPr>
                <w:sz w:val="22"/>
                <w:szCs w:val="22"/>
              </w:rPr>
            </w:pPr>
            <w:r w:rsidRPr="00151417">
              <w:rPr>
                <w:sz w:val="22"/>
                <w:szCs w:val="22"/>
              </w:rPr>
              <w:t>0.14</w:t>
            </w:r>
          </w:p>
        </w:tc>
        <w:tc>
          <w:tcPr>
            <w:tcW w:w="931" w:type="dxa"/>
            <w:tcBorders>
              <w:top w:val="nil"/>
              <w:left w:val="nil"/>
              <w:bottom w:val="nil"/>
              <w:right w:val="single" w:sz="4" w:space="0" w:color="auto"/>
            </w:tcBorders>
            <w:shd w:val="clear" w:color="000000" w:fill="FFFFFF"/>
            <w:noWrap/>
            <w:hideMark/>
          </w:tcPr>
          <w:p w14:paraId="156930DF" w14:textId="77777777" w:rsidR="00556CE7" w:rsidRPr="00151417" w:rsidRDefault="00556CE7" w:rsidP="00EE3036">
            <w:pPr>
              <w:jc w:val="right"/>
              <w:rPr>
                <w:sz w:val="22"/>
                <w:szCs w:val="22"/>
              </w:rPr>
            </w:pPr>
            <w:r w:rsidRPr="00151417">
              <w:rPr>
                <w:sz w:val="22"/>
                <w:szCs w:val="22"/>
              </w:rPr>
              <w:t>0.69</w:t>
            </w:r>
          </w:p>
        </w:tc>
        <w:tc>
          <w:tcPr>
            <w:tcW w:w="821" w:type="dxa"/>
            <w:tcBorders>
              <w:top w:val="nil"/>
              <w:left w:val="nil"/>
              <w:bottom w:val="nil"/>
              <w:right w:val="nil"/>
            </w:tcBorders>
            <w:shd w:val="clear" w:color="000000" w:fill="FFFFFF"/>
            <w:noWrap/>
            <w:hideMark/>
          </w:tcPr>
          <w:p w14:paraId="7F84A44A" w14:textId="77777777" w:rsidR="00556CE7" w:rsidRPr="00151417" w:rsidRDefault="00556CE7" w:rsidP="00EE3036">
            <w:pPr>
              <w:jc w:val="right"/>
              <w:rPr>
                <w:sz w:val="22"/>
                <w:szCs w:val="22"/>
              </w:rPr>
            </w:pPr>
            <w:r w:rsidRPr="00151417">
              <w:rPr>
                <w:sz w:val="22"/>
                <w:szCs w:val="22"/>
              </w:rPr>
              <w:t>0.39</w:t>
            </w:r>
          </w:p>
        </w:tc>
        <w:tc>
          <w:tcPr>
            <w:tcW w:w="821" w:type="dxa"/>
            <w:tcBorders>
              <w:top w:val="nil"/>
              <w:left w:val="nil"/>
              <w:bottom w:val="nil"/>
              <w:right w:val="nil"/>
            </w:tcBorders>
            <w:shd w:val="clear" w:color="000000" w:fill="FFFFFF"/>
            <w:noWrap/>
            <w:hideMark/>
          </w:tcPr>
          <w:p w14:paraId="1E9F9D73" w14:textId="77777777" w:rsidR="00556CE7" w:rsidRPr="00151417" w:rsidRDefault="00556CE7" w:rsidP="00EE3036">
            <w:pPr>
              <w:jc w:val="right"/>
              <w:rPr>
                <w:sz w:val="22"/>
                <w:szCs w:val="22"/>
              </w:rPr>
            </w:pPr>
            <w:r w:rsidRPr="00151417">
              <w:rPr>
                <w:sz w:val="22"/>
                <w:szCs w:val="22"/>
              </w:rPr>
              <w:t>0.16</w:t>
            </w:r>
          </w:p>
        </w:tc>
        <w:tc>
          <w:tcPr>
            <w:tcW w:w="821" w:type="dxa"/>
            <w:tcBorders>
              <w:top w:val="nil"/>
              <w:left w:val="nil"/>
              <w:bottom w:val="nil"/>
              <w:right w:val="nil"/>
            </w:tcBorders>
            <w:shd w:val="clear" w:color="000000" w:fill="FFFFFF"/>
            <w:noWrap/>
            <w:hideMark/>
          </w:tcPr>
          <w:p w14:paraId="6C681446" w14:textId="77777777" w:rsidR="00556CE7" w:rsidRPr="00151417" w:rsidRDefault="00556CE7" w:rsidP="00EE3036">
            <w:pPr>
              <w:jc w:val="right"/>
              <w:rPr>
                <w:sz w:val="22"/>
                <w:szCs w:val="22"/>
              </w:rPr>
            </w:pPr>
            <w:r w:rsidRPr="00151417">
              <w:rPr>
                <w:sz w:val="22"/>
                <w:szCs w:val="22"/>
              </w:rPr>
              <w:t>0.17</w:t>
            </w:r>
          </w:p>
        </w:tc>
        <w:tc>
          <w:tcPr>
            <w:tcW w:w="931" w:type="dxa"/>
            <w:tcBorders>
              <w:top w:val="nil"/>
              <w:left w:val="nil"/>
              <w:bottom w:val="nil"/>
              <w:right w:val="nil"/>
            </w:tcBorders>
            <w:shd w:val="clear" w:color="000000" w:fill="FFFFFF"/>
            <w:noWrap/>
            <w:hideMark/>
          </w:tcPr>
          <w:p w14:paraId="6FDEB6EA" w14:textId="77777777" w:rsidR="00556CE7" w:rsidRPr="00151417" w:rsidRDefault="00556CE7" w:rsidP="00EE3036">
            <w:pPr>
              <w:jc w:val="right"/>
              <w:rPr>
                <w:sz w:val="22"/>
                <w:szCs w:val="22"/>
              </w:rPr>
            </w:pPr>
            <w:r w:rsidRPr="00151417">
              <w:rPr>
                <w:sz w:val="22"/>
                <w:szCs w:val="22"/>
              </w:rPr>
              <w:t>0.72</w:t>
            </w:r>
          </w:p>
        </w:tc>
        <w:tc>
          <w:tcPr>
            <w:tcW w:w="821" w:type="dxa"/>
            <w:tcBorders>
              <w:top w:val="nil"/>
              <w:left w:val="single" w:sz="4" w:space="0" w:color="auto"/>
              <w:bottom w:val="nil"/>
              <w:right w:val="nil"/>
            </w:tcBorders>
            <w:shd w:val="clear" w:color="000000" w:fill="FFFFFF"/>
            <w:noWrap/>
            <w:hideMark/>
          </w:tcPr>
          <w:p w14:paraId="4E1C2804" w14:textId="77777777" w:rsidR="00556CE7" w:rsidRPr="00151417" w:rsidRDefault="00556CE7" w:rsidP="00EE3036">
            <w:pPr>
              <w:jc w:val="right"/>
              <w:rPr>
                <w:sz w:val="22"/>
                <w:szCs w:val="22"/>
              </w:rPr>
            </w:pPr>
            <w:r w:rsidRPr="00151417">
              <w:rPr>
                <w:sz w:val="22"/>
                <w:szCs w:val="22"/>
              </w:rPr>
              <w:t>0.35</w:t>
            </w:r>
          </w:p>
        </w:tc>
        <w:tc>
          <w:tcPr>
            <w:tcW w:w="821" w:type="dxa"/>
            <w:tcBorders>
              <w:top w:val="nil"/>
              <w:left w:val="nil"/>
              <w:bottom w:val="nil"/>
              <w:right w:val="nil"/>
            </w:tcBorders>
            <w:shd w:val="clear" w:color="000000" w:fill="FFFFFF"/>
            <w:noWrap/>
            <w:hideMark/>
          </w:tcPr>
          <w:p w14:paraId="293808C8" w14:textId="77777777" w:rsidR="00556CE7" w:rsidRPr="00151417" w:rsidRDefault="00556CE7" w:rsidP="00EE3036">
            <w:pPr>
              <w:jc w:val="right"/>
              <w:rPr>
                <w:sz w:val="22"/>
                <w:szCs w:val="22"/>
              </w:rPr>
            </w:pPr>
            <w:r w:rsidRPr="00151417">
              <w:rPr>
                <w:sz w:val="22"/>
                <w:szCs w:val="22"/>
              </w:rPr>
              <w:t>0.15</w:t>
            </w:r>
          </w:p>
        </w:tc>
        <w:tc>
          <w:tcPr>
            <w:tcW w:w="821" w:type="dxa"/>
            <w:tcBorders>
              <w:top w:val="nil"/>
              <w:left w:val="nil"/>
              <w:bottom w:val="nil"/>
              <w:right w:val="nil"/>
            </w:tcBorders>
            <w:shd w:val="clear" w:color="000000" w:fill="FFFFFF"/>
            <w:noWrap/>
            <w:hideMark/>
          </w:tcPr>
          <w:p w14:paraId="65B5A6A3" w14:textId="77777777" w:rsidR="00556CE7" w:rsidRPr="00151417" w:rsidRDefault="00556CE7" w:rsidP="00EE3036">
            <w:pPr>
              <w:jc w:val="right"/>
              <w:rPr>
                <w:sz w:val="22"/>
                <w:szCs w:val="22"/>
              </w:rPr>
            </w:pPr>
            <w:r w:rsidRPr="00151417">
              <w:rPr>
                <w:sz w:val="22"/>
                <w:szCs w:val="22"/>
              </w:rPr>
              <w:t>0.17</w:t>
            </w:r>
          </w:p>
        </w:tc>
        <w:tc>
          <w:tcPr>
            <w:tcW w:w="931" w:type="dxa"/>
            <w:tcBorders>
              <w:top w:val="nil"/>
              <w:left w:val="nil"/>
              <w:bottom w:val="nil"/>
              <w:right w:val="nil"/>
            </w:tcBorders>
            <w:shd w:val="clear" w:color="000000" w:fill="FFFFFF"/>
            <w:noWrap/>
            <w:hideMark/>
          </w:tcPr>
          <w:p w14:paraId="04C6AE15" w14:textId="77777777" w:rsidR="00556CE7" w:rsidRPr="00151417" w:rsidRDefault="00556CE7" w:rsidP="00EE3036">
            <w:pPr>
              <w:jc w:val="right"/>
              <w:rPr>
                <w:sz w:val="22"/>
                <w:szCs w:val="22"/>
              </w:rPr>
            </w:pPr>
            <w:r w:rsidRPr="00151417">
              <w:rPr>
                <w:sz w:val="22"/>
                <w:szCs w:val="22"/>
              </w:rPr>
              <w:t>1</w:t>
            </w:r>
          </w:p>
        </w:tc>
        <w:tc>
          <w:tcPr>
            <w:tcW w:w="669" w:type="dxa"/>
            <w:tcBorders>
              <w:top w:val="nil"/>
              <w:left w:val="single" w:sz="4" w:space="0" w:color="auto"/>
              <w:bottom w:val="nil"/>
              <w:right w:val="nil"/>
            </w:tcBorders>
            <w:shd w:val="clear" w:color="000000" w:fill="FFFFFF"/>
            <w:noWrap/>
            <w:hideMark/>
          </w:tcPr>
          <w:p w14:paraId="55112090" w14:textId="77777777" w:rsidR="00556CE7" w:rsidRPr="00151417" w:rsidRDefault="00556CE7" w:rsidP="00EE3036">
            <w:pPr>
              <w:rPr>
                <w:sz w:val="22"/>
                <w:szCs w:val="22"/>
              </w:rPr>
            </w:pPr>
            <w:r w:rsidRPr="00151417">
              <w:rPr>
                <w:sz w:val="22"/>
                <w:szCs w:val="22"/>
              </w:rPr>
              <w:t>***</w:t>
            </w:r>
          </w:p>
        </w:tc>
        <w:tc>
          <w:tcPr>
            <w:tcW w:w="742" w:type="dxa"/>
            <w:tcBorders>
              <w:top w:val="nil"/>
              <w:left w:val="single" w:sz="4" w:space="0" w:color="auto"/>
              <w:bottom w:val="nil"/>
              <w:right w:val="single" w:sz="4" w:space="0" w:color="auto"/>
            </w:tcBorders>
            <w:shd w:val="clear" w:color="000000" w:fill="FFFFFF"/>
            <w:noWrap/>
            <w:hideMark/>
          </w:tcPr>
          <w:p w14:paraId="0D1B125A" w14:textId="77777777" w:rsidR="00556CE7" w:rsidRPr="00151417" w:rsidRDefault="00556CE7" w:rsidP="00EE3036">
            <w:pPr>
              <w:rPr>
                <w:sz w:val="22"/>
                <w:szCs w:val="22"/>
              </w:rPr>
            </w:pPr>
            <w:r w:rsidRPr="00151417">
              <w:rPr>
                <w:sz w:val="22"/>
                <w:szCs w:val="22"/>
              </w:rPr>
              <w:t>***</w:t>
            </w:r>
          </w:p>
        </w:tc>
        <w:tc>
          <w:tcPr>
            <w:tcW w:w="742" w:type="dxa"/>
            <w:tcBorders>
              <w:top w:val="nil"/>
              <w:left w:val="nil"/>
              <w:bottom w:val="nil"/>
              <w:right w:val="single" w:sz="4" w:space="0" w:color="auto"/>
            </w:tcBorders>
            <w:shd w:val="clear" w:color="000000" w:fill="FFFFFF"/>
            <w:noWrap/>
            <w:hideMark/>
          </w:tcPr>
          <w:p w14:paraId="629BB899" w14:textId="77777777" w:rsidR="00556CE7" w:rsidRPr="00151417" w:rsidRDefault="00556CE7" w:rsidP="00EE3036">
            <w:pPr>
              <w:rPr>
                <w:sz w:val="22"/>
                <w:szCs w:val="22"/>
              </w:rPr>
            </w:pPr>
            <w:r w:rsidRPr="00151417">
              <w:rPr>
                <w:sz w:val="22"/>
                <w:szCs w:val="22"/>
              </w:rPr>
              <w:t>**</w:t>
            </w:r>
          </w:p>
        </w:tc>
      </w:tr>
      <w:tr w:rsidR="00151417" w:rsidRPr="00151417" w14:paraId="46B770B1" w14:textId="77777777" w:rsidTr="00E83BA3">
        <w:trPr>
          <w:trHeight w:val="300"/>
        </w:trPr>
        <w:tc>
          <w:tcPr>
            <w:tcW w:w="3240" w:type="dxa"/>
            <w:tcBorders>
              <w:top w:val="nil"/>
              <w:left w:val="single" w:sz="4" w:space="0" w:color="auto"/>
              <w:bottom w:val="nil"/>
              <w:right w:val="single" w:sz="4" w:space="0" w:color="auto"/>
            </w:tcBorders>
            <w:shd w:val="clear" w:color="000000" w:fill="FFFFFF"/>
            <w:noWrap/>
            <w:hideMark/>
          </w:tcPr>
          <w:p w14:paraId="719985B7" w14:textId="77777777" w:rsidR="00556CE7" w:rsidRPr="00151417" w:rsidRDefault="00556CE7" w:rsidP="00EE3036">
            <w:pPr>
              <w:rPr>
                <w:i/>
                <w:iCs/>
                <w:sz w:val="22"/>
                <w:szCs w:val="22"/>
                <w:u w:val="single"/>
              </w:rPr>
            </w:pPr>
            <w:r w:rsidRPr="00151417">
              <w:rPr>
                <w:i/>
                <w:iCs/>
                <w:sz w:val="22"/>
                <w:szCs w:val="22"/>
                <w:u w:val="single"/>
              </w:rPr>
              <w:t>External</w:t>
            </w:r>
          </w:p>
        </w:tc>
        <w:tc>
          <w:tcPr>
            <w:tcW w:w="821" w:type="dxa"/>
            <w:tcBorders>
              <w:top w:val="nil"/>
              <w:left w:val="nil"/>
              <w:bottom w:val="nil"/>
              <w:right w:val="nil"/>
            </w:tcBorders>
            <w:shd w:val="clear" w:color="000000" w:fill="FFFFFF"/>
            <w:noWrap/>
            <w:hideMark/>
          </w:tcPr>
          <w:p w14:paraId="29ABAA34"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39AD55F2"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49C70293" w14:textId="77777777" w:rsidR="00556CE7" w:rsidRPr="00151417" w:rsidRDefault="00556CE7" w:rsidP="00EE3036">
            <w:pPr>
              <w:rPr>
                <w:sz w:val="22"/>
                <w:szCs w:val="22"/>
              </w:rPr>
            </w:pPr>
            <w:r w:rsidRPr="00151417">
              <w:rPr>
                <w:sz w:val="22"/>
                <w:szCs w:val="22"/>
              </w:rPr>
              <w:t> </w:t>
            </w:r>
          </w:p>
        </w:tc>
        <w:tc>
          <w:tcPr>
            <w:tcW w:w="931" w:type="dxa"/>
            <w:tcBorders>
              <w:top w:val="nil"/>
              <w:left w:val="nil"/>
              <w:bottom w:val="nil"/>
              <w:right w:val="single" w:sz="4" w:space="0" w:color="auto"/>
            </w:tcBorders>
            <w:shd w:val="clear" w:color="000000" w:fill="FFFFFF"/>
            <w:noWrap/>
            <w:hideMark/>
          </w:tcPr>
          <w:p w14:paraId="72BA9D30"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7C2D27D4"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6B5DF7B5"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0EF4D929" w14:textId="77777777" w:rsidR="00556CE7" w:rsidRPr="00151417" w:rsidRDefault="00556CE7" w:rsidP="00EE3036">
            <w:pPr>
              <w:rPr>
                <w:sz w:val="22"/>
                <w:szCs w:val="22"/>
              </w:rPr>
            </w:pPr>
            <w:r w:rsidRPr="00151417">
              <w:rPr>
                <w:sz w:val="22"/>
                <w:szCs w:val="22"/>
              </w:rPr>
              <w:t> </w:t>
            </w:r>
          </w:p>
        </w:tc>
        <w:tc>
          <w:tcPr>
            <w:tcW w:w="931" w:type="dxa"/>
            <w:tcBorders>
              <w:top w:val="nil"/>
              <w:left w:val="nil"/>
              <w:bottom w:val="nil"/>
              <w:right w:val="nil"/>
            </w:tcBorders>
            <w:shd w:val="clear" w:color="000000" w:fill="FFFFFF"/>
            <w:noWrap/>
            <w:hideMark/>
          </w:tcPr>
          <w:p w14:paraId="623BBDDA" w14:textId="77777777" w:rsidR="00556CE7" w:rsidRPr="00151417" w:rsidRDefault="00556CE7" w:rsidP="00EE3036">
            <w:pPr>
              <w:rPr>
                <w:sz w:val="22"/>
                <w:szCs w:val="22"/>
              </w:rPr>
            </w:pPr>
            <w:r w:rsidRPr="00151417">
              <w:rPr>
                <w:sz w:val="22"/>
                <w:szCs w:val="22"/>
              </w:rPr>
              <w:t> </w:t>
            </w:r>
          </w:p>
        </w:tc>
        <w:tc>
          <w:tcPr>
            <w:tcW w:w="821" w:type="dxa"/>
            <w:tcBorders>
              <w:top w:val="nil"/>
              <w:left w:val="single" w:sz="4" w:space="0" w:color="auto"/>
              <w:bottom w:val="nil"/>
              <w:right w:val="nil"/>
            </w:tcBorders>
            <w:shd w:val="clear" w:color="000000" w:fill="FFFFFF"/>
            <w:noWrap/>
            <w:hideMark/>
          </w:tcPr>
          <w:p w14:paraId="28EF4ABC"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7F12CF68"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0FABC311" w14:textId="77777777" w:rsidR="00556CE7" w:rsidRPr="00151417" w:rsidRDefault="00556CE7" w:rsidP="00EE3036">
            <w:pPr>
              <w:rPr>
                <w:sz w:val="22"/>
                <w:szCs w:val="22"/>
              </w:rPr>
            </w:pPr>
            <w:r w:rsidRPr="00151417">
              <w:rPr>
                <w:sz w:val="22"/>
                <w:szCs w:val="22"/>
              </w:rPr>
              <w:t> </w:t>
            </w:r>
          </w:p>
        </w:tc>
        <w:tc>
          <w:tcPr>
            <w:tcW w:w="931" w:type="dxa"/>
            <w:tcBorders>
              <w:top w:val="nil"/>
              <w:left w:val="nil"/>
              <w:bottom w:val="nil"/>
              <w:right w:val="nil"/>
            </w:tcBorders>
            <w:shd w:val="clear" w:color="000000" w:fill="FFFFFF"/>
            <w:noWrap/>
            <w:hideMark/>
          </w:tcPr>
          <w:p w14:paraId="4B67276F" w14:textId="77777777" w:rsidR="00556CE7" w:rsidRPr="00151417" w:rsidRDefault="00556CE7" w:rsidP="00EE3036">
            <w:pPr>
              <w:rPr>
                <w:sz w:val="22"/>
                <w:szCs w:val="22"/>
              </w:rPr>
            </w:pPr>
            <w:r w:rsidRPr="00151417">
              <w:rPr>
                <w:sz w:val="22"/>
                <w:szCs w:val="22"/>
              </w:rPr>
              <w:t> </w:t>
            </w:r>
          </w:p>
        </w:tc>
        <w:tc>
          <w:tcPr>
            <w:tcW w:w="669" w:type="dxa"/>
            <w:tcBorders>
              <w:top w:val="nil"/>
              <w:left w:val="single" w:sz="4" w:space="0" w:color="auto"/>
              <w:bottom w:val="nil"/>
              <w:right w:val="nil"/>
            </w:tcBorders>
            <w:shd w:val="clear" w:color="000000" w:fill="FFFFFF"/>
            <w:noWrap/>
            <w:hideMark/>
          </w:tcPr>
          <w:p w14:paraId="4F60B95F" w14:textId="77777777" w:rsidR="00556CE7" w:rsidRPr="00151417" w:rsidRDefault="00556CE7" w:rsidP="00EE3036">
            <w:pPr>
              <w:rPr>
                <w:sz w:val="22"/>
                <w:szCs w:val="22"/>
              </w:rPr>
            </w:pPr>
            <w:r w:rsidRPr="00151417">
              <w:rPr>
                <w:sz w:val="22"/>
                <w:szCs w:val="22"/>
              </w:rPr>
              <w:t> </w:t>
            </w:r>
          </w:p>
        </w:tc>
        <w:tc>
          <w:tcPr>
            <w:tcW w:w="742" w:type="dxa"/>
            <w:tcBorders>
              <w:top w:val="nil"/>
              <w:left w:val="single" w:sz="4" w:space="0" w:color="auto"/>
              <w:bottom w:val="nil"/>
              <w:right w:val="single" w:sz="4" w:space="0" w:color="auto"/>
            </w:tcBorders>
            <w:shd w:val="clear" w:color="000000" w:fill="FFFFFF"/>
            <w:noWrap/>
            <w:hideMark/>
          </w:tcPr>
          <w:p w14:paraId="4CB44881" w14:textId="77777777" w:rsidR="00556CE7" w:rsidRPr="00151417" w:rsidRDefault="00556CE7" w:rsidP="00EE3036">
            <w:pPr>
              <w:rPr>
                <w:sz w:val="22"/>
                <w:szCs w:val="22"/>
              </w:rPr>
            </w:pPr>
            <w:r w:rsidRPr="00151417">
              <w:rPr>
                <w:sz w:val="22"/>
                <w:szCs w:val="22"/>
              </w:rPr>
              <w:t> </w:t>
            </w:r>
          </w:p>
        </w:tc>
        <w:tc>
          <w:tcPr>
            <w:tcW w:w="742" w:type="dxa"/>
            <w:tcBorders>
              <w:top w:val="nil"/>
              <w:left w:val="nil"/>
              <w:bottom w:val="nil"/>
              <w:right w:val="single" w:sz="4" w:space="0" w:color="auto"/>
            </w:tcBorders>
            <w:shd w:val="clear" w:color="000000" w:fill="FFFFFF"/>
            <w:noWrap/>
            <w:hideMark/>
          </w:tcPr>
          <w:p w14:paraId="3B4E5248" w14:textId="77777777" w:rsidR="00556CE7" w:rsidRPr="00151417" w:rsidRDefault="00556CE7" w:rsidP="00EE3036">
            <w:pPr>
              <w:rPr>
                <w:sz w:val="22"/>
                <w:szCs w:val="22"/>
              </w:rPr>
            </w:pPr>
            <w:r w:rsidRPr="00151417">
              <w:rPr>
                <w:sz w:val="22"/>
                <w:szCs w:val="22"/>
              </w:rPr>
              <w:t>***</w:t>
            </w:r>
          </w:p>
        </w:tc>
      </w:tr>
      <w:tr w:rsidR="00151417" w:rsidRPr="00151417" w14:paraId="56286D5D" w14:textId="77777777" w:rsidTr="00E83BA3">
        <w:trPr>
          <w:trHeight w:val="300"/>
        </w:trPr>
        <w:tc>
          <w:tcPr>
            <w:tcW w:w="3240" w:type="dxa"/>
            <w:tcBorders>
              <w:top w:val="nil"/>
              <w:left w:val="single" w:sz="4" w:space="0" w:color="auto"/>
              <w:bottom w:val="nil"/>
              <w:right w:val="single" w:sz="4" w:space="0" w:color="auto"/>
            </w:tcBorders>
            <w:shd w:val="clear" w:color="000000" w:fill="FFFFFF"/>
            <w:noWrap/>
            <w:hideMark/>
          </w:tcPr>
          <w:p w14:paraId="066B1CA8" w14:textId="77777777" w:rsidR="00556CE7" w:rsidRPr="00151417" w:rsidRDefault="00556CE7" w:rsidP="00EE3036">
            <w:pPr>
              <w:rPr>
                <w:sz w:val="22"/>
                <w:szCs w:val="22"/>
              </w:rPr>
            </w:pPr>
            <w:r w:rsidRPr="00151417">
              <w:rPr>
                <w:sz w:val="22"/>
                <w:szCs w:val="22"/>
              </w:rPr>
              <w:t>Avg. annual max. temperature 1986-1990, °C</w:t>
            </w:r>
          </w:p>
        </w:tc>
        <w:tc>
          <w:tcPr>
            <w:tcW w:w="821" w:type="dxa"/>
            <w:tcBorders>
              <w:top w:val="nil"/>
              <w:left w:val="nil"/>
              <w:bottom w:val="nil"/>
              <w:right w:val="nil"/>
            </w:tcBorders>
            <w:shd w:val="clear" w:color="000000" w:fill="FFFFFF"/>
            <w:noWrap/>
            <w:hideMark/>
          </w:tcPr>
          <w:p w14:paraId="56371127" w14:textId="77777777" w:rsidR="00556CE7" w:rsidRPr="00151417" w:rsidRDefault="00556CE7" w:rsidP="00EE3036">
            <w:pPr>
              <w:jc w:val="right"/>
              <w:rPr>
                <w:sz w:val="22"/>
                <w:szCs w:val="22"/>
              </w:rPr>
            </w:pPr>
            <w:r w:rsidRPr="00151417">
              <w:rPr>
                <w:sz w:val="22"/>
                <w:szCs w:val="22"/>
              </w:rPr>
              <w:t>22</w:t>
            </w:r>
          </w:p>
        </w:tc>
        <w:tc>
          <w:tcPr>
            <w:tcW w:w="821" w:type="dxa"/>
            <w:tcBorders>
              <w:top w:val="nil"/>
              <w:left w:val="nil"/>
              <w:bottom w:val="nil"/>
              <w:right w:val="nil"/>
            </w:tcBorders>
            <w:shd w:val="clear" w:color="000000" w:fill="FFFFFF"/>
            <w:noWrap/>
            <w:hideMark/>
          </w:tcPr>
          <w:p w14:paraId="1999E0E2" w14:textId="77777777" w:rsidR="00556CE7" w:rsidRPr="00151417" w:rsidRDefault="00556CE7" w:rsidP="00EE3036">
            <w:pPr>
              <w:jc w:val="right"/>
              <w:rPr>
                <w:sz w:val="22"/>
                <w:szCs w:val="22"/>
              </w:rPr>
            </w:pPr>
            <w:r w:rsidRPr="00151417">
              <w:rPr>
                <w:sz w:val="22"/>
                <w:szCs w:val="22"/>
              </w:rPr>
              <w:t>2.7</w:t>
            </w:r>
          </w:p>
        </w:tc>
        <w:tc>
          <w:tcPr>
            <w:tcW w:w="821" w:type="dxa"/>
            <w:tcBorders>
              <w:top w:val="nil"/>
              <w:left w:val="nil"/>
              <w:bottom w:val="nil"/>
              <w:right w:val="nil"/>
            </w:tcBorders>
            <w:shd w:val="clear" w:color="000000" w:fill="FFFFFF"/>
            <w:noWrap/>
            <w:hideMark/>
          </w:tcPr>
          <w:p w14:paraId="3F54FE2A" w14:textId="77777777" w:rsidR="00556CE7" w:rsidRPr="00151417" w:rsidRDefault="00556CE7" w:rsidP="00EE3036">
            <w:pPr>
              <w:jc w:val="right"/>
              <w:rPr>
                <w:sz w:val="22"/>
                <w:szCs w:val="22"/>
              </w:rPr>
            </w:pPr>
            <w:r w:rsidRPr="00151417">
              <w:rPr>
                <w:sz w:val="22"/>
                <w:szCs w:val="22"/>
              </w:rPr>
              <w:t>10.4</w:t>
            </w:r>
          </w:p>
        </w:tc>
        <w:tc>
          <w:tcPr>
            <w:tcW w:w="931" w:type="dxa"/>
            <w:tcBorders>
              <w:top w:val="nil"/>
              <w:left w:val="nil"/>
              <w:bottom w:val="nil"/>
              <w:right w:val="single" w:sz="4" w:space="0" w:color="auto"/>
            </w:tcBorders>
            <w:shd w:val="clear" w:color="000000" w:fill="FFFFFF"/>
            <w:noWrap/>
            <w:hideMark/>
          </w:tcPr>
          <w:p w14:paraId="3AA776B6" w14:textId="77777777" w:rsidR="00556CE7" w:rsidRPr="00151417" w:rsidRDefault="00556CE7" w:rsidP="00EE3036">
            <w:pPr>
              <w:jc w:val="right"/>
              <w:rPr>
                <w:sz w:val="22"/>
                <w:szCs w:val="22"/>
              </w:rPr>
            </w:pPr>
            <w:r w:rsidRPr="00151417">
              <w:rPr>
                <w:sz w:val="22"/>
                <w:szCs w:val="22"/>
              </w:rPr>
              <w:t>26</w:t>
            </w:r>
          </w:p>
        </w:tc>
        <w:tc>
          <w:tcPr>
            <w:tcW w:w="821" w:type="dxa"/>
            <w:tcBorders>
              <w:top w:val="nil"/>
              <w:left w:val="nil"/>
              <w:bottom w:val="nil"/>
              <w:right w:val="nil"/>
            </w:tcBorders>
            <w:shd w:val="clear" w:color="000000" w:fill="FFFFFF"/>
            <w:noWrap/>
            <w:hideMark/>
          </w:tcPr>
          <w:p w14:paraId="4581FBB5"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26A2358F"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nil"/>
              <w:right w:val="nil"/>
            </w:tcBorders>
            <w:shd w:val="clear" w:color="000000" w:fill="FFFFFF"/>
            <w:noWrap/>
            <w:hideMark/>
          </w:tcPr>
          <w:p w14:paraId="37ED6A85" w14:textId="77777777" w:rsidR="00556CE7" w:rsidRPr="00151417" w:rsidRDefault="00556CE7" w:rsidP="00EE3036">
            <w:pPr>
              <w:rPr>
                <w:sz w:val="22"/>
                <w:szCs w:val="22"/>
              </w:rPr>
            </w:pPr>
            <w:r w:rsidRPr="00151417">
              <w:rPr>
                <w:sz w:val="22"/>
                <w:szCs w:val="22"/>
              </w:rPr>
              <w:t> </w:t>
            </w:r>
          </w:p>
        </w:tc>
        <w:tc>
          <w:tcPr>
            <w:tcW w:w="931" w:type="dxa"/>
            <w:tcBorders>
              <w:top w:val="nil"/>
              <w:left w:val="nil"/>
              <w:bottom w:val="nil"/>
              <w:right w:val="nil"/>
            </w:tcBorders>
            <w:shd w:val="clear" w:color="000000" w:fill="FFFFFF"/>
            <w:noWrap/>
            <w:hideMark/>
          </w:tcPr>
          <w:p w14:paraId="2A1C334E" w14:textId="77777777" w:rsidR="00556CE7" w:rsidRPr="00151417" w:rsidRDefault="00556CE7" w:rsidP="00EE3036">
            <w:pPr>
              <w:rPr>
                <w:sz w:val="22"/>
                <w:szCs w:val="22"/>
              </w:rPr>
            </w:pPr>
            <w:r w:rsidRPr="00151417">
              <w:rPr>
                <w:sz w:val="22"/>
                <w:szCs w:val="22"/>
              </w:rPr>
              <w:t> </w:t>
            </w:r>
          </w:p>
        </w:tc>
        <w:tc>
          <w:tcPr>
            <w:tcW w:w="821" w:type="dxa"/>
            <w:tcBorders>
              <w:top w:val="nil"/>
              <w:left w:val="single" w:sz="4" w:space="0" w:color="auto"/>
              <w:bottom w:val="nil"/>
              <w:right w:val="nil"/>
            </w:tcBorders>
            <w:shd w:val="clear" w:color="000000" w:fill="FFFFFF"/>
            <w:noWrap/>
            <w:hideMark/>
          </w:tcPr>
          <w:p w14:paraId="16E8F9A6" w14:textId="77777777" w:rsidR="00556CE7" w:rsidRPr="00151417" w:rsidRDefault="00556CE7" w:rsidP="00EE3036">
            <w:pPr>
              <w:jc w:val="right"/>
              <w:rPr>
                <w:sz w:val="22"/>
                <w:szCs w:val="22"/>
              </w:rPr>
            </w:pPr>
            <w:r w:rsidRPr="00151417">
              <w:rPr>
                <w:sz w:val="22"/>
                <w:szCs w:val="22"/>
              </w:rPr>
              <w:t>22</w:t>
            </w:r>
          </w:p>
        </w:tc>
        <w:tc>
          <w:tcPr>
            <w:tcW w:w="821" w:type="dxa"/>
            <w:tcBorders>
              <w:top w:val="nil"/>
              <w:left w:val="nil"/>
              <w:bottom w:val="nil"/>
              <w:right w:val="nil"/>
            </w:tcBorders>
            <w:shd w:val="clear" w:color="000000" w:fill="FFFFFF"/>
            <w:noWrap/>
            <w:hideMark/>
          </w:tcPr>
          <w:p w14:paraId="02BE25A2" w14:textId="77777777" w:rsidR="00556CE7" w:rsidRPr="00151417" w:rsidRDefault="00556CE7" w:rsidP="00EE3036">
            <w:pPr>
              <w:jc w:val="right"/>
              <w:rPr>
                <w:sz w:val="22"/>
                <w:szCs w:val="22"/>
              </w:rPr>
            </w:pPr>
            <w:r w:rsidRPr="00151417">
              <w:rPr>
                <w:sz w:val="22"/>
                <w:szCs w:val="22"/>
              </w:rPr>
              <w:t>3.6</w:t>
            </w:r>
          </w:p>
        </w:tc>
        <w:tc>
          <w:tcPr>
            <w:tcW w:w="821" w:type="dxa"/>
            <w:tcBorders>
              <w:top w:val="nil"/>
              <w:left w:val="nil"/>
              <w:bottom w:val="nil"/>
              <w:right w:val="nil"/>
            </w:tcBorders>
            <w:shd w:val="clear" w:color="000000" w:fill="FFFFFF"/>
            <w:noWrap/>
            <w:hideMark/>
          </w:tcPr>
          <w:p w14:paraId="53B66089" w14:textId="77777777" w:rsidR="00556CE7" w:rsidRPr="00151417" w:rsidRDefault="00556CE7" w:rsidP="00EE3036">
            <w:pPr>
              <w:jc w:val="right"/>
              <w:rPr>
                <w:sz w:val="22"/>
                <w:szCs w:val="22"/>
              </w:rPr>
            </w:pPr>
            <w:r w:rsidRPr="00151417">
              <w:rPr>
                <w:sz w:val="22"/>
                <w:szCs w:val="22"/>
              </w:rPr>
              <w:t>14.7</w:t>
            </w:r>
          </w:p>
        </w:tc>
        <w:tc>
          <w:tcPr>
            <w:tcW w:w="931" w:type="dxa"/>
            <w:tcBorders>
              <w:top w:val="nil"/>
              <w:left w:val="nil"/>
              <w:bottom w:val="nil"/>
              <w:right w:val="nil"/>
            </w:tcBorders>
            <w:shd w:val="clear" w:color="000000" w:fill="FFFFFF"/>
            <w:noWrap/>
            <w:hideMark/>
          </w:tcPr>
          <w:p w14:paraId="16A259D1" w14:textId="77777777" w:rsidR="00556CE7" w:rsidRPr="00151417" w:rsidRDefault="00556CE7" w:rsidP="00EE3036">
            <w:pPr>
              <w:jc w:val="right"/>
              <w:rPr>
                <w:sz w:val="22"/>
                <w:szCs w:val="22"/>
              </w:rPr>
            </w:pPr>
            <w:r w:rsidRPr="00151417">
              <w:rPr>
                <w:sz w:val="22"/>
                <w:szCs w:val="22"/>
              </w:rPr>
              <w:t>30</w:t>
            </w:r>
          </w:p>
        </w:tc>
        <w:tc>
          <w:tcPr>
            <w:tcW w:w="669" w:type="dxa"/>
            <w:tcBorders>
              <w:top w:val="nil"/>
              <w:left w:val="single" w:sz="4" w:space="0" w:color="auto"/>
              <w:bottom w:val="nil"/>
              <w:right w:val="nil"/>
            </w:tcBorders>
            <w:shd w:val="clear" w:color="000000" w:fill="FFFFFF"/>
            <w:noWrap/>
            <w:hideMark/>
          </w:tcPr>
          <w:p w14:paraId="6D5C5C92" w14:textId="77777777" w:rsidR="00556CE7" w:rsidRPr="00151417" w:rsidRDefault="00556CE7" w:rsidP="00EE3036">
            <w:pPr>
              <w:rPr>
                <w:sz w:val="22"/>
                <w:szCs w:val="22"/>
              </w:rPr>
            </w:pPr>
            <w:r w:rsidRPr="00151417">
              <w:rPr>
                <w:sz w:val="22"/>
                <w:szCs w:val="22"/>
              </w:rPr>
              <w:t>***</w:t>
            </w:r>
          </w:p>
        </w:tc>
        <w:tc>
          <w:tcPr>
            <w:tcW w:w="742" w:type="dxa"/>
            <w:tcBorders>
              <w:top w:val="nil"/>
              <w:left w:val="single" w:sz="4" w:space="0" w:color="auto"/>
              <w:bottom w:val="nil"/>
              <w:right w:val="single" w:sz="4" w:space="0" w:color="auto"/>
            </w:tcBorders>
            <w:shd w:val="clear" w:color="000000" w:fill="FFFFFF"/>
            <w:noWrap/>
            <w:hideMark/>
          </w:tcPr>
          <w:p w14:paraId="0B584F58" w14:textId="77777777" w:rsidR="00556CE7" w:rsidRPr="00151417" w:rsidRDefault="00556CE7" w:rsidP="00EE3036">
            <w:pPr>
              <w:rPr>
                <w:sz w:val="22"/>
                <w:szCs w:val="22"/>
              </w:rPr>
            </w:pPr>
            <w:r w:rsidRPr="00151417">
              <w:rPr>
                <w:sz w:val="22"/>
                <w:szCs w:val="22"/>
              </w:rPr>
              <w:t>***</w:t>
            </w:r>
          </w:p>
        </w:tc>
        <w:tc>
          <w:tcPr>
            <w:tcW w:w="742" w:type="dxa"/>
            <w:tcBorders>
              <w:top w:val="nil"/>
              <w:left w:val="nil"/>
              <w:bottom w:val="nil"/>
              <w:right w:val="single" w:sz="4" w:space="0" w:color="auto"/>
            </w:tcBorders>
            <w:shd w:val="clear" w:color="000000" w:fill="FFFFFF"/>
            <w:noWrap/>
            <w:hideMark/>
          </w:tcPr>
          <w:p w14:paraId="55E891A6" w14:textId="77777777" w:rsidR="00556CE7" w:rsidRPr="00151417" w:rsidRDefault="00556CE7" w:rsidP="00EE3036">
            <w:pPr>
              <w:rPr>
                <w:sz w:val="22"/>
                <w:szCs w:val="22"/>
              </w:rPr>
            </w:pPr>
            <w:r w:rsidRPr="00151417">
              <w:rPr>
                <w:sz w:val="22"/>
                <w:szCs w:val="22"/>
              </w:rPr>
              <w:t> </w:t>
            </w:r>
          </w:p>
        </w:tc>
      </w:tr>
      <w:tr w:rsidR="00151417" w:rsidRPr="00151417" w14:paraId="7F588E72" w14:textId="77777777" w:rsidTr="00E83BA3">
        <w:trPr>
          <w:trHeight w:val="300"/>
        </w:trPr>
        <w:tc>
          <w:tcPr>
            <w:tcW w:w="3240" w:type="dxa"/>
            <w:tcBorders>
              <w:top w:val="nil"/>
              <w:left w:val="single" w:sz="4" w:space="0" w:color="auto"/>
              <w:bottom w:val="single" w:sz="4" w:space="0" w:color="auto"/>
              <w:right w:val="single" w:sz="4" w:space="0" w:color="auto"/>
            </w:tcBorders>
            <w:shd w:val="clear" w:color="000000" w:fill="FFFFFF"/>
            <w:noWrap/>
            <w:hideMark/>
          </w:tcPr>
          <w:p w14:paraId="67F85D61" w14:textId="77777777" w:rsidR="00556CE7" w:rsidRPr="00151417" w:rsidRDefault="00556CE7" w:rsidP="00EE3036">
            <w:pPr>
              <w:rPr>
                <w:sz w:val="22"/>
                <w:szCs w:val="22"/>
              </w:rPr>
            </w:pPr>
            <w:r w:rsidRPr="00151417">
              <w:rPr>
                <w:sz w:val="22"/>
                <w:szCs w:val="22"/>
              </w:rPr>
              <w:t>Avg. annual max. temperature 1992-1996, °C</w:t>
            </w:r>
          </w:p>
        </w:tc>
        <w:tc>
          <w:tcPr>
            <w:tcW w:w="821" w:type="dxa"/>
            <w:tcBorders>
              <w:top w:val="nil"/>
              <w:left w:val="nil"/>
              <w:bottom w:val="single" w:sz="4" w:space="0" w:color="auto"/>
              <w:right w:val="nil"/>
            </w:tcBorders>
            <w:shd w:val="clear" w:color="000000" w:fill="FFFFFF"/>
            <w:noWrap/>
            <w:hideMark/>
          </w:tcPr>
          <w:p w14:paraId="3E232EDA"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single" w:sz="4" w:space="0" w:color="auto"/>
              <w:right w:val="nil"/>
            </w:tcBorders>
            <w:shd w:val="clear" w:color="000000" w:fill="FFFFFF"/>
            <w:noWrap/>
            <w:hideMark/>
          </w:tcPr>
          <w:p w14:paraId="66C92826"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single" w:sz="4" w:space="0" w:color="auto"/>
              <w:right w:val="nil"/>
            </w:tcBorders>
            <w:shd w:val="clear" w:color="000000" w:fill="FFFFFF"/>
            <w:noWrap/>
            <w:hideMark/>
          </w:tcPr>
          <w:p w14:paraId="4E163A88" w14:textId="77777777" w:rsidR="00556CE7" w:rsidRPr="00151417" w:rsidRDefault="00556CE7" w:rsidP="00EE3036">
            <w:pPr>
              <w:rPr>
                <w:sz w:val="22"/>
                <w:szCs w:val="22"/>
              </w:rPr>
            </w:pPr>
            <w:r w:rsidRPr="00151417">
              <w:rPr>
                <w:sz w:val="22"/>
                <w:szCs w:val="22"/>
              </w:rPr>
              <w:t> </w:t>
            </w:r>
          </w:p>
        </w:tc>
        <w:tc>
          <w:tcPr>
            <w:tcW w:w="931" w:type="dxa"/>
            <w:tcBorders>
              <w:top w:val="nil"/>
              <w:left w:val="nil"/>
              <w:bottom w:val="single" w:sz="4" w:space="0" w:color="auto"/>
              <w:right w:val="single" w:sz="4" w:space="0" w:color="auto"/>
            </w:tcBorders>
            <w:shd w:val="clear" w:color="000000" w:fill="FFFFFF"/>
            <w:noWrap/>
            <w:hideMark/>
          </w:tcPr>
          <w:p w14:paraId="45D04F7E"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single" w:sz="4" w:space="0" w:color="auto"/>
              <w:right w:val="nil"/>
            </w:tcBorders>
            <w:shd w:val="clear" w:color="000000" w:fill="FFFFFF"/>
            <w:noWrap/>
            <w:hideMark/>
          </w:tcPr>
          <w:p w14:paraId="638677AD" w14:textId="77777777" w:rsidR="00556CE7" w:rsidRPr="00151417" w:rsidRDefault="00556CE7" w:rsidP="00EE3036">
            <w:pPr>
              <w:jc w:val="right"/>
              <w:rPr>
                <w:sz w:val="22"/>
                <w:szCs w:val="22"/>
              </w:rPr>
            </w:pPr>
            <w:r w:rsidRPr="00151417">
              <w:rPr>
                <w:sz w:val="22"/>
                <w:szCs w:val="22"/>
              </w:rPr>
              <w:t>21</w:t>
            </w:r>
          </w:p>
        </w:tc>
        <w:tc>
          <w:tcPr>
            <w:tcW w:w="821" w:type="dxa"/>
            <w:tcBorders>
              <w:top w:val="nil"/>
              <w:left w:val="nil"/>
              <w:bottom w:val="single" w:sz="4" w:space="0" w:color="auto"/>
              <w:right w:val="nil"/>
            </w:tcBorders>
            <w:shd w:val="clear" w:color="000000" w:fill="FFFFFF"/>
            <w:noWrap/>
            <w:hideMark/>
          </w:tcPr>
          <w:p w14:paraId="38AA1F0F" w14:textId="77777777" w:rsidR="00556CE7" w:rsidRPr="00151417" w:rsidRDefault="00556CE7" w:rsidP="00EE3036">
            <w:pPr>
              <w:jc w:val="right"/>
              <w:rPr>
                <w:sz w:val="22"/>
                <w:szCs w:val="22"/>
              </w:rPr>
            </w:pPr>
            <w:r w:rsidRPr="00151417">
              <w:rPr>
                <w:sz w:val="22"/>
                <w:szCs w:val="22"/>
              </w:rPr>
              <w:t>3.3</w:t>
            </w:r>
          </w:p>
        </w:tc>
        <w:tc>
          <w:tcPr>
            <w:tcW w:w="821" w:type="dxa"/>
            <w:tcBorders>
              <w:top w:val="nil"/>
              <w:left w:val="nil"/>
              <w:bottom w:val="single" w:sz="4" w:space="0" w:color="auto"/>
              <w:right w:val="nil"/>
            </w:tcBorders>
            <w:shd w:val="clear" w:color="000000" w:fill="FFFFFF"/>
            <w:noWrap/>
            <w:hideMark/>
          </w:tcPr>
          <w:p w14:paraId="71765BE9" w14:textId="77777777" w:rsidR="00556CE7" w:rsidRPr="00151417" w:rsidRDefault="00556CE7" w:rsidP="00EE3036">
            <w:pPr>
              <w:jc w:val="right"/>
              <w:rPr>
                <w:sz w:val="22"/>
                <w:szCs w:val="22"/>
              </w:rPr>
            </w:pPr>
            <w:r w:rsidRPr="00151417">
              <w:rPr>
                <w:sz w:val="22"/>
                <w:szCs w:val="22"/>
              </w:rPr>
              <w:t>13.1</w:t>
            </w:r>
          </w:p>
        </w:tc>
        <w:tc>
          <w:tcPr>
            <w:tcW w:w="931" w:type="dxa"/>
            <w:tcBorders>
              <w:top w:val="nil"/>
              <w:left w:val="nil"/>
              <w:bottom w:val="single" w:sz="4" w:space="0" w:color="auto"/>
              <w:right w:val="nil"/>
            </w:tcBorders>
            <w:shd w:val="clear" w:color="000000" w:fill="FFFFFF"/>
            <w:noWrap/>
            <w:hideMark/>
          </w:tcPr>
          <w:p w14:paraId="64B0F533" w14:textId="77777777" w:rsidR="00556CE7" w:rsidRPr="00151417" w:rsidRDefault="00556CE7" w:rsidP="00EE3036">
            <w:pPr>
              <w:jc w:val="right"/>
              <w:rPr>
                <w:sz w:val="22"/>
                <w:szCs w:val="22"/>
              </w:rPr>
            </w:pPr>
            <w:r w:rsidRPr="00151417">
              <w:rPr>
                <w:sz w:val="22"/>
                <w:szCs w:val="22"/>
              </w:rPr>
              <w:t>30</w:t>
            </w:r>
          </w:p>
        </w:tc>
        <w:tc>
          <w:tcPr>
            <w:tcW w:w="821" w:type="dxa"/>
            <w:tcBorders>
              <w:top w:val="nil"/>
              <w:left w:val="single" w:sz="4" w:space="0" w:color="auto"/>
              <w:bottom w:val="single" w:sz="4" w:space="0" w:color="auto"/>
              <w:right w:val="nil"/>
            </w:tcBorders>
            <w:shd w:val="clear" w:color="000000" w:fill="FFFFFF"/>
            <w:noWrap/>
            <w:hideMark/>
          </w:tcPr>
          <w:p w14:paraId="73BB9398"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single" w:sz="4" w:space="0" w:color="auto"/>
              <w:right w:val="nil"/>
            </w:tcBorders>
            <w:shd w:val="clear" w:color="000000" w:fill="FFFFFF"/>
            <w:noWrap/>
            <w:hideMark/>
          </w:tcPr>
          <w:p w14:paraId="7E1A27E6" w14:textId="77777777" w:rsidR="00556CE7" w:rsidRPr="00151417" w:rsidRDefault="00556CE7" w:rsidP="00EE3036">
            <w:pPr>
              <w:rPr>
                <w:sz w:val="22"/>
                <w:szCs w:val="22"/>
              </w:rPr>
            </w:pPr>
            <w:r w:rsidRPr="00151417">
              <w:rPr>
                <w:sz w:val="22"/>
                <w:szCs w:val="22"/>
              </w:rPr>
              <w:t> </w:t>
            </w:r>
          </w:p>
        </w:tc>
        <w:tc>
          <w:tcPr>
            <w:tcW w:w="821" w:type="dxa"/>
            <w:tcBorders>
              <w:top w:val="nil"/>
              <w:left w:val="nil"/>
              <w:bottom w:val="single" w:sz="4" w:space="0" w:color="auto"/>
              <w:right w:val="nil"/>
            </w:tcBorders>
            <w:shd w:val="clear" w:color="000000" w:fill="FFFFFF"/>
            <w:noWrap/>
            <w:hideMark/>
          </w:tcPr>
          <w:p w14:paraId="4C79A228" w14:textId="77777777" w:rsidR="00556CE7" w:rsidRPr="00151417" w:rsidRDefault="00556CE7" w:rsidP="00EE3036">
            <w:pPr>
              <w:rPr>
                <w:sz w:val="22"/>
                <w:szCs w:val="22"/>
              </w:rPr>
            </w:pPr>
            <w:r w:rsidRPr="00151417">
              <w:rPr>
                <w:sz w:val="22"/>
                <w:szCs w:val="22"/>
              </w:rPr>
              <w:t> </w:t>
            </w:r>
          </w:p>
        </w:tc>
        <w:tc>
          <w:tcPr>
            <w:tcW w:w="931" w:type="dxa"/>
            <w:tcBorders>
              <w:top w:val="nil"/>
              <w:left w:val="nil"/>
              <w:bottom w:val="single" w:sz="4" w:space="0" w:color="auto"/>
              <w:right w:val="single" w:sz="4" w:space="0" w:color="auto"/>
            </w:tcBorders>
            <w:shd w:val="clear" w:color="000000" w:fill="FFFFFF"/>
            <w:noWrap/>
            <w:hideMark/>
          </w:tcPr>
          <w:p w14:paraId="714EBF41" w14:textId="77777777" w:rsidR="00556CE7" w:rsidRPr="00151417" w:rsidRDefault="00556CE7" w:rsidP="00EE3036">
            <w:pPr>
              <w:rPr>
                <w:sz w:val="22"/>
                <w:szCs w:val="22"/>
              </w:rPr>
            </w:pPr>
            <w:r w:rsidRPr="00151417">
              <w:rPr>
                <w:sz w:val="22"/>
                <w:szCs w:val="22"/>
              </w:rPr>
              <w:t> </w:t>
            </w:r>
          </w:p>
        </w:tc>
        <w:tc>
          <w:tcPr>
            <w:tcW w:w="669" w:type="dxa"/>
            <w:tcBorders>
              <w:top w:val="nil"/>
              <w:left w:val="nil"/>
              <w:bottom w:val="nil"/>
              <w:right w:val="nil"/>
            </w:tcBorders>
            <w:shd w:val="clear" w:color="000000" w:fill="FFFFFF"/>
            <w:noWrap/>
            <w:hideMark/>
          </w:tcPr>
          <w:p w14:paraId="750C21F0" w14:textId="77777777" w:rsidR="00556CE7" w:rsidRPr="00151417" w:rsidRDefault="00556CE7" w:rsidP="00EE3036">
            <w:pPr>
              <w:rPr>
                <w:sz w:val="22"/>
                <w:szCs w:val="22"/>
              </w:rPr>
            </w:pPr>
            <w:r w:rsidRPr="00151417">
              <w:rPr>
                <w:sz w:val="22"/>
                <w:szCs w:val="22"/>
              </w:rPr>
              <w:t> </w:t>
            </w:r>
          </w:p>
        </w:tc>
        <w:tc>
          <w:tcPr>
            <w:tcW w:w="742" w:type="dxa"/>
            <w:tcBorders>
              <w:top w:val="nil"/>
              <w:left w:val="single" w:sz="4" w:space="0" w:color="auto"/>
              <w:bottom w:val="single" w:sz="4" w:space="0" w:color="auto"/>
              <w:right w:val="single" w:sz="4" w:space="0" w:color="auto"/>
            </w:tcBorders>
            <w:shd w:val="clear" w:color="000000" w:fill="FFFFFF"/>
            <w:noWrap/>
            <w:hideMark/>
          </w:tcPr>
          <w:p w14:paraId="6D7EE1CE" w14:textId="77777777" w:rsidR="00556CE7" w:rsidRPr="00151417" w:rsidRDefault="00556CE7" w:rsidP="00EE3036">
            <w:pPr>
              <w:rPr>
                <w:sz w:val="22"/>
                <w:szCs w:val="22"/>
              </w:rPr>
            </w:pPr>
            <w:r w:rsidRPr="00151417">
              <w:rPr>
                <w:sz w:val="22"/>
                <w:szCs w:val="22"/>
              </w:rPr>
              <w:t> </w:t>
            </w:r>
          </w:p>
        </w:tc>
        <w:tc>
          <w:tcPr>
            <w:tcW w:w="742" w:type="dxa"/>
            <w:tcBorders>
              <w:top w:val="nil"/>
              <w:left w:val="nil"/>
              <w:bottom w:val="nil"/>
              <w:right w:val="single" w:sz="4" w:space="0" w:color="auto"/>
            </w:tcBorders>
            <w:shd w:val="clear" w:color="000000" w:fill="FFFFFF"/>
            <w:noWrap/>
            <w:hideMark/>
          </w:tcPr>
          <w:p w14:paraId="37A99226" w14:textId="77777777" w:rsidR="00556CE7" w:rsidRPr="00151417" w:rsidRDefault="00556CE7" w:rsidP="00EE3036">
            <w:pPr>
              <w:rPr>
                <w:sz w:val="22"/>
                <w:szCs w:val="22"/>
              </w:rPr>
            </w:pPr>
            <w:r w:rsidRPr="00151417">
              <w:rPr>
                <w:sz w:val="22"/>
                <w:szCs w:val="22"/>
              </w:rPr>
              <w:t>***</w:t>
            </w:r>
          </w:p>
        </w:tc>
      </w:tr>
      <w:tr w:rsidR="00151417" w:rsidRPr="00151417" w14:paraId="6AF11894" w14:textId="77777777" w:rsidTr="00E83BA3">
        <w:trPr>
          <w:trHeight w:val="300"/>
        </w:trPr>
        <w:tc>
          <w:tcPr>
            <w:tcW w:w="3240" w:type="dxa"/>
            <w:tcBorders>
              <w:top w:val="nil"/>
              <w:left w:val="nil"/>
              <w:bottom w:val="single" w:sz="4" w:space="0" w:color="auto"/>
              <w:right w:val="nil"/>
            </w:tcBorders>
            <w:shd w:val="clear" w:color="000000" w:fill="FFFFFF"/>
            <w:noWrap/>
            <w:hideMark/>
          </w:tcPr>
          <w:p w14:paraId="035DB908" w14:textId="77777777" w:rsidR="00556CE7" w:rsidRPr="00151417" w:rsidRDefault="00556CE7" w:rsidP="00EE3036">
            <w:pPr>
              <w:rPr>
                <w:sz w:val="21"/>
                <w:szCs w:val="21"/>
              </w:rPr>
            </w:pPr>
            <w:r w:rsidRPr="00151417">
              <w:rPr>
                <w:sz w:val="21"/>
                <w:szCs w:val="21"/>
              </w:rPr>
              <w:t>N</w:t>
            </w:r>
          </w:p>
        </w:tc>
        <w:tc>
          <w:tcPr>
            <w:tcW w:w="821" w:type="dxa"/>
            <w:tcBorders>
              <w:top w:val="nil"/>
              <w:left w:val="nil"/>
              <w:bottom w:val="single" w:sz="4" w:space="0" w:color="auto"/>
              <w:right w:val="nil"/>
            </w:tcBorders>
            <w:shd w:val="clear" w:color="000000" w:fill="FFFFFF"/>
            <w:noWrap/>
            <w:hideMark/>
          </w:tcPr>
          <w:p w14:paraId="3D902712" w14:textId="77777777" w:rsidR="00556CE7" w:rsidRPr="00151417" w:rsidRDefault="00556CE7" w:rsidP="00EE3036">
            <w:pPr>
              <w:jc w:val="center"/>
              <w:rPr>
                <w:sz w:val="22"/>
                <w:szCs w:val="22"/>
              </w:rPr>
            </w:pPr>
            <w:r w:rsidRPr="00151417">
              <w:rPr>
                <w:sz w:val="22"/>
                <w:szCs w:val="22"/>
              </w:rPr>
              <w:t> </w:t>
            </w:r>
          </w:p>
        </w:tc>
        <w:tc>
          <w:tcPr>
            <w:tcW w:w="821" w:type="dxa"/>
            <w:tcBorders>
              <w:top w:val="nil"/>
              <w:left w:val="nil"/>
              <w:bottom w:val="single" w:sz="4" w:space="0" w:color="auto"/>
              <w:right w:val="nil"/>
            </w:tcBorders>
            <w:shd w:val="clear" w:color="000000" w:fill="FFFFFF"/>
            <w:noWrap/>
            <w:hideMark/>
          </w:tcPr>
          <w:p w14:paraId="5E37BC19" w14:textId="77777777" w:rsidR="00556CE7" w:rsidRPr="00151417" w:rsidRDefault="00556CE7" w:rsidP="00EE3036">
            <w:pPr>
              <w:jc w:val="center"/>
              <w:rPr>
                <w:sz w:val="22"/>
                <w:szCs w:val="22"/>
              </w:rPr>
            </w:pPr>
            <w:r w:rsidRPr="00151417">
              <w:rPr>
                <w:sz w:val="22"/>
                <w:szCs w:val="22"/>
              </w:rPr>
              <w:t>116</w:t>
            </w:r>
          </w:p>
        </w:tc>
        <w:tc>
          <w:tcPr>
            <w:tcW w:w="821" w:type="dxa"/>
            <w:tcBorders>
              <w:top w:val="nil"/>
              <w:left w:val="nil"/>
              <w:bottom w:val="single" w:sz="4" w:space="0" w:color="auto"/>
              <w:right w:val="nil"/>
            </w:tcBorders>
            <w:shd w:val="clear" w:color="000000" w:fill="FFFFFF"/>
            <w:noWrap/>
            <w:hideMark/>
          </w:tcPr>
          <w:p w14:paraId="1B37EDC4" w14:textId="77777777" w:rsidR="00556CE7" w:rsidRPr="00151417" w:rsidRDefault="00556CE7" w:rsidP="00EE3036">
            <w:pPr>
              <w:jc w:val="center"/>
              <w:rPr>
                <w:sz w:val="22"/>
                <w:szCs w:val="22"/>
              </w:rPr>
            </w:pPr>
            <w:r w:rsidRPr="00151417">
              <w:rPr>
                <w:sz w:val="22"/>
                <w:szCs w:val="22"/>
              </w:rPr>
              <w:t> </w:t>
            </w:r>
          </w:p>
        </w:tc>
        <w:tc>
          <w:tcPr>
            <w:tcW w:w="931" w:type="dxa"/>
            <w:tcBorders>
              <w:top w:val="nil"/>
              <w:left w:val="nil"/>
              <w:bottom w:val="single" w:sz="4" w:space="0" w:color="auto"/>
              <w:right w:val="nil"/>
            </w:tcBorders>
            <w:shd w:val="clear" w:color="000000" w:fill="FFFFFF"/>
            <w:noWrap/>
            <w:hideMark/>
          </w:tcPr>
          <w:p w14:paraId="4BA93425" w14:textId="77777777" w:rsidR="00556CE7" w:rsidRPr="00151417" w:rsidRDefault="00556CE7" w:rsidP="00EE3036">
            <w:pPr>
              <w:jc w:val="center"/>
              <w:rPr>
                <w:sz w:val="22"/>
                <w:szCs w:val="22"/>
              </w:rPr>
            </w:pPr>
            <w:r w:rsidRPr="00151417">
              <w:rPr>
                <w:sz w:val="22"/>
                <w:szCs w:val="22"/>
              </w:rPr>
              <w:t> </w:t>
            </w:r>
          </w:p>
        </w:tc>
        <w:tc>
          <w:tcPr>
            <w:tcW w:w="821" w:type="dxa"/>
            <w:tcBorders>
              <w:top w:val="nil"/>
              <w:left w:val="single" w:sz="4" w:space="0" w:color="auto"/>
              <w:bottom w:val="single" w:sz="4" w:space="0" w:color="auto"/>
              <w:right w:val="nil"/>
            </w:tcBorders>
            <w:shd w:val="clear" w:color="000000" w:fill="FFFFFF"/>
            <w:noWrap/>
            <w:hideMark/>
          </w:tcPr>
          <w:p w14:paraId="35425545" w14:textId="77777777" w:rsidR="00556CE7" w:rsidRPr="00151417" w:rsidRDefault="00556CE7" w:rsidP="00EE3036">
            <w:pPr>
              <w:jc w:val="center"/>
              <w:rPr>
                <w:sz w:val="22"/>
                <w:szCs w:val="22"/>
              </w:rPr>
            </w:pPr>
            <w:r w:rsidRPr="00151417">
              <w:rPr>
                <w:sz w:val="22"/>
                <w:szCs w:val="22"/>
              </w:rPr>
              <w:t> </w:t>
            </w:r>
          </w:p>
        </w:tc>
        <w:tc>
          <w:tcPr>
            <w:tcW w:w="821" w:type="dxa"/>
            <w:tcBorders>
              <w:top w:val="nil"/>
              <w:left w:val="nil"/>
              <w:bottom w:val="single" w:sz="4" w:space="0" w:color="auto"/>
              <w:right w:val="nil"/>
            </w:tcBorders>
            <w:shd w:val="clear" w:color="000000" w:fill="FFFFFF"/>
            <w:noWrap/>
            <w:hideMark/>
          </w:tcPr>
          <w:p w14:paraId="4CCE0C23" w14:textId="77777777" w:rsidR="00556CE7" w:rsidRPr="00151417" w:rsidRDefault="00556CE7" w:rsidP="00EE3036">
            <w:pPr>
              <w:jc w:val="center"/>
              <w:rPr>
                <w:sz w:val="22"/>
                <w:szCs w:val="22"/>
              </w:rPr>
            </w:pPr>
            <w:r w:rsidRPr="00151417">
              <w:rPr>
                <w:sz w:val="22"/>
                <w:szCs w:val="22"/>
              </w:rPr>
              <w:t>100</w:t>
            </w:r>
          </w:p>
        </w:tc>
        <w:tc>
          <w:tcPr>
            <w:tcW w:w="821" w:type="dxa"/>
            <w:tcBorders>
              <w:top w:val="nil"/>
              <w:left w:val="nil"/>
              <w:bottom w:val="single" w:sz="4" w:space="0" w:color="auto"/>
              <w:right w:val="nil"/>
            </w:tcBorders>
            <w:shd w:val="clear" w:color="000000" w:fill="FFFFFF"/>
            <w:noWrap/>
            <w:hideMark/>
          </w:tcPr>
          <w:p w14:paraId="17B46CEA" w14:textId="77777777" w:rsidR="00556CE7" w:rsidRPr="00151417" w:rsidRDefault="00556CE7" w:rsidP="00EE3036">
            <w:pPr>
              <w:rPr>
                <w:sz w:val="21"/>
                <w:szCs w:val="21"/>
              </w:rPr>
            </w:pPr>
            <w:r w:rsidRPr="00151417">
              <w:rPr>
                <w:sz w:val="21"/>
                <w:szCs w:val="21"/>
              </w:rPr>
              <w:t> </w:t>
            </w:r>
          </w:p>
        </w:tc>
        <w:tc>
          <w:tcPr>
            <w:tcW w:w="931" w:type="dxa"/>
            <w:tcBorders>
              <w:top w:val="nil"/>
              <w:left w:val="nil"/>
              <w:bottom w:val="single" w:sz="4" w:space="0" w:color="auto"/>
              <w:right w:val="single" w:sz="4" w:space="0" w:color="auto"/>
            </w:tcBorders>
            <w:shd w:val="clear" w:color="000000" w:fill="FFFFFF"/>
            <w:noWrap/>
            <w:hideMark/>
          </w:tcPr>
          <w:p w14:paraId="7FC30A72" w14:textId="77777777" w:rsidR="00556CE7" w:rsidRPr="00151417" w:rsidRDefault="00556CE7" w:rsidP="00EE3036">
            <w:pPr>
              <w:jc w:val="center"/>
              <w:rPr>
                <w:sz w:val="22"/>
                <w:szCs w:val="22"/>
              </w:rPr>
            </w:pPr>
            <w:r w:rsidRPr="00151417">
              <w:rPr>
                <w:sz w:val="22"/>
                <w:szCs w:val="22"/>
              </w:rPr>
              <w:t> </w:t>
            </w:r>
          </w:p>
        </w:tc>
        <w:tc>
          <w:tcPr>
            <w:tcW w:w="821" w:type="dxa"/>
            <w:tcBorders>
              <w:top w:val="nil"/>
              <w:left w:val="nil"/>
              <w:bottom w:val="single" w:sz="4" w:space="0" w:color="auto"/>
              <w:right w:val="nil"/>
            </w:tcBorders>
            <w:shd w:val="clear" w:color="000000" w:fill="FFFFFF"/>
            <w:noWrap/>
            <w:hideMark/>
          </w:tcPr>
          <w:p w14:paraId="7874B584" w14:textId="77777777" w:rsidR="00556CE7" w:rsidRPr="00151417" w:rsidRDefault="00556CE7" w:rsidP="00EE3036">
            <w:pPr>
              <w:jc w:val="center"/>
              <w:rPr>
                <w:sz w:val="22"/>
                <w:szCs w:val="22"/>
              </w:rPr>
            </w:pPr>
            <w:r w:rsidRPr="00151417">
              <w:rPr>
                <w:sz w:val="22"/>
                <w:szCs w:val="22"/>
              </w:rPr>
              <w:t> </w:t>
            </w:r>
          </w:p>
        </w:tc>
        <w:tc>
          <w:tcPr>
            <w:tcW w:w="821" w:type="dxa"/>
            <w:tcBorders>
              <w:top w:val="nil"/>
              <w:left w:val="nil"/>
              <w:bottom w:val="single" w:sz="4" w:space="0" w:color="auto"/>
              <w:right w:val="nil"/>
            </w:tcBorders>
            <w:shd w:val="clear" w:color="000000" w:fill="FFFFFF"/>
            <w:noWrap/>
            <w:hideMark/>
          </w:tcPr>
          <w:p w14:paraId="30647DC5" w14:textId="77777777" w:rsidR="00556CE7" w:rsidRPr="00151417" w:rsidRDefault="00556CE7" w:rsidP="00EE3036">
            <w:pPr>
              <w:jc w:val="center"/>
              <w:rPr>
                <w:sz w:val="22"/>
                <w:szCs w:val="22"/>
              </w:rPr>
            </w:pPr>
            <w:r w:rsidRPr="00151417">
              <w:rPr>
                <w:sz w:val="22"/>
                <w:szCs w:val="22"/>
              </w:rPr>
              <w:t>69</w:t>
            </w:r>
          </w:p>
        </w:tc>
        <w:tc>
          <w:tcPr>
            <w:tcW w:w="821" w:type="dxa"/>
            <w:tcBorders>
              <w:top w:val="nil"/>
              <w:left w:val="nil"/>
              <w:bottom w:val="single" w:sz="4" w:space="0" w:color="auto"/>
              <w:right w:val="nil"/>
            </w:tcBorders>
            <w:shd w:val="clear" w:color="000000" w:fill="FFFFFF"/>
            <w:noWrap/>
            <w:hideMark/>
          </w:tcPr>
          <w:p w14:paraId="1A39A8F0" w14:textId="77777777" w:rsidR="00556CE7" w:rsidRPr="00151417" w:rsidRDefault="00556CE7" w:rsidP="00EE3036">
            <w:pPr>
              <w:jc w:val="center"/>
              <w:rPr>
                <w:sz w:val="22"/>
                <w:szCs w:val="22"/>
              </w:rPr>
            </w:pPr>
            <w:r w:rsidRPr="00151417">
              <w:rPr>
                <w:sz w:val="22"/>
                <w:szCs w:val="22"/>
              </w:rPr>
              <w:t> </w:t>
            </w:r>
          </w:p>
        </w:tc>
        <w:tc>
          <w:tcPr>
            <w:tcW w:w="931" w:type="dxa"/>
            <w:tcBorders>
              <w:top w:val="nil"/>
              <w:left w:val="nil"/>
              <w:bottom w:val="single" w:sz="4" w:space="0" w:color="auto"/>
              <w:right w:val="single" w:sz="4" w:space="0" w:color="auto"/>
            </w:tcBorders>
            <w:shd w:val="clear" w:color="000000" w:fill="FFFFFF"/>
            <w:noWrap/>
            <w:hideMark/>
          </w:tcPr>
          <w:p w14:paraId="3112C5C5" w14:textId="77777777" w:rsidR="00556CE7" w:rsidRPr="00151417" w:rsidRDefault="00556CE7" w:rsidP="00EE3036">
            <w:pPr>
              <w:jc w:val="center"/>
              <w:rPr>
                <w:sz w:val="22"/>
                <w:szCs w:val="22"/>
              </w:rPr>
            </w:pPr>
            <w:r w:rsidRPr="00151417">
              <w:rPr>
                <w:sz w:val="22"/>
                <w:szCs w:val="22"/>
              </w:rPr>
              <w:t> </w:t>
            </w:r>
          </w:p>
        </w:tc>
        <w:tc>
          <w:tcPr>
            <w:tcW w:w="669" w:type="dxa"/>
            <w:tcBorders>
              <w:top w:val="single" w:sz="4" w:space="0" w:color="auto"/>
              <w:left w:val="nil"/>
              <w:bottom w:val="single" w:sz="4" w:space="0" w:color="auto"/>
              <w:right w:val="nil"/>
            </w:tcBorders>
            <w:shd w:val="clear" w:color="000000" w:fill="FFFFFF"/>
            <w:noWrap/>
            <w:hideMark/>
          </w:tcPr>
          <w:p w14:paraId="3839F474" w14:textId="77777777" w:rsidR="00556CE7" w:rsidRPr="00151417" w:rsidRDefault="00556CE7" w:rsidP="00EE3036">
            <w:pPr>
              <w:jc w:val="center"/>
              <w:rPr>
                <w:sz w:val="22"/>
                <w:szCs w:val="22"/>
              </w:rPr>
            </w:pPr>
            <w:r w:rsidRPr="00151417">
              <w:rPr>
                <w:sz w:val="22"/>
                <w:szCs w:val="22"/>
              </w:rPr>
              <w:t> </w:t>
            </w:r>
          </w:p>
        </w:tc>
        <w:tc>
          <w:tcPr>
            <w:tcW w:w="742" w:type="dxa"/>
            <w:tcBorders>
              <w:top w:val="nil"/>
              <w:left w:val="single" w:sz="4" w:space="0" w:color="auto"/>
              <w:bottom w:val="single" w:sz="4" w:space="0" w:color="auto"/>
              <w:right w:val="single" w:sz="4" w:space="0" w:color="auto"/>
            </w:tcBorders>
            <w:shd w:val="clear" w:color="000000" w:fill="FFFFFF"/>
            <w:noWrap/>
            <w:hideMark/>
          </w:tcPr>
          <w:p w14:paraId="2263D079" w14:textId="77777777" w:rsidR="00556CE7" w:rsidRPr="00151417" w:rsidRDefault="00556CE7" w:rsidP="00EE3036">
            <w:pPr>
              <w:jc w:val="center"/>
              <w:rPr>
                <w:sz w:val="22"/>
                <w:szCs w:val="22"/>
              </w:rPr>
            </w:pPr>
            <w:r w:rsidRPr="00151417">
              <w:rPr>
                <w:sz w:val="22"/>
                <w:szCs w:val="22"/>
              </w:rPr>
              <w:t> </w:t>
            </w:r>
          </w:p>
        </w:tc>
        <w:tc>
          <w:tcPr>
            <w:tcW w:w="742" w:type="dxa"/>
            <w:tcBorders>
              <w:top w:val="single" w:sz="4" w:space="0" w:color="auto"/>
              <w:left w:val="nil"/>
              <w:bottom w:val="single" w:sz="4" w:space="0" w:color="auto"/>
              <w:right w:val="single" w:sz="4" w:space="0" w:color="auto"/>
            </w:tcBorders>
            <w:shd w:val="clear" w:color="000000" w:fill="FFFFFF"/>
            <w:noWrap/>
            <w:hideMark/>
          </w:tcPr>
          <w:p w14:paraId="6A416CA0" w14:textId="77777777" w:rsidR="00556CE7" w:rsidRPr="00151417" w:rsidRDefault="00556CE7" w:rsidP="00EE3036">
            <w:pPr>
              <w:jc w:val="center"/>
              <w:rPr>
                <w:sz w:val="22"/>
                <w:szCs w:val="22"/>
              </w:rPr>
            </w:pPr>
            <w:r w:rsidRPr="00151417">
              <w:rPr>
                <w:sz w:val="22"/>
                <w:szCs w:val="22"/>
              </w:rPr>
              <w:t> </w:t>
            </w:r>
          </w:p>
        </w:tc>
      </w:tr>
    </w:tbl>
    <w:p w14:paraId="3E48D988" w14:textId="77777777" w:rsidR="00556CE7" w:rsidRPr="00151417" w:rsidRDefault="00556CE7" w:rsidP="00556CE7"/>
    <w:p w14:paraId="0BCE0250" w14:textId="77777777" w:rsidR="00556CE7" w:rsidRPr="00151417" w:rsidRDefault="00556CE7" w:rsidP="00556CE7">
      <w:pPr>
        <w:rPr>
          <w:rFonts w:eastAsia="Calibri"/>
          <w:sz w:val="20"/>
        </w:rPr>
      </w:pPr>
      <w:r w:rsidRPr="00151417">
        <w:rPr>
          <w:rFonts w:eastAsia="Calibri"/>
          <w:sz w:val="20"/>
        </w:rPr>
        <w:t xml:space="preserve">Note: *** Significant at the 1 percent level, ** Significant at the 5 percent level, * Significant at the 10 percent level. </w:t>
      </w:r>
    </w:p>
    <w:p w14:paraId="793B6A9C" w14:textId="77777777" w:rsidR="00556CE7" w:rsidRPr="00151417" w:rsidRDefault="00556CE7" w:rsidP="00556CE7"/>
    <w:p w14:paraId="7775E1AC" w14:textId="77777777" w:rsidR="00556CE7" w:rsidRPr="00151417" w:rsidRDefault="00556CE7" w:rsidP="00556CE7"/>
    <w:p w14:paraId="005F7F32" w14:textId="17681FAC" w:rsidR="00556CE7" w:rsidRPr="00151417" w:rsidRDefault="00556CE7" w:rsidP="00556CE7">
      <w:pPr>
        <w:pStyle w:val="SMHeading"/>
        <w:rPr>
          <w:sz w:val="22"/>
          <w:szCs w:val="22"/>
        </w:rPr>
      </w:pPr>
      <w:r w:rsidRPr="00151417">
        <w:rPr>
          <w:sz w:val="22"/>
          <w:szCs w:val="22"/>
        </w:rPr>
        <w:t>Table S</w:t>
      </w:r>
      <w:r w:rsidR="00C05652" w:rsidRPr="00151417">
        <w:rPr>
          <w:sz w:val="22"/>
          <w:szCs w:val="22"/>
        </w:rPr>
        <w:t>5</w:t>
      </w:r>
      <w:r w:rsidRPr="00151417">
        <w:rPr>
          <w:sz w:val="22"/>
          <w:szCs w:val="22"/>
        </w:rPr>
        <w:t xml:space="preserve">. </w:t>
      </w:r>
      <w:r w:rsidRPr="00151417">
        <w:rPr>
          <w:b w:val="0"/>
          <w:sz w:val="22"/>
          <w:szCs w:val="22"/>
        </w:rPr>
        <w:t xml:space="preserve">Summary Statistics: 1991-2015 Panel, Waves of Adoption. </w:t>
      </w:r>
      <w:r w:rsidRPr="00151417">
        <w:rPr>
          <w:sz w:val="22"/>
          <w:szCs w:val="22"/>
        </w:rPr>
        <w:t xml:space="preserve"> </w:t>
      </w:r>
    </w:p>
    <w:p w14:paraId="6088390A" w14:textId="510EB256" w:rsidR="00556CE7" w:rsidRPr="00151417" w:rsidRDefault="00556CE7" w:rsidP="00DC4F62">
      <w:pPr>
        <w:pStyle w:val="SMHeading"/>
        <w:rPr>
          <w:rFonts w:ascii="Myriad Pro" w:hAnsi="Myriad Pro"/>
          <w:sz w:val="22"/>
          <w:szCs w:val="22"/>
        </w:rPr>
        <w:sectPr w:rsidR="00556CE7" w:rsidRPr="00151417" w:rsidSect="00DC4F62">
          <w:pgSz w:w="15840" w:h="12240" w:orient="landscape"/>
          <w:pgMar w:top="1440" w:right="1440" w:bottom="1440" w:left="1440" w:header="720" w:footer="720" w:gutter="0"/>
          <w:cols w:space="720"/>
          <w:docGrid w:linePitch="360"/>
        </w:sectPr>
      </w:pPr>
    </w:p>
    <w:tbl>
      <w:tblPr>
        <w:tblW w:w="10712" w:type="dxa"/>
        <w:tblInd w:w="-450" w:type="dxa"/>
        <w:tblLook w:val="04A0" w:firstRow="1" w:lastRow="0" w:firstColumn="1" w:lastColumn="0" w:noHBand="0" w:noVBand="1"/>
      </w:tblPr>
      <w:tblGrid>
        <w:gridCol w:w="4410"/>
        <w:gridCol w:w="821"/>
        <w:gridCol w:w="821"/>
        <w:gridCol w:w="583"/>
        <w:gridCol w:w="1117"/>
        <w:gridCol w:w="1040"/>
        <w:gridCol w:w="960"/>
        <w:gridCol w:w="960"/>
      </w:tblGrid>
      <w:tr w:rsidR="00151417" w:rsidRPr="00151417" w14:paraId="2815C21F" w14:textId="77777777" w:rsidTr="00E83BA3">
        <w:trPr>
          <w:trHeight w:val="300"/>
        </w:trPr>
        <w:tc>
          <w:tcPr>
            <w:tcW w:w="4410" w:type="dxa"/>
            <w:tcBorders>
              <w:left w:val="nil"/>
              <w:bottom w:val="nil"/>
              <w:right w:val="single" w:sz="4" w:space="0" w:color="auto"/>
            </w:tcBorders>
            <w:shd w:val="clear" w:color="000000" w:fill="FFFFFF"/>
            <w:noWrap/>
            <w:vAlign w:val="bottom"/>
            <w:hideMark/>
          </w:tcPr>
          <w:p w14:paraId="300683BC" w14:textId="77777777" w:rsidR="004F668C" w:rsidRPr="00151417" w:rsidRDefault="004F668C" w:rsidP="004F668C">
            <w:pPr>
              <w:rPr>
                <w:sz w:val="22"/>
                <w:szCs w:val="22"/>
              </w:rPr>
            </w:pPr>
            <w:r w:rsidRPr="00151417">
              <w:rPr>
                <w:sz w:val="22"/>
                <w:szCs w:val="22"/>
              </w:rPr>
              <w:lastRenderedPageBreak/>
              <w:t> </w:t>
            </w:r>
          </w:p>
        </w:tc>
        <w:tc>
          <w:tcPr>
            <w:tcW w:w="3342" w:type="dxa"/>
            <w:gridSpan w:val="4"/>
            <w:tcBorders>
              <w:top w:val="single" w:sz="4" w:space="0" w:color="auto"/>
              <w:left w:val="single" w:sz="4" w:space="0" w:color="auto"/>
              <w:bottom w:val="single" w:sz="4" w:space="0" w:color="auto"/>
              <w:right w:val="nil"/>
            </w:tcBorders>
            <w:shd w:val="clear" w:color="000000" w:fill="FFFFFF"/>
            <w:noWrap/>
            <w:vAlign w:val="bottom"/>
            <w:hideMark/>
          </w:tcPr>
          <w:p w14:paraId="04F88084" w14:textId="77777777" w:rsidR="004F668C" w:rsidRPr="00151417" w:rsidRDefault="004F668C" w:rsidP="004F668C">
            <w:pPr>
              <w:jc w:val="center"/>
              <w:rPr>
                <w:b/>
                <w:bCs/>
                <w:sz w:val="22"/>
                <w:szCs w:val="22"/>
              </w:rPr>
            </w:pPr>
            <w:r w:rsidRPr="00151417">
              <w:rPr>
                <w:b/>
                <w:bCs/>
                <w:sz w:val="22"/>
                <w:szCs w:val="22"/>
              </w:rPr>
              <w:t>All California CWS</w:t>
            </w:r>
          </w:p>
        </w:tc>
        <w:tc>
          <w:tcPr>
            <w:tcW w:w="29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C670ACA" w14:textId="77777777" w:rsidR="004F668C" w:rsidRPr="00151417" w:rsidRDefault="004F668C" w:rsidP="004F668C">
            <w:pPr>
              <w:jc w:val="center"/>
              <w:rPr>
                <w:i/>
                <w:iCs/>
                <w:sz w:val="22"/>
                <w:szCs w:val="22"/>
              </w:rPr>
            </w:pPr>
            <w:r w:rsidRPr="00151417">
              <w:rPr>
                <w:i/>
                <w:iCs/>
                <w:sz w:val="22"/>
                <w:szCs w:val="22"/>
              </w:rPr>
              <w:t>Sig. Difference</w:t>
            </w:r>
          </w:p>
        </w:tc>
      </w:tr>
      <w:tr w:rsidR="00151417" w:rsidRPr="00151417" w14:paraId="42F81B37" w14:textId="77777777" w:rsidTr="00E83BA3">
        <w:trPr>
          <w:trHeight w:val="900"/>
        </w:trPr>
        <w:tc>
          <w:tcPr>
            <w:tcW w:w="4410" w:type="dxa"/>
            <w:tcBorders>
              <w:top w:val="nil"/>
              <w:left w:val="nil"/>
              <w:bottom w:val="single" w:sz="4" w:space="0" w:color="auto"/>
              <w:right w:val="single" w:sz="4" w:space="0" w:color="auto"/>
            </w:tcBorders>
            <w:shd w:val="clear" w:color="000000" w:fill="FFFFFF"/>
            <w:noWrap/>
            <w:vAlign w:val="bottom"/>
            <w:hideMark/>
          </w:tcPr>
          <w:p w14:paraId="65C4F7D3" w14:textId="77777777" w:rsidR="004F668C" w:rsidRPr="00151417" w:rsidRDefault="004F668C" w:rsidP="004F668C">
            <w:pPr>
              <w:rPr>
                <w:sz w:val="22"/>
                <w:szCs w:val="22"/>
              </w:rPr>
            </w:pPr>
            <w:r w:rsidRPr="00151417">
              <w:rPr>
                <w:sz w:val="22"/>
                <w:szCs w:val="22"/>
              </w:rPr>
              <w:t>Variable</w:t>
            </w:r>
          </w:p>
        </w:tc>
        <w:tc>
          <w:tcPr>
            <w:tcW w:w="821" w:type="dxa"/>
            <w:tcBorders>
              <w:top w:val="nil"/>
              <w:left w:val="single" w:sz="4" w:space="0" w:color="auto"/>
              <w:bottom w:val="single" w:sz="4" w:space="0" w:color="auto"/>
              <w:right w:val="nil"/>
            </w:tcBorders>
            <w:shd w:val="clear" w:color="000000" w:fill="FFFFFF"/>
            <w:noWrap/>
            <w:vAlign w:val="bottom"/>
            <w:hideMark/>
          </w:tcPr>
          <w:p w14:paraId="50644E51" w14:textId="77777777" w:rsidR="004F668C" w:rsidRPr="00151417" w:rsidRDefault="004F668C" w:rsidP="004F668C">
            <w:pPr>
              <w:rPr>
                <w:sz w:val="22"/>
                <w:szCs w:val="22"/>
              </w:rPr>
            </w:pPr>
            <w:r w:rsidRPr="00151417">
              <w:rPr>
                <w:sz w:val="22"/>
                <w:szCs w:val="22"/>
              </w:rPr>
              <w:t>Mean</w:t>
            </w:r>
          </w:p>
        </w:tc>
        <w:tc>
          <w:tcPr>
            <w:tcW w:w="821" w:type="dxa"/>
            <w:tcBorders>
              <w:top w:val="nil"/>
              <w:left w:val="nil"/>
              <w:bottom w:val="single" w:sz="4" w:space="0" w:color="auto"/>
              <w:right w:val="nil"/>
            </w:tcBorders>
            <w:shd w:val="clear" w:color="000000" w:fill="FFFFFF"/>
            <w:noWrap/>
            <w:vAlign w:val="bottom"/>
            <w:hideMark/>
          </w:tcPr>
          <w:p w14:paraId="331D4C26" w14:textId="77777777" w:rsidR="004F668C" w:rsidRPr="00151417" w:rsidRDefault="004F668C" w:rsidP="004F668C">
            <w:pPr>
              <w:rPr>
                <w:sz w:val="22"/>
                <w:szCs w:val="22"/>
              </w:rPr>
            </w:pPr>
            <w:r w:rsidRPr="00151417">
              <w:rPr>
                <w:sz w:val="22"/>
                <w:szCs w:val="22"/>
              </w:rPr>
              <w:t>SD</w:t>
            </w:r>
          </w:p>
        </w:tc>
        <w:tc>
          <w:tcPr>
            <w:tcW w:w="583" w:type="dxa"/>
            <w:tcBorders>
              <w:top w:val="nil"/>
              <w:left w:val="nil"/>
              <w:bottom w:val="single" w:sz="4" w:space="0" w:color="auto"/>
              <w:right w:val="nil"/>
            </w:tcBorders>
            <w:shd w:val="clear" w:color="000000" w:fill="FFFFFF"/>
            <w:noWrap/>
            <w:vAlign w:val="bottom"/>
            <w:hideMark/>
          </w:tcPr>
          <w:p w14:paraId="05FF15AA" w14:textId="77777777" w:rsidR="004F668C" w:rsidRPr="00151417" w:rsidRDefault="004F668C" w:rsidP="004F668C">
            <w:pPr>
              <w:rPr>
                <w:sz w:val="22"/>
                <w:szCs w:val="22"/>
              </w:rPr>
            </w:pPr>
            <w:r w:rsidRPr="00151417">
              <w:rPr>
                <w:sz w:val="22"/>
                <w:szCs w:val="22"/>
              </w:rPr>
              <w:t>Min</w:t>
            </w:r>
          </w:p>
        </w:tc>
        <w:tc>
          <w:tcPr>
            <w:tcW w:w="1117" w:type="dxa"/>
            <w:tcBorders>
              <w:top w:val="nil"/>
              <w:left w:val="nil"/>
              <w:bottom w:val="single" w:sz="4" w:space="0" w:color="auto"/>
              <w:right w:val="nil"/>
            </w:tcBorders>
            <w:shd w:val="clear" w:color="000000" w:fill="FFFFFF"/>
            <w:noWrap/>
            <w:vAlign w:val="bottom"/>
            <w:hideMark/>
          </w:tcPr>
          <w:p w14:paraId="25EED5A7" w14:textId="77777777" w:rsidR="004F668C" w:rsidRPr="00151417" w:rsidRDefault="004F668C" w:rsidP="004F668C">
            <w:pPr>
              <w:rPr>
                <w:sz w:val="22"/>
                <w:szCs w:val="22"/>
              </w:rPr>
            </w:pPr>
            <w:r w:rsidRPr="00151417">
              <w:rPr>
                <w:sz w:val="22"/>
                <w:szCs w:val="22"/>
              </w:rPr>
              <w:t>Max</w:t>
            </w:r>
          </w:p>
        </w:tc>
        <w:tc>
          <w:tcPr>
            <w:tcW w:w="1040" w:type="dxa"/>
            <w:tcBorders>
              <w:top w:val="nil"/>
              <w:left w:val="single" w:sz="4" w:space="0" w:color="auto"/>
              <w:bottom w:val="single" w:sz="4" w:space="0" w:color="auto"/>
              <w:right w:val="nil"/>
            </w:tcBorders>
            <w:shd w:val="clear" w:color="000000" w:fill="FFFFFF"/>
            <w:vAlign w:val="bottom"/>
            <w:hideMark/>
          </w:tcPr>
          <w:p w14:paraId="568738AA" w14:textId="77777777" w:rsidR="004F668C" w:rsidRPr="00151417" w:rsidRDefault="004F668C" w:rsidP="004F668C">
            <w:pPr>
              <w:rPr>
                <w:i/>
                <w:iCs/>
                <w:sz w:val="22"/>
                <w:szCs w:val="22"/>
              </w:rPr>
            </w:pPr>
            <w:r w:rsidRPr="00151417">
              <w:rPr>
                <w:i/>
                <w:iCs/>
                <w:sz w:val="22"/>
                <w:szCs w:val="22"/>
              </w:rPr>
              <w:t>Repeated Cross-Section</w:t>
            </w:r>
          </w:p>
        </w:tc>
        <w:tc>
          <w:tcPr>
            <w:tcW w:w="960" w:type="dxa"/>
            <w:tcBorders>
              <w:top w:val="nil"/>
              <w:left w:val="single" w:sz="4" w:space="0" w:color="auto"/>
              <w:bottom w:val="single" w:sz="4" w:space="0" w:color="auto"/>
              <w:right w:val="single" w:sz="4" w:space="0" w:color="auto"/>
            </w:tcBorders>
            <w:shd w:val="clear" w:color="auto" w:fill="auto"/>
            <w:vAlign w:val="bottom"/>
            <w:hideMark/>
          </w:tcPr>
          <w:p w14:paraId="1C95B929" w14:textId="77777777" w:rsidR="004F668C" w:rsidRPr="00151417" w:rsidRDefault="004F668C" w:rsidP="004F668C">
            <w:pPr>
              <w:rPr>
                <w:i/>
                <w:iCs/>
                <w:sz w:val="22"/>
                <w:szCs w:val="22"/>
              </w:rPr>
            </w:pPr>
            <w:r w:rsidRPr="00151417">
              <w:rPr>
                <w:i/>
                <w:iCs/>
                <w:sz w:val="22"/>
                <w:szCs w:val="22"/>
              </w:rPr>
              <w:t>Panel, 1991-2015</w:t>
            </w:r>
          </w:p>
        </w:tc>
        <w:tc>
          <w:tcPr>
            <w:tcW w:w="960" w:type="dxa"/>
            <w:tcBorders>
              <w:top w:val="nil"/>
              <w:left w:val="nil"/>
              <w:bottom w:val="single" w:sz="4" w:space="0" w:color="auto"/>
              <w:right w:val="single" w:sz="4" w:space="0" w:color="auto"/>
            </w:tcBorders>
            <w:shd w:val="clear" w:color="auto" w:fill="auto"/>
            <w:vAlign w:val="bottom"/>
            <w:hideMark/>
          </w:tcPr>
          <w:p w14:paraId="36ED26D9" w14:textId="77777777" w:rsidR="004F668C" w:rsidRPr="00151417" w:rsidRDefault="004F668C" w:rsidP="004F668C">
            <w:pPr>
              <w:rPr>
                <w:i/>
                <w:iCs/>
                <w:sz w:val="22"/>
                <w:szCs w:val="22"/>
              </w:rPr>
            </w:pPr>
            <w:r w:rsidRPr="00151417">
              <w:rPr>
                <w:i/>
                <w:iCs/>
                <w:sz w:val="22"/>
                <w:szCs w:val="22"/>
              </w:rPr>
              <w:t>Panel, 2006-2015</w:t>
            </w:r>
          </w:p>
        </w:tc>
      </w:tr>
      <w:tr w:rsidR="004F668C" w:rsidRPr="00151417" w14:paraId="198F6CCD" w14:textId="77777777" w:rsidTr="00E83BA3">
        <w:trPr>
          <w:trHeight w:val="300"/>
        </w:trPr>
        <w:tc>
          <w:tcPr>
            <w:tcW w:w="4410" w:type="dxa"/>
            <w:tcBorders>
              <w:top w:val="nil"/>
              <w:left w:val="nil"/>
              <w:bottom w:val="nil"/>
              <w:right w:val="nil"/>
            </w:tcBorders>
            <w:shd w:val="clear" w:color="000000" w:fill="FFFFFF"/>
            <w:noWrap/>
            <w:vAlign w:val="bottom"/>
            <w:hideMark/>
          </w:tcPr>
          <w:p w14:paraId="4338D24A" w14:textId="77777777" w:rsidR="004F668C" w:rsidRPr="00151417" w:rsidRDefault="004F668C" w:rsidP="004F668C">
            <w:pPr>
              <w:rPr>
                <w:i/>
                <w:iCs/>
                <w:sz w:val="22"/>
                <w:szCs w:val="22"/>
                <w:u w:val="single"/>
              </w:rPr>
            </w:pPr>
            <w:r w:rsidRPr="00151417">
              <w:rPr>
                <w:i/>
                <w:iCs/>
                <w:sz w:val="22"/>
                <w:szCs w:val="22"/>
                <w:u w:val="single"/>
              </w:rPr>
              <w:t>Capacity</w:t>
            </w:r>
          </w:p>
        </w:tc>
        <w:tc>
          <w:tcPr>
            <w:tcW w:w="821" w:type="dxa"/>
            <w:tcBorders>
              <w:top w:val="nil"/>
              <w:left w:val="nil"/>
              <w:bottom w:val="nil"/>
              <w:right w:val="nil"/>
            </w:tcBorders>
            <w:shd w:val="clear" w:color="000000" w:fill="FFFFFF"/>
            <w:noWrap/>
            <w:vAlign w:val="bottom"/>
            <w:hideMark/>
          </w:tcPr>
          <w:p w14:paraId="75E83B65" w14:textId="77777777" w:rsidR="004F668C" w:rsidRPr="00151417" w:rsidRDefault="004F668C" w:rsidP="004F668C">
            <w:pPr>
              <w:rPr>
                <w:sz w:val="22"/>
                <w:szCs w:val="22"/>
              </w:rPr>
            </w:pPr>
            <w:r w:rsidRPr="00151417">
              <w:rPr>
                <w:sz w:val="22"/>
                <w:szCs w:val="22"/>
              </w:rPr>
              <w:t> </w:t>
            </w:r>
          </w:p>
        </w:tc>
        <w:tc>
          <w:tcPr>
            <w:tcW w:w="821" w:type="dxa"/>
            <w:tcBorders>
              <w:top w:val="nil"/>
              <w:left w:val="nil"/>
              <w:bottom w:val="nil"/>
              <w:right w:val="nil"/>
            </w:tcBorders>
            <w:shd w:val="clear" w:color="000000" w:fill="FFFFFF"/>
            <w:noWrap/>
            <w:vAlign w:val="bottom"/>
            <w:hideMark/>
          </w:tcPr>
          <w:p w14:paraId="693B7BB6" w14:textId="77777777" w:rsidR="004F668C" w:rsidRPr="00151417" w:rsidRDefault="004F668C" w:rsidP="004F668C">
            <w:pPr>
              <w:rPr>
                <w:sz w:val="22"/>
                <w:szCs w:val="22"/>
              </w:rPr>
            </w:pPr>
            <w:r w:rsidRPr="00151417">
              <w:rPr>
                <w:sz w:val="22"/>
                <w:szCs w:val="22"/>
              </w:rPr>
              <w:t> </w:t>
            </w:r>
          </w:p>
        </w:tc>
        <w:tc>
          <w:tcPr>
            <w:tcW w:w="583" w:type="dxa"/>
            <w:tcBorders>
              <w:top w:val="nil"/>
              <w:left w:val="nil"/>
              <w:bottom w:val="nil"/>
              <w:right w:val="nil"/>
            </w:tcBorders>
            <w:shd w:val="clear" w:color="000000" w:fill="FFFFFF"/>
            <w:noWrap/>
            <w:vAlign w:val="bottom"/>
            <w:hideMark/>
          </w:tcPr>
          <w:p w14:paraId="2A05F638" w14:textId="77777777" w:rsidR="004F668C" w:rsidRPr="00151417" w:rsidRDefault="004F668C" w:rsidP="004F668C">
            <w:pPr>
              <w:rPr>
                <w:sz w:val="22"/>
                <w:szCs w:val="22"/>
              </w:rPr>
            </w:pPr>
            <w:r w:rsidRPr="00151417">
              <w:rPr>
                <w:sz w:val="22"/>
                <w:szCs w:val="22"/>
              </w:rPr>
              <w:t> </w:t>
            </w:r>
          </w:p>
        </w:tc>
        <w:tc>
          <w:tcPr>
            <w:tcW w:w="1117" w:type="dxa"/>
            <w:tcBorders>
              <w:top w:val="nil"/>
              <w:left w:val="nil"/>
              <w:bottom w:val="nil"/>
              <w:right w:val="nil"/>
            </w:tcBorders>
            <w:shd w:val="clear" w:color="000000" w:fill="FFFFFF"/>
            <w:noWrap/>
            <w:vAlign w:val="bottom"/>
            <w:hideMark/>
          </w:tcPr>
          <w:p w14:paraId="41C39AE9" w14:textId="77777777" w:rsidR="004F668C" w:rsidRPr="00151417" w:rsidRDefault="004F668C" w:rsidP="004F668C">
            <w:pPr>
              <w:rPr>
                <w:sz w:val="22"/>
                <w:szCs w:val="22"/>
              </w:rPr>
            </w:pPr>
            <w:r w:rsidRPr="00151417">
              <w:rPr>
                <w:sz w:val="22"/>
                <w:szCs w:val="22"/>
              </w:rPr>
              <w:t> </w:t>
            </w:r>
          </w:p>
        </w:tc>
        <w:tc>
          <w:tcPr>
            <w:tcW w:w="1040" w:type="dxa"/>
            <w:tcBorders>
              <w:top w:val="nil"/>
              <w:left w:val="single" w:sz="4" w:space="0" w:color="auto"/>
              <w:bottom w:val="nil"/>
              <w:right w:val="single" w:sz="4" w:space="0" w:color="auto"/>
            </w:tcBorders>
            <w:shd w:val="clear" w:color="000000" w:fill="FFFFFF"/>
            <w:vAlign w:val="bottom"/>
            <w:hideMark/>
          </w:tcPr>
          <w:p w14:paraId="081AAAF3" w14:textId="77777777" w:rsidR="004F668C" w:rsidRPr="00151417" w:rsidRDefault="004F668C" w:rsidP="004F668C">
            <w:pPr>
              <w:rPr>
                <w:i/>
                <w:iCs/>
                <w:sz w:val="22"/>
                <w:szCs w:val="22"/>
              </w:rPr>
            </w:pPr>
            <w:r w:rsidRPr="00151417">
              <w:rPr>
                <w:i/>
                <w:iCs/>
                <w:sz w:val="22"/>
                <w:szCs w:val="22"/>
              </w:rPr>
              <w:t> </w:t>
            </w:r>
          </w:p>
        </w:tc>
        <w:tc>
          <w:tcPr>
            <w:tcW w:w="960" w:type="dxa"/>
            <w:tcBorders>
              <w:top w:val="nil"/>
              <w:left w:val="nil"/>
              <w:bottom w:val="nil"/>
              <w:right w:val="single" w:sz="4" w:space="0" w:color="auto"/>
            </w:tcBorders>
            <w:shd w:val="clear" w:color="auto" w:fill="auto"/>
            <w:vAlign w:val="bottom"/>
            <w:hideMark/>
          </w:tcPr>
          <w:p w14:paraId="021CD8A4" w14:textId="77777777" w:rsidR="004F668C" w:rsidRPr="00151417" w:rsidRDefault="004F668C" w:rsidP="004F668C">
            <w:pPr>
              <w:rPr>
                <w:i/>
                <w:iCs/>
                <w:sz w:val="22"/>
                <w:szCs w:val="22"/>
              </w:rPr>
            </w:pPr>
            <w:r w:rsidRPr="00151417">
              <w:rPr>
                <w:i/>
                <w:iCs/>
                <w:sz w:val="22"/>
                <w:szCs w:val="22"/>
              </w:rPr>
              <w:t> </w:t>
            </w:r>
          </w:p>
        </w:tc>
        <w:tc>
          <w:tcPr>
            <w:tcW w:w="960" w:type="dxa"/>
            <w:tcBorders>
              <w:top w:val="nil"/>
              <w:left w:val="nil"/>
              <w:bottom w:val="nil"/>
              <w:right w:val="single" w:sz="4" w:space="0" w:color="auto"/>
            </w:tcBorders>
            <w:shd w:val="clear" w:color="auto" w:fill="auto"/>
            <w:vAlign w:val="bottom"/>
            <w:hideMark/>
          </w:tcPr>
          <w:p w14:paraId="27AFAD13" w14:textId="77777777" w:rsidR="004F668C" w:rsidRPr="00151417" w:rsidRDefault="004F668C" w:rsidP="004F668C">
            <w:pPr>
              <w:rPr>
                <w:i/>
                <w:iCs/>
                <w:sz w:val="22"/>
                <w:szCs w:val="22"/>
              </w:rPr>
            </w:pPr>
            <w:r w:rsidRPr="00151417">
              <w:rPr>
                <w:i/>
                <w:iCs/>
                <w:sz w:val="22"/>
                <w:szCs w:val="22"/>
              </w:rPr>
              <w:t> </w:t>
            </w:r>
          </w:p>
        </w:tc>
      </w:tr>
      <w:tr w:rsidR="004F668C" w:rsidRPr="00151417" w14:paraId="77175117" w14:textId="77777777" w:rsidTr="00E83BA3">
        <w:trPr>
          <w:trHeight w:val="300"/>
        </w:trPr>
        <w:tc>
          <w:tcPr>
            <w:tcW w:w="4410" w:type="dxa"/>
            <w:tcBorders>
              <w:top w:val="nil"/>
              <w:left w:val="nil"/>
              <w:bottom w:val="nil"/>
              <w:right w:val="nil"/>
            </w:tcBorders>
            <w:shd w:val="clear" w:color="000000" w:fill="FFFFFF"/>
            <w:noWrap/>
            <w:vAlign w:val="bottom"/>
            <w:hideMark/>
          </w:tcPr>
          <w:p w14:paraId="2E4DB61C" w14:textId="77777777" w:rsidR="004F668C" w:rsidRPr="00151417" w:rsidRDefault="004F668C" w:rsidP="004F668C">
            <w:pPr>
              <w:rPr>
                <w:sz w:val="22"/>
                <w:szCs w:val="22"/>
              </w:rPr>
            </w:pPr>
            <w:r w:rsidRPr="00151417">
              <w:rPr>
                <w:sz w:val="22"/>
                <w:szCs w:val="22"/>
              </w:rPr>
              <w:t>Large utility (&gt;10,000 people served)</w:t>
            </w:r>
          </w:p>
        </w:tc>
        <w:tc>
          <w:tcPr>
            <w:tcW w:w="821" w:type="dxa"/>
            <w:tcBorders>
              <w:top w:val="nil"/>
              <w:left w:val="nil"/>
              <w:bottom w:val="nil"/>
              <w:right w:val="nil"/>
            </w:tcBorders>
            <w:shd w:val="clear" w:color="000000" w:fill="FFFFFF"/>
            <w:noWrap/>
            <w:vAlign w:val="bottom"/>
            <w:hideMark/>
          </w:tcPr>
          <w:p w14:paraId="76502E81" w14:textId="77777777" w:rsidR="004F668C" w:rsidRPr="00151417" w:rsidRDefault="004F668C" w:rsidP="004F668C">
            <w:pPr>
              <w:jc w:val="right"/>
              <w:rPr>
                <w:sz w:val="22"/>
                <w:szCs w:val="22"/>
              </w:rPr>
            </w:pPr>
            <w:r w:rsidRPr="00151417">
              <w:rPr>
                <w:sz w:val="22"/>
                <w:szCs w:val="22"/>
              </w:rPr>
              <w:t>0.15</w:t>
            </w:r>
          </w:p>
        </w:tc>
        <w:tc>
          <w:tcPr>
            <w:tcW w:w="821" w:type="dxa"/>
            <w:tcBorders>
              <w:top w:val="nil"/>
              <w:left w:val="nil"/>
              <w:bottom w:val="nil"/>
              <w:right w:val="nil"/>
            </w:tcBorders>
            <w:shd w:val="clear" w:color="000000" w:fill="FFFFFF"/>
            <w:noWrap/>
            <w:vAlign w:val="bottom"/>
            <w:hideMark/>
          </w:tcPr>
          <w:p w14:paraId="7D14FF00" w14:textId="77777777" w:rsidR="004F668C" w:rsidRPr="00151417" w:rsidRDefault="004F668C" w:rsidP="004F668C">
            <w:pPr>
              <w:jc w:val="right"/>
              <w:rPr>
                <w:sz w:val="22"/>
                <w:szCs w:val="22"/>
              </w:rPr>
            </w:pPr>
            <w:r w:rsidRPr="00151417">
              <w:rPr>
                <w:sz w:val="22"/>
                <w:szCs w:val="22"/>
              </w:rPr>
              <w:t>0.36</w:t>
            </w:r>
          </w:p>
        </w:tc>
        <w:tc>
          <w:tcPr>
            <w:tcW w:w="583" w:type="dxa"/>
            <w:tcBorders>
              <w:top w:val="nil"/>
              <w:left w:val="nil"/>
              <w:bottom w:val="nil"/>
              <w:right w:val="nil"/>
            </w:tcBorders>
            <w:shd w:val="clear" w:color="000000" w:fill="FFFFFF"/>
            <w:noWrap/>
            <w:vAlign w:val="bottom"/>
            <w:hideMark/>
          </w:tcPr>
          <w:p w14:paraId="298791D2" w14:textId="77777777" w:rsidR="004F668C" w:rsidRPr="00151417" w:rsidRDefault="004F668C" w:rsidP="004F668C">
            <w:pPr>
              <w:jc w:val="right"/>
              <w:rPr>
                <w:sz w:val="20"/>
              </w:rPr>
            </w:pPr>
            <w:r w:rsidRPr="00151417">
              <w:rPr>
                <w:sz w:val="20"/>
              </w:rPr>
              <w:t>0</w:t>
            </w:r>
          </w:p>
        </w:tc>
        <w:tc>
          <w:tcPr>
            <w:tcW w:w="1117" w:type="dxa"/>
            <w:tcBorders>
              <w:top w:val="nil"/>
              <w:left w:val="nil"/>
              <w:bottom w:val="nil"/>
              <w:right w:val="nil"/>
            </w:tcBorders>
            <w:shd w:val="clear" w:color="000000" w:fill="FFFFFF"/>
            <w:noWrap/>
            <w:vAlign w:val="bottom"/>
            <w:hideMark/>
          </w:tcPr>
          <w:p w14:paraId="50F1F1A4" w14:textId="77777777" w:rsidR="004F668C" w:rsidRPr="00151417" w:rsidRDefault="004F668C" w:rsidP="004F668C">
            <w:pPr>
              <w:jc w:val="right"/>
              <w:rPr>
                <w:sz w:val="20"/>
              </w:rPr>
            </w:pPr>
            <w:r w:rsidRPr="00151417">
              <w:rPr>
                <w:sz w:val="20"/>
              </w:rPr>
              <w:t>1</w:t>
            </w:r>
          </w:p>
        </w:tc>
        <w:tc>
          <w:tcPr>
            <w:tcW w:w="1040" w:type="dxa"/>
            <w:tcBorders>
              <w:top w:val="nil"/>
              <w:left w:val="single" w:sz="4" w:space="0" w:color="auto"/>
              <w:bottom w:val="nil"/>
              <w:right w:val="single" w:sz="4" w:space="0" w:color="auto"/>
            </w:tcBorders>
            <w:shd w:val="clear" w:color="000000" w:fill="FFFFFF"/>
            <w:noWrap/>
            <w:vAlign w:val="bottom"/>
            <w:hideMark/>
          </w:tcPr>
          <w:p w14:paraId="6CCFFDF0"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024DC678"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7CC39AD1" w14:textId="77777777" w:rsidR="004F668C" w:rsidRPr="00151417" w:rsidRDefault="004F668C" w:rsidP="004F668C">
            <w:pPr>
              <w:rPr>
                <w:sz w:val="22"/>
                <w:szCs w:val="22"/>
              </w:rPr>
            </w:pPr>
            <w:r w:rsidRPr="00151417">
              <w:rPr>
                <w:sz w:val="22"/>
                <w:szCs w:val="22"/>
              </w:rPr>
              <w:t>***</w:t>
            </w:r>
          </w:p>
        </w:tc>
      </w:tr>
      <w:tr w:rsidR="004F668C" w:rsidRPr="00151417" w14:paraId="61175D0F" w14:textId="77777777" w:rsidTr="00E83BA3">
        <w:trPr>
          <w:trHeight w:val="300"/>
        </w:trPr>
        <w:tc>
          <w:tcPr>
            <w:tcW w:w="4410" w:type="dxa"/>
            <w:tcBorders>
              <w:top w:val="nil"/>
              <w:left w:val="nil"/>
              <w:bottom w:val="nil"/>
              <w:right w:val="nil"/>
            </w:tcBorders>
            <w:shd w:val="clear" w:color="000000" w:fill="FFFFFF"/>
            <w:noWrap/>
            <w:vAlign w:val="bottom"/>
            <w:hideMark/>
          </w:tcPr>
          <w:p w14:paraId="548ED85D" w14:textId="77777777" w:rsidR="004F668C" w:rsidRPr="00151417" w:rsidRDefault="004F668C" w:rsidP="004F668C">
            <w:pPr>
              <w:rPr>
                <w:sz w:val="22"/>
                <w:szCs w:val="22"/>
              </w:rPr>
            </w:pPr>
            <w:r w:rsidRPr="00151417">
              <w:rPr>
                <w:sz w:val="22"/>
                <w:szCs w:val="22"/>
              </w:rPr>
              <w:t>Service population</w:t>
            </w:r>
          </w:p>
        </w:tc>
        <w:tc>
          <w:tcPr>
            <w:tcW w:w="821" w:type="dxa"/>
            <w:tcBorders>
              <w:top w:val="nil"/>
              <w:left w:val="nil"/>
              <w:bottom w:val="nil"/>
              <w:right w:val="nil"/>
            </w:tcBorders>
            <w:shd w:val="clear" w:color="000000" w:fill="FFFFFF"/>
            <w:noWrap/>
            <w:vAlign w:val="bottom"/>
            <w:hideMark/>
          </w:tcPr>
          <w:p w14:paraId="070F4F1D" w14:textId="77777777" w:rsidR="004F668C" w:rsidRPr="00151417" w:rsidRDefault="004F668C" w:rsidP="004F668C">
            <w:pPr>
              <w:jc w:val="right"/>
              <w:rPr>
                <w:sz w:val="22"/>
                <w:szCs w:val="22"/>
              </w:rPr>
            </w:pPr>
            <w:r w:rsidRPr="00151417">
              <w:rPr>
                <w:sz w:val="22"/>
                <w:szCs w:val="22"/>
              </w:rPr>
              <w:t>14,179</w:t>
            </w:r>
          </w:p>
        </w:tc>
        <w:tc>
          <w:tcPr>
            <w:tcW w:w="821" w:type="dxa"/>
            <w:tcBorders>
              <w:top w:val="nil"/>
              <w:left w:val="nil"/>
              <w:bottom w:val="nil"/>
              <w:right w:val="nil"/>
            </w:tcBorders>
            <w:shd w:val="clear" w:color="000000" w:fill="FFFFFF"/>
            <w:noWrap/>
            <w:vAlign w:val="bottom"/>
            <w:hideMark/>
          </w:tcPr>
          <w:p w14:paraId="715AD184" w14:textId="77777777" w:rsidR="004F668C" w:rsidRPr="00151417" w:rsidRDefault="004F668C" w:rsidP="004F668C">
            <w:pPr>
              <w:jc w:val="right"/>
              <w:rPr>
                <w:sz w:val="22"/>
                <w:szCs w:val="22"/>
              </w:rPr>
            </w:pPr>
            <w:r w:rsidRPr="00151417">
              <w:rPr>
                <w:sz w:val="22"/>
                <w:szCs w:val="22"/>
              </w:rPr>
              <w:t>96,746</w:t>
            </w:r>
          </w:p>
        </w:tc>
        <w:tc>
          <w:tcPr>
            <w:tcW w:w="583" w:type="dxa"/>
            <w:tcBorders>
              <w:top w:val="nil"/>
              <w:left w:val="nil"/>
              <w:bottom w:val="nil"/>
              <w:right w:val="nil"/>
            </w:tcBorders>
            <w:shd w:val="clear" w:color="000000" w:fill="FFFFFF"/>
            <w:noWrap/>
            <w:vAlign w:val="bottom"/>
            <w:hideMark/>
          </w:tcPr>
          <w:p w14:paraId="4424A7D1" w14:textId="77777777" w:rsidR="004F668C" w:rsidRPr="00151417" w:rsidRDefault="004F668C" w:rsidP="004F668C">
            <w:pPr>
              <w:jc w:val="right"/>
              <w:rPr>
                <w:sz w:val="22"/>
                <w:szCs w:val="22"/>
              </w:rPr>
            </w:pPr>
            <w:r w:rsidRPr="00151417">
              <w:rPr>
                <w:sz w:val="22"/>
                <w:szCs w:val="22"/>
              </w:rPr>
              <w:t>12</w:t>
            </w:r>
          </w:p>
        </w:tc>
        <w:tc>
          <w:tcPr>
            <w:tcW w:w="1117" w:type="dxa"/>
            <w:tcBorders>
              <w:top w:val="nil"/>
              <w:left w:val="nil"/>
              <w:bottom w:val="nil"/>
              <w:right w:val="nil"/>
            </w:tcBorders>
            <w:shd w:val="clear" w:color="000000" w:fill="FFFFFF"/>
            <w:noWrap/>
            <w:vAlign w:val="bottom"/>
            <w:hideMark/>
          </w:tcPr>
          <w:p w14:paraId="4D46E84C" w14:textId="77777777" w:rsidR="004F668C" w:rsidRPr="00151417" w:rsidRDefault="004F668C" w:rsidP="004F668C">
            <w:pPr>
              <w:jc w:val="right"/>
              <w:rPr>
                <w:sz w:val="22"/>
                <w:szCs w:val="22"/>
              </w:rPr>
            </w:pPr>
            <w:r w:rsidRPr="00151417">
              <w:rPr>
                <w:sz w:val="22"/>
                <w:szCs w:val="22"/>
              </w:rPr>
              <w:t>3,935,257</w:t>
            </w:r>
          </w:p>
        </w:tc>
        <w:tc>
          <w:tcPr>
            <w:tcW w:w="1040" w:type="dxa"/>
            <w:tcBorders>
              <w:top w:val="nil"/>
              <w:left w:val="single" w:sz="4" w:space="0" w:color="auto"/>
              <w:bottom w:val="nil"/>
              <w:right w:val="single" w:sz="4" w:space="0" w:color="auto"/>
            </w:tcBorders>
            <w:shd w:val="clear" w:color="000000" w:fill="FFFFFF"/>
            <w:noWrap/>
            <w:vAlign w:val="bottom"/>
            <w:hideMark/>
          </w:tcPr>
          <w:p w14:paraId="344A909D"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2B9AAB2E"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67A5DCE0" w14:textId="77777777" w:rsidR="004F668C" w:rsidRPr="00151417" w:rsidRDefault="004F668C" w:rsidP="004F668C">
            <w:pPr>
              <w:rPr>
                <w:sz w:val="22"/>
                <w:szCs w:val="22"/>
              </w:rPr>
            </w:pPr>
            <w:r w:rsidRPr="00151417">
              <w:rPr>
                <w:sz w:val="22"/>
                <w:szCs w:val="22"/>
              </w:rPr>
              <w:t>***</w:t>
            </w:r>
          </w:p>
        </w:tc>
      </w:tr>
      <w:tr w:rsidR="004F668C" w:rsidRPr="00151417" w14:paraId="50CF072F" w14:textId="77777777" w:rsidTr="00E83BA3">
        <w:trPr>
          <w:trHeight w:val="300"/>
        </w:trPr>
        <w:tc>
          <w:tcPr>
            <w:tcW w:w="4410" w:type="dxa"/>
            <w:tcBorders>
              <w:top w:val="nil"/>
              <w:left w:val="nil"/>
              <w:bottom w:val="nil"/>
              <w:right w:val="nil"/>
            </w:tcBorders>
            <w:shd w:val="clear" w:color="000000" w:fill="FFFFFF"/>
            <w:noWrap/>
            <w:vAlign w:val="bottom"/>
            <w:hideMark/>
          </w:tcPr>
          <w:p w14:paraId="5859E090" w14:textId="77777777" w:rsidR="004F668C" w:rsidRPr="00151417" w:rsidRDefault="004F668C" w:rsidP="004F668C">
            <w:pPr>
              <w:rPr>
                <w:sz w:val="22"/>
                <w:szCs w:val="22"/>
              </w:rPr>
            </w:pPr>
            <w:r w:rsidRPr="00151417">
              <w:rPr>
                <w:sz w:val="22"/>
                <w:szCs w:val="22"/>
              </w:rPr>
              <w:t>% Unmetered service connections</w:t>
            </w:r>
          </w:p>
        </w:tc>
        <w:tc>
          <w:tcPr>
            <w:tcW w:w="821" w:type="dxa"/>
            <w:tcBorders>
              <w:top w:val="nil"/>
              <w:left w:val="nil"/>
              <w:bottom w:val="nil"/>
              <w:right w:val="nil"/>
            </w:tcBorders>
            <w:shd w:val="clear" w:color="000000" w:fill="FFFFFF"/>
            <w:noWrap/>
            <w:vAlign w:val="bottom"/>
            <w:hideMark/>
          </w:tcPr>
          <w:p w14:paraId="0B08E588" w14:textId="77777777" w:rsidR="004F668C" w:rsidRPr="00151417" w:rsidRDefault="004F668C" w:rsidP="004F668C">
            <w:pPr>
              <w:jc w:val="right"/>
              <w:rPr>
                <w:sz w:val="22"/>
                <w:szCs w:val="22"/>
              </w:rPr>
            </w:pPr>
            <w:r w:rsidRPr="00151417">
              <w:rPr>
                <w:sz w:val="22"/>
                <w:szCs w:val="22"/>
              </w:rPr>
              <w:t>0.40</w:t>
            </w:r>
          </w:p>
        </w:tc>
        <w:tc>
          <w:tcPr>
            <w:tcW w:w="821" w:type="dxa"/>
            <w:tcBorders>
              <w:top w:val="nil"/>
              <w:left w:val="nil"/>
              <w:bottom w:val="nil"/>
              <w:right w:val="nil"/>
            </w:tcBorders>
            <w:shd w:val="clear" w:color="000000" w:fill="FFFFFF"/>
            <w:noWrap/>
            <w:vAlign w:val="bottom"/>
            <w:hideMark/>
          </w:tcPr>
          <w:p w14:paraId="6F5A577D" w14:textId="77777777" w:rsidR="004F668C" w:rsidRPr="00151417" w:rsidRDefault="004F668C" w:rsidP="004F668C">
            <w:pPr>
              <w:jc w:val="right"/>
              <w:rPr>
                <w:sz w:val="22"/>
                <w:szCs w:val="22"/>
              </w:rPr>
            </w:pPr>
            <w:r w:rsidRPr="00151417">
              <w:rPr>
                <w:sz w:val="22"/>
                <w:szCs w:val="22"/>
              </w:rPr>
              <w:t>0.47</w:t>
            </w:r>
          </w:p>
        </w:tc>
        <w:tc>
          <w:tcPr>
            <w:tcW w:w="583" w:type="dxa"/>
            <w:tcBorders>
              <w:top w:val="nil"/>
              <w:left w:val="nil"/>
              <w:bottom w:val="nil"/>
              <w:right w:val="nil"/>
            </w:tcBorders>
            <w:shd w:val="clear" w:color="000000" w:fill="FFFFFF"/>
            <w:noWrap/>
            <w:vAlign w:val="bottom"/>
            <w:hideMark/>
          </w:tcPr>
          <w:p w14:paraId="77DB4261" w14:textId="77777777" w:rsidR="004F668C" w:rsidRPr="00151417" w:rsidRDefault="004F668C" w:rsidP="004F668C">
            <w:pPr>
              <w:jc w:val="right"/>
              <w:rPr>
                <w:sz w:val="22"/>
                <w:szCs w:val="22"/>
              </w:rPr>
            </w:pPr>
            <w:r w:rsidRPr="00151417">
              <w:rPr>
                <w:sz w:val="22"/>
                <w:szCs w:val="22"/>
              </w:rPr>
              <w:t>0</w:t>
            </w:r>
          </w:p>
        </w:tc>
        <w:tc>
          <w:tcPr>
            <w:tcW w:w="1117" w:type="dxa"/>
            <w:tcBorders>
              <w:top w:val="nil"/>
              <w:left w:val="nil"/>
              <w:bottom w:val="nil"/>
              <w:right w:val="nil"/>
            </w:tcBorders>
            <w:shd w:val="clear" w:color="000000" w:fill="FFFFFF"/>
            <w:noWrap/>
            <w:vAlign w:val="bottom"/>
            <w:hideMark/>
          </w:tcPr>
          <w:p w14:paraId="318E79B3" w14:textId="77777777" w:rsidR="004F668C" w:rsidRPr="00151417" w:rsidRDefault="004F668C" w:rsidP="004F668C">
            <w:pPr>
              <w:jc w:val="right"/>
              <w:rPr>
                <w:sz w:val="22"/>
                <w:szCs w:val="22"/>
              </w:rPr>
            </w:pPr>
            <w:r w:rsidRPr="00151417">
              <w:rPr>
                <w:sz w:val="22"/>
                <w:szCs w:val="22"/>
              </w:rPr>
              <w:t>1</w:t>
            </w:r>
          </w:p>
        </w:tc>
        <w:tc>
          <w:tcPr>
            <w:tcW w:w="1040" w:type="dxa"/>
            <w:tcBorders>
              <w:top w:val="nil"/>
              <w:left w:val="single" w:sz="4" w:space="0" w:color="auto"/>
              <w:bottom w:val="nil"/>
              <w:right w:val="single" w:sz="4" w:space="0" w:color="auto"/>
            </w:tcBorders>
            <w:shd w:val="clear" w:color="000000" w:fill="FFFFFF"/>
            <w:noWrap/>
            <w:vAlign w:val="bottom"/>
            <w:hideMark/>
          </w:tcPr>
          <w:p w14:paraId="41DFA89C"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3C5447AE"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084EC458" w14:textId="77777777" w:rsidR="004F668C" w:rsidRPr="00151417" w:rsidRDefault="004F668C" w:rsidP="004F668C">
            <w:pPr>
              <w:rPr>
                <w:sz w:val="22"/>
                <w:szCs w:val="22"/>
              </w:rPr>
            </w:pPr>
            <w:r w:rsidRPr="00151417">
              <w:rPr>
                <w:sz w:val="22"/>
                <w:szCs w:val="22"/>
              </w:rPr>
              <w:t>***</w:t>
            </w:r>
          </w:p>
        </w:tc>
      </w:tr>
      <w:tr w:rsidR="004F668C" w:rsidRPr="00151417" w14:paraId="75A46714" w14:textId="77777777" w:rsidTr="00E83BA3">
        <w:trPr>
          <w:trHeight w:val="300"/>
        </w:trPr>
        <w:tc>
          <w:tcPr>
            <w:tcW w:w="4410" w:type="dxa"/>
            <w:tcBorders>
              <w:top w:val="nil"/>
              <w:left w:val="nil"/>
              <w:bottom w:val="nil"/>
              <w:right w:val="nil"/>
            </w:tcBorders>
            <w:shd w:val="clear" w:color="000000" w:fill="FFFFFF"/>
            <w:noWrap/>
            <w:vAlign w:val="bottom"/>
            <w:hideMark/>
          </w:tcPr>
          <w:p w14:paraId="31537E27" w14:textId="77777777" w:rsidR="004F668C" w:rsidRPr="00151417" w:rsidRDefault="004F668C" w:rsidP="004F668C">
            <w:pPr>
              <w:rPr>
                <w:i/>
                <w:iCs/>
                <w:sz w:val="22"/>
                <w:szCs w:val="22"/>
                <w:u w:val="single"/>
              </w:rPr>
            </w:pPr>
            <w:r w:rsidRPr="00151417">
              <w:rPr>
                <w:i/>
                <w:iCs/>
                <w:sz w:val="22"/>
                <w:szCs w:val="22"/>
                <w:u w:val="single"/>
              </w:rPr>
              <w:t>Motivation</w:t>
            </w:r>
          </w:p>
        </w:tc>
        <w:tc>
          <w:tcPr>
            <w:tcW w:w="821" w:type="dxa"/>
            <w:tcBorders>
              <w:top w:val="nil"/>
              <w:left w:val="nil"/>
              <w:bottom w:val="nil"/>
              <w:right w:val="nil"/>
            </w:tcBorders>
            <w:shd w:val="clear" w:color="000000" w:fill="FFFFFF"/>
            <w:noWrap/>
            <w:vAlign w:val="bottom"/>
            <w:hideMark/>
          </w:tcPr>
          <w:p w14:paraId="6B1B5D1B" w14:textId="77777777" w:rsidR="004F668C" w:rsidRPr="00151417" w:rsidRDefault="004F668C" w:rsidP="004F668C">
            <w:pPr>
              <w:rPr>
                <w:sz w:val="22"/>
                <w:szCs w:val="22"/>
              </w:rPr>
            </w:pPr>
            <w:r w:rsidRPr="00151417">
              <w:rPr>
                <w:sz w:val="22"/>
                <w:szCs w:val="22"/>
              </w:rPr>
              <w:t> </w:t>
            </w:r>
          </w:p>
        </w:tc>
        <w:tc>
          <w:tcPr>
            <w:tcW w:w="821" w:type="dxa"/>
            <w:tcBorders>
              <w:top w:val="nil"/>
              <w:left w:val="nil"/>
              <w:bottom w:val="nil"/>
              <w:right w:val="nil"/>
            </w:tcBorders>
            <w:shd w:val="clear" w:color="000000" w:fill="FFFFFF"/>
            <w:noWrap/>
            <w:vAlign w:val="bottom"/>
            <w:hideMark/>
          </w:tcPr>
          <w:p w14:paraId="13CFC4D4" w14:textId="77777777" w:rsidR="004F668C" w:rsidRPr="00151417" w:rsidRDefault="004F668C" w:rsidP="004F668C">
            <w:pPr>
              <w:rPr>
                <w:sz w:val="22"/>
                <w:szCs w:val="22"/>
              </w:rPr>
            </w:pPr>
            <w:r w:rsidRPr="00151417">
              <w:rPr>
                <w:sz w:val="22"/>
                <w:szCs w:val="22"/>
              </w:rPr>
              <w:t> </w:t>
            </w:r>
          </w:p>
        </w:tc>
        <w:tc>
          <w:tcPr>
            <w:tcW w:w="583" w:type="dxa"/>
            <w:tcBorders>
              <w:top w:val="nil"/>
              <w:left w:val="nil"/>
              <w:bottom w:val="nil"/>
              <w:right w:val="nil"/>
            </w:tcBorders>
            <w:shd w:val="clear" w:color="000000" w:fill="FFFFFF"/>
            <w:noWrap/>
            <w:vAlign w:val="bottom"/>
            <w:hideMark/>
          </w:tcPr>
          <w:p w14:paraId="24BEC1C6" w14:textId="77777777" w:rsidR="004F668C" w:rsidRPr="00151417" w:rsidRDefault="004F668C" w:rsidP="004F668C">
            <w:pPr>
              <w:rPr>
                <w:sz w:val="22"/>
                <w:szCs w:val="22"/>
              </w:rPr>
            </w:pPr>
            <w:r w:rsidRPr="00151417">
              <w:rPr>
                <w:sz w:val="22"/>
                <w:szCs w:val="22"/>
              </w:rPr>
              <w:t> </w:t>
            </w:r>
          </w:p>
        </w:tc>
        <w:tc>
          <w:tcPr>
            <w:tcW w:w="1117" w:type="dxa"/>
            <w:tcBorders>
              <w:top w:val="nil"/>
              <w:left w:val="nil"/>
              <w:bottom w:val="nil"/>
              <w:right w:val="nil"/>
            </w:tcBorders>
            <w:shd w:val="clear" w:color="000000" w:fill="FFFFFF"/>
            <w:noWrap/>
            <w:vAlign w:val="bottom"/>
            <w:hideMark/>
          </w:tcPr>
          <w:p w14:paraId="451C8AB7" w14:textId="77777777" w:rsidR="004F668C" w:rsidRPr="00151417" w:rsidRDefault="004F668C" w:rsidP="004F668C">
            <w:pPr>
              <w:rPr>
                <w:sz w:val="22"/>
                <w:szCs w:val="22"/>
              </w:rPr>
            </w:pPr>
            <w:r w:rsidRPr="00151417">
              <w:rPr>
                <w:sz w:val="22"/>
                <w:szCs w:val="22"/>
              </w:rPr>
              <w:t> </w:t>
            </w:r>
          </w:p>
        </w:tc>
        <w:tc>
          <w:tcPr>
            <w:tcW w:w="1040" w:type="dxa"/>
            <w:tcBorders>
              <w:top w:val="nil"/>
              <w:left w:val="single" w:sz="4" w:space="0" w:color="auto"/>
              <w:bottom w:val="nil"/>
              <w:right w:val="single" w:sz="4" w:space="0" w:color="auto"/>
            </w:tcBorders>
            <w:shd w:val="clear" w:color="000000" w:fill="FFFFFF"/>
            <w:noWrap/>
            <w:vAlign w:val="bottom"/>
            <w:hideMark/>
          </w:tcPr>
          <w:p w14:paraId="73027AC0" w14:textId="77777777" w:rsidR="004F668C" w:rsidRPr="00151417" w:rsidRDefault="004F668C" w:rsidP="004F668C">
            <w:pPr>
              <w:rPr>
                <w:sz w:val="22"/>
                <w:szCs w:val="22"/>
              </w:rPr>
            </w:pPr>
            <w:r w:rsidRPr="00151417">
              <w:rPr>
                <w:sz w:val="22"/>
                <w:szCs w:val="22"/>
              </w:rPr>
              <w:t> </w:t>
            </w:r>
          </w:p>
        </w:tc>
        <w:tc>
          <w:tcPr>
            <w:tcW w:w="960" w:type="dxa"/>
            <w:tcBorders>
              <w:top w:val="nil"/>
              <w:left w:val="nil"/>
              <w:bottom w:val="nil"/>
              <w:right w:val="single" w:sz="4" w:space="0" w:color="auto"/>
            </w:tcBorders>
            <w:shd w:val="clear" w:color="000000" w:fill="FFFFFF"/>
            <w:noWrap/>
            <w:vAlign w:val="bottom"/>
            <w:hideMark/>
          </w:tcPr>
          <w:p w14:paraId="412C03A6" w14:textId="77777777" w:rsidR="004F668C" w:rsidRPr="00151417" w:rsidRDefault="004F668C" w:rsidP="004F668C">
            <w:pPr>
              <w:rPr>
                <w:sz w:val="22"/>
                <w:szCs w:val="22"/>
              </w:rPr>
            </w:pPr>
            <w:r w:rsidRPr="00151417">
              <w:rPr>
                <w:sz w:val="22"/>
                <w:szCs w:val="22"/>
              </w:rPr>
              <w:t> </w:t>
            </w:r>
          </w:p>
        </w:tc>
        <w:tc>
          <w:tcPr>
            <w:tcW w:w="960" w:type="dxa"/>
            <w:tcBorders>
              <w:top w:val="nil"/>
              <w:left w:val="nil"/>
              <w:bottom w:val="nil"/>
              <w:right w:val="single" w:sz="4" w:space="0" w:color="auto"/>
            </w:tcBorders>
            <w:shd w:val="clear" w:color="000000" w:fill="FFFFFF"/>
            <w:noWrap/>
            <w:vAlign w:val="bottom"/>
            <w:hideMark/>
          </w:tcPr>
          <w:p w14:paraId="5094C05C" w14:textId="77777777" w:rsidR="004F668C" w:rsidRPr="00151417" w:rsidRDefault="004F668C" w:rsidP="004F668C">
            <w:pPr>
              <w:rPr>
                <w:sz w:val="22"/>
                <w:szCs w:val="22"/>
              </w:rPr>
            </w:pPr>
            <w:r w:rsidRPr="00151417">
              <w:rPr>
                <w:sz w:val="22"/>
                <w:szCs w:val="22"/>
              </w:rPr>
              <w:t> </w:t>
            </w:r>
          </w:p>
        </w:tc>
      </w:tr>
      <w:tr w:rsidR="004F668C" w:rsidRPr="00151417" w14:paraId="4B4CFD8F" w14:textId="77777777" w:rsidTr="00E83BA3">
        <w:trPr>
          <w:trHeight w:val="300"/>
        </w:trPr>
        <w:tc>
          <w:tcPr>
            <w:tcW w:w="4410" w:type="dxa"/>
            <w:tcBorders>
              <w:top w:val="nil"/>
              <w:left w:val="nil"/>
              <w:bottom w:val="nil"/>
              <w:right w:val="nil"/>
            </w:tcBorders>
            <w:shd w:val="clear" w:color="000000" w:fill="FFFFFF"/>
            <w:noWrap/>
            <w:vAlign w:val="bottom"/>
            <w:hideMark/>
          </w:tcPr>
          <w:p w14:paraId="3F136C6B" w14:textId="77777777" w:rsidR="004F668C" w:rsidRPr="00151417" w:rsidRDefault="004F668C" w:rsidP="004F668C">
            <w:pPr>
              <w:rPr>
                <w:sz w:val="22"/>
                <w:szCs w:val="22"/>
              </w:rPr>
            </w:pPr>
            <w:r w:rsidRPr="00151417">
              <w:rPr>
                <w:sz w:val="22"/>
                <w:szCs w:val="22"/>
              </w:rPr>
              <w:t>Governance: Special district</w:t>
            </w:r>
          </w:p>
        </w:tc>
        <w:tc>
          <w:tcPr>
            <w:tcW w:w="821" w:type="dxa"/>
            <w:tcBorders>
              <w:top w:val="nil"/>
              <w:left w:val="nil"/>
              <w:bottom w:val="nil"/>
              <w:right w:val="nil"/>
            </w:tcBorders>
            <w:shd w:val="clear" w:color="000000" w:fill="FFFFFF"/>
            <w:noWrap/>
            <w:vAlign w:val="bottom"/>
            <w:hideMark/>
          </w:tcPr>
          <w:p w14:paraId="67330BFA" w14:textId="77777777" w:rsidR="004F668C" w:rsidRPr="00151417" w:rsidRDefault="004F668C" w:rsidP="004F668C">
            <w:pPr>
              <w:jc w:val="right"/>
              <w:rPr>
                <w:sz w:val="22"/>
                <w:szCs w:val="22"/>
              </w:rPr>
            </w:pPr>
            <w:r w:rsidRPr="00151417">
              <w:rPr>
                <w:sz w:val="22"/>
                <w:szCs w:val="22"/>
              </w:rPr>
              <w:t>0.24</w:t>
            </w:r>
          </w:p>
        </w:tc>
        <w:tc>
          <w:tcPr>
            <w:tcW w:w="821" w:type="dxa"/>
            <w:tcBorders>
              <w:top w:val="nil"/>
              <w:left w:val="nil"/>
              <w:bottom w:val="nil"/>
              <w:right w:val="nil"/>
            </w:tcBorders>
            <w:shd w:val="clear" w:color="000000" w:fill="FFFFFF"/>
            <w:noWrap/>
            <w:vAlign w:val="bottom"/>
            <w:hideMark/>
          </w:tcPr>
          <w:p w14:paraId="2C5F5E1F" w14:textId="77777777" w:rsidR="004F668C" w:rsidRPr="00151417" w:rsidRDefault="004F668C" w:rsidP="004F668C">
            <w:pPr>
              <w:jc w:val="right"/>
              <w:rPr>
                <w:sz w:val="22"/>
                <w:szCs w:val="22"/>
              </w:rPr>
            </w:pPr>
            <w:r w:rsidRPr="00151417">
              <w:rPr>
                <w:sz w:val="22"/>
                <w:szCs w:val="22"/>
              </w:rPr>
              <w:t>0.43</w:t>
            </w:r>
          </w:p>
        </w:tc>
        <w:tc>
          <w:tcPr>
            <w:tcW w:w="583" w:type="dxa"/>
            <w:tcBorders>
              <w:top w:val="nil"/>
              <w:left w:val="nil"/>
              <w:bottom w:val="nil"/>
              <w:right w:val="nil"/>
            </w:tcBorders>
            <w:shd w:val="clear" w:color="000000" w:fill="FFFFFF"/>
            <w:noWrap/>
            <w:vAlign w:val="bottom"/>
            <w:hideMark/>
          </w:tcPr>
          <w:p w14:paraId="61AA9F1B" w14:textId="77777777" w:rsidR="004F668C" w:rsidRPr="00151417" w:rsidRDefault="004F668C" w:rsidP="004F668C">
            <w:pPr>
              <w:jc w:val="right"/>
              <w:rPr>
                <w:sz w:val="22"/>
                <w:szCs w:val="22"/>
              </w:rPr>
            </w:pPr>
            <w:r w:rsidRPr="00151417">
              <w:rPr>
                <w:sz w:val="22"/>
                <w:szCs w:val="22"/>
              </w:rPr>
              <w:t>0</w:t>
            </w:r>
          </w:p>
        </w:tc>
        <w:tc>
          <w:tcPr>
            <w:tcW w:w="1117" w:type="dxa"/>
            <w:tcBorders>
              <w:top w:val="nil"/>
              <w:left w:val="nil"/>
              <w:bottom w:val="nil"/>
              <w:right w:val="nil"/>
            </w:tcBorders>
            <w:shd w:val="clear" w:color="000000" w:fill="FFFFFF"/>
            <w:noWrap/>
            <w:vAlign w:val="bottom"/>
            <w:hideMark/>
          </w:tcPr>
          <w:p w14:paraId="69A6B276" w14:textId="77777777" w:rsidR="004F668C" w:rsidRPr="00151417" w:rsidRDefault="004F668C" w:rsidP="004F668C">
            <w:pPr>
              <w:jc w:val="right"/>
              <w:rPr>
                <w:sz w:val="22"/>
                <w:szCs w:val="22"/>
              </w:rPr>
            </w:pPr>
            <w:r w:rsidRPr="00151417">
              <w:rPr>
                <w:sz w:val="22"/>
                <w:szCs w:val="22"/>
              </w:rPr>
              <w:t>1</w:t>
            </w:r>
          </w:p>
        </w:tc>
        <w:tc>
          <w:tcPr>
            <w:tcW w:w="1040" w:type="dxa"/>
            <w:tcBorders>
              <w:top w:val="nil"/>
              <w:left w:val="single" w:sz="4" w:space="0" w:color="auto"/>
              <w:bottom w:val="nil"/>
              <w:right w:val="single" w:sz="4" w:space="0" w:color="auto"/>
            </w:tcBorders>
            <w:shd w:val="clear" w:color="000000" w:fill="FFFFFF"/>
            <w:noWrap/>
            <w:vAlign w:val="bottom"/>
            <w:hideMark/>
          </w:tcPr>
          <w:p w14:paraId="3B194909"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5413B4E3"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130F4168" w14:textId="77777777" w:rsidR="004F668C" w:rsidRPr="00151417" w:rsidRDefault="004F668C" w:rsidP="004F668C">
            <w:pPr>
              <w:rPr>
                <w:sz w:val="22"/>
                <w:szCs w:val="22"/>
              </w:rPr>
            </w:pPr>
            <w:r w:rsidRPr="00151417">
              <w:rPr>
                <w:sz w:val="22"/>
                <w:szCs w:val="22"/>
              </w:rPr>
              <w:t>***</w:t>
            </w:r>
          </w:p>
        </w:tc>
      </w:tr>
      <w:tr w:rsidR="004F668C" w:rsidRPr="00151417" w14:paraId="73BD5AC1" w14:textId="77777777" w:rsidTr="00E83BA3">
        <w:trPr>
          <w:trHeight w:val="300"/>
        </w:trPr>
        <w:tc>
          <w:tcPr>
            <w:tcW w:w="4410" w:type="dxa"/>
            <w:tcBorders>
              <w:top w:val="nil"/>
              <w:left w:val="nil"/>
              <w:bottom w:val="nil"/>
              <w:right w:val="nil"/>
            </w:tcBorders>
            <w:shd w:val="clear" w:color="000000" w:fill="FFFFFF"/>
            <w:noWrap/>
            <w:vAlign w:val="bottom"/>
            <w:hideMark/>
          </w:tcPr>
          <w:p w14:paraId="63A83B6D" w14:textId="77777777" w:rsidR="004F668C" w:rsidRPr="00151417" w:rsidRDefault="004F668C" w:rsidP="004F668C">
            <w:pPr>
              <w:rPr>
                <w:sz w:val="22"/>
                <w:szCs w:val="22"/>
              </w:rPr>
            </w:pPr>
            <w:r w:rsidRPr="00151417">
              <w:rPr>
                <w:sz w:val="22"/>
                <w:szCs w:val="22"/>
              </w:rPr>
              <w:t>Governance: Private owner</w:t>
            </w:r>
          </w:p>
        </w:tc>
        <w:tc>
          <w:tcPr>
            <w:tcW w:w="821" w:type="dxa"/>
            <w:tcBorders>
              <w:top w:val="nil"/>
              <w:left w:val="nil"/>
              <w:bottom w:val="nil"/>
              <w:right w:val="nil"/>
            </w:tcBorders>
            <w:shd w:val="clear" w:color="000000" w:fill="FFFFFF"/>
            <w:noWrap/>
            <w:vAlign w:val="bottom"/>
            <w:hideMark/>
          </w:tcPr>
          <w:p w14:paraId="47FCB4B1" w14:textId="77777777" w:rsidR="004F668C" w:rsidRPr="00151417" w:rsidRDefault="004F668C" w:rsidP="004F668C">
            <w:pPr>
              <w:jc w:val="right"/>
              <w:rPr>
                <w:sz w:val="22"/>
                <w:szCs w:val="22"/>
              </w:rPr>
            </w:pPr>
            <w:r w:rsidRPr="00151417">
              <w:rPr>
                <w:sz w:val="22"/>
                <w:szCs w:val="22"/>
              </w:rPr>
              <w:t>0.62</w:t>
            </w:r>
          </w:p>
        </w:tc>
        <w:tc>
          <w:tcPr>
            <w:tcW w:w="821" w:type="dxa"/>
            <w:tcBorders>
              <w:top w:val="nil"/>
              <w:left w:val="nil"/>
              <w:bottom w:val="nil"/>
              <w:right w:val="nil"/>
            </w:tcBorders>
            <w:shd w:val="clear" w:color="000000" w:fill="FFFFFF"/>
            <w:noWrap/>
            <w:vAlign w:val="bottom"/>
            <w:hideMark/>
          </w:tcPr>
          <w:p w14:paraId="44ACB9F3" w14:textId="77777777" w:rsidR="004F668C" w:rsidRPr="00151417" w:rsidRDefault="004F668C" w:rsidP="004F668C">
            <w:pPr>
              <w:jc w:val="right"/>
              <w:rPr>
                <w:sz w:val="22"/>
                <w:szCs w:val="22"/>
              </w:rPr>
            </w:pPr>
            <w:r w:rsidRPr="00151417">
              <w:rPr>
                <w:sz w:val="22"/>
                <w:szCs w:val="22"/>
              </w:rPr>
              <w:t>0.49</w:t>
            </w:r>
          </w:p>
        </w:tc>
        <w:tc>
          <w:tcPr>
            <w:tcW w:w="583" w:type="dxa"/>
            <w:tcBorders>
              <w:top w:val="nil"/>
              <w:left w:val="nil"/>
              <w:bottom w:val="nil"/>
              <w:right w:val="nil"/>
            </w:tcBorders>
            <w:shd w:val="clear" w:color="000000" w:fill="FFFFFF"/>
            <w:noWrap/>
            <w:vAlign w:val="bottom"/>
            <w:hideMark/>
          </w:tcPr>
          <w:p w14:paraId="31667C57" w14:textId="77777777" w:rsidR="004F668C" w:rsidRPr="00151417" w:rsidRDefault="004F668C" w:rsidP="004F668C">
            <w:pPr>
              <w:jc w:val="right"/>
              <w:rPr>
                <w:sz w:val="22"/>
                <w:szCs w:val="22"/>
              </w:rPr>
            </w:pPr>
            <w:r w:rsidRPr="00151417">
              <w:rPr>
                <w:sz w:val="22"/>
                <w:szCs w:val="22"/>
              </w:rPr>
              <w:t>0</w:t>
            </w:r>
          </w:p>
        </w:tc>
        <w:tc>
          <w:tcPr>
            <w:tcW w:w="1117" w:type="dxa"/>
            <w:tcBorders>
              <w:top w:val="nil"/>
              <w:left w:val="nil"/>
              <w:bottom w:val="nil"/>
              <w:right w:val="nil"/>
            </w:tcBorders>
            <w:shd w:val="clear" w:color="000000" w:fill="FFFFFF"/>
            <w:noWrap/>
            <w:vAlign w:val="bottom"/>
            <w:hideMark/>
          </w:tcPr>
          <w:p w14:paraId="43BCE002" w14:textId="77777777" w:rsidR="004F668C" w:rsidRPr="00151417" w:rsidRDefault="004F668C" w:rsidP="004F668C">
            <w:pPr>
              <w:jc w:val="right"/>
              <w:rPr>
                <w:sz w:val="22"/>
                <w:szCs w:val="22"/>
              </w:rPr>
            </w:pPr>
            <w:r w:rsidRPr="00151417">
              <w:rPr>
                <w:sz w:val="22"/>
                <w:szCs w:val="22"/>
              </w:rPr>
              <w:t>1</w:t>
            </w:r>
          </w:p>
        </w:tc>
        <w:tc>
          <w:tcPr>
            <w:tcW w:w="1040" w:type="dxa"/>
            <w:tcBorders>
              <w:top w:val="nil"/>
              <w:left w:val="single" w:sz="4" w:space="0" w:color="auto"/>
              <w:bottom w:val="nil"/>
              <w:right w:val="single" w:sz="4" w:space="0" w:color="auto"/>
            </w:tcBorders>
            <w:shd w:val="clear" w:color="000000" w:fill="FFFFFF"/>
            <w:noWrap/>
            <w:vAlign w:val="bottom"/>
            <w:hideMark/>
          </w:tcPr>
          <w:p w14:paraId="3FEA94BA"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255881E8"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4F7C6F0E" w14:textId="77777777" w:rsidR="004F668C" w:rsidRPr="00151417" w:rsidRDefault="004F668C" w:rsidP="004F668C">
            <w:pPr>
              <w:rPr>
                <w:sz w:val="22"/>
                <w:szCs w:val="22"/>
              </w:rPr>
            </w:pPr>
            <w:r w:rsidRPr="00151417">
              <w:rPr>
                <w:sz w:val="22"/>
                <w:szCs w:val="22"/>
              </w:rPr>
              <w:t>***</w:t>
            </w:r>
          </w:p>
        </w:tc>
      </w:tr>
      <w:tr w:rsidR="004F668C" w:rsidRPr="00151417" w14:paraId="4C79C360" w14:textId="77777777" w:rsidTr="00E83BA3">
        <w:trPr>
          <w:trHeight w:val="300"/>
        </w:trPr>
        <w:tc>
          <w:tcPr>
            <w:tcW w:w="4410" w:type="dxa"/>
            <w:tcBorders>
              <w:top w:val="nil"/>
              <w:left w:val="nil"/>
              <w:bottom w:val="nil"/>
              <w:right w:val="nil"/>
            </w:tcBorders>
            <w:shd w:val="clear" w:color="000000" w:fill="FFFFFF"/>
            <w:noWrap/>
            <w:vAlign w:val="bottom"/>
            <w:hideMark/>
          </w:tcPr>
          <w:p w14:paraId="424F82D1" w14:textId="77777777" w:rsidR="004F668C" w:rsidRPr="00151417" w:rsidRDefault="004F668C" w:rsidP="004F668C">
            <w:pPr>
              <w:rPr>
                <w:sz w:val="22"/>
                <w:szCs w:val="22"/>
              </w:rPr>
            </w:pPr>
            <w:r w:rsidRPr="00151417">
              <w:rPr>
                <w:sz w:val="22"/>
                <w:szCs w:val="22"/>
              </w:rPr>
              <w:t>Governance: General-purpose government</w:t>
            </w:r>
          </w:p>
        </w:tc>
        <w:tc>
          <w:tcPr>
            <w:tcW w:w="821" w:type="dxa"/>
            <w:tcBorders>
              <w:top w:val="nil"/>
              <w:left w:val="nil"/>
              <w:bottom w:val="nil"/>
              <w:right w:val="nil"/>
            </w:tcBorders>
            <w:shd w:val="clear" w:color="000000" w:fill="FFFFFF"/>
            <w:noWrap/>
            <w:vAlign w:val="bottom"/>
            <w:hideMark/>
          </w:tcPr>
          <w:p w14:paraId="7F5A6A8F" w14:textId="77777777" w:rsidR="004F668C" w:rsidRPr="00151417" w:rsidRDefault="004F668C" w:rsidP="004F668C">
            <w:pPr>
              <w:jc w:val="right"/>
              <w:rPr>
                <w:sz w:val="22"/>
                <w:szCs w:val="22"/>
              </w:rPr>
            </w:pPr>
            <w:r w:rsidRPr="00151417">
              <w:rPr>
                <w:sz w:val="22"/>
                <w:szCs w:val="22"/>
              </w:rPr>
              <w:t>0.10</w:t>
            </w:r>
          </w:p>
        </w:tc>
        <w:tc>
          <w:tcPr>
            <w:tcW w:w="821" w:type="dxa"/>
            <w:tcBorders>
              <w:top w:val="nil"/>
              <w:left w:val="nil"/>
              <w:bottom w:val="nil"/>
              <w:right w:val="nil"/>
            </w:tcBorders>
            <w:shd w:val="clear" w:color="000000" w:fill="FFFFFF"/>
            <w:noWrap/>
            <w:vAlign w:val="bottom"/>
            <w:hideMark/>
          </w:tcPr>
          <w:p w14:paraId="4AB6D999" w14:textId="77777777" w:rsidR="004F668C" w:rsidRPr="00151417" w:rsidRDefault="004F668C" w:rsidP="004F668C">
            <w:pPr>
              <w:jc w:val="right"/>
              <w:rPr>
                <w:sz w:val="22"/>
                <w:szCs w:val="22"/>
              </w:rPr>
            </w:pPr>
            <w:r w:rsidRPr="00151417">
              <w:rPr>
                <w:sz w:val="22"/>
                <w:szCs w:val="22"/>
              </w:rPr>
              <w:t>0.30</w:t>
            </w:r>
          </w:p>
        </w:tc>
        <w:tc>
          <w:tcPr>
            <w:tcW w:w="583" w:type="dxa"/>
            <w:tcBorders>
              <w:top w:val="nil"/>
              <w:left w:val="nil"/>
              <w:bottom w:val="nil"/>
              <w:right w:val="nil"/>
            </w:tcBorders>
            <w:shd w:val="clear" w:color="000000" w:fill="FFFFFF"/>
            <w:noWrap/>
            <w:vAlign w:val="bottom"/>
            <w:hideMark/>
          </w:tcPr>
          <w:p w14:paraId="63C6A0EA" w14:textId="77777777" w:rsidR="004F668C" w:rsidRPr="00151417" w:rsidRDefault="004F668C" w:rsidP="004F668C">
            <w:pPr>
              <w:jc w:val="right"/>
              <w:rPr>
                <w:sz w:val="22"/>
                <w:szCs w:val="22"/>
              </w:rPr>
            </w:pPr>
            <w:r w:rsidRPr="00151417">
              <w:rPr>
                <w:sz w:val="22"/>
                <w:szCs w:val="22"/>
              </w:rPr>
              <w:t>0</w:t>
            </w:r>
          </w:p>
        </w:tc>
        <w:tc>
          <w:tcPr>
            <w:tcW w:w="1117" w:type="dxa"/>
            <w:tcBorders>
              <w:top w:val="nil"/>
              <w:left w:val="nil"/>
              <w:bottom w:val="nil"/>
              <w:right w:val="nil"/>
            </w:tcBorders>
            <w:shd w:val="clear" w:color="000000" w:fill="FFFFFF"/>
            <w:noWrap/>
            <w:vAlign w:val="bottom"/>
            <w:hideMark/>
          </w:tcPr>
          <w:p w14:paraId="56182525" w14:textId="77777777" w:rsidR="004F668C" w:rsidRPr="00151417" w:rsidRDefault="004F668C" w:rsidP="004F668C">
            <w:pPr>
              <w:jc w:val="right"/>
              <w:rPr>
                <w:sz w:val="22"/>
                <w:szCs w:val="22"/>
              </w:rPr>
            </w:pPr>
            <w:r w:rsidRPr="00151417">
              <w:rPr>
                <w:sz w:val="22"/>
                <w:szCs w:val="22"/>
              </w:rPr>
              <w:t>1</w:t>
            </w:r>
          </w:p>
        </w:tc>
        <w:tc>
          <w:tcPr>
            <w:tcW w:w="1040" w:type="dxa"/>
            <w:tcBorders>
              <w:top w:val="nil"/>
              <w:left w:val="single" w:sz="4" w:space="0" w:color="auto"/>
              <w:bottom w:val="nil"/>
              <w:right w:val="single" w:sz="4" w:space="0" w:color="auto"/>
            </w:tcBorders>
            <w:shd w:val="clear" w:color="000000" w:fill="FFFFFF"/>
            <w:noWrap/>
            <w:vAlign w:val="bottom"/>
            <w:hideMark/>
          </w:tcPr>
          <w:p w14:paraId="7755EB1C"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362975E0"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6F9BF102" w14:textId="77777777" w:rsidR="004F668C" w:rsidRPr="00151417" w:rsidRDefault="004F668C" w:rsidP="004F668C">
            <w:pPr>
              <w:rPr>
                <w:sz w:val="22"/>
                <w:szCs w:val="22"/>
              </w:rPr>
            </w:pPr>
            <w:r w:rsidRPr="00151417">
              <w:rPr>
                <w:sz w:val="22"/>
                <w:szCs w:val="22"/>
              </w:rPr>
              <w:t>***</w:t>
            </w:r>
          </w:p>
        </w:tc>
      </w:tr>
      <w:tr w:rsidR="004F668C" w:rsidRPr="00151417" w14:paraId="60DD9B7D" w14:textId="77777777" w:rsidTr="00E83BA3">
        <w:trPr>
          <w:trHeight w:val="300"/>
        </w:trPr>
        <w:tc>
          <w:tcPr>
            <w:tcW w:w="4410" w:type="dxa"/>
            <w:tcBorders>
              <w:top w:val="nil"/>
              <w:left w:val="nil"/>
              <w:bottom w:val="nil"/>
              <w:right w:val="nil"/>
            </w:tcBorders>
            <w:shd w:val="clear" w:color="auto" w:fill="auto"/>
            <w:noWrap/>
            <w:vAlign w:val="bottom"/>
            <w:hideMark/>
          </w:tcPr>
          <w:p w14:paraId="76491835" w14:textId="77777777" w:rsidR="004F668C" w:rsidRPr="00151417" w:rsidRDefault="004F668C" w:rsidP="004F668C">
            <w:pPr>
              <w:rPr>
                <w:sz w:val="22"/>
                <w:szCs w:val="22"/>
              </w:rPr>
            </w:pPr>
            <w:r w:rsidRPr="00151417">
              <w:rPr>
                <w:sz w:val="22"/>
                <w:szCs w:val="22"/>
              </w:rPr>
              <w:t>South-of-Delta water importer</w:t>
            </w:r>
          </w:p>
        </w:tc>
        <w:tc>
          <w:tcPr>
            <w:tcW w:w="821" w:type="dxa"/>
            <w:tcBorders>
              <w:top w:val="nil"/>
              <w:left w:val="nil"/>
              <w:bottom w:val="nil"/>
              <w:right w:val="nil"/>
            </w:tcBorders>
            <w:shd w:val="clear" w:color="000000" w:fill="FFFFFF"/>
            <w:noWrap/>
            <w:vAlign w:val="bottom"/>
            <w:hideMark/>
          </w:tcPr>
          <w:p w14:paraId="6D329D64" w14:textId="77777777" w:rsidR="004F668C" w:rsidRPr="00151417" w:rsidRDefault="004F668C" w:rsidP="004F668C">
            <w:pPr>
              <w:jc w:val="right"/>
              <w:rPr>
                <w:sz w:val="22"/>
                <w:szCs w:val="22"/>
              </w:rPr>
            </w:pPr>
            <w:r w:rsidRPr="00151417">
              <w:rPr>
                <w:sz w:val="22"/>
                <w:szCs w:val="22"/>
              </w:rPr>
              <w:t>0.15</w:t>
            </w:r>
          </w:p>
        </w:tc>
        <w:tc>
          <w:tcPr>
            <w:tcW w:w="821" w:type="dxa"/>
            <w:tcBorders>
              <w:top w:val="nil"/>
              <w:left w:val="nil"/>
              <w:bottom w:val="nil"/>
              <w:right w:val="nil"/>
            </w:tcBorders>
            <w:shd w:val="clear" w:color="000000" w:fill="FFFFFF"/>
            <w:noWrap/>
            <w:vAlign w:val="bottom"/>
            <w:hideMark/>
          </w:tcPr>
          <w:p w14:paraId="49CCF426" w14:textId="77777777" w:rsidR="004F668C" w:rsidRPr="00151417" w:rsidRDefault="004F668C" w:rsidP="004F668C">
            <w:pPr>
              <w:jc w:val="right"/>
              <w:rPr>
                <w:sz w:val="22"/>
                <w:szCs w:val="22"/>
              </w:rPr>
            </w:pPr>
            <w:r w:rsidRPr="00151417">
              <w:rPr>
                <w:sz w:val="22"/>
                <w:szCs w:val="22"/>
              </w:rPr>
              <w:t>0.36</w:t>
            </w:r>
          </w:p>
        </w:tc>
        <w:tc>
          <w:tcPr>
            <w:tcW w:w="583" w:type="dxa"/>
            <w:tcBorders>
              <w:top w:val="nil"/>
              <w:left w:val="nil"/>
              <w:bottom w:val="nil"/>
              <w:right w:val="nil"/>
            </w:tcBorders>
            <w:shd w:val="clear" w:color="000000" w:fill="FFFFFF"/>
            <w:noWrap/>
            <w:vAlign w:val="bottom"/>
            <w:hideMark/>
          </w:tcPr>
          <w:p w14:paraId="56BF2228" w14:textId="77777777" w:rsidR="004F668C" w:rsidRPr="00151417" w:rsidRDefault="004F668C" w:rsidP="004F668C">
            <w:pPr>
              <w:jc w:val="right"/>
              <w:rPr>
                <w:sz w:val="22"/>
                <w:szCs w:val="22"/>
              </w:rPr>
            </w:pPr>
            <w:r w:rsidRPr="00151417">
              <w:rPr>
                <w:sz w:val="22"/>
                <w:szCs w:val="22"/>
              </w:rPr>
              <w:t>0</w:t>
            </w:r>
          </w:p>
        </w:tc>
        <w:tc>
          <w:tcPr>
            <w:tcW w:w="1117" w:type="dxa"/>
            <w:tcBorders>
              <w:top w:val="nil"/>
              <w:left w:val="nil"/>
              <w:bottom w:val="nil"/>
              <w:right w:val="nil"/>
            </w:tcBorders>
            <w:shd w:val="clear" w:color="000000" w:fill="FFFFFF"/>
            <w:noWrap/>
            <w:vAlign w:val="bottom"/>
            <w:hideMark/>
          </w:tcPr>
          <w:p w14:paraId="7D8E35E3" w14:textId="77777777" w:rsidR="004F668C" w:rsidRPr="00151417" w:rsidRDefault="004F668C" w:rsidP="004F668C">
            <w:pPr>
              <w:jc w:val="right"/>
              <w:rPr>
                <w:sz w:val="22"/>
                <w:szCs w:val="22"/>
              </w:rPr>
            </w:pPr>
            <w:r w:rsidRPr="00151417">
              <w:rPr>
                <w:sz w:val="22"/>
                <w:szCs w:val="22"/>
              </w:rPr>
              <w:t>1</w:t>
            </w:r>
          </w:p>
        </w:tc>
        <w:tc>
          <w:tcPr>
            <w:tcW w:w="1040" w:type="dxa"/>
            <w:tcBorders>
              <w:top w:val="nil"/>
              <w:left w:val="single" w:sz="4" w:space="0" w:color="auto"/>
              <w:bottom w:val="nil"/>
              <w:right w:val="single" w:sz="4" w:space="0" w:color="auto"/>
            </w:tcBorders>
            <w:shd w:val="clear" w:color="000000" w:fill="FFFFFF"/>
            <w:noWrap/>
            <w:vAlign w:val="bottom"/>
            <w:hideMark/>
          </w:tcPr>
          <w:p w14:paraId="53B6521B"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1478AD67"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74A108DA" w14:textId="77777777" w:rsidR="004F668C" w:rsidRPr="00151417" w:rsidRDefault="004F668C" w:rsidP="004F668C">
            <w:pPr>
              <w:rPr>
                <w:sz w:val="22"/>
                <w:szCs w:val="22"/>
              </w:rPr>
            </w:pPr>
            <w:r w:rsidRPr="00151417">
              <w:rPr>
                <w:sz w:val="22"/>
                <w:szCs w:val="22"/>
              </w:rPr>
              <w:t>***</w:t>
            </w:r>
          </w:p>
        </w:tc>
      </w:tr>
      <w:tr w:rsidR="004F668C" w:rsidRPr="00151417" w14:paraId="29D420E6" w14:textId="77777777" w:rsidTr="00E83BA3">
        <w:trPr>
          <w:trHeight w:val="300"/>
        </w:trPr>
        <w:tc>
          <w:tcPr>
            <w:tcW w:w="4410" w:type="dxa"/>
            <w:tcBorders>
              <w:top w:val="nil"/>
              <w:left w:val="nil"/>
              <w:bottom w:val="nil"/>
              <w:right w:val="nil"/>
            </w:tcBorders>
            <w:shd w:val="clear" w:color="000000" w:fill="FFFFFF"/>
            <w:noWrap/>
            <w:vAlign w:val="bottom"/>
            <w:hideMark/>
          </w:tcPr>
          <w:p w14:paraId="30A2F3D6" w14:textId="77777777" w:rsidR="004F668C" w:rsidRPr="00151417" w:rsidRDefault="004F668C" w:rsidP="004F668C">
            <w:pPr>
              <w:rPr>
                <w:i/>
                <w:iCs/>
                <w:sz w:val="22"/>
                <w:szCs w:val="22"/>
                <w:u w:val="single"/>
              </w:rPr>
            </w:pPr>
            <w:r w:rsidRPr="00151417">
              <w:rPr>
                <w:i/>
                <w:iCs/>
                <w:sz w:val="22"/>
                <w:szCs w:val="22"/>
                <w:u w:val="single"/>
              </w:rPr>
              <w:t>External</w:t>
            </w:r>
          </w:p>
        </w:tc>
        <w:tc>
          <w:tcPr>
            <w:tcW w:w="821" w:type="dxa"/>
            <w:tcBorders>
              <w:top w:val="nil"/>
              <w:left w:val="nil"/>
              <w:bottom w:val="nil"/>
              <w:right w:val="nil"/>
            </w:tcBorders>
            <w:shd w:val="clear" w:color="000000" w:fill="FFFFFF"/>
            <w:noWrap/>
            <w:vAlign w:val="bottom"/>
            <w:hideMark/>
          </w:tcPr>
          <w:p w14:paraId="76712205" w14:textId="77777777" w:rsidR="004F668C" w:rsidRPr="00151417" w:rsidRDefault="004F668C" w:rsidP="004F668C">
            <w:pPr>
              <w:rPr>
                <w:sz w:val="22"/>
                <w:szCs w:val="22"/>
              </w:rPr>
            </w:pPr>
            <w:r w:rsidRPr="00151417">
              <w:rPr>
                <w:sz w:val="22"/>
                <w:szCs w:val="22"/>
              </w:rPr>
              <w:t> </w:t>
            </w:r>
          </w:p>
        </w:tc>
        <w:tc>
          <w:tcPr>
            <w:tcW w:w="821" w:type="dxa"/>
            <w:tcBorders>
              <w:top w:val="nil"/>
              <w:left w:val="nil"/>
              <w:bottom w:val="nil"/>
              <w:right w:val="nil"/>
            </w:tcBorders>
            <w:shd w:val="clear" w:color="000000" w:fill="FFFFFF"/>
            <w:noWrap/>
            <w:vAlign w:val="bottom"/>
            <w:hideMark/>
          </w:tcPr>
          <w:p w14:paraId="6D330C61" w14:textId="77777777" w:rsidR="004F668C" w:rsidRPr="00151417" w:rsidRDefault="004F668C" w:rsidP="004F668C">
            <w:pPr>
              <w:rPr>
                <w:sz w:val="22"/>
                <w:szCs w:val="22"/>
              </w:rPr>
            </w:pPr>
            <w:r w:rsidRPr="00151417">
              <w:rPr>
                <w:sz w:val="22"/>
                <w:szCs w:val="22"/>
              </w:rPr>
              <w:t> </w:t>
            </w:r>
          </w:p>
        </w:tc>
        <w:tc>
          <w:tcPr>
            <w:tcW w:w="583" w:type="dxa"/>
            <w:tcBorders>
              <w:top w:val="nil"/>
              <w:left w:val="nil"/>
              <w:bottom w:val="nil"/>
              <w:right w:val="nil"/>
            </w:tcBorders>
            <w:shd w:val="clear" w:color="000000" w:fill="FFFFFF"/>
            <w:noWrap/>
            <w:vAlign w:val="bottom"/>
            <w:hideMark/>
          </w:tcPr>
          <w:p w14:paraId="5A6EDB19" w14:textId="77777777" w:rsidR="004F668C" w:rsidRPr="00151417" w:rsidRDefault="004F668C" w:rsidP="004F668C">
            <w:pPr>
              <w:rPr>
                <w:sz w:val="22"/>
                <w:szCs w:val="22"/>
              </w:rPr>
            </w:pPr>
            <w:r w:rsidRPr="00151417">
              <w:rPr>
                <w:sz w:val="22"/>
                <w:szCs w:val="22"/>
              </w:rPr>
              <w:t> </w:t>
            </w:r>
          </w:p>
        </w:tc>
        <w:tc>
          <w:tcPr>
            <w:tcW w:w="1117" w:type="dxa"/>
            <w:tcBorders>
              <w:top w:val="nil"/>
              <w:left w:val="nil"/>
              <w:bottom w:val="nil"/>
              <w:right w:val="nil"/>
            </w:tcBorders>
            <w:shd w:val="clear" w:color="000000" w:fill="FFFFFF"/>
            <w:noWrap/>
            <w:vAlign w:val="bottom"/>
            <w:hideMark/>
          </w:tcPr>
          <w:p w14:paraId="69D843A4" w14:textId="77777777" w:rsidR="004F668C" w:rsidRPr="00151417" w:rsidRDefault="004F668C" w:rsidP="004F668C">
            <w:pPr>
              <w:rPr>
                <w:sz w:val="22"/>
                <w:szCs w:val="22"/>
              </w:rPr>
            </w:pPr>
            <w:r w:rsidRPr="00151417">
              <w:rPr>
                <w:sz w:val="22"/>
                <w:szCs w:val="22"/>
              </w:rPr>
              <w:t> </w:t>
            </w:r>
          </w:p>
        </w:tc>
        <w:tc>
          <w:tcPr>
            <w:tcW w:w="1040" w:type="dxa"/>
            <w:tcBorders>
              <w:top w:val="nil"/>
              <w:left w:val="single" w:sz="4" w:space="0" w:color="auto"/>
              <w:bottom w:val="nil"/>
              <w:right w:val="single" w:sz="4" w:space="0" w:color="auto"/>
            </w:tcBorders>
            <w:shd w:val="clear" w:color="000000" w:fill="FFFFFF"/>
            <w:noWrap/>
            <w:vAlign w:val="bottom"/>
            <w:hideMark/>
          </w:tcPr>
          <w:p w14:paraId="28A7EA8F" w14:textId="77777777" w:rsidR="004F668C" w:rsidRPr="00151417" w:rsidRDefault="004F668C" w:rsidP="004F668C">
            <w:pPr>
              <w:rPr>
                <w:sz w:val="22"/>
                <w:szCs w:val="22"/>
              </w:rPr>
            </w:pPr>
            <w:r w:rsidRPr="00151417">
              <w:rPr>
                <w:sz w:val="22"/>
                <w:szCs w:val="22"/>
              </w:rPr>
              <w:t> </w:t>
            </w:r>
          </w:p>
        </w:tc>
        <w:tc>
          <w:tcPr>
            <w:tcW w:w="960" w:type="dxa"/>
            <w:tcBorders>
              <w:top w:val="nil"/>
              <w:left w:val="nil"/>
              <w:bottom w:val="nil"/>
              <w:right w:val="single" w:sz="4" w:space="0" w:color="auto"/>
            </w:tcBorders>
            <w:shd w:val="clear" w:color="000000" w:fill="FFFFFF"/>
            <w:noWrap/>
            <w:vAlign w:val="bottom"/>
            <w:hideMark/>
          </w:tcPr>
          <w:p w14:paraId="4CDE2CB7" w14:textId="77777777" w:rsidR="004F668C" w:rsidRPr="00151417" w:rsidRDefault="004F668C" w:rsidP="004F668C">
            <w:pPr>
              <w:rPr>
                <w:sz w:val="22"/>
                <w:szCs w:val="22"/>
              </w:rPr>
            </w:pPr>
            <w:r w:rsidRPr="00151417">
              <w:rPr>
                <w:sz w:val="22"/>
                <w:szCs w:val="22"/>
              </w:rPr>
              <w:t> </w:t>
            </w:r>
          </w:p>
        </w:tc>
        <w:tc>
          <w:tcPr>
            <w:tcW w:w="960" w:type="dxa"/>
            <w:tcBorders>
              <w:top w:val="nil"/>
              <w:left w:val="nil"/>
              <w:bottom w:val="nil"/>
              <w:right w:val="single" w:sz="4" w:space="0" w:color="auto"/>
            </w:tcBorders>
            <w:shd w:val="clear" w:color="000000" w:fill="FFFFFF"/>
            <w:noWrap/>
            <w:vAlign w:val="bottom"/>
            <w:hideMark/>
          </w:tcPr>
          <w:p w14:paraId="02664E3D" w14:textId="77777777" w:rsidR="004F668C" w:rsidRPr="00151417" w:rsidRDefault="004F668C" w:rsidP="004F668C">
            <w:pPr>
              <w:rPr>
                <w:sz w:val="22"/>
                <w:szCs w:val="22"/>
              </w:rPr>
            </w:pPr>
            <w:r w:rsidRPr="00151417">
              <w:rPr>
                <w:sz w:val="22"/>
                <w:szCs w:val="22"/>
              </w:rPr>
              <w:t> </w:t>
            </w:r>
          </w:p>
        </w:tc>
      </w:tr>
      <w:tr w:rsidR="004F668C" w:rsidRPr="00151417" w14:paraId="44EBDBB6" w14:textId="77777777" w:rsidTr="00E83BA3">
        <w:trPr>
          <w:trHeight w:val="300"/>
        </w:trPr>
        <w:tc>
          <w:tcPr>
            <w:tcW w:w="4410" w:type="dxa"/>
            <w:tcBorders>
              <w:top w:val="nil"/>
              <w:left w:val="nil"/>
              <w:bottom w:val="nil"/>
              <w:right w:val="nil"/>
            </w:tcBorders>
            <w:shd w:val="clear" w:color="000000" w:fill="FFFFFF"/>
            <w:noWrap/>
            <w:vAlign w:val="bottom"/>
            <w:hideMark/>
          </w:tcPr>
          <w:p w14:paraId="49FEEDE0" w14:textId="77777777" w:rsidR="004F668C" w:rsidRPr="00151417" w:rsidRDefault="004F668C" w:rsidP="004F668C">
            <w:pPr>
              <w:rPr>
                <w:sz w:val="22"/>
                <w:szCs w:val="22"/>
              </w:rPr>
            </w:pPr>
            <w:r w:rsidRPr="00151417">
              <w:rPr>
                <w:sz w:val="22"/>
                <w:szCs w:val="22"/>
              </w:rPr>
              <w:t>Avg. annual max. temperature 1986-1990, °C</w:t>
            </w:r>
          </w:p>
        </w:tc>
        <w:tc>
          <w:tcPr>
            <w:tcW w:w="821" w:type="dxa"/>
            <w:tcBorders>
              <w:top w:val="nil"/>
              <w:left w:val="nil"/>
              <w:bottom w:val="nil"/>
              <w:right w:val="nil"/>
            </w:tcBorders>
            <w:shd w:val="clear" w:color="000000" w:fill="FFFFFF"/>
            <w:noWrap/>
            <w:vAlign w:val="bottom"/>
            <w:hideMark/>
          </w:tcPr>
          <w:p w14:paraId="53F87E72" w14:textId="77777777" w:rsidR="004F668C" w:rsidRPr="00151417" w:rsidRDefault="004F668C" w:rsidP="004F668C">
            <w:pPr>
              <w:jc w:val="right"/>
              <w:rPr>
                <w:sz w:val="22"/>
                <w:szCs w:val="22"/>
              </w:rPr>
            </w:pPr>
            <w:r w:rsidRPr="00151417">
              <w:rPr>
                <w:sz w:val="22"/>
                <w:szCs w:val="22"/>
              </w:rPr>
              <w:t>21.2</w:t>
            </w:r>
          </w:p>
        </w:tc>
        <w:tc>
          <w:tcPr>
            <w:tcW w:w="821" w:type="dxa"/>
            <w:tcBorders>
              <w:top w:val="nil"/>
              <w:left w:val="nil"/>
              <w:bottom w:val="nil"/>
              <w:right w:val="nil"/>
            </w:tcBorders>
            <w:shd w:val="clear" w:color="000000" w:fill="FFFFFF"/>
            <w:noWrap/>
            <w:vAlign w:val="bottom"/>
            <w:hideMark/>
          </w:tcPr>
          <w:p w14:paraId="7F17AD9B" w14:textId="77777777" w:rsidR="004F668C" w:rsidRPr="00151417" w:rsidRDefault="004F668C" w:rsidP="004F668C">
            <w:pPr>
              <w:jc w:val="right"/>
              <w:rPr>
                <w:sz w:val="22"/>
                <w:szCs w:val="22"/>
              </w:rPr>
            </w:pPr>
            <w:r w:rsidRPr="00151417">
              <w:rPr>
                <w:sz w:val="22"/>
                <w:szCs w:val="22"/>
              </w:rPr>
              <w:t>3.3</w:t>
            </w:r>
          </w:p>
        </w:tc>
        <w:tc>
          <w:tcPr>
            <w:tcW w:w="583" w:type="dxa"/>
            <w:tcBorders>
              <w:top w:val="nil"/>
              <w:left w:val="nil"/>
              <w:bottom w:val="nil"/>
              <w:right w:val="nil"/>
            </w:tcBorders>
            <w:shd w:val="clear" w:color="000000" w:fill="FFFFFF"/>
            <w:noWrap/>
            <w:vAlign w:val="bottom"/>
            <w:hideMark/>
          </w:tcPr>
          <w:p w14:paraId="4A6C1D7A" w14:textId="77777777" w:rsidR="004F668C" w:rsidRPr="00151417" w:rsidRDefault="004F668C" w:rsidP="004F668C">
            <w:pPr>
              <w:jc w:val="right"/>
              <w:rPr>
                <w:sz w:val="22"/>
                <w:szCs w:val="22"/>
              </w:rPr>
            </w:pPr>
            <w:r w:rsidRPr="00151417">
              <w:rPr>
                <w:sz w:val="22"/>
                <w:szCs w:val="22"/>
              </w:rPr>
              <w:t>10</w:t>
            </w:r>
          </w:p>
        </w:tc>
        <w:tc>
          <w:tcPr>
            <w:tcW w:w="1117" w:type="dxa"/>
            <w:tcBorders>
              <w:top w:val="nil"/>
              <w:left w:val="nil"/>
              <w:bottom w:val="nil"/>
              <w:right w:val="nil"/>
            </w:tcBorders>
            <w:shd w:val="clear" w:color="000000" w:fill="FFFFFF"/>
            <w:noWrap/>
            <w:vAlign w:val="bottom"/>
            <w:hideMark/>
          </w:tcPr>
          <w:p w14:paraId="30B3A910" w14:textId="77777777" w:rsidR="004F668C" w:rsidRPr="00151417" w:rsidRDefault="004F668C" w:rsidP="004F668C">
            <w:pPr>
              <w:jc w:val="right"/>
              <w:rPr>
                <w:sz w:val="22"/>
                <w:szCs w:val="22"/>
              </w:rPr>
            </w:pPr>
            <w:r w:rsidRPr="00151417">
              <w:rPr>
                <w:sz w:val="22"/>
                <w:szCs w:val="22"/>
              </w:rPr>
              <w:t>30.3</w:t>
            </w:r>
          </w:p>
        </w:tc>
        <w:tc>
          <w:tcPr>
            <w:tcW w:w="1040" w:type="dxa"/>
            <w:tcBorders>
              <w:top w:val="nil"/>
              <w:left w:val="single" w:sz="4" w:space="0" w:color="auto"/>
              <w:bottom w:val="nil"/>
              <w:right w:val="single" w:sz="4" w:space="0" w:color="auto"/>
            </w:tcBorders>
            <w:shd w:val="clear" w:color="000000" w:fill="FFFFFF"/>
            <w:noWrap/>
            <w:vAlign w:val="bottom"/>
            <w:hideMark/>
          </w:tcPr>
          <w:p w14:paraId="7769992F"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2926A021"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49D9D5CC" w14:textId="77777777" w:rsidR="004F668C" w:rsidRPr="00151417" w:rsidRDefault="004F668C" w:rsidP="004F668C">
            <w:pPr>
              <w:rPr>
                <w:sz w:val="22"/>
                <w:szCs w:val="22"/>
              </w:rPr>
            </w:pPr>
            <w:r w:rsidRPr="00151417">
              <w:rPr>
                <w:sz w:val="22"/>
                <w:szCs w:val="22"/>
              </w:rPr>
              <w:t>***</w:t>
            </w:r>
          </w:p>
        </w:tc>
      </w:tr>
      <w:tr w:rsidR="004F668C" w:rsidRPr="00151417" w14:paraId="0EC708FD" w14:textId="77777777" w:rsidTr="00E83BA3">
        <w:trPr>
          <w:trHeight w:val="300"/>
        </w:trPr>
        <w:tc>
          <w:tcPr>
            <w:tcW w:w="4410" w:type="dxa"/>
            <w:tcBorders>
              <w:top w:val="nil"/>
              <w:left w:val="nil"/>
              <w:bottom w:val="nil"/>
              <w:right w:val="nil"/>
            </w:tcBorders>
            <w:shd w:val="clear" w:color="000000" w:fill="FFFFFF"/>
            <w:noWrap/>
            <w:vAlign w:val="bottom"/>
            <w:hideMark/>
          </w:tcPr>
          <w:p w14:paraId="27589E79" w14:textId="77777777" w:rsidR="004F668C" w:rsidRPr="00151417" w:rsidRDefault="004F668C" w:rsidP="004F668C">
            <w:pPr>
              <w:rPr>
                <w:sz w:val="22"/>
                <w:szCs w:val="22"/>
              </w:rPr>
            </w:pPr>
            <w:r w:rsidRPr="00151417">
              <w:rPr>
                <w:sz w:val="22"/>
                <w:szCs w:val="22"/>
              </w:rPr>
              <w:t>Avg. annual max. temperature 1992-1996, °C</w:t>
            </w:r>
          </w:p>
        </w:tc>
        <w:tc>
          <w:tcPr>
            <w:tcW w:w="821" w:type="dxa"/>
            <w:tcBorders>
              <w:top w:val="nil"/>
              <w:left w:val="nil"/>
              <w:bottom w:val="nil"/>
              <w:right w:val="nil"/>
            </w:tcBorders>
            <w:shd w:val="clear" w:color="000000" w:fill="FFFFFF"/>
            <w:noWrap/>
            <w:vAlign w:val="bottom"/>
            <w:hideMark/>
          </w:tcPr>
          <w:p w14:paraId="0DC45B21" w14:textId="77777777" w:rsidR="004F668C" w:rsidRPr="00151417" w:rsidRDefault="004F668C" w:rsidP="004F668C">
            <w:pPr>
              <w:jc w:val="right"/>
              <w:rPr>
                <w:sz w:val="22"/>
                <w:szCs w:val="22"/>
              </w:rPr>
            </w:pPr>
            <w:r w:rsidRPr="00151417">
              <w:rPr>
                <w:sz w:val="22"/>
                <w:szCs w:val="22"/>
              </w:rPr>
              <w:t>20.9</w:t>
            </w:r>
          </w:p>
        </w:tc>
        <w:tc>
          <w:tcPr>
            <w:tcW w:w="821" w:type="dxa"/>
            <w:tcBorders>
              <w:top w:val="nil"/>
              <w:left w:val="nil"/>
              <w:bottom w:val="nil"/>
              <w:right w:val="nil"/>
            </w:tcBorders>
            <w:shd w:val="clear" w:color="000000" w:fill="FFFFFF"/>
            <w:noWrap/>
            <w:vAlign w:val="bottom"/>
            <w:hideMark/>
          </w:tcPr>
          <w:p w14:paraId="40E8CC4B" w14:textId="77777777" w:rsidR="004F668C" w:rsidRPr="00151417" w:rsidRDefault="004F668C" w:rsidP="004F668C">
            <w:pPr>
              <w:jc w:val="right"/>
              <w:rPr>
                <w:sz w:val="22"/>
                <w:szCs w:val="22"/>
              </w:rPr>
            </w:pPr>
            <w:r w:rsidRPr="00151417">
              <w:rPr>
                <w:sz w:val="22"/>
                <w:szCs w:val="22"/>
              </w:rPr>
              <w:t>3.4</w:t>
            </w:r>
          </w:p>
        </w:tc>
        <w:tc>
          <w:tcPr>
            <w:tcW w:w="583" w:type="dxa"/>
            <w:tcBorders>
              <w:top w:val="nil"/>
              <w:left w:val="nil"/>
              <w:bottom w:val="nil"/>
              <w:right w:val="nil"/>
            </w:tcBorders>
            <w:shd w:val="clear" w:color="000000" w:fill="FFFFFF"/>
            <w:noWrap/>
            <w:vAlign w:val="bottom"/>
            <w:hideMark/>
          </w:tcPr>
          <w:p w14:paraId="3DF221C7" w14:textId="77777777" w:rsidR="004F668C" w:rsidRPr="00151417" w:rsidRDefault="004F668C" w:rsidP="004F668C">
            <w:pPr>
              <w:jc w:val="right"/>
              <w:rPr>
                <w:sz w:val="22"/>
                <w:szCs w:val="22"/>
              </w:rPr>
            </w:pPr>
            <w:r w:rsidRPr="00151417">
              <w:rPr>
                <w:sz w:val="22"/>
                <w:szCs w:val="22"/>
              </w:rPr>
              <w:t>9.5</w:t>
            </w:r>
          </w:p>
        </w:tc>
        <w:tc>
          <w:tcPr>
            <w:tcW w:w="1117" w:type="dxa"/>
            <w:tcBorders>
              <w:top w:val="nil"/>
              <w:left w:val="nil"/>
              <w:bottom w:val="nil"/>
              <w:right w:val="nil"/>
            </w:tcBorders>
            <w:shd w:val="clear" w:color="000000" w:fill="FFFFFF"/>
            <w:noWrap/>
            <w:vAlign w:val="bottom"/>
            <w:hideMark/>
          </w:tcPr>
          <w:p w14:paraId="0D06A28B" w14:textId="77777777" w:rsidR="004F668C" w:rsidRPr="00151417" w:rsidRDefault="004F668C" w:rsidP="004F668C">
            <w:pPr>
              <w:jc w:val="right"/>
              <w:rPr>
                <w:sz w:val="22"/>
                <w:szCs w:val="22"/>
              </w:rPr>
            </w:pPr>
            <w:r w:rsidRPr="00151417">
              <w:rPr>
                <w:sz w:val="22"/>
                <w:szCs w:val="22"/>
              </w:rPr>
              <w:t>30.3</w:t>
            </w:r>
          </w:p>
        </w:tc>
        <w:tc>
          <w:tcPr>
            <w:tcW w:w="1040" w:type="dxa"/>
            <w:tcBorders>
              <w:top w:val="nil"/>
              <w:left w:val="single" w:sz="4" w:space="0" w:color="auto"/>
              <w:bottom w:val="nil"/>
              <w:right w:val="single" w:sz="4" w:space="0" w:color="auto"/>
            </w:tcBorders>
            <w:shd w:val="clear" w:color="000000" w:fill="FFFFFF"/>
            <w:noWrap/>
            <w:vAlign w:val="bottom"/>
            <w:hideMark/>
          </w:tcPr>
          <w:p w14:paraId="52965A67"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6D170C30" w14:textId="77777777" w:rsidR="004F668C" w:rsidRPr="00151417" w:rsidRDefault="004F668C" w:rsidP="004F668C">
            <w:pPr>
              <w:rPr>
                <w:sz w:val="22"/>
                <w:szCs w:val="22"/>
              </w:rPr>
            </w:pPr>
            <w:r w:rsidRPr="00151417">
              <w:rPr>
                <w:sz w:val="22"/>
                <w:szCs w:val="22"/>
              </w:rPr>
              <w:t>***</w:t>
            </w:r>
          </w:p>
        </w:tc>
        <w:tc>
          <w:tcPr>
            <w:tcW w:w="960" w:type="dxa"/>
            <w:tcBorders>
              <w:top w:val="nil"/>
              <w:left w:val="nil"/>
              <w:bottom w:val="nil"/>
              <w:right w:val="single" w:sz="4" w:space="0" w:color="auto"/>
            </w:tcBorders>
            <w:shd w:val="clear" w:color="000000" w:fill="FFFFFF"/>
            <w:noWrap/>
            <w:vAlign w:val="bottom"/>
            <w:hideMark/>
          </w:tcPr>
          <w:p w14:paraId="283B876C" w14:textId="77777777" w:rsidR="004F668C" w:rsidRPr="00151417" w:rsidRDefault="004F668C" w:rsidP="004F668C">
            <w:pPr>
              <w:rPr>
                <w:sz w:val="22"/>
                <w:szCs w:val="22"/>
              </w:rPr>
            </w:pPr>
            <w:r w:rsidRPr="00151417">
              <w:rPr>
                <w:sz w:val="22"/>
                <w:szCs w:val="22"/>
              </w:rPr>
              <w:t>***</w:t>
            </w:r>
          </w:p>
        </w:tc>
      </w:tr>
      <w:tr w:rsidR="004F668C" w:rsidRPr="00151417" w14:paraId="771F7A05" w14:textId="77777777" w:rsidTr="00E83BA3">
        <w:trPr>
          <w:trHeight w:val="300"/>
        </w:trPr>
        <w:tc>
          <w:tcPr>
            <w:tcW w:w="4410" w:type="dxa"/>
            <w:tcBorders>
              <w:top w:val="single" w:sz="4" w:space="0" w:color="auto"/>
              <w:left w:val="nil"/>
              <w:bottom w:val="single" w:sz="4" w:space="0" w:color="auto"/>
              <w:right w:val="nil"/>
            </w:tcBorders>
            <w:shd w:val="clear" w:color="000000" w:fill="FFFFFF"/>
            <w:noWrap/>
            <w:vAlign w:val="center"/>
            <w:hideMark/>
          </w:tcPr>
          <w:p w14:paraId="04B081B8" w14:textId="77777777" w:rsidR="004F668C" w:rsidRPr="00151417" w:rsidRDefault="004F668C" w:rsidP="004F668C">
            <w:pPr>
              <w:rPr>
                <w:sz w:val="21"/>
                <w:szCs w:val="21"/>
              </w:rPr>
            </w:pPr>
            <w:r w:rsidRPr="00151417">
              <w:rPr>
                <w:sz w:val="21"/>
                <w:szCs w:val="21"/>
              </w:rPr>
              <w:t>N</w:t>
            </w:r>
          </w:p>
        </w:tc>
        <w:tc>
          <w:tcPr>
            <w:tcW w:w="821" w:type="dxa"/>
            <w:tcBorders>
              <w:top w:val="single" w:sz="4" w:space="0" w:color="auto"/>
              <w:left w:val="nil"/>
              <w:bottom w:val="single" w:sz="4" w:space="0" w:color="auto"/>
              <w:right w:val="nil"/>
            </w:tcBorders>
            <w:shd w:val="clear" w:color="000000" w:fill="FFFFFF"/>
            <w:noWrap/>
            <w:vAlign w:val="center"/>
            <w:hideMark/>
          </w:tcPr>
          <w:p w14:paraId="026D1EFA" w14:textId="77777777" w:rsidR="004F668C" w:rsidRPr="00151417" w:rsidRDefault="004F668C" w:rsidP="004F668C">
            <w:pPr>
              <w:jc w:val="right"/>
              <w:rPr>
                <w:sz w:val="21"/>
                <w:szCs w:val="21"/>
              </w:rPr>
            </w:pPr>
            <w:r w:rsidRPr="00151417">
              <w:rPr>
                <w:sz w:val="21"/>
                <w:szCs w:val="21"/>
              </w:rPr>
              <w:t>2,818</w:t>
            </w:r>
          </w:p>
        </w:tc>
        <w:tc>
          <w:tcPr>
            <w:tcW w:w="821" w:type="dxa"/>
            <w:tcBorders>
              <w:top w:val="single" w:sz="4" w:space="0" w:color="auto"/>
              <w:left w:val="nil"/>
              <w:bottom w:val="single" w:sz="4" w:space="0" w:color="auto"/>
              <w:right w:val="nil"/>
            </w:tcBorders>
            <w:shd w:val="clear" w:color="000000" w:fill="FFFFFF"/>
            <w:noWrap/>
            <w:vAlign w:val="center"/>
            <w:hideMark/>
          </w:tcPr>
          <w:p w14:paraId="2F4A19F7" w14:textId="77777777" w:rsidR="004F668C" w:rsidRPr="00151417" w:rsidRDefault="004F668C" w:rsidP="004F668C">
            <w:pPr>
              <w:rPr>
                <w:sz w:val="21"/>
                <w:szCs w:val="21"/>
              </w:rPr>
            </w:pPr>
            <w:r w:rsidRPr="00151417">
              <w:rPr>
                <w:sz w:val="21"/>
                <w:szCs w:val="21"/>
              </w:rPr>
              <w:t> </w:t>
            </w:r>
          </w:p>
        </w:tc>
        <w:tc>
          <w:tcPr>
            <w:tcW w:w="583" w:type="dxa"/>
            <w:tcBorders>
              <w:top w:val="single" w:sz="4" w:space="0" w:color="auto"/>
              <w:left w:val="nil"/>
              <w:bottom w:val="single" w:sz="4" w:space="0" w:color="auto"/>
              <w:right w:val="nil"/>
            </w:tcBorders>
            <w:shd w:val="clear" w:color="000000" w:fill="FFFFFF"/>
            <w:noWrap/>
            <w:vAlign w:val="bottom"/>
            <w:hideMark/>
          </w:tcPr>
          <w:p w14:paraId="48D2D49A" w14:textId="77777777" w:rsidR="004F668C" w:rsidRPr="00151417" w:rsidRDefault="004F668C" w:rsidP="004F668C">
            <w:pPr>
              <w:jc w:val="center"/>
              <w:rPr>
                <w:sz w:val="22"/>
                <w:szCs w:val="22"/>
              </w:rPr>
            </w:pPr>
            <w:r w:rsidRPr="00151417">
              <w:rPr>
                <w:sz w:val="22"/>
                <w:szCs w:val="22"/>
              </w:rPr>
              <w:t> </w:t>
            </w:r>
          </w:p>
        </w:tc>
        <w:tc>
          <w:tcPr>
            <w:tcW w:w="1117" w:type="dxa"/>
            <w:tcBorders>
              <w:top w:val="single" w:sz="4" w:space="0" w:color="auto"/>
              <w:left w:val="nil"/>
              <w:bottom w:val="single" w:sz="4" w:space="0" w:color="auto"/>
              <w:right w:val="nil"/>
            </w:tcBorders>
            <w:shd w:val="clear" w:color="000000" w:fill="FFFFFF"/>
            <w:noWrap/>
            <w:vAlign w:val="bottom"/>
            <w:hideMark/>
          </w:tcPr>
          <w:p w14:paraId="5B32E771" w14:textId="77777777" w:rsidR="004F668C" w:rsidRPr="00151417" w:rsidRDefault="004F668C" w:rsidP="004F668C">
            <w:pPr>
              <w:jc w:val="center"/>
              <w:rPr>
                <w:sz w:val="22"/>
                <w:szCs w:val="22"/>
              </w:rPr>
            </w:pPr>
            <w:r w:rsidRPr="00151417">
              <w:rPr>
                <w:sz w:val="22"/>
                <w:szCs w:val="22"/>
              </w:rPr>
              <w:t> </w:t>
            </w:r>
          </w:p>
        </w:tc>
        <w:tc>
          <w:tcPr>
            <w:tcW w:w="1040" w:type="dxa"/>
            <w:tcBorders>
              <w:top w:val="single" w:sz="4" w:space="0" w:color="auto"/>
              <w:left w:val="single" w:sz="4" w:space="0" w:color="auto"/>
              <w:bottom w:val="single" w:sz="4" w:space="0" w:color="auto"/>
              <w:right w:val="nil"/>
            </w:tcBorders>
            <w:shd w:val="clear" w:color="000000" w:fill="FFFFFF"/>
            <w:noWrap/>
            <w:vAlign w:val="bottom"/>
            <w:hideMark/>
          </w:tcPr>
          <w:p w14:paraId="4AE5CF8A" w14:textId="77777777" w:rsidR="004F668C" w:rsidRPr="00151417" w:rsidRDefault="004F668C" w:rsidP="004F668C">
            <w:pPr>
              <w:jc w:val="center"/>
              <w:rPr>
                <w:sz w:val="22"/>
                <w:szCs w:val="22"/>
              </w:rPr>
            </w:pPr>
            <w:r w:rsidRPr="00151417">
              <w:rPr>
                <w:sz w:val="22"/>
                <w:szCs w:val="22"/>
              </w:rPr>
              <w:t> </w:t>
            </w:r>
          </w:p>
        </w:tc>
        <w:tc>
          <w:tcPr>
            <w:tcW w:w="960" w:type="dxa"/>
            <w:tcBorders>
              <w:top w:val="single" w:sz="4" w:space="0" w:color="auto"/>
              <w:left w:val="nil"/>
              <w:bottom w:val="single" w:sz="4" w:space="0" w:color="auto"/>
              <w:right w:val="nil"/>
            </w:tcBorders>
            <w:shd w:val="clear" w:color="000000" w:fill="FFFFFF"/>
            <w:noWrap/>
            <w:vAlign w:val="bottom"/>
            <w:hideMark/>
          </w:tcPr>
          <w:p w14:paraId="6D57B3C7" w14:textId="77777777" w:rsidR="004F668C" w:rsidRPr="00151417" w:rsidRDefault="004F668C" w:rsidP="004F668C">
            <w:pPr>
              <w:jc w:val="center"/>
              <w:rPr>
                <w:sz w:val="22"/>
                <w:szCs w:val="22"/>
              </w:rPr>
            </w:pPr>
            <w:r w:rsidRPr="00151417">
              <w:rPr>
                <w:sz w:val="22"/>
                <w:szCs w:val="22"/>
              </w:rPr>
              <w:t> </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5898C08B" w14:textId="77777777" w:rsidR="004F668C" w:rsidRPr="00151417" w:rsidRDefault="004F668C" w:rsidP="004F668C">
            <w:pPr>
              <w:jc w:val="center"/>
              <w:rPr>
                <w:sz w:val="22"/>
                <w:szCs w:val="22"/>
              </w:rPr>
            </w:pPr>
            <w:r w:rsidRPr="00151417">
              <w:rPr>
                <w:sz w:val="22"/>
                <w:szCs w:val="22"/>
              </w:rPr>
              <w:t> </w:t>
            </w:r>
          </w:p>
        </w:tc>
      </w:tr>
    </w:tbl>
    <w:p w14:paraId="3940AA62" w14:textId="5E69C0A9" w:rsidR="00DC4F62" w:rsidRPr="00151417" w:rsidRDefault="007A6DE7" w:rsidP="00DC4F62">
      <w:pPr>
        <w:pStyle w:val="SMHeading"/>
        <w:rPr>
          <w:b w:val="0"/>
          <w:sz w:val="20"/>
          <w:szCs w:val="20"/>
        </w:rPr>
      </w:pPr>
      <w:r w:rsidRPr="00151417">
        <w:rPr>
          <w:b w:val="0"/>
          <w:sz w:val="20"/>
          <w:szCs w:val="20"/>
        </w:rPr>
        <w:t>Note: *** Significant at the 1 percent level, ** Significant at the 5 percent level, * Significant at the 10 percent</w:t>
      </w:r>
      <w:r w:rsidR="006572B1" w:rsidRPr="00151417">
        <w:rPr>
          <w:b w:val="0"/>
          <w:sz w:val="20"/>
          <w:szCs w:val="20"/>
        </w:rPr>
        <w:t xml:space="preserve"> </w:t>
      </w:r>
      <w:r w:rsidRPr="00151417">
        <w:rPr>
          <w:b w:val="0"/>
          <w:sz w:val="20"/>
          <w:szCs w:val="20"/>
        </w:rPr>
        <w:t>level.</w:t>
      </w:r>
    </w:p>
    <w:p w14:paraId="00D54FDE" w14:textId="31D27996" w:rsidR="00DC4F62" w:rsidRPr="00151417" w:rsidRDefault="00DC4F62" w:rsidP="00DC4F62">
      <w:pPr>
        <w:pStyle w:val="SMHeading"/>
        <w:rPr>
          <w:sz w:val="22"/>
          <w:szCs w:val="22"/>
        </w:rPr>
      </w:pPr>
      <w:r w:rsidRPr="00151417">
        <w:rPr>
          <w:sz w:val="22"/>
          <w:szCs w:val="22"/>
        </w:rPr>
        <w:t>Tab</w:t>
      </w:r>
      <w:r w:rsidR="007A6DE7" w:rsidRPr="00151417">
        <w:rPr>
          <w:sz w:val="22"/>
          <w:szCs w:val="22"/>
        </w:rPr>
        <w:t>le S</w:t>
      </w:r>
      <w:r w:rsidR="00C05652" w:rsidRPr="00151417">
        <w:rPr>
          <w:sz w:val="22"/>
          <w:szCs w:val="22"/>
        </w:rPr>
        <w:t>6</w:t>
      </w:r>
      <w:r w:rsidRPr="00151417">
        <w:rPr>
          <w:sz w:val="22"/>
          <w:szCs w:val="22"/>
        </w:rPr>
        <w:t xml:space="preserve">. </w:t>
      </w:r>
      <w:r w:rsidR="007A6DE7" w:rsidRPr="00151417">
        <w:rPr>
          <w:b w:val="0"/>
          <w:sz w:val="22"/>
          <w:szCs w:val="22"/>
        </w:rPr>
        <w:t>Summary Statistics: All CWS in California</w:t>
      </w:r>
      <w:r w:rsidRPr="00151417">
        <w:rPr>
          <w:b w:val="0"/>
          <w:sz w:val="22"/>
          <w:szCs w:val="22"/>
        </w:rPr>
        <w:t xml:space="preserve">. </w:t>
      </w:r>
      <w:r w:rsidRPr="00151417">
        <w:rPr>
          <w:sz w:val="22"/>
          <w:szCs w:val="22"/>
        </w:rPr>
        <w:t xml:space="preserve"> </w:t>
      </w:r>
    </w:p>
    <w:p w14:paraId="4AB8DB85" w14:textId="179D7AA2" w:rsidR="006572B1" w:rsidRPr="00151417" w:rsidRDefault="006572B1">
      <w:pPr>
        <w:rPr>
          <w:b/>
          <w:bCs/>
          <w:kern w:val="32"/>
          <w:sz w:val="22"/>
          <w:szCs w:val="22"/>
        </w:rPr>
      </w:pPr>
      <w:r w:rsidRPr="00151417">
        <w:rPr>
          <w:sz w:val="22"/>
          <w:szCs w:val="22"/>
        </w:rPr>
        <w:br w:type="page"/>
      </w:r>
    </w:p>
    <w:p w14:paraId="0F765F4A" w14:textId="77777777" w:rsidR="006572B1" w:rsidRPr="00151417" w:rsidRDefault="006572B1" w:rsidP="007A6DE7">
      <w:pPr>
        <w:pStyle w:val="SMHeading"/>
        <w:rPr>
          <w:rFonts w:ascii="Myriad Pro" w:hAnsi="Myriad Pro"/>
          <w:b w:val="0"/>
          <w:sz w:val="20"/>
          <w:szCs w:val="20"/>
        </w:rPr>
      </w:pPr>
    </w:p>
    <w:tbl>
      <w:tblPr>
        <w:tblW w:w="10506" w:type="dxa"/>
        <w:tblInd w:w="-630" w:type="dxa"/>
        <w:tblLook w:val="04A0" w:firstRow="1" w:lastRow="0" w:firstColumn="1" w:lastColumn="0" w:noHBand="0" w:noVBand="1"/>
      </w:tblPr>
      <w:tblGrid>
        <w:gridCol w:w="4320"/>
        <w:gridCol w:w="821"/>
        <w:gridCol w:w="931"/>
        <w:gridCol w:w="711"/>
        <w:gridCol w:w="1096"/>
        <w:gridCol w:w="1035"/>
        <w:gridCol w:w="796"/>
        <w:gridCol w:w="796"/>
      </w:tblGrid>
      <w:tr w:rsidR="00151417" w:rsidRPr="00151417" w14:paraId="2C285C92" w14:textId="77777777" w:rsidTr="00E83BA3">
        <w:trPr>
          <w:trHeight w:val="300"/>
        </w:trPr>
        <w:tc>
          <w:tcPr>
            <w:tcW w:w="4320" w:type="dxa"/>
            <w:tcBorders>
              <w:left w:val="nil"/>
              <w:right w:val="single" w:sz="4" w:space="0" w:color="auto"/>
            </w:tcBorders>
            <w:shd w:val="clear" w:color="000000" w:fill="FFFFFF"/>
            <w:noWrap/>
            <w:vAlign w:val="bottom"/>
            <w:hideMark/>
          </w:tcPr>
          <w:p w14:paraId="075585EA" w14:textId="77777777" w:rsidR="006572B1" w:rsidRPr="00151417" w:rsidRDefault="006572B1" w:rsidP="006572B1">
            <w:pPr>
              <w:rPr>
                <w:b/>
                <w:bCs/>
                <w:sz w:val="22"/>
                <w:szCs w:val="22"/>
              </w:rPr>
            </w:pPr>
            <w:r w:rsidRPr="00151417">
              <w:rPr>
                <w:b/>
                <w:bCs/>
                <w:sz w:val="22"/>
                <w:szCs w:val="22"/>
              </w:rPr>
              <w:t> </w:t>
            </w:r>
          </w:p>
        </w:tc>
        <w:tc>
          <w:tcPr>
            <w:tcW w:w="3559" w:type="dxa"/>
            <w:gridSpan w:val="4"/>
            <w:tcBorders>
              <w:top w:val="single" w:sz="4" w:space="0" w:color="auto"/>
              <w:left w:val="single" w:sz="4" w:space="0" w:color="auto"/>
              <w:bottom w:val="single" w:sz="4" w:space="0" w:color="auto"/>
              <w:right w:val="nil"/>
            </w:tcBorders>
            <w:shd w:val="clear" w:color="000000" w:fill="FFFFFF"/>
            <w:noWrap/>
            <w:vAlign w:val="bottom"/>
            <w:hideMark/>
          </w:tcPr>
          <w:p w14:paraId="42A7B393" w14:textId="77777777" w:rsidR="006572B1" w:rsidRPr="00151417" w:rsidRDefault="006572B1" w:rsidP="006572B1">
            <w:pPr>
              <w:jc w:val="center"/>
              <w:rPr>
                <w:b/>
                <w:bCs/>
                <w:sz w:val="22"/>
                <w:szCs w:val="22"/>
              </w:rPr>
            </w:pPr>
            <w:r w:rsidRPr="00151417">
              <w:rPr>
                <w:b/>
                <w:bCs/>
                <w:sz w:val="22"/>
                <w:szCs w:val="22"/>
              </w:rPr>
              <w:t xml:space="preserve">California CWS, </w:t>
            </w:r>
          </w:p>
          <w:p w14:paraId="76FF0DC3" w14:textId="34DDF90A" w:rsidR="006572B1" w:rsidRPr="00151417" w:rsidRDefault="006572B1" w:rsidP="006572B1">
            <w:pPr>
              <w:jc w:val="center"/>
              <w:rPr>
                <w:b/>
                <w:bCs/>
                <w:sz w:val="22"/>
                <w:szCs w:val="22"/>
              </w:rPr>
            </w:pPr>
            <w:r w:rsidRPr="00151417">
              <w:rPr>
                <w:b/>
                <w:bCs/>
                <w:sz w:val="22"/>
                <w:szCs w:val="22"/>
              </w:rPr>
              <w:t>serving 3,000 or more</w:t>
            </w:r>
          </w:p>
        </w:tc>
        <w:tc>
          <w:tcPr>
            <w:tcW w:w="262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1BFF50A" w14:textId="77777777" w:rsidR="006572B1" w:rsidRPr="00151417" w:rsidRDefault="006572B1" w:rsidP="006572B1">
            <w:pPr>
              <w:jc w:val="center"/>
              <w:rPr>
                <w:i/>
                <w:iCs/>
                <w:sz w:val="22"/>
                <w:szCs w:val="22"/>
              </w:rPr>
            </w:pPr>
            <w:r w:rsidRPr="00151417">
              <w:rPr>
                <w:i/>
                <w:iCs/>
                <w:sz w:val="22"/>
                <w:szCs w:val="22"/>
              </w:rPr>
              <w:t>Sig. Difference</w:t>
            </w:r>
          </w:p>
        </w:tc>
      </w:tr>
      <w:tr w:rsidR="00151417" w:rsidRPr="00151417" w14:paraId="4E87B712" w14:textId="77777777" w:rsidTr="00E83BA3">
        <w:trPr>
          <w:trHeight w:val="900"/>
        </w:trPr>
        <w:tc>
          <w:tcPr>
            <w:tcW w:w="4320" w:type="dxa"/>
            <w:tcBorders>
              <w:left w:val="nil"/>
              <w:bottom w:val="single" w:sz="4" w:space="0" w:color="auto"/>
              <w:right w:val="single" w:sz="4" w:space="0" w:color="auto"/>
            </w:tcBorders>
            <w:shd w:val="clear" w:color="000000" w:fill="FFFFFF"/>
            <w:noWrap/>
            <w:vAlign w:val="bottom"/>
            <w:hideMark/>
          </w:tcPr>
          <w:p w14:paraId="23742203" w14:textId="77777777" w:rsidR="006572B1" w:rsidRPr="00151417" w:rsidRDefault="006572B1" w:rsidP="006572B1">
            <w:pPr>
              <w:rPr>
                <w:sz w:val="22"/>
                <w:szCs w:val="22"/>
              </w:rPr>
            </w:pPr>
            <w:r w:rsidRPr="00151417">
              <w:rPr>
                <w:sz w:val="22"/>
                <w:szCs w:val="22"/>
              </w:rPr>
              <w:t>Variable</w:t>
            </w:r>
          </w:p>
        </w:tc>
        <w:tc>
          <w:tcPr>
            <w:tcW w:w="821" w:type="dxa"/>
            <w:tcBorders>
              <w:top w:val="nil"/>
              <w:left w:val="single" w:sz="4" w:space="0" w:color="auto"/>
              <w:bottom w:val="single" w:sz="4" w:space="0" w:color="auto"/>
              <w:right w:val="nil"/>
            </w:tcBorders>
            <w:shd w:val="clear" w:color="000000" w:fill="FFFFFF"/>
            <w:noWrap/>
            <w:vAlign w:val="bottom"/>
            <w:hideMark/>
          </w:tcPr>
          <w:p w14:paraId="39497FD1" w14:textId="77777777" w:rsidR="006572B1" w:rsidRPr="00151417" w:rsidRDefault="006572B1" w:rsidP="006572B1">
            <w:pPr>
              <w:rPr>
                <w:sz w:val="22"/>
                <w:szCs w:val="22"/>
              </w:rPr>
            </w:pPr>
            <w:r w:rsidRPr="00151417">
              <w:rPr>
                <w:sz w:val="22"/>
                <w:szCs w:val="22"/>
              </w:rPr>
              <w:t>Mean</w:t>
            </w:r>
          </w:p>
        </w:tc>
        <w:tc>
          <w:tcPr>
            <w:tcW w:w="931" w:type="dxa"/>
            <w:tcBorders>
              <w:top w:val="nil"/>
              <w:left w:val="nil"/>
              <w:bottom w:val="single" w:sz="4" w:space="0" w:color="auto"/>
              <w:right w:val="nil"/>
            </w:tcBorders>
            <w:shd w:val="clear" w:color="000000" w:fill="FFFFFF"/>
            <w:noWrap/>
            <w:vAlign w:val="bottom"/>
            <w:hideMark/>
          </w:tcPr>
          <w:p w14:paraId="53B94DA4" w14:textId="77777777" w:rsidR="006572B1" w:rsidRPr="00151417" w:rsidRDefault="006572B1" w:rsidP="006572B1">
            <w:pPr>
              <w:rPr>
                <w:sz w:val="22"/>
                <w:szCs w:val="22"/>
              </w:rPr>
            </w:pPr>
            <w:r w:rsidRPr="00151417">
              <w:rPr>
                <w:sz w:val="22"/>
                <w:szCs w:val="22"/>
              </w:rPr>
              <w:t>SD</w:t>
            </w:r>
          </w:p>
        </w:tc>
        <w:tc>
          <w:tcPr>
            <w:tcW w:w="711" w:type="dxa"/>
            <w:tcBorders>
              <w:top w:val="nil"/>
              <w:left w:val="nil"/>
              <w:bottom w:val="single" w:sz="4" w:space="0" w:color="auto"/>
              <w:right w:val="nil"/>
            </w:tcBorders>
            <w:shd w:val="clear" w:color="000000" w:fill="FFFFFF"/>
            <w:noWrap/>
            <w:vAlign w:val="bottom"/>
            <w:hideMark/>
          </w:tcPr>
          <w:p w14:paraId="06E468D2" w14:textId="77777777" w:rsidR="006572B1" w:rsidRPr="00151417" w:rsidRDefault="006572B1" w:rsidP="006572B1">
            <w:pPr>
              <w:rPr>
                <w:sz w:val="22"/>
                <w:szCs w:val="22"/>
              </w:rPr>
            </w:pPr>
            <w:r w:rsidRPr="00151417">
              <w:rPr>
                <w:sz w:val="22"/>
                <w:szCs w:val="22"/>
              </w:rPr>
              <w:t>Min</w:t>
            </w:r>
          </w:p>
        </w:tc>
        <w:tc>
          <w:tcPr>
            <w:tcW w:w="1096" w:type="dxa"/>
            <w:tcBorders>
              <w:top w:val="nil"/>
              <w:left w:val="nil"/>
              <w:bottom w:val="single" w:sz="4" w:space="0" w:color="auto"/>
              <w:right w:val="nil"/>
            </w:tcBorders>
            <w:shd w:val="clear" w:color="000000" w:fill="FFFFFF"/>
            <w:noWrap/>
            <w:vAlign w:val="bottom"/>
            <w:hideMark/>
          </w:tcPr>
          <w:p w14:paraId="0395E469" w14:textId="77777777" w:rsidR="006572B1" w:rsidRPr="00151417" w:rsidRDefault="006572B1" w:rsidP="006572B1">
            <w:pPr>
              <w:rPr>
                <w:sz w:val="22"/>
                <w:szCs w:val="22"/>
              </w:rPr>
            </w:pPr>
            <w:r w:rsidRPr="00151417">
              <w:rPr>
                <w:sz w:val="22"/>
                <w:szCs w:val="22"/>
              </w:rPr>
              <w:t>Max</w:t>
            </w:r>
          </w:p>
        </w:tc>
        <w:tc>
          <w:tcPr>
            <w:tcW w:w="1035" w:type="dxa"/>
            <w:tcBorders>
              <w:top w:val="nil"/>
              <w:left w:val="single" w:sz="4" w:space="0" w:color="auto"/>
              <w:bottom w:val="single" w:sz="4" w:space="0" w:color="auto"/>
              <w:right w:val="nil"/>
            </w:tcBorders>
            <w:shd w:val="clear" w:color="000000" w:fill="FFFFFF"/>
            <w:vAlign w:val="bottom"/>
            <w:hideMark/>
          </w:tcPr>
          <w:p w14:paraId="28683263" w14:textId="77777777" w:rsidR="006572B1" w:rsidRPr="00151417" w:rsidRDefault="006572B1" w:rsidP="006572B1">
            <w:pPr>
              <w:rPr>
                <w:i/>
                <w:iCs/>
                <w:sz w:val="22"/>
                <w:szCs w:val="22"/>
              </w:rPr>
            </w:pPr>
            <w:r w:rsidRPr="00151417">
              <w:rPr>
                <w:i/>
                <w:iCs/>
                <w:sz w:val="22"/>
                <w:szCs w:val="22"/>
              </w:rPr>
              <w:t>Repeated Cross-Section</w:t>
            </w:r>
          </w:p>
        </w:tc>
        <w:tc>
          <w:tcPr>
            <w:tcW w:w="796" w:type="dxa"/>
            <w:tcBorders>
              <w:top w:val="nil"/>
              <w:left w:val="single" w:sz="4" w:space="0" w:color="auto"/>
              <w:bottom w:val="single" w:sz="4" w:space="0" w:color="auto"/>
              <w:right w:val="single" w:sz="4" w:space="0" w:color="auto"/>
            </w:tcBorders>
            <w:shd w:val="clear" w:color="auto" w:fill="auto"/>
            <w:vAlign w:val="bottom"/>
            <w:hideMark/>
          </w:tcPr>
          <w:p w14:paraId="4061DA2E" w14:textId="77777777" w:rsidR="006572B1" w:rsidRPr="00151417" w:rsidRDefault="006572B1" w:rsidP="006572B1">
            <w:pPr>
              <w:rPr>
                <w:i/>
                <w:iCs/>
                <w:sz w:val="22"/>
                <w:szCs w:val="22"/>
              </w:rPr>
            </w:pPr>
            <w:r w:rsidRPr="00151417">
              <w:rPr>
                <w:i/>
                <w:iCs/>
                <w:sz w:val="22"/>
                <w:szCs w:val="22"/>
              </w:rPr>
              <w:t>Panel, 1991-2015</w:t>
            </w:r>
          </w:p>
        </w:tc>
        <w:tc>
          <w:tcPr>
            <w:tcW w:w="796" w:type="dxa"/>
            <w:tcBorders>
              <w:top w:val="nil"/>
              <w:left w:val="nil"/>
              <w:bottom w:val="single" w:sz="4" w:space="0" w:color="auto"/>
              <w:right w:val="single" w:sz="4" w:space="0" w:color="auto"/>
            </w:tcBorders>
            <w:shd w:val="clear" w:color="auto" w:fill="auto"/>
            <w:vAlign w:val="bottom"/>
            <w:hideMark/>
          </w:tcPr>
          <w:p w14:paraId="04FBE4DD" w14:textId="77777777" w:rsidR="006572B1" w:rsidRPr="00151417" w:rsidRDefault="006572B1" w:rsidP="006572B1">
            <w:pPr>
              <w:rPr>
                <w:i/>
                <w:iCs/>
                <w:sz w:val="22"/>
                <w:szCs w:val="22"/>
              </w:rPr>
            </w:pPr>
            <w:r w:rsidRPr="00151417">
              <w:rPr>
                <w:i/>
                <w:iCs/>
                <w:sz w:val="22"/>
                <w:szCs w:val="22"/>
              </w:rPr>
              <w:t>Panel, 2006-2015</w:t>
            </w:r>
          </w:p>
        </w:tc>
      </w:tr>
      <w:tr w:rsidR="006572B1" w:rsidRPr="00151417" w14:paraId="48BC8EDC" w14:textId="77777777" w:rsidTr="00E83BA3">
        <w:trPr>
          <w:trHeight w:val="300"/>
        </w:trPr>
        <w:tc>
          <w:tcPr>
            <w:tcW w:w="4320" w:type="dxa"/>
            <w:tcBorders>
              <w:top w:val="nil"/>
              <w:left w:val="nil"/>
              <w:bottom w:val="nil"/>
              <w:right w:val="nil"/>
            </w:tcBorders>
            <w:shd w:val="clear" w:color="000000" w:fill="FFFFFF"/>
            <w:noWrap/>
            <w:vAlign w:val="bottom"/>
            <w:hideMark/>
          </w:tcPr>
          <w:p w14:paraId="4786FDA3" w14:textId="5AEF996E" w:rsidR="006572B1" w:rsidRPr="00151417" w:rsidRDefault="006572B1" w:rsidP="006572B1">
            <w:pPr>
              <w:rPr>
                <w:i/>
                <w:sz w:val="22"/>
                <w:szCs w:val="22"/>
                <w:u w:val="single"/>
              </w:rPr>
            </w:pPr>
            <w:r w:rsidRPr="00151417">
              <w:rPr>
                <w:i/>
                <w:sz w:val="22"/>
                <w:szCs w:val="22"/>
                <w:u w:val="single"/>
              </w:rPr>
              <w:t>Capacity</w:t>
            </w:r>
          </w:p>
        </w:tc>
        <w:tc>
          <w:tcPr>
            <w:tcW w:w="821" w:type="dxa"/>
            <w:tcBorders>
              <w:top w:val="nil"/>
              <w:left w:val="nil"/>
              <w:bottom w:val="nil"/>
              <w:right w:val="nil"/>
            </w:tcBorders>
            <w:shd w:val="clear" w:color="000000" w:fill="FFFFFF"/>
            <w:noWrap/>
            <w:vAlign w:val="bottom"/>
            <w:hideMark/>
          </w:tcPr>
          <w:p w14:paraId="20BD36BA" w14:textId="77777777" w:rsidR="006572B1" w:rsidRPr="00151417" w:rsidRDefault="006572B1" w:rsidP="006572B1">
            <w:pPr>
              <w:rPr>
                <w:sz w:val="22"/>
                <w:szCs w:val="22"/>
              </w:rPr>
            </w:pPr>
            <w:r w:rsidRPr="00151417">
              <w:rPr>
                <w:sz w:val="22"/>
                <w:szCs w:val="22"/>
              </w:rPr>
              <w:t> </w:t>
            </w:r>
          </w:p>
        </w:tc>
        <w:tc>
          <w:tcPr>
            <w:tcW w:w="931" w:type="dxa"/>
            <w:tcBorders>
              <w:top w:val="nil"/>
              <w:left w:val="nil"/>
              <w:bottom w:val="nil"/>
              <w:right w:val="nil"/>
            </w:tcBorders>
            <w:shd w:val="clear" w:color="000000" w:fill="FFFFFF"/>
            <w:noWrap/>
            <w:vAlign w:val="bottom"/>
            <w:hideMark/>
          </w:tcPr>
          <w:p w14:paraId="15E92F40" w14:textId="77777777" w:rsidR="006572B1" w:rsidRPr="00151417" w:rsidRDefault="006572B1" w:rsidP="006572B1">
            <w:pPr>
              <w:rPr>
                <w:sz w:val="22"/>
                <w:szCs w:val="22"/>
              </w:rPr>
            </w:pPr>
            <w:r w:rsidRPr="00151417">
              <w:rPr>
                <w:sz w:val="22"/>
                <w:szCs w:val="22"/>
              </w:rPr>
              <w:t> </w:t>
            </w:r>
          </w:p>
        </w:tc>
        <w:tc>
          <w:tcPr>
            <w:tcW w:w="711" w:type="dxa"/>
            <w:tcBorders>
              <w:top w:val="nil"/>
              <w:left w:val="nil"/>
              <w:bottom w:val="nil"/>
              <w:right w:val="nil"/>
            </w:tcBorders>
            <w:shd w:val="clear" w:color="000000" w:fill="FFFFFF"/>
            <w:noWrap/>
            <w:vAlign w:val="bottom"/>
            <w:hideMark/>
          </w:tcPr>
          <w:p w14:paraId="2DC66E23" w14:textId="77777777" w:rsidR="006572B1" w:rsidRPr="00151417" w:rsidRDefault="006572B1" w:rsidP="006572B1">
            <w:pPr>
              <w:rPr>
                <w:sz w:val="22"/>
                <w:szCs w:val="22"/>
              </w:rPr>
            </w:pPr>
            <w:r w:rsidRPr="00151417">
              <w:rPr>
                <w:sz w:val="22"/>
                <w:szCs w:val="22"/>
              </w:rPr>
              <w:t> </w:t>
            </w:r>
          </w:p>
        </w:tc>
        <w:tc>
          <w:tcPr>
            <w:tcW w:w="1096" w:type="dxa"/>
            <w:tcBorders>
              <w:top w:val="nil"/>
              <w:left w:val="nil"/>
              <w:bottom w:val="nil"/>
              <w:right w:val="nil"/>
            </w:tcBorders>
            <w:shd w:val="clear" w:color="000000" w:fill="FFFFFF"/>
            <w:noWrap/>
            <w:vAlign w:val="bottom"/>
            <w:hideMark/>
          </w:tcPr>
          <w:p w14:paraId="307BFDEC" w14:textId="77777777" w:rsidR="006572B1" w:rsidRPr="00151417" w:rsidRDefault="006572B1" w:rsidP="006572B1">
            <w:pPr>
              <w:rPr>
                <w:sz w:val="22"/>
                <w:szCs w:val="22"/>
              </w:rPr>
            </w:pPr>
            <w:r w:rsidRPr="00151417">
              <w:rPr>
                <w:sz w:val="22"/>
                <w:szCs w:val="22"/>
              </w:rPr>
              <w:t> </w:t>
            </w:r>
          </w:p>
        </w:tc>
        <w:tc>
          <w:tcPr>
            <w:tcW w:w="1035" w:type="dxa"/>
            <w:tcBorders>
              <w:top w:val="nil"/>
              <w:left w:val="single" w:sz="4" w:space="0" w:color="auto"/>
              <w:bottom w:val="nil"/>
              <w:right w:val="nil"/>
            </w:tcBorders>
            <w:shd w:val="clear" w:color="000000" w:fill="FFFFFF"/>
            <w:vAlign w:val="bottom"/>
            <w:hideMark/>
          </w:tcPr>
          <w:p w14:paraId="1FC90BF8" w14:textId="77777777" w:rsidR="006572B1" w:rsidRPr="00151417" w:rsidRDefault="006572B1" w:rsidP="006572B1">
            <w:pPr>
              <w:rPr>
                <w:i/>
                <w:iCs/>
                <w:sz w:val="22"/>
                <w:szCs w:val="22"/>
              </w:rPr>
            </w:pPr>
            <w:r w:rsidRPr="00151417">
              <w:rPr>
                <w:i/>
                <w:iCs/>
                <w:sz w:val="22"/>
                <w:szCs w:val="22"/>
              </w:rPr>
              <w:t> </w:t>
            </w:r>
          </w:p>
        </w:tc>
        <w:tc>
          <w:tcPr>
            <w:tcW w:w="796" w:type="dxa"/>
            <w:tcBorders>
              <w:top w:val="nil"/>
              <w:left w:val="single" w:sz="4" w:space="0" w:color="auto"/>
              <w:bottom w:val="nil"/>
              <w:right w:val="single" w:sz="4" w:space="0" w:color="auto"/>
            </w:tcBorders>
            <w:shd w:val="clear" w:color="auto" w:fill="auto"/>
            <w:vAlign w:val="bottom"/>
            <w:hideMark/>
          </w:tcPr>
          <w:p w14:paraId="7EDCFCA3" w14:textId="77777777" w:rsidR="006572B1" w:rsidRPr="00151417" w:rsidRDefault="006572B1" w:rsidP="006572B1">
            <w:pPr>
              <w:rPr>
                <w:i/>
                <w:iCs/>
                <w:sz w:val="22"/>
                <w:szCs w:val="22"/>
              </w:rPr>
            </w:pPr>
            <w:r w:rsidRPr="00151417">
              <w:rPr>
                <w:i/>
                <w:iCs/>
                <w:sz w:val="22"/>
                <w:szCs w:val="22"/>
              </w:rPr>
              <w:t> </w:t>
            </w:r>
          </w:p>
        </w:tc>
        <w:tc>
          <w:tcPr>
            <w:tcW w:w="796" w:type="dxa"/>
            <w:tcBorders>
              <w:top w:val="nil"/>
              <w:left w:val="nil"/>
              <w:bottom w:val="nil"/>
              <w:right w:val="single" w:sz="4" w:space="0" w:color="auto"/>
            </w:tcBorders>
            <w:shd w:val="clear" w:color="auto" w:fill="auto"/>
            <w:vAlign w:val="bottom"/>
            <w:hideMark/>
          </w:tcPr>
          <w:p w14:paraId="7ED4E75B" w14:textId="77777777" w:rsidR="006572B1" w:rsidRPr="00151417" w:rsidRDefault="006572B1" w:rsidP="006572B1">
            <w:pPr>
              <w:rPr>
                <w:i/>
                <w:iCs/>
                <w:sz w:val="22"/>
                <w:szCs w:val="22"/>
              </w:rPr>
            </w:pPr>
            <w:r w:rsidRPr="00151417">
              <w:rPr>
                <w:i/>
                <w:iCs/>
                <w:sz w:val="22"/>
                <w:szCs w:val="22"/>
              </w:rPr>
              <w:t> </w:t>
            </w:r>
          </w:p>
        </w:tc>
      </w:tr>
      <w:tr w:rsidR="006572B1" w:rsidRPr="00151417" w14:paraId="1803DCFF" w14:textId="77777777" w:rsidTr="00E83BA3">
        <w:trPr>
          <w:trHeight w:val="300"/>
        </w:trPr>
        <w:tc>
          <w:tcPr>
            <w:tcW w:w="4320" w:type="dxa"/>
            <w:tcBorders>
              <w:top w:val="nil"/>
              <w:left w:val="nil"/>
              <w:bottom w:val="nil"/>
              <w:right w:val="nil"/>
            </w:tcBorders>
            <w:shd w:val="clear" w:color="000000" w:fill="FFFFFF"/>
            <w:noWrap/>
            <w:vAlign w:val="bottom"/>
            <w:hideMark/>
          </w:tcPr>
          <w:p w14:paraId="04C1710E" w14:textId="77777777" w:rsidR="006572B1" w:rsidRPr="00151417" w:rsidRDefault="006572B1" w:rsidP="006572B1">
            <w:pPr>
              <w:rPr>
                <w:sz w:val="22"/>
                <w:szCs w:val="22"/>
              </w:rPr>
            </w:pPr>
            <w:r w:rsidRPr="00151417">
              <w:rPr>
                <w:sz w:val="22"/>
                <w:szCs w:val="22"/>
              </w:rPr>
              <w:t>Large utility (&gt;10,000 people served)</w:t>
            </w:r>
          </w:p>
        </w:tc>
        <w:tc>
          <w:tcPr>
            <w:tcW w:w="821" w:type="dxa"/>
            <w:tcBorders>
              <w:top w:val="nil"/>
              <w:left w:val="nil"/>
              <w:bottom w:val="nil"/>
              <w:right w:val="nil"/>
            </w:tcBorders>
            <w:shd w:val="clear" w:color="000000" w:fill="FFFFFF"/>
            <w:noWrap/>
            <w:vAlign w:val="bottom"/>
            <w:hideMark/>
          </w:tcPr>
          <w:p w14:paraId="0C1AE57B" w14:textId="77777777" w:rsidR="006572B1" w:rsidRPr="00151417" w:rsidRDefault="006572B1" w:rsidP="006572B1">
            <w:pPr>
              <w:jc w:val="right"/>
              <w:rPr>
                <w:sz w:val="22"/>
                <w:szCs w:val="22"/>
              </w:rPr>
            </w:pPr>
            <w:r w:rsidRPr="00151417">
              <w:rPr>
                <w:sz w:val="22"/>
                <w:szCs w:val="22"/>
              </w:rPr>
              <w:t>0.63</w:t>
            </w:r>
          </w:p>
        </w:tc>
        <w:tc>
          <w:tcPr>
            <w:tcW w:w="931" w:type="dxa"/>
            <w:tcBorders>
              <w:top w:val="nil"/>
              <w:left w:val="nil"/>
              <w:bottom w:val="nil"/>
              <w:right w:val="nil"/>
            </w:tcBorders>
            <w:shd w:val="clear" w:color="000000" w:fill="FFFFFF"/>
            <w:noWrap/>
            <w:vAlign w:val="bottom"/>
            <w:hideMark/>
          </w:tcPr>
          <w:p w14:paraId="7EE2466B" w14:textId="77777777" w:rsidR="006572B1" w:rsidRPr="00151417" w:rsidRDefault="006572B1" w:rsidP="006572B1">
            <w:pPr>
              <w:jc w:val="right"/>
              <w:rPr>
                <w:sz w:val="22"/>
                <w:szCs w:val="22"/>
              </w:rPr>
            </w:pPr>
            <w:r w:rsidRPr="00151417">
              <w:rPr>
                <w:sz w:val="22"/>
                <w:szCs w:val="22"/>
              </w:rPr>
              <w:t>0.48</w:t>
            </w:r>
          </w:p>
        </w:tc>
        <w:tc>
          <w:tcPr>
            <w:tcW w:w="711" w:type="dxa"/>
            <w:tcBorders>
              <w:top w:val="nil"/>
              <w:left w:val="nil"/>
              <w:bottom w:val="nil"/>
              <w:right w:val="nil"/>
            </w:tcBorders>
            <w:shd w:val="clear" w:color="000000" w:fill="FFFFFF"/>
            <w:noWrap/>
            <w:vAlign w:val="bottom"/>
            <w:hideMark/>
          </w:tcPr>
          <w:p w14:paraId="49B4738D" w14:textId="77777777" w:rsidR="006572B1" w:rsidRPr="00151417" w:rsidRDefault="006572B1" w:rsidP="006572B1">
            <w:pPr>
              <w:jc w:val="right"/>
              <w:rPr>
                <w:sz w:val="20"/>
              </w:rPr>
            </w:pPr>
            <w:r w:rsidRPr="00151417">
              <w:rPr>
                <w:sz w:val="20"/>
              </w:rPr>
              <w:t>0</w:t>
            </w:r>
          </w:p>
        </w:tc>
        <w:tc>
          <w:tcPr>
            <w:tcW w:w="1096" w:type="dxa"/>
            <w:tcBorders>
              <w:top w:val="nil"/>
              <w:left w:val="nil"/>
              <w:bottom w:val="nil"/>
              <w:right w:val="nil"/>
            </w:tcBorders>
            <w:shd w:val="clear" w:color="000000" w:fill="FFFFFF"/>
            <w:noWrap/>
            <w:vAlign w:val="bottom"/>
            <w:hideMark/>
          </w:tcPr>
          <w:p w14:paraId="2AC1CBA7" w14:textId="77777777" w:rsidR="006572B1" w:rsidRPr="00151417" w:rsidRDefault="006572B1" w:rsidP="006572B1">
            <w:pPr>
              <w:jc w:val="right"/>
              <w:rPr>
                <w:sz w:val="20"/>
              </w:rPr>
            </w:pPr>
            <w:r w:rsidRPr="00151417">
              <w:rPr>
                <w:sz w:val="20"/>
              </w:rPr>
              <w:t>1</w:t>
            </w:r>
          </w:p>
        </w:tc>
        <w:tc>
          <w:tcPr>
            <w:tcW w:w="1035" w:type="dxa"/>
            <w:tcBorders>
              <w:top w:val="nil"/>
              <w:left w:val="single" w:sz="4" w:space="0" w:color="auto"/>
              <w:bottom w:val="nil"/>
              <w:right w:val="nil"/>
            </w:tcBorders>
            <w:shd w:val="clear" w:color="000000" w:fill="FFFFFF"/>
            <w:noWrap/>
            <w:vAlign w:val="bottom"/>
            <w:hideMark/>
          </w:tcPr>
          <w:p w14:paraId="67AEA0EE" w14:textId="77777777" w:rsidR="006572B1" w:rsidRPr="00151417" w:rsidRDefault="006572B1" w:rsidP="006572B1">
            <w:pPr>
              <w:rPr>
                <w:sz w:val="22"/>
                <w:szCs w:val="22"/>
              </w:rPr>
            </w:pPr>
            <w:r w:rsidRPr="00151417">
              <w:rPr>
                <w:sz w:val="22"/>
                <w:szCs w:val="22"/>
              </w:rPr>
              <w:t>***</w:t>
            </w:r>
          </w:p>
        </w:tc>
        <w:tc>
          <w:tcPr>
            <w:tcW w:w="796" w:type="dxa"/>
            <w:tcBorders>
              <w:top w:val="nil"/>
              <w:left w:val="single" w:sz="4" w:space="0" w:color="auto"/>
              <w:bottom w:val="nil"/>
              <w:right w:val="single" w:sz="4" w:space="0" w:color="auto"/>
            </w:tcBorders>
            <w:shd w:val="clear" w:color="000000" w:fill="FFFFFF"/>
            <w:noWrap/>
            <w:vAlign w:val="bottom"/>
            <w:hideMark/>
          </w:tcPr>
          <w:p w14:paraId="3160AD71" w14:textId="77777777" w:rsidR="006572B1" w:rsidRPr="00151417" w:rsidRDefault="006572B1" w:rsidP="006572B1">
            <w:pPr>
              <w:rPr>
                <w:sz w:val="22"/>
                <w:szCs w:val="22"/>
              </w:rPr>
            </w:pPr>
            <w:r w:rsidRPr="00151417">
              <w:rPr>
                <w:sz w:val="22"/>
                <w:szCs w:val="22"/>
              </w:rPr>
              <w:t>***</w:t>
            </w:r>
          </w:p>
        </w:tc>
        <w:tc>
          <w:tcPr>
            <w:tcW w:w="796" w:type="dxa"/>
            <w:tcBorders>
              <w:top w:val="nil"/>
              <w:left w:val="nil"/>
              <w:bottom w:val="nil"/>
              <w:right w:val="single" w:sz="4" w:space="0" w:color="auto"/>
            </w:tcBorders>
            <w:shd w:val="clear" w:color="000000" w:fill="FFFFFF"/>
            <w:noWrap/>
            <w:vAlign w:val="bottom"/>
            <w:hideMark/>
          </w:tcPr>
          <w:p w14:paraId="64EA9FDD" w14:textId="77777777" w:rsidR="006572B1" w:rsidRPr="00151417" w:rsidRDefault="006572B1" w:rsidP="006572B1">
            <w:pPr>
              <w:rPr>
                <w:sz w:val="22"/>
                <w:szCs w:val="22"/>
              </w:rPr>
            </w:pPr>
            <w:r w:rsidRPr="00151417">
              <w:rPr>
                <w:sz w:val="22"/>
                <w:szCs w:val="22"/>
              </w:rPr>
              <w:t>***</w:t>
            </w:r>
          </w:p>
        </w:tc>
      </w:tr>
      <w:tr w:rsidR="006572B1" w:rsidRPr="00151417" w14:paraId="5FC72413" w14:textId="77777777" w:rsidTr="00E83BA3">
        <w:trPr>
          <w:trHeight w:val="300"/>
        </w:trPr>
        <w:tc>
          <w:tcPr>
            <w:tcW w:w="4320" w:type="dxa"/>
            <w:tcBorders>
              <w:top w:val="nil"/>
              <w:left w:val="nil"/>
              <w:bottom w:val="nil"/>
              <w:right w:val="nil"/>
            </w:tcBorders>
            <w:shd w:val="clear" w:color="000000" w:fill="FFFFFF"/>
            <w:noWrap/>
            <w:vAlign w:val="bottom"/>
            <w:hideMark/>
          </w:tcPr>
          <w:p w14:paraId="6741D1D7" w14:textId="77777777" w:rsidR="006572B1" w:rsidRPr="00151417" w:rsidRDefault="006572B1" w:rsidP="006572B1">
            <w:pPr>
              <w:rPr>
                <w:sz w:val="22"/>
                <w:szCs w:val="22"/>
              </w:rPr>
            </w:pPr>
            <w:r w:rsidRPr="00151417">
              <w:rPr>
                <w:sz w:val="22"/>
                <w:szCs w:val="22"/>
              </w:rPr>
              <w:t>Service population</w:t>
            </w:r>
          </w:p>
        </w:tc>
        <w:tc>
          <w:tcPr>
            <w:tcW w:w="821" w:type="dxa"/>
            <w:tcBorders>
              <w:top w:val="nil"/>
              <w:left w:val="nil"/>
              <w:bottom w:val="nil"/>
              <w:right w:val="nil"/>
            </w:tcBorders>
            <w:shd w:val="clear" w:color="000000" w:fill="FFFFFF"/>
            <w:noWrap/>
            <w:vAlign w:val="bottom"/>
            <w:hideMark/>
          </w:tcPr>
          <w:p w14:paraId="631C0F94" w14:textId="77777777" w:rsidR="006572B1" w:rsidRPr="00151417" w:rsidRDefault="006572B1" w:rsidP="006572B1">
            <w:pPr>
              <w:jc w:val="right"/>
              <w:rPr>
                <w:sz w:val="22"/>
                <w:szCs w:val="22"/>
              </w:rPr>
            </w:pPr>
            <w:r w:rsidRPr="00151417">
              <w:rPr>
                <w:sz w:val="22"/>
                <w:szCs w:val="22"/>
              </w:rPr>
              <w:t>57,882</w:t>
            </w:r>
          </w:p>
        </w:tc>
        <w:tc>
          <w:tcPr>
            <w:tcW w:w="931" w:type="dxa"/>
            <w:tcBorders>
              <w:top w:val="nil"/>
              <w:left w:val="nil"/>
              <w:bottom w:val="nil"/>
              <w:right w:val="nil"/>
            </w:tcBorders>
            <w:shd w:val="clear" w:color="000000" w:fill="FFFFFF"/>
            <w:noWrap/>
            <w:vAlign w:val="bottom"/>
            <w:hideMark/>
          </w:tcPr>
          <w:p w14:paraId="468E7EE0" w14:textId="77777777" w:rsidR="006572B1" w:rsidRPr="00151417" w:rsidRDefault="006572B1" w:rsidP="006572B1">
            <w:pPr>
              <w:jc w:val="right"/>
              <w:rPr>
                <w:sz w:val="22"/>
                <w:szCs w:val="22"/>
              </w:rPr>
            </w:pPr>
            <w:r w:rsidRPr="00151417">
              <w:rPr>
                <w:sz w:val="22"/>
                <w:szCs w:val="22"/>
              </w:rPr>
              <w:t>191,165</w:t>
            </w:r>
          </w:p>
        </w:tc>
        <w:tc>
          <w:tcPr>
            <w:tcW w:w="711" w:type="dxa"/>
            <w:tcBorders>
              <w:top w:val="nil"/>
              <w:left w:val="nil"/>
              <w:bottom w:val="nil"/>
              <w:right w:val="nil"/>
            </w:tcBorders>
            <w:shd w:val="clear" w:color="000000" w:fill="FFFFFF"/>
            <w:noWrap/>
            <w:vAlign w:val="bottom"/>
            <w:hideMark/>
          </w:tcPr>
          <w:p w14:paraId="63A6369B" w14:textId="77777777" w:rsidR="006572B1" w:rsidRPr="00151417" w:rsidRDefault="006572B1" w:rsidP="006572B1">
            <w:pPr>
              <w:jc w:val="right"/>
              <w:rPr>
                <w:sz w:val="22"/>
                <w:szCs w:val="22"/>
              </w:rPr>
            </w:pPr>
            <w:r w:rsidRPr="00151417">
              <w:rPr>
                <w:sz w:val="22"/>
                <w:szCs w:val="22"/>
              </w:rPr>
              <w:t>3,000</w:t>
            </w:r>
          </w:p>
        </w:tc>
        <w:tc>
          <w:tcPr>
            <w:tcW w:w="1096" w:type="dxa"/>
            <w:tcBorders>
              <w:top w:val="nil"/>
              <w:left w:val="nil"/>
              <w:bottom w:val="nil"/>
              <w:right w:val="nil"/>
            </w:tcBorders>
            <w:shd w:val="clear" w:color="000000" w:fill="FFFFFF"/>
            <w:noWrap/>
            <w:vAlign w:val="bottom"/>
            <w:hideMark/>
          </w:tcPr>
          <w:p w14:paraId="7A89D356" w14:textId="77777777" w:rsidR="006572B1" w:rsidRPr="00151417" w:rsidRDefault="006572B1" w:rsidP="006572B1">
            <w:pPr>
              <w:jc w:val="right"/>
              <w:rPr>
                <w:sz w:val="22"/>
                <w:szCs w:val="22"/>
              </w:rPr>
            </w:pPr>
            <w:r w:rsidRPr="00151417">
              <w:rPr>
                <w:sz w:val="22"/>
                <w:szCs w:val="22"/>
              </w:rPr>
              <w:t>3,935,257</w:t>
            </w:r>
          </w:p>
        </w:tc>
        <w:tc>
          <w:tcPr>
            <w:tcW w:w="1035" w:type="dxa"/>
            <w:tcBorders>
              <w:top w:val="nil"/>
              <w:left w:val="single" w:sz="4" w:space="0" w:color="auto"/>
              <w:bottom w:val="nil"/>
              <w:right w:val="nil"/>
            </w:tcBorders>
            <w:shd w:val="clear" w:color="000000" w:fill="FFFFFF"/>
            <w:noWrap/>
            <w:vAlign w:val="bottom"/>
            <w:hideMark/>
          </w:tcPr>
          <w:p w14:paraId="147D9430" w14:textId="77777777" w:rsidR="006572B1" w:rsidRPr="00151417" w:rsidRDefault="006572B1" w:rsidP="006572B1">
            <w:pPr>
              <w:rPr>
                <w:sz w:val="22"/>
                <w:szCs w:val="22"/>
              </w:rPr>
            </w:pPr>
            <w:r w:rsidRPr="00151417">
              <w:rPr>
                <w:sz w:val="22"/>
                <w:szCs w:val="22"/>
              </w:rPr>
              <w:t>***</w:t>
            </w:r>
          </w:p>
        </w:tc>
        <w:tc>
          <w:tcPr>
            <w:tcW w:w="796" w:type="dxa"/>
            <w:tcBorders>
              <w:top w:val="nil"/>
              <w:left w:val="single" w:sz="4" w:space="0" w:color="auto"/>
              <w:bottom w:val="nil"/>
              <w:right w:val="single" w:sz="4" w:space="0" w:color="auto"/>
            </w:tcBorders>
            <w:shd w:val="clear" w:color="000000" w:fill="FFFFFF"/>
            <w:noWrap/>
            <w:vAlign w:val="bottom"/>
            <w:hideMark/>
          </w:tcPr>
          <w:p w14:paraId="30AAB85A" w14:textId="77777777" w:rsidR="006572B1" w:rsidRPr="00151417" w:rsidRDefault="006572B1" w:rsidP="006572B1">
            <w:pPr>
              <w:rPr>
                <w:sz w:val="22"/>
                <w:szCs w:val="22"/>
              </w:rPr>
            </w:pPr>
            <w:r w:rsidRPr="00151417">
              <w:rPr>
                <w:sz w:val="22"/>
                <w:szCs w:val="22"/>
              </w:rPr>
              <w:t>***</w:t>
            </w:r>
          </w:p>
        </w:tc>
        <w:tc>
          <w:tcPr>
            <w:tcW w:w="796" w:type="dxa"/>
            <w:tcBorders>
              <w:top w:val="nil"/>
              <w:left w:val="nil"/>
              <w:bottom w:val="nil"/>
              <w:right w:val="single" w:sz="4" w:space="0" w:color="auto"/>
            </w:tcBorders>
            <w:shd w:val="clear" w:color="000000" w:fill="FFFFFF"/>
            <w:noWrap/>
            <w:vAlign w:val="bottom"/>
            <w:hideMark/>
          </w:tcPr>
          <w:p w14:paraId="206F100A" w14:textId="77777777" w:rsidR="006572B1" w:rsidRPr="00151417" w:rsidRDefault="006572B1" w:rsidP="006572B1">
            <w:pPr>
              <w:rPr>
                <w:sz w:val="22"/>
                <w:szCs w:val="22"/>
              </w:rPr>
            </w:pPr>
            <w:r w:rsidRPr="00151417">
              <w:rPr>
                <w:sz w:val="22"/>
                <w:szCs w:val="22"/>
              </w:rPr>
              <w:t> </w:t>
            </w:r>
          </w:p>
        </w:tc>
      </w:tr>
      <w:tr w:rsidR="006572B1" w:rsidRPr="00151417" w14:paraId="6C33AAAE" w14:textId="77777777" w:rsidTr="00E83BA3">
        <w:trPr>
          <w:trHeight w:val="300"/>
        </w:trPr>
        <w:tc>
          <w:tcPr>
            <w:tcW w:w="4320" w:type="dxa"/>
            <w:tcBorders>
              <w:top w:val="nil"/>
              <w:left w:val="nil"/>
              <w:bottom w:val="nil"/>
              <w:right w:val="nil"/>
            </w:tcBorders>
            <w:shd w:val="clear" w:color="000000" w:fill="FFFFFF"/>
            <w:noWrap/>
            <w:vAlign w:val="bottom"/>
            <w:hideMark/>
          </w:tcPr>
          <w:p w14:paraId="75BFE1F0" w14:textId="77777777" w:rsidR="006572B1" w:rsidRPr="00151417" w:rsidRDefault="006572B1" w:rsidP="006572B1">
            <w:pPr>
              <w:rPr>
                <w:sz w:val="22"/>
                <w:szCs w:val="22"/>
              </w:rPr>
            </w:pPr>
            <w:r w:rsidRPr="00151417">
              <w:rPr>
                <w:sz w:val="22"/>
                <w:szCs w:val="22"/>
              </w:rPr>
              <w:t>% Unmetered service connections</w:t>
            </w:r>
          </w:p>
        </w:tc>
        <w:tc>
          <w:tcPr>
            <w:tcW w:w="821" w:type="dxa"/>
            <w:tcBorders>
              <w:top w:val="nil"/>
              <w:left w:val="nil"/>
              <w:bottom w:val="nil"/>
              <w:right w:val="nil"/>
            </w:tcBorders>
            <w:shd w:val="clear" w:color="000000" w:fill="FFFFFF"/>
            <w:noWrap/>
            <w:vAlign w:val="bottom"/>
            <w:hideMark/>
          </w:tcPr>
          <w:p w14:paraId="5D4BA9C0" w14:textId="77777777" w:rsidR="006572B1" w:rsidRPr="00151417" w:rsidRDefault="006572B1" w:rsidP="006572B1">
            <w:pPr>
              <w:jc w:val="right"/>
              <w:rPr>
                <w:sz w:val="22"/>
                <w:szCs w:val="22"/>
              </w:rPr>
            </w:pPr>
            <w:r w:rsidRPr="00151417">
              <w:rPr>
                <w:sz w:val="22"/>
                <w:szCs w:val="22"/>
              </w:rPr>
              <w:t>0.10</w:t>
            </w:r>
          </w:p>
        </w:tc>
        <w:tc>
          <w:tcPr>
            <w:tcW w:w="931" w:type="dxa"/>
            <w:tcBorders>
              <w:top w:val="nil"/>
              <w:left w:val="nil"/>
              <w:bottom w:val="nil"/>
              <w:right w:val="nil"/>
            </w:tcBorders>
            <w:shd w:val="clear" w:color="000000" w:fill="FFFFFF"/>
            <w:noWrap/>
            <w:vAlign w:val="bottom"/>
            <w:hideMark/>
          </w:tcPr>
          <w:p w14:paraId="3ABC0471" w14:textId="77777777" w:rsidR="006572B1" w:rsidRPr="00151417" w:rsidRDefault="006572B1" w:rsidP="006572B1">
            <w:pPr>
              <w:jc w:val="right"/>
              <w:rPr>
                <w:sz w:val="22"/>
                <w:szCs w:val="22"/>
              </w:rPr>
            </w:pPr>
            <w:r w:rsidRPr="00151417">
              <w:rPr>
                <w:sz w:val="22"/>
                <w:szCs w:val="22"/>
              </w:rPr>
              <w:t>0.27</w:t>
            </w:r>
          </w:p>
        </w:tc>
        <w:tc>
          <w:tcPr>
            <w:tcW w:w="711" w:type="dxa"/>
            <w:tcBorders>
              <w:top w:val="nil"/>
              <w:left w:val="nil"/>
              <w:bottom w:val="nil"/>
              <w:right w:val="nil"/>
            </w:tcBorders>
            <w:shd w:val="clear" w:color="000000" w:fill="FFFFFF"/>
            <w:noWrap/>
            <w:vAlign w:val="bottom"/>
            <w:hideMark/>
          </w:tcPr>
          <w:p w14:paraId="5A0326C9" w14:textId="77777777" w:rsidR="006572B1" w:rsidRPr="00151417" w:rsidRDefault="006572B1" w:rsidP="006572B1">
            <w:pPr>
              <w:jc w:val="right"/>
              <w:rPr>
                <w:sz w:val="22"/>
                <w:szCs w:val="22"/>
              </w:rPr>
            </w:pPr>
            <w:r w:rsidRPr="00151417">
              <w:rPr>
                <w:sz w:val="22"/>
                <w:szCs w:val="22"/>
              </w:rPr>
              <w:t>0</w:t>
            </w:r>
          </w:p>
        </w:tc>
        <w:tc>
          <w:tcPr>
            <w:tcW w:w="1096" w:type="dxa"/>
            <w:tcBorders>
              <w:top w:val="nil"/>
              <w:left w:val="nil"/>
              <w:bottom w:val="nil"/>
              <w:right w:val="nil"/>
            </w:tcBorders>
            <w:shd w:val="clear" w:color="000000" w:fill="FFFFFF"/>
            <w:noWrap/>
            <w:vAlign w:val="bottom"/>
            <w:hideMark/>
          </w:tcPr>
          <w:p w14:paraId="45F3CEA7" w14:textId="77777777" w:rsidR="006572B1" w:rsidRPr="00151417" w:rsidRDefault="006572B1" w:rsidP="006572B1">
            <w:pPr>
              <w:jc w:val="right"/>
              <w:rPr>
                <w:sz w:val="22"/>
                <w:szCs w:val="22"/>
              </w:rPr>
            </w:pPr>
            <w:r w:rsidRPr="00151417">
              <w:rPr>
                <w:sz w:val="22"/>
                <w:szCs w:val="22"/>
              </w:rPr>
              <w:t>1</w:t>
            </w:r>
          </w:p>
        </w:tc>
        <w:tc>
          <w:tcPr>
            <w:tcW w:w="1035" w:type="dxa"/>
            <w:tcBorders>
              <w:top w:val="nil"/>
              <w:left w:val="single" w:sz="4" w:space="0" w:color="auto"/>
              <w:bottom w:val="nil"/>
              <w:right w:val="nil"/>
            </w:tcBorders>
            <w:shd w:val="clear" w:color="000000" w:fill="FFFFFF"/>
            <w:noWrap/>
            <w:vAlign w:val="bottom"/>
            <w:hideMark/>
          </w:tcPr>
          <w:p w14:paraId="354BAA25" w14:textId="77777777" w:rsidR="006572B1" w:rsidRPr="00151417" w:rsidRDefault="006572B1" w:rsidP="006572B1">
            <w:pPr>
              <w:rPr>
                <w:sz w:val="22"/>
                <w:szCs w:val="22"/>
              </w:rPr>
            </w:pPr>
            <w:r w:rsidRPr="00151417">
              <w:rPr>
                <w:sz w:val="22"/>
                <w:szCs w:val="22"/>
              </w:rPr>
              <w:t>***</w:t>
            </w:r>
          </w:p>
        </w:tc>
        <w:tc>
          <w:tcPr>
            <w:tcW w:w="796" w:type="dxa"/>
            <w:tcBorders>
              <w:top w:val="nil"/>
              <w:left w:val="single" w:sz="4" w:space="0" w:color="auto"/>
              <w:bottom w:val="nil"/>
              <w:right w:val="single" w:sz="4" w:space="0" w:color="auto"/>
            </w:tcBorders>
            <w:shd w:val="clear" w:color="000000" w:fill="FFFFFF"/>
            <w:noWrap/>
            <w:vAlign w:val="bottom"/>
            <w:hideMark/>
          </w:tcPr>
          <w:p w14:paraId="32CB203D" w14:textId="77777777" w:rsidR="006572B1" w:rsidRPr="00151417" w:rsidRDefault="006572B1" w:rsidP="006572B1">
            <w:pPr>
              <w:rPr>
                <w:sz w:val="22"/>
                <w:szCs w:val="22"/>
              </w:rPr>
            </w:pPr>
            <w:r w:rsidRPr="00151417">
              <w:rPr>
                <w:sz w:val="22"/>
                <w:szCs w:val="22"/>
              </w:rPr>
              <w:t>***</w:t>
            </w:r>
          </w:p>
        </w:tc>
        <w:tc>
          <w:tcPr>
            <w:tcW w:w="796" w:type="dxa"/>
            <w:tcBorders>
              <w:top w:val="nil"/>
              <w:left w:val="nil"/>
              <w:bottom w:val="nil"/>
              <w:right w:val="single" w:sz="4" w:space="0" w:color="auto"/>
            </w:tcBorders>
            <w:shd w:val="clear" w:color="000000" w:fill="FFFFFF"/>
            <w:noWrap/>
            <w:vAlign w:val="bottom"/>
            <w:hideMark/>
          </w:tcPr>
          <w:p w14:paraId="35A092FC" w14:textId="77777777" w:rsidR="006572B1" w:rsidRPr="00151417" w:rsidRDefault="006572B1" w:rsidP="006572B1">
            <w:pPr>
              <w:rPr>
                <w:sz w:val="22"/>
                <w:szCs w:val="22"/>
              </w:rPr>
            </w:pPr>
            <w:r w:rsidRPr="00151417">
              <w:rPr>
                <w:sz w:val="22"/>
                <w:szCs w:val="22"/>
              </w:rPr>
              <w:t>***</w:t>
            </w:r>
          </w:p>
        </w:tc>
      </w:tr>
      <w:tr w:rsidR="006572B1" w:rsidRPr="00151417" w14:paraId="3BC22E26" w14:textId="77777777" w:rsidTr="00E83BA3">
        <w:trPr>
          <w:trHeight w:val="300"/>
        </w:trPr>
        <w:tc>
          <w:tcPr>
            <w:tcW w:w="4320" w:type="dxa"/>
            <w:tcBorders>
              <w:top w:val="nil"/>
              <w:left w:val="nil"/>
              <w:bottom w:val="nil"/>
              <w:right w:val="nil"/>
            </w:tcBorders>
            <w:shd w:val="clear" w:color="000000" w:fill="FFFFFF"/>
            <w:noWrap/>
            <w:vAlign w:val="bottom"/>
            <w:hideMark/>
          </w:tcPr>
          <w:p w14:paraId="1527CCF3" w14:textId="77777777" w:rsidR="006572B1" w:rsidRPr="00151417" w:rsidRDefault="006572B1" w:rsidP="006572B1">
            <w:pPr>
              <w:rPr>
                <w:i/>
                <w:iCs/>
                <w:sz w:val="22"/>
                <w:szCs w:val="22"/>
                <w:u w:val="single"/>
              </w:rPr>
            </w:pPr>
            <w:r w:rsidRPr="00151417">
              <w:rPr>
                <w:i/>
                <w:iCs/>
                <w:sz w:val="22"/>
                <w:szCs w:val="22"/>
                <w:u w:val="single"/>
              </w:rPr>
              <w:t>Motivation</w:t>
            </w:r>
          </w:p>
        </w:tc>
        <w:tc>
          <w:tcPr>
            <w:tcW w:w="821" w:type="dxa"/>
            <w:tcBorders>
              <w:top w:val="nil"/>
              <w:left w:val="nil"/>
              <w:bottom w:val="nil"/>
              <w:right w:val="nil"/>
            </w:tcBorders>
            <w:shd w:val="clear" w:color="000000" w:fill="FFFFFF"/>
            <w:noWrap/>
            <w:vAlign w:val="bottom"/>
            <w:hideMark/>
          </w:tcPr>
          <w:p w14:paraId="32EE43F2" w14:textId="77777777" w:rsidR="006572B1" w:rsidRPr="00151417" w:rsidRDefault="006572B1" w:rsidP="006572B1">
            <w:pPr>
              <w:rPr>
                <w:sz w:val="22"/>
                <w:szCs w:val="22"/>
              </w:rPr>
            </w:pPr>
            <w:r w:rsidRPr="00151417">
              <w:rPr>
                <w:sz w:val="22"/>
                <w:szCs w:val="22"/>
              </w:rPr>
              <w:t> </w:t>
            </w:r>
          </w:p>
        </w:tc>
        <w:tc>
          <w:tcPr>
            <w:tcW w:w="931" w:type="dxa"/>
            <w:tcBorders>
              <w:top w:val="nil"/>
              <w:left w:val="nil"/>
              <w:bottom w:val="nil"/>
              <w:right w:val="nil"/>
            </w:tcBorders>
            <w:shd w:val="clear" w:color="000000" w:fill="FFFFFF"/>
            <w:noWrap/>
            <w:vAlign w:val="bottom"/>
            <w:hideMark/>
          </w:tcPr>
          <w:p w14:paraId="79B16132" w14:textId="77777777" w:rsidR="006572B1" w:rsidRPr="00151417" w:rsidRDefault="006572B1" w:rsidP="006572B1">
            <w:pPr>
              <w:rPr>
                <w:sz w:val="22"/>
                <w:szCs w:val="22"/>
              </w:rPr>
            </w:pPr>
            <w:r w:rsidRPr="00151417">
              <w:rPr>
                <w:sz w:val="22"/>
                <w:szCs w:val="22"/>
              </w:rPr>
              <w:t> </w:t>
            </w:r>
          </w:p>
        </w:tc>
        <w:tc>
          <w:tcPr>
            <w:tcW w:w="711" w:type="dxa"/>
            <w:tcBorders>
              <w:top w:val="nil"/>
              <w:left w:val="nil"/>
              <w:bottom w:val="nil"/>
              <w:right w:val="nil"/>
            </w:tcBorders>
            <w:shd w:val="clear" w:color="000000" w:fill="FFFFFF"/>
            <w:noWrap/>
            <w:vAlign w:val="bottom"/>
            <w:hideMark/>
          </w:tcPr>
          <w:p w14:paraId="24EAA38B" w14:textId="77777777" w:rsidR="006572B1" w:rsidRPr="00151417" w:rsidRDefault="006572B1" w:rsidP="006572B1">
            <w:pPr>
              <w:rPr>
                <w:sz w:val="22"/>
                <w:szCs w:val="22"/>
              </w:rPr>
            </w:pPr>
            <w:r w:rsidRPr="00151417">
              <w:rPr>
                <w:sz w:val="22"/>
                <w:szCs w:val="22"/>
              </w:rPr>
              <w:t> </w:t>
            </w:r>
          </w:p>
        </w:tc>
        <w:tc>
          <w:tcPr>
            <w:tcW w:w="1096" w:type="dxa"/>
            <w:tcBorders>
              <w:top w:val="nil"/>
              <w:left w:val="nil"/>
              <w:bottom w:val="nil"/>
              <w:right w:val="nil"/>
            </w:tcBorders>
            <w:shd w:val="clear" w:color="000000" w:fill="FFFFFF"/>
            <w:noWrap/>
            <w:vAlign w:val="bottom"/>
            <w:hideMark/>
          </w:tcPr>
          <w:p w14:paraId="5890C005" w14:textId="77777777" w:rsidR="006572B1" w:rsidRPr="00151417" w:rsidRDefault="006572B1" w:rsidP="006572B1">
            <w:pPr>
              <w:rPr>
                <w:sz w:val="22"/>
                <w:szCs w:val="22"/>
              </w:rPr>
            </w:pPr>
            <w:r w:rsidRPr="00151417">
              <w:rPr>
                <w:sz w:val="22"/>
                <w:szCs w:val="22"/>
              </w:rPr>
              <w:t> </w:t>
            </w:r>
          </w:p>
        </w:tc>
        <w:tc>
          <w:tcPr>
            <w:tcW w:w="1035" w:type="dxa"/>
            <w:tcBorders>
              <w:top w:val="nil"/>
              <w:left w:val="single" w:sz="4" w:space="0" w:color="auto"/>
              <w:bottom w:val="nil"/>
              <w:right w:val="nil"/>
            </w:tcBorders>
            <w:shd w:val="clear" w:color="000000" w:fill="FFFFFF"/>
            <w:noWrap/>
            <w:vAlign w:val="bottom"/>
            <w:hideMark/>
          </w:tcPr>
          <w:p w14:paraId="44236652" w14:textId="77777777" w:rsidR="006572B1" w:rsidRPr="00151417" w:rsidRDefault="006572B1" w:rsidP="006572B1">
            <w:pPr>
              <w:rPr>
                <w:sz w:val="22"/>
                <w:szCs w:val="22"/>
              </w:rPr>
            </w:pPr>
            <w:r w:rsidRPr="00151417">
              <w:rPr>
                <w:sz w:val="22"/>
                <w:szCs w:val="22"/>
              </w:rPr>
              <w:t> </w:t>
            </w:r>
          </w:p>
        </w:tc>
        <w:tc>
          <w:tcPr>
            <w:tcW w:w="796" w:type="dxa"/>
            <w:tcBorders>
              <w:top w:val="nil"/>
              <w:left w:val="single" w:sz="4" w:space="0" w:color="auto"/>
              <w:bottom w:val="nil"/>
              <w:right w:val="single" w:sz="4" w:space="0" w:color="auto"/>
            </w:tcBorders>
            <w:shd w:val="clear" w:color="000000" w:fill="FFFFFF"/>
            <w:noWrap/>
            <w:vAlign w:val="bottom"/>
            <w:hideMark/>
          </w:tcPr>
          <w:p w14:paraId="1D191DD9" w14:textId="77777777" w:rsidR="006572B1" w:rsidRPr="00151417" w:rsidRDefault="006572B1" w:rsidP="006572B1">
            <w:pPr>
              <w:rPr>
                <w:sz w:val="22"/>
                <w:szCs w:val="22"/>
              </w:rPr>
            </w:pPr>
            <w:r w:rsidRPr="00151417">
              <w:rPr>
                <w:sz w:val="22"/>
                <w:szCs w:val="22"/>
              </w:rPr>
              <w:t> </w:t>
            </w:r>
          </w:p>
        </w:tc>
        <w:tc>
          <w:tcPr>
            <w:tcW w:w="796" w:type="dxa"/>
            <w:tcBorders>
              <w:top w:val="nil"/>
              <w:left w:val="nil"/>
              <w:bottom w:val="nil"/>
              <w:right w:val="single" w:sz="4" w:space="0" w:color="auto"/>
            </w:tcBorders>
            <w:shd w:val="clear" w:color="000000" w:fill="FFFFFF"/>
            <w:noWrap/>
            <w:vAlign w:val="bottom"/>
            <w:hideMark/>
          </w:tcPr>
          <w:p w14:paraId="679AE14D" w14:textId="77777777" w:rsidR="006572B1" w:rsidRPr="00151417" w:rsidRDefault="006572B1" w:rsidP="006572B1">
            <w:pPr>
              <w:rPr>
                <w:sz w:val="22"/>
                <w:szCs w:val="22"/>
              </w:rPr>
            </w:pPr>
            <w:r w:rsidRPr="00151417">
              <w:rPr>
                <w:sz w:val="22"/>
                <w:szCs w:val="22"/>
              </w:rPr>
              <w:t> </w:t>
            </w:r>
          </w:p>
        </w:tc>
      </w:tr>
      <w:tr w:rsidR="006572B1" w:rsidRPr="00151417" w14:paraId="632806DC" w14:textId="77777777" w:rsidTr="00E83BA3">
        <w:trPr>
          <w:trHeight w:val="300"/>
        </w:trPr>
        <w:tc>
          <w:tcPr>
            <w:tcW w:w="4320" w:type="dxa"/>
            <w:tcBorders>
              <w:top w:val="nil"/>
              <w:left w:val="nil"/>
              <w:bottom w:val="nil"/>
              <w:right w:val="nil"/>
            </w:tcBorders>
            <w:shd w:val="clear" w:color="000000" w:fill="FFFFFF"/>
            <w:noWrap/>
            <w:vAlign w:val="bottom"/>
            <w:hideMark/>
          </w:tcPr>
          <w:p w14:paraId="23714637" w14:textId="77777777" w:rsidR="006572B1" w:rsidRPr="00151417" w:rsidRDefault="006572B1" w:rsidP="006572B1">
            <w:pPr>
              <w:rPr>
                <w:sz w:val="22"/>
                <w:szCs w:val="22"/>
              </w:rPr>
            </w:pPr>
            <w:r w:rsidRPr="00151417">
              <w:rPr>
                <w:sz w:val="22"/>
                <w:szCs w:val="22"/>
              </w:rPr>
              <w:t>Governance: Special district</w:t>
            </w:r>
          </w:p>
        </w:tc>
        <w:tc>
          <w:tcPr>
            <w:tcW w:w="821" w:type="dxa"/>
            <w:tcBorders>
              <w:top w:val="nil"/>
              <w:left w:val="nil"/>
              <w:bottom w:val="nil"/>
              <w:right w:val="nil"/>
            </w:tcBorders>
            <w:shd w:val="clear" w:color="000000" w:fill="FFFFFF"/>
            <w:noWrap/>
            <w:vAlign w:val="bottom"/>
            <w:hideMark/>
          </w:tcPr>
          <w:p w14:paraId="4B9F80B9" w14:textId="77777777" w:rsidR="006572B1" w:rsidRPr="00151417" w:rsidRDefault="006572B1" w:rsidP="006572B1">
            <w:pPr>
              <w:jc w:val="right"/>
              <w:rPr>
                <w:sz w:val="22"/>
                <w:szCs w:val="22"/>
              </w:rPr>
            </w:pPr>
            <w:r w:rsidRPr="00151417">
              <w:rPr>
                <w:sz w:val="22"/>
                <w:szCs w:val="22"/>
              </w:rPr>
              <w:t>0.36</w:t>
            </w:r>
          </w:p>
        </w:tc>
        <w:tc>
          <w:tcPr>
            <w:tcW w:w="931" w:type="dxa"/>
            <w:tcBorders>
              <w:top w:val="nil"/>
              <w:left w:val="nil"/>
              <w:bottom w:val="nil"/>
              <w:right w:val="nil"/>
            </w:tcBorders>
            <w:shd w:val="clear" w:color="000000" w:fill="FFFFFF"/>
            <w:noWrap/>
            <w:vAlign w:val="bottom"/>
            <w:hideMark/>
          </w:tcPr>
          <w:p w14:paraId="411A23C1" w14:textId="77777777" w:rsidR="006572B1" w:rsidRPr="00151417" w:rsidRDefault="006572B1" w:rsidP="006572B1">
            <w:pPr>
              <w:jc w:val="right"/>
              <w:rPr>
                <w:sz w:val="22"/>
                <w:szCs w:val="22"/>
              </w:rPr>
            </w:pPr>
            <w:r w:rsidRPr="00151417">
              <w:rPr>
                <w:sz w:val="22"/>
                <w:szCs w:val="22"/>
              </w:rPr>
              <w:t>0.48</w:t>
            </w:r>
          </w:p>
        </w:tc>
        <w:tc>
          <w:tcPr>
            <w:tcW w:w="711" w:type="dxa"/>
            <w:tcBorders>
              <w:top w:val="nil"/>
              <w:left w:val="nil"/>
              <w:bottom w:val="nil"/>
              <w:right w:val="nil"/>
            </w:tcBorders>
            <w:shd w:val="clear" w:color="000000" w:fill="FFFFFF"/>
            <w:noWrap/>
            <w:vAlign w:val="bottom"/>
            <w:hideMark/>
          </w:tcPr>
          <w:p w14:paraId="22DA8832" w14:textId="77777777" w:rsidR="006572B1" w:rsidRPr="00151417" w:rsidRDefault="006572B1" w:rsidP="006572B1">
            <w:pPr>
              <w:jc w:val="right"/>
              <w:rPr>
                <w:sz w:val="22"/>
                <w:szCs w:val="22"/>
              </w:rPr>
            </w:pPr>
            <w:r w:rsidRPr="00151417">
              <w:rPr>
                <w:sz w:val="22"/>
                <w:szCs w:val="22"/>
              </w:rPr>
              <w:t>0</w:t>
            </w:r>
          </w:p>
        </w:tc>
        <w:tc>
          <w:tcPr>
            <w:tcW w:w="1096" w:type="dxa"/>
            <w:tcBorders>
              <w:top w:val="nil"/>
              <w:left w:val="nil"/>
              <w:bottom w:val="nil"/>
              <w:right w:val="nil"/>
            </w:tcBorders>
            <w:shd w:val="clear" w:color="000000" w:fill="FFFFFF"/>
            <w:noWrap/>
            <w:vAlign w:val="bottom"/>
            <w:hideMark/>
          </w:tcPr>
          <w:p w14:paraId="34A79AEA" w14:textId="77777777" w:rsidR="006572B1" w:rsidRPr="00151417" w:rsidRDefault="006572B1" w:rsidP="006572B1">
            <w:pPr>
              <w:jc w:val="right"/>
              <w:rPr>
                <w:sz w:val="22"/>
                <w:szCs w:val="22"/>
              </w:rPr>
            </w:pPr>
            <w:r w:rsidRPr="00151417">
              <w:rPr>
                <w:sz w:val="22"/>
                <w:szCs w:val="22"/>
              </w:rPr>
              <w:t>1</w:t>
            </w:r>
          </w:p>
        </w:tc>
        <w:tc>
          <w:tcPr>
            <w:tcW w:w="1035" w:type="dxa"/>
            <w:tcBorders>
              <w:top w:val="nil"/>
              <w:left w:val="single" w:sz="4" w:space="0" w:color="auto"/>
              <w:bottom w:val="nil"/>
              <w:right w:val="nil"/>
            </w:tcBorders>
            <w:shd w:val="clear" w:color="000000" w:fill="FFFFFF"/>
            <w:noWrap/>
            <w:vAlign w:val="bottom"/>
            <w:hideMark/>
          </w:tcPr>
          <w:p w14:paraId="1CEED80E" w14:textId="77777777" w:rsidR="006572B1" w:rsidRPr="00151417" w:rsidRDefault="006572B1" w:rsidP="006572B1">
            <w:pPr>
              <w:rPr>
                <w:sz w:val="22"/>
                <w:szCs w:val="22"/>
              </w:rPr>
            </w:pPr>
            <w:r w:rsidRPr="00151417">
              <w:rPr>
                <w:sz w:val="22"/>
                <w:szCs w:val="22"/>
              </w:rPr>
              <w:t>**</w:t>
            </w:r>
          </w:p>
        </w:tc>
        <w:tc>
          <w:tcPr>
            <w:tcW w:w="796" w:type="dxa"/>
            <w:tcBorders>
              <w:top w:val="nil"/>
              <w:left w:val="single" w:sz="4" w:space="0" w:color="auto"/>
              <w:bottom w:val="nil"/>
              <w:right w:val="single" w:sz="4" w:space="0" w:color="auto"/>
            </w:tcBorders>
            <w:shd w:val="clear" w:color="000000" w:fill="FFFFFF"/>
            <w:noWrap/>
            <w:vAlign w:val="bottom"/>
            <w:hideMark/>
          </w:tcPr>
          <w:p w14:paraId="11E34AC9" w14:textId="77777777" w:rsidR="006572B1" w:rsidRPr="00151417" w:rsidRDefault="006572B1" w:rsidP="006572B1">
            <w:pPr>
              <w:rPr>
                <w:sz w:val="22"/>
                <w:szCs w:val="22"/>
              </w:rPr>
            </w:pPr>
            <w:r w:rsidRPr="00151417">
              <w:rPr>
                <w:sz w:val="22"/>
                <w:szCs w:val="22"/>
              </w:rPr>
              <w:t> </w:t>
            </w:r>
          </w:p>
        </w:tc>
        <w:tc>
          <w:tcPr>
            <w:tcW w:w="796" w:type="dxa"/>
            <w:tcBorders>
              <w:top w:val="nil"/>
              <w:left w:val="nil"/>
              <w:bottom w:val="nil"/>
              <w:right w:val="single" w:sz="4" w:space="0" w:color="auto"/>
            </w:tcBorders>
            <w:shd w:val="clear" w:color="000000" w:fill="FFFFFF"/>
            <w:noWrap/>
            <w:vAlign w:val="bottom"/>
            <w:hideMark/>
          </w:tcPr>
          <w:p w14:paraId="57B8AF40" w14:textId="77777777" w:rsidR="006572B1" w:rsidRPr="00151417" w:rsidRDefault="006572B1" w:rsidP="006572B1">
            <w:pPr>
              <w:rPr>
                <w:sz w:val="22"/>
                <w:szCs w:val="22"/>
              </w:rPr>
            </w:pPr>
            <w:r w:rsidRPr="00151417">
              <w:rPr>
                <w:sz w:val="22"/>
                <w:szCs w:val="22"/>
              </w:rPr>
              <w:t> </w:t>
            </w:r>
          </w:p>
        </w:tc>
      </w:tr>
      <w:tr w:rsidR="006572B1" w:rsidRPr="00151417" w14:paraId="6717897F" w14:textId="77777777" w:rsidTr="00E83BA3">
        <w:trPr>
          <w:trHeight w:val="300"/>
        </w:trPr>
        <w:tc>
          <w:tcPr>
            <w:tcW w:w="4320" w:type="dxa"/>
            <w:tcBorders>
              <w:top w:val="nil"/>
              <w:left w:val="nil"/>
              <w:bottom w:val="nil"/>
              <w:right w:val="nil"/>
            </w:tcBorders>
            <w:shd w:val="clear" w:color="000000" w:fill="FFFFFF"/>
            <w:noWrap/>
            <w:vAlign w:val="bottom"/>
            <w:hideMark/>
          </w:tcPr>
          <w:p w14:paraId="119C133F" w14:textId="77777777" w:rsidR="006572B1" w:rsidRPr="00151417" w:rsidRDefault="006572B1" w:rsidP="006572B1">
            <w:pPr>
              <w:rPr>
                <w:sz w:val="22"/>
                <w:szCs w:val="22"/>
              </w:rPr>
            </w:pPr>
            <w:r w:rsidRPr="00151417">
              <w:rPr>
                <w:sz w:val="22"/>
                <w:szCs w:val="22"/>
              </w:rPr>
              <w:t>Governance: Private owner</w:t>
            </w:r>
          </w:p>
        </w:tc>
        <w:tc>
          <w:tcPr>
            <w:tcW w:w="821" w:type="dxa"/>
            <w:tcBorders>
              <w:top w:val="nil"/>
              <w:left w:val="nil"/>
              <w:bottom w:val="nil"/>
              <w:right w:val="nil"/>
            </w:tcBorders>
            <w:shd w:val="clear" w:color="000000" w:fill="FFFFFF"/>
            <w:noWrap/>
            <w:vAlign w:val="bottom"/>
            <w:hideMark/>
          </w:tcPr>
          <w:p w14:paraId="2B9B0BE3" w14:textId="77777777" w:rsidR="006572B1" w:rsidRPr="00151417" w:rsidRDefault="006572B1" w:rsidP="006572B1">
            <w:pPr>
              <w:jc w:val="right"/>
              <w:rPr>
                <w:sz w:val="22"/>
                <w:szCs w:val="22"/>
              </w:rPr>
            </w:pPr>
            <w:r w:rsidRPr="00151417">
              <w:rPr>
                <w:sz w:val="22"/>
                <w:szCs w:val="22"/>
              </w:rPr>
              <w:t>0.20</w:t>
            </w:r>
          </w:p>
        </w:tc>
        <w:tc>
          <w:tcPr>
            <w:tcW w:w="931" w:type="dxa"/>
            <w:tcBorders>
              <w:top w:val="nil"/>
              <w:left w:val="nil"/>
              <w:bottom w:val="nil"/>
              <w:right w:val="nil"/>
            </w:tcBorders>
            <w:shd w:val="clear" w:color="000000" w:fill="FFFFFF"/>
            <w:noWrap/>
            <w:vAlign w:val="bottom"/>
            <w:hideMark/>
          </w:tcPr>
          <w:p w14:paraId="7623DF8C" w14:textId="77777777" w:rsidR="006572B1" w:rsidRPr="00151417" w:rsidRDefault="006572B1" w:rsidP="006572B1">
            <w:pPr>
              <w:jc w:val="right"/>
              <w:rPr>
                <w:sz w:val="22"/>
                <w:szCs w:val="22"/>
              </w:rPr>
            </w:pPr>
            <w:r w:rsidRPr="00151417">
              <w:rPr>
                <w:sz w:val="22"/>
                <w:szCs w:val="22"/>
              </w:rPr>
              <w:t>0.40</w:t>
            </w:r>
          </w:p>
        </w:tc>
        <w:tc>
          <w:tcPr>
            <w:tcW w:w="711" w:type="dxa"/>
            <w:tcBorders>
              <w:top w:val="nil"/>
              <w:left w:val="nil"/>
              <w:bottom w:val="nil"/>
              <w:right w:val="nil"/>
            </w:tcBorders>
            <w:shd w:val="clear" w:color="000000" w:fill="FFFFFF"/>
            <w:noWrap/>
            <w:vAlign w:val="bottom"/>
            <w:hideMark/>
          </w:tcPr>
          <w:p w14:paraId="59440720" w14:textId="77777777" w:rsidR="006572B1" w:rsidRPr="00151417" w:rsidRDefault="006572B1" w:rsidP="006572B1">
            <w:pPr>
              <w:jc w:val="right"/>
              <w:rPr>
                <w:sz w:val="22"/>
                <w:szCs w:val="22"/>
              </w:rPr>
            </w:pPr>
            <w:r w:rsidRPr="00151417">
              <w:rPr>
                <w:sz w:val="22"/>
                <w:szCs w:val="22"/>
              </w:rPr>
              <w:t>0</w:t>
            </w:r>
          </w:p>
        </w:tc>
        <w:tc>
          <w:tcPr>
            <w:tcW w:w="1096" w:type="dxa"/>
            <w:tcBorders>
              <w:top w:val="nil"/>
              <w:left w:val="nil"/>
              <w:bottom w:val="nil"/>
              <w:right w:val="nil"/>
            </w:tcBorders>
            <w:shd w:val="clear" w:color="000000" w:fill="FFFFFF"/>
            <w:noWrap/>
            <w:vAlign w:val="bottom"/>
            <w:hideMark/>
          </w:tcPr>
          <w:p w14:paraId="21D24DD7" w14:textId="77777777" w:rsidR="006572B1" w:rsidRPr="00151417" w:rsidRDefault="006572B1" w:rsidP="006572B1">
            <w:pPr>
              <w:jc w:val="right"/>
              <w:rPr>
                <w:sz w:val="22"/>
                <w:szCs w:val="22"/>
              </w:rPr>
            </w:pPr>
            <w:r w:rsidRPr="00151417">
              <w:rPr>
                <w:sz w:val="22"/>
                <w:szCs w:val="22"/>
              </w:rPr>
              <w:t>1</w:t>
            </w:r>
          </w:p>
        </w:tc>
        <w:tc>
          <w:tcPr>
            <w:tcW w:w="1035" w:type="dxa"/>
            <w:tcBorders>
              <w:top w:val="nil"/>
              <w:left w:val="single" w:sz="4" w:space="0" w:color="auto"/>
              <w:bottom w:val="nil"/>
              <w:right w:val="nil"/>
            </w:tcBorders>
            <w:shd w:val="clear" w:color="000000" w:fill="FFFFFF"/>
            <w:noWrap/>
            <w:vAlign w:val="bottom"/>
            <w:hideMark/>
          </w:tcPr>
          <w:p w14:paraId="1C00E436" w14:textId="77777777" w:rsidR="006572B1" w:rsidRPr="00151417" w:rsidRDefault="006572B1" w:rsidP="006572B1">
            <w:pPr>
              <w:rPr>
                <w:sz w:val="22"/>
                <w:szCs w:val="22"/>
              </w:rPr>
            </w:pPr>
            <w:r w:rsidRPr="00151417">
              <w:rPr>
                <w:sz w:val="22"/>
                <w:szCs w:val="22"/>
              </w:rPr>
              <w:t>***</w:t>
            </w:r>
          </w:p>
        </w:tc>
        <w:tc>
          <w:tcPr>
            <w:tcW w:w="796" w:type="dxa"/>
            <w:tcBorders>
              <w:top w:val="nil"/>
              <w:left w:val="single" w:sz="4" w:space="0" w:color="auto"/>
              <w:bottom w:val="nil"/>
              <w:right w:val="single" w:sz="4" w:space="0" w:color="auto"/>
            </w:tcBorders>
            <w:shd w:val="clear" w:color="000000" w:fill="FFFFFF"/>
            <w:noWrap/>
            <w:vAlign w:val="bottom"/>
            <w:hideMark/>
          </w:tcPr>
          <w:p w14:paraId="693F9A72" w14:textId="77777777" w:rsidR="006572B1" w:rsidRPr="00151417" w:rsidRDefault="006572B1" w:rsidP="006572B1">
            <w:pPr>
              <w:rPr>
                <w:sz w:val="22"/>
                <w:szCs w:val="22"/>
              </w:rPr>
            </w:pPr>
            <w:r w:rsidRPr="00151417">
              <w:rPr>
                <w:sz w:val="22"/>
                <w:szCs w:val="22"/>
              </w:rPr>
              <w:t>***</w:t>
            </w:r>
          </w:p>
        </w:tc>
        <w:tc>
          <w:tcPr>
            <w:tcW w:w="796" w:type="dxa"/>
            <w:tcBorders>
              <w:top w:val="nil"/>
              <w:left w:val="nil"/>
              <w:bottom w:val="nil"/>
              <w:right w:val="single" w:sz="4" w:space="0" w:color="auto"/>
            </w:tcBorders>
            <w:shd w:val="clear" w:color="000000" w:fill="FFFFFF"/>
            <w:noWrap/>
            <w:vAlign w:val="bottom"/>
            <w:hideMark/>
          </w:tcPr>
          <w:p w14:paraId="4814F569" w14:textId="77777777" w:rsidR="006572B1" w:rsidRPr="00151417" w:rsidRDefault="006572B1" w:rsidP="006572B1">
            <w:pPr>
              <w:rPr>
                <w:sz w:val="22"/>
                <w:szCs w:val="22"/>
              </w:rPr>
            </w:pPr>
            <w:r w:rsidRPr="00151417">
              <w:rPr>
                <w:sz w:val="22"/>
                <w:szCs w:val="22"/>
              </w:rPr>
              <w:t> </w:t>
            </w:r>
          </w:p>
        </w:tc>
      </w:tr>
      <w:tr w:rsidR="006572B1" w:rsidRPr="00151417" w14:paraId="2590E827" w14:textId="77777777" w:rsidTr="00E83BA3">
        <w:trPr>
          <w:trHeight w:val="300"/>
        </w:trPr>
        <w:tc>
          <w:tcPr>
            <w:tcW w:w="4320" w:type="dxa"/>
            <w:tcBorders>
              <w:top w:val="nil"/>
              <w:left w:val="nil"/>
              <w:bottom w:val="nil"/>
              <w:right w:val="nil"/>
            </w:tcBorders>
            <w:shd w:val="clear" w:color="000000" w:fill="FFFFFF"/>
            <w:noWrap/>
            <w:vAlign w:val="bottom"/>
            <w:hideMark/>
          </w:tcPr>
          <w:p w14:paraId="0D02AA80" w14:textId="77777777" w:rsidR="006572B1" w:rsidRPr="00151417" w:rsidRDefault="006572B1" w:rsidP="006572B1">
            <w:pPr>
              <w:rPr>
                <w:sz w:val="22"/>
                <w:szCs w:val="22"/>
              </w:rPr>
            </w:pPr>
            <w:r w:rsidRPr="00151417">
              <w:rPr>
                <w:sz w:val="22"/>
                <w:szCs w:val="22"/>
              </w:rPr>
              <w:t>Governance: General-purpose government</w:t>
            </w:r>
          </w:p>
        </w:tc>
        <w:tc>
          <w:tcPr>
            <w:tcW w:w="821" w:type="dxa"/>
            <w:tcBorders>
              <w:top w:val="nil"/>
              <w:left w:val="nil"/>
              <w:bottom w:val="nil"/>
              <w:right w:val="nil"/>
            </w:tcBorders>
            <w:shd w:val="clear" w:color="000000" w:fill="FFFFFF"/>
            <w:noWrap/>
            <w:vAlign w:val="bottom"/>
            <w:hideMark/>
          </w:tcPr>
          <w:p w14:paraId="3A53B06A" w14:textId="77777777" w:rsidR="006572B1" w:rsidRPr="00151417" w:rsidRDefault="006572B1" w:rsidP="006572B1">
            <w:pPr>
              <w:jc w:val="right"/>
              <w:rPr>
                <w:sz w:val="22"/>
                <w:szCs w:val="22"/>
              </w:rPr>
            </w:pPr>
            <w:r w:rsidRPr="00151417">
              <w:rPr>
                <w:sz w:val="22"/>
                <w:szCs w:val="22"/>
              </w:rPr>
              <w:t>0.38</w:t>
            </w:r>
          </w:p>
        </w:tc>
        <w:tc>
          <w:tcPr>
            <w:tcW w:w="931" w:type="dxa"/>
            <w:tcBorders>
              <w:top w:val="nil"/>
              <w:left w:val="nil"/>
              <w:bottom w:val="nil"/>
              <w:right w:val="nil"/>
            </w:tcBorders>
            <w:shd w:val="clear" w:color="000000" w:fill="FFFFFF"/>
            <w:noWrap/>
            <w:vAlign w:val="bottom"/>
            <w:hideMark/>
          </w:tcPr>
          <w:p w14:paraId="37A3AA06" w14:textId="77777777" w:rsidR="006572B1" w:rsidRPr="00151417" w:rsidRDefault="006572B1" w:rsidP="006572B1">
            <w:pPr>
              <w:jc w:val="right"/>
              <w:rPr>
                <w:sz w:val="22"/>
                <w:szCs w:val="22"/>
              </w:rPr>
            </w:pPr>
            <w:r w:rsidRPr="00151417">
              <w:rPr>
                <w:sz w:val="22"/>
                <w:szCs w:val="22"/>
              </w:rPr>
              <w:t>0.48</w:t>
            </w:r>
          </w:p>
        </w:tc>
        <w:tc>
          <w:tcPr>
            <w:tcW w:w="711" w:type="dxa"/>
            <w:tcBorders>
              <w:top w:val="nil"/>
              <w:left w:val="nil"/>
              <w:bottom w:val="nil"/>
              <w:right w:val="nil"/>
            </w:tcBorders>
            <w:shd w:val="clear" w:color="000000" w:fill="FFFFFF"/>
            <w:noWrap/>
            <w:vAlign w:val="bottom"/>
            <w:hideMark/>
          </w:tcPr>
          <w:p w14:paraId="1CBE8804" w14:textId="77777777" w:rsidR="006572B1" w:rsidRPr="00151417" w:rsidRDefault="006572B1" w:rsidP="006572B1">
            <w:pPr>
              <w:jc w:val="right"/>
              <w:rPr>
                <w:sz w:val="22"/>
                <w:szCs w:val="22"/>
              </w:rPr>
            </w:pPr>
            <w:r w:rsidRPr="00151417">
              <w:rPr>
                <w:sz w:val="22"/>
                <w:szCs w:val="22"/>
              </w:rPr>
              <w:t>0</w:t>
            </w:r>
          </w:p>
        </w:tc>
        <w:tc>
          <w:tcPr>
            <w:tcW w:w="1096" w:type="dxa"/>
            <w:tcBorders>
              <w:top w:val="nil"/>
              <w:left w:val="nil"/>
              <w:bottom w:val="nil"/>
              <w:right w:val="nil"/>
            </w:tcBorders>
            <w:shd w:val="clear" w:color="000000" w:fill="FFFFFF"/>
            <w:noWrap/>
            <w:vAlign w:val="bottom"/>
            <w:hideMark/>
          </w:tcPr>
          <w:p w14:paraId="5474C124" w14:textId="77777777" w:rsidR="006572B1" w:rsidRPr="00151417" w:rsidRDefault="006572B1" w:rsidP="006572B1">
            <w:pPr>
              <w:jc w:val="right"/>
              <w:rPr>
                <w:sz w:val="22"/>
                <w:szCs w:val="22"/>
              </w:rPr>
            </w:pPr>
            <w:r w:rsidRPr="00151417">
              <w:rPr>
                <w:sz w:val="22"/>
                <w:szCs w:val="22"/>
              </w:rPr>
              <w:t>1</w:t>
            </w:r>
          </w:p>
        </w:tc>
        <w:tc>
          <w:tcPr>
            <w:tcW w:w="1035" w:type="dxa"/>
            <w:tcBorders>
              <w:top w:val="nil"/>
              <w:left w:val="single" w:sz="4" w:space="0" w:color="auto"/>
              <w:bottom w:val="nil"/>
              <w:right w:val="nil"/>
            </w:tcBorders>
            <w:shd w:val="clear" w:color="000000" w:fill="FFFFFF"/>
            <w:noWrap/>
            <w:vAlign w:val="bottom"/>
            <w:hideMark/>
          </w:tcPr>
          <w:p w14:paraId="1E226B0E" w14:textId="77777777" w:rsidR="006572B1" w:rsidRPr="00151417" w:rsidRDefault="006572B1" w:rsidP="006572B1">
            <w:pPr>
              <w:rPr>
                <w:sz w:val="22"/>
                <w:szCs w:val="22"/>
              </w:rPr>
            </w:pPr>
            <w:r w:rsidRPr="00151417">
              <w:rPr>
                <w:sz w:val="22"/>
                <w:szCs w:val="22"/>
              </w:rPr>
              <w:t>***</w:t>
            </w:r>
          </w:p>
        </w:tc>
        <w:tc>
          <w:tcPr>
            <w:tcW w:w="796" w:type="dxa"/>
            <w:tcBorders>
              <w:top w:val="nil"/>
              <w:left w:val="single" w:sz="4" w:space="0" w:color="auto"/>
              <w:bottom w:val="nil"/>
              <w:right w:val="single" w:sz="4" w:space="0" w:color="auto"/>
            </w:tcBorders>
            <w:shd w:val="clear" w:color="000000" w:fill="FFFFFF"/>
            <w:noWrap/>
            <w:vAlign w:val="bottom"/>
            <w:hideMark/>
          </w:tcPr>
          <w:p w14:paraId="2971BDEC" w14:textId="77777777" w:rsidR="006572B1" w:rsidRPr="00151417" w:rsidRDefault="006572B1" w:rsidP="006572B1">
            <w:pPr>
              <w:rPr>
                <w:sz w:val="22"/>
                <w:szCs w:val="22"/>
              </w:rPr>
            </w:pPr>
            <w:r w:rsidRPr="00151417">
              <w:rPr>
                <w:sz w:val="22"/>
                <w:szCs w:val="22"/>
              </w:rPr>
              <w:t>***</w:t>
            </w:r>
          </w:p>
        </w:tc>
        <w:tc>
          <w:tcPr>
            <w:tcW w:w="796" w:type="dxa"/>
            <w:tcBorders>
              <w:top w:val="nil"/>
              <w:left w:val="nil"/>
              <w:bottom w:val="nil"/>
              <w:right w:val="single" w:sz="4" w:space="0" w:color="auto"/>
            </w:tcBorders>
            <w:shd w:val="clear" w:color="000000" w:fill="FFFFFF"/>
            <w:noWrap/>
            <w:vAlign w:val="bottom"/>
            <w:hideMark/>
          </w:tcPr>
          <w:p w14:paraId="0B8FC54E" w14:textId="77777777" w:rsidR="006572B1" w:rsidRPr="00151417" w:rsidRDefault="006572B1" w:rsidP="006572B1">
            <w:pPr>
              <w:rPr>
                <w:sz w:val="22"/>
                <w:szCs w:val="22"/>
              </w:rPr>
            </w:pPr>
            <w:r w:rsidRPr="00151417">
              <w:rPr>
                <w:sz w:val="22"/>
                <w:szCs w:val="22"/>
              </w:rPr>
              <w:t>**</w:t>
            </w:r>
          </w:p>
        </w:tc>
      </w:tr>
      <w:tr w:rsidR="006572B1" w:rsidRPr="00151417" w14:paraId="5F89DA30" w14:textId="77777777" w:rsidTr="00E83BA3">
        <w:trPr>
          <w:trHeight w:val="300"/>
        </w:trPr>
        <w:tc>
          <w:tcPr>
            <w:tcW w:w="4320" w:type="dxa"/>
            <w:tcBorders>
              <w:top w:val="nil"/>
              <w:left w:val="nil"/>
              <w:bottom w:val="nil"/>
              <w:right w:val="nil"/>
            </w:tcBorders>
            <w:shd w:val="clear" w:color="auto" w:fill="auto"/>
            <w:noWrap/>
            <w:vAlign w:val="bottom"/>
            <w:hideMark/>
          </w:tcPr>
          <w:p w14:paraId="4326D717" w14:textId="77777777" w:rsidR="006572B1" w:rsidRPr="00151417" w:rsidRDefault="006572B1" w:rsidP="006572B1">
            <w:pPr>
              <w:rPr>
                <w:sz w:val="22"/>
                <w:szCs w:val="22"/>
              </w:rPr>
            </w:pPr>
            <w:r w:rsidRPr="00151417">
              <w:rPr>
                <w:sz w:val="22"/>
                <w:szCs w:val="22"/>
              </w:rPr>
              <w:t>South-of-Delta water importer</w:t>
            </w:r>
          </w:p>
        </w:tc>
        <w:tc>
          <w:tcPr>
            <w:tcW w:w="821" w:type="dxa"/>
            <w:tcBorders>
              <w:top w:val="nil"/>
              <w:left w:val="nil"/>
              <w:bottom w:val="nil"/>
              <w:right w:val="nil"/>
            </w:tcBorders>
            <w:shd w:val="clear" w:color="000000" w:fill="FFFFFF"/>
            <w:noWrap/>
            <w:vAlign w:val="bottom"/>
            <w:hideMark/>
          </w:tcPr>
          <w:p w14:paraId="44166CAA" w14:textId="77777777" w:rsidR="006572B1" w:rsidRPr="00151417" w:rsidRDefault="006572B1" w:rsidP="006572B1">
            <w:pPr>
              <w:jc w:val="right"/>
              <w:rPr>
                <w:sz w:val="22"/>
                <w:szCs w:val="22"/>
              </w:rPr>
            </w:pPr>
            <w:r w:rsidRPr="00151417">
              <w:rPr>
                <w:sz w:val="22"/>
                <w:szCs w:val="22"/>
              </w:rPr>
              <w:t>0.31</w:t>
            </w:r>
          </w:p>
        </w:tc>
        <w:tc>
          <w:tcPr>
            <w:tcW w:w="931" w:type="dxa"/>
            <w:tcBorders>
              <w:top w:val="nil"/>
              <w:left w:val="nil"/>
              <w:bottom w:val="nil"/>
              <w:right w:val="nil"/>
            </w:tcBorders>
            <w:shd w:val="clear" w:color="000000" w:fill="FFFFFF"/>
            <w:noWrap/>
            <w:vAlign w:val="bottom"/>
            <w:hideMark/>
          </w:tcPr>
          <w:p w14:paraId="2B539166" w14:textId="77777777" w:rsidR="006572B1" w:rsidRPr="00151417" w:rsidRDefault="006572B1" w:rsidP="006572B1">
            <w:pPr>
              <w:jc w:val="right"/>
              <w:rPr>
                <w:sz w:val="22"/>
                <w:szCs w:val="22"/>
              </w:rPr>
            </w:pPr>
            <w:r w:rsidRPr="00151417">
              <w:rPr>
                <w:sz w:val="22"/>
                <w:szCs w:val="22"/>
              </w:rPr>
              <w:t>0.46</w:t>
            </w:r>
          </w:p>
        </w:tc>
        <w:tc>
          <w:tcPr>
            <w:tcW w:w="711" w:type="dxa"/>
            <w:tcBorders>
              <w:top w:val="nil"/>
              <w:left w:val="nil"/>
              <w:bottom w:val="nil"/>
              <w:right w:val="nil"/>
            </w:tcBorders>
            <w:shd w:val="clear" w:color="000000" w:fill="FFFFFF"/>
            <w:noWrap/>
            <w:vAlign w:val="bottom"/>
            <w:hideMark/>
          </w:tcPr>
          <w:p w14:paraId="3FFDAF26" w14:textId="77777777" w:rsidR="006572B1" w:rsidRPr="00151417" w:rsidRDefault="006572B1" w:rsidP="006572B1">
            <w:pPr>
              <w:jc w:val="right"/>
              <w:rPr>
                <w:sz w:val="22"/>
                <w:szCs w:val="22"/>
              </w:rPr>
            </w:pPr>
            <w:r w:rsidRPr="00151417">
              <w:rPr>
                <w:sz w:val="22"/>
                <w:szCs w:val="22"/>
              </w:rPr>
              <w:t>0</w:t>
            </w:r>
          </w:p>
        </w:tc>
        <w:tc>
          <w:tcPr>
            <w:tcW w:w="1096" w:type="dxa"/>
            <w:tcBorders>
              <w:top w:val="nil"/>
              <w:left w:val="nil"/>
              <w:bottom w:val="nil"/>
              <w:right w:val="nil"/>
            </w:tcBorders>
            <w:shd w:val="clear" w:color="000000" w:fill="FFFFFF"/>
            <w:noWrap/>
            <w:vAlign w:val="bottom"/>
            <w:hideMark/>
          </w:tcPr>
          <w:p w14:paraId="02352E62" w14:textId="77777777" w:rsidR="006572B1" w:rsidRPr="00151417" w:rsidRDefault="006572B1" w:rsidP="006572B1">
            <w:pPr>
              <w:jc w:val="right"/>
              <w:rPr>
                <w:sz w:val="22"/>
                <w:szCs w:val="22"/>
              </w:rPr>
            </w:pPr>
            <w:r w:rsidRPr="00151417">
              <w:rPr>
                <w:sz w:val="22"/>
                <w:szCs w:val="22"/>
              </w:rPr>
              <w:t>1</w:t>
            </w:r>
          </w:p>
        </w:tc>
        <w:tc>
          <w:tcPr>
            <w:tcW w:w="1035" w:type="dxa"/>
            <w:tcBorders>
              <w:top w:val="nil"/>
              <w:left w:val="single" w:sz="4" w:space="0" w:color="auto"/>
              <w:bottom w:val="nil"/>
              <w:right w:val="nil"/>
            </w:tcBorders>
            <w:shd w:val="clear" w:color="000000" w:fill="FFFFFF"/>
            <w:noWrap/>
            <w:vAlign w:val="bottom"/>
            <w:hideMark/>
          </w:tcPr>
          <w:p w14:paraId="4D411674" w14:textId="77777777" w:rsidR="006572B1" w:rsidRPr="00151417" w:rsidRDefault="006572B1" w:rsidP="006572B1">
            <w:pPr>
              <w:rPr>
                <w:sz w:val="22"/>
                <w:szCs w:val="22"/>
              </w:rPr>
            </w:pPr>
            <w:r w:rsidRPr="00151417">
              <w:rPr>
                <w:sz w:val="22"/>
                <w:szCs w:val="22"/>
              </w:rPr>
              <w:t>**</w:t>
            </w:r>
          </w:p>
        </w:tc>
        <w:tc>
          <w:tcPr>
            <w:tcW w:w="796" w:type="dxa"/>
            <w:tcBorders>
              <w:top w:val="nil"/>
              <w:left w:val="single" w:sz="4" w:space="0" w:color="auto"/>
              <w:bottom w:val="nil"/>
              <w:right w:val="single" w:sz="4" w:space="0" w:color="auto"/>
            </w:tcBorders>
            <w:shd w:val="clear" w:color="000000" w:fill="FFFFFF"/>
            <w:noWrap/>
            <w:vAlign w:val="bottom"/>
            <w:hideMark/>
          </w:tcPr>
          <w:p w14:paraId="55074A77" w14:textId="77777777" w:rsidR="006572B1" w:rsidRPr="00151417" w:rsidRDefault="006572B1" w:rsidP="006572B1">
            <w:pPr>
              <w:rPr>
                <w:sz w:val="22"/>
                <w:szCs w:val="22"/>
              </w:rPr>
            </w:pPr>
            <w:r w:rsidRPr="00151417">
              <w:rPr>
                <w:sz w:val="22"/>
                <w:szCs w:val="22"/>
              </w:rPr>
              <w:t> </w:t>
            </w:r>
          </w:p>
        </w:tc>
        <w:tc>
          <w:tcPr>
            <w:tcW w:w="796" w:type="dxa"/>
            <w:tcBorders>
              <w:top w:val="nil"/>
              <w:left w:val="nil"/>
              <w:bottom w:val="nil"/>
              <w:right w:val="single" w:sz="4" w:space="0" w:color="auto"/>
            </w:tcBorders>
            <w:shd w:val="clear" w:color="000000" w:fill="FFFFFF"/>
            <w:noWrap/>
            <w:vAlign w:val="bottom"/>
            <w:hideMark/>
          </w:tcPr>
          <w:p w14:paraId="13C09E69" w14:textId="77777777" w:rsidR="006572B1" w:rsidRPr="00151417" w:rsidRDefault="006572B1" w:rsidP="006572B1">
            <w:pPr>
              <w:rPr>
                <w:sz w:val="22"/>
                <w:szCs w:val="22"/>
              </w:rPr>
            </w:pPr>
            <w:r w:rsidRPr="00151417">
              <w:rPr>
                <w:sz w:val="22"/>
                <w:szCs w:val="22"/>
              </w:rPr>
              <w:t>***</w:t>
            </w:r>
          </w:p>
        </w:tc>
      </w:tr>
      <w:tr w:rsidR="006572B1" w:rsidRPr="00151417" w14:paraId="02B6CFC8" w14:textId="77777777" w:rsidTr="00E83BA3">
        <w:trPr>
          <w:trHeight w:val="300"/>
        </w:trPr>
        <w:tc>
          <w:tcPr>
            <w:tcW w:w="4320" w:type="dxa"/>
            <w:tcBorders>
              <w:top w:val="nil"/>
              <w:left w:val="nil"/>
              <w:bottom w:val="nil"/>
              <w:right w:val="nil"/>
            </w:tcBorders>
            <w:shd w:val="clear" w:color="000000" w:fill="FFFFFF"/>
            <w:noWrap/>
            <w:vAlign w:val="bottom"/>
            <w:hideMark/>
          </w:tcPr>
          <w:p w14:paraId="46845E8B" w14:textId="77777777" w:rsidR="006572B1" w:rsidRPr="00151417" w:rsidRDefault="006572B1" w:rsidP="006572B1">
            <w:pPr>
              <w:rPr>
                <w:i/>
                <w:iCs/>
                <w:sz w:val="22"/>
                <w:szCs w:val="22"/>
                <w:u w:val="single"/>
              </w:rPr>
            </w:pPr>
            <w:r w:rsidRPr="00151417">
              <w:rPr>
                <w:i/>
                <w:iCs/>
                <w:sz w:val="22"/>
                <w:szCs w:val="22"/>
                <w:u w:val="single"/>
              </w:rPr>
              <w:t>External</w:t>
            </w:r>
          </w:p>
        </w:tc>
        <w:tc>
          <w:tcPr>
            <w:tcW w:w="821" w:type="dxa"/>
            <w:tcBorders>
              <w:top w:val="nil"/>
              <w:left w:val="nil"/>
              <w:bottom w:val="nil"/>
              <w:right w:val="nil"/>
            </w:tcBorders>
            <w:shd w:val="clear" w:color="000000" w:fill="FFFFFF"/>
            <w:noWrap/>
            <w:vAlign w:val="bottom"/>
            <w:hideMark/>
          </w:tcPr>
          <w:p w14:paraId="5F2BE50B" w14:textId="77777777" w:rsidR="006572B1" w:rsidRPr="00151417" w:rsidRDefault="006572B1" w:rsidP="006572B1">
            <w:pPr>
              <w:rPr>
                <w:sz w:val="22"/>
                <w:szCs w:val="22"/>
              </w:rPr>
            </w:pPr>
            <w:r w:rsidRPr="00151417">
              <w:rPr>
                <w:sz w:val="22"/>
                <w:szCs w:val="22"/>
              </w:rPr>
              <w:t> </w:t>
            </w:r>
          </w:p>
        </w:tc>
        <w:tc>
          <w:tcPr>
            <w:tcW w:w="931" w:type="dxa"/>
            <w:tcBorders>
              <w:top w:val="nil"/>
              <w:left w:val="nil"/>
              <w:bottom w:val="nil"/>
              <w:right w:val="nil"/>
            </w:tcBorders>
            <w:shd w:val="clear" w:color="000000" w:fill="FFFFFF"/>
            <w:noWrap/>
            <w:vAlign w:val="bottom"/>
            <w:hideMark/>
          </w:tcPr>
          <w:p w14:paraId="31FEBC13" w14:textId="77777777" w:rsidR="006572B1" w:rsidRPr="00151417" w:rsidRDefault="006572B1" w:rsidP="006572B1">
            <w:pPr>
              <w:rPr>
                <w:sz w:val="22"/>
                <w:szCs w:val="22"/>
              </w:rPr>
            </w:pPr>
            <w:r w:rsidRPr="00151417">
              <w:rPr>
                <w:sz w:val="22"/>
                <w:szCs w:val="22"/>
              </w:rPr>
              <w:t> </w:t>
            </w:r>
          </w:p>
        </w:tc>
        <w:tc>
          <w:tcPr>
            <w:tcW w:w="711" w:type="dxa"/>
            <w:tcBorders>
              <w:top w:val="nil"/>
              <w:left w:val="nil"/>
              <w:bottom w:val="nil"/>
              <w:right w:val="nil"/>
            </w:tcBorders>
            <w:shd w:val="clear" w:color="000000" w:fill="FFFFFF"/>
            <w:noWrap/>
            <w:vAlign w:val="bottom"/>
            <w:hideMark/>
          </w:tcPr>
          <w:p w14:paraId="14820005" w14:textId="77777777" w:rsidR="006572B1" w:rsidRPr="00151417" w:rsidRDefault="006572B1" w:rsidP="006572B1">
            <w:pPr>
              <w:rPr>
                <w:sz w:val="22"/>
                <w:szCs w:val="22"/>
              </w:rPr>
            </w:pPr>
            <w:r w:rsidRPr="00151417">
              <w:rPr>
                <w:sz w:val="22"/>
                <w:szCs w:val="22"/>
              </w:rPr>
              <w:t> </w:t>
            </w:r>
          </w:p>
        </w:tc>
        <w:tc>
          <w:tcPr>
            <w:tcW w:w="1096" w:type="dxa"/>
            <w:tcBorders>
              <w:top w:val="nil"/>
              <w:left w:val="nil"/>
              <w:bottom w:val="nil"/>
              <w:right w:val="nil"/>
            </w:tcBorders>
            <w:shd w:val="clear" w:color="000000" w:fill="FFFFFF"/>
            <w:noWrap/>
            <w:vAlign w:val="bottom"/>
            <w:hideMark/>
          </w:tcPr>
          <w:p w14:paraId="5A476E7F" w14:textId="77777777" w:rsidR="006572B1" w:rsidRPr="00151417" w:rsidRDefault="006572B1" w:rsidP="006572B1">
            <w:pPr>
              <w:rPr>
                <w:sz w:val="22"/>
                <w:szCs w:val="22"/>
              </w:rPr>
            </w:pPr>
            <w:r w:rsidRPr="00151417">
              <w:rPr>
                <w:sz w:val="22"/>
                <w:szCs w:val="22"/>
              </w:rPr>
              <w:t> </w:t>
            </w:r>
          </w:p>
        </w:tc>
        <w:tc>
          <w:tcPr>
            <w:tcW w:w="1035" w:type="dxa"/>
            <w:tcBorders>
              <w:top w:val="nil"/>
              <w:left w:val="single" w:sz="4" w:space="0" w:color="auto"/>
              <w:bottom w:val="nil"/>
              <w:right w:val="nil"/>
            </w:tcBorders>
            <w:shd w:val="clear" w:color="000000" w:fill="FFFFFF"/>
            <w:noWrap/>
            <w:vAlign w:val="bottom"/>
            <w:hideMark/>
          </w:tcPr>
          <w:p w14:paraId="0166DE33" w14:textId="77777777" w:rsidR="006572B1" w:rsidRPr="00151417" w:rsidRDefault="006572B1" w:rsidP="006572B1">
            <w:pPr>
              <w:rPr>
                <w:sz w:val="22"/>
                <w:szCs w:val="22"/>
              </w:rPr>
            </w:pPr>
            <w:r w:rsidRPr="00151417">
              <w:rPr>
                <w:sz w:val="22"/>
                <w:szCs w:val="22"/>
              </w:rPr>
              <w:t> </w:t>
            </w:r>
          </w:p>
        </w:tc>
        <w:tc>
          <w:tcPr>
            <w:tcW w:w="796" w:type="dxa"/>
            <w:tcBorders>
              <w:top w:val="nil"/>
              <w:left w:val="single" w:sz="4" w:space="0" w:color="auto"/>
              <w:bottom w:val="nil"/>
              <w:right w:val="single" w:sz="4" w:space="0" w:color="auto"/>
            </w:tcBorders>
            <w:shd w:val="clear" w:color="000000" w:fill="FFFFFF"/>
            <w:noWrap/>
            <w:vAlign w:val="bottom"/>
            <w:hideMark/>
          </w:tcPr>
          <w:p w14:paraId="6266F8C2" w14:textId="77777777" w:rsidR="006572B1" w:rsidRPr="00151417" w:rsidRDefault="006572B1" w:rsidP="006572B1">
            <w:pPr>
              <w:rPr>
                <w:sz w:val="22"/>
                <w:szCs w:val="22"/>
              </w:rPr>
            </w:pPr>
            <w:r w:rsidRPr="00151417">
              <w:rPr>
                <w:sz w:val="22"/>
                <w:szCs w:val="22"/>
              </w:rPr>
              <w:t> </w:t>
            </w:r>
          </w:p>
        </w:tc>
        <w:tc>
          <w:tcPr>
            <w:tcW w:w="796" w:type="dxa"/>
            <w:tcBorders>
              <w:top w:val="nil"/>
              <w:left w:val="nil"/>
              <w:bottom w:val="nil"/>
              <w:right w:val="single" w:sz="4" w:space="0" w:color="auto"/>
            </w:tcBorders>
            <w:shd w:val="clear" w:color="000000" w:fill="FFFFFF"/>
            <w:noWrap/>
            <w:vAlign w:val="bottom"/>
            <w:hideMark/>
          </w:tcPr>
          <w:p w14:paraId="23620717" w14:textId="77777777" w:rsidR="006572B1" w:rsidRPr="00151417" w:rsidRDefault="006572B1" w:rsidP="006572B1">
            <w:pPr>
              <w:rPr>
                <w:sz w:val="22"/>
                <w:szCs w:val="22"/>
              </w:rPr>
            </w:pPr>
            <w:r w:rsidRPr="00151417">
              <w:rPr>
                <w:sz w:val="22"/>
                <w:szCs w:val="22"/>
              </w:rPr>
              <w:t> </w:t>
            </w:r>
          </w:p>
        </w:tc>
      </w:tr>
      <w:tr w:rsidR="006572B1" w:rsidRPr="00151417" w14:paraId="13B37472" w14:textId="77777777" w:rsidTr="00E83BA3">
        <w:trPr>
          <w:trHeight w:val="300"/>
        </w:trPr>
        <w:tc>
          <w:tcPr>
            <w:tcW w:w="4320" w:type="dxa"/>
            <w:tcBorders>
              <w:top w:val="nil"/>
              <w:left w:val="nil"/>
              <w:bottom w:val="nil"/>
              <w:right w:val="nil"/>
            </w:tcBorders>
            <w:shd w:val="clear" w:color="000000" w:fill="FFFFFF"/>
            <w:noWrap/>
            <w:vAlign w:val="bottom"/>
            <w:hideMark/>
          </w:tcPr>
          <w:p w14:paraId="3A4DD7A4" w14:textId="77777777" w:rsidR="006572B1" w:rsidRPr="00151417" w:rsidRDefault="006572B1" w:rsidP="006572B1">
            <w:pPr>
              <w:rPr>
                <w:sz w:val="22"/>
                <w:szCs w:val="22"/>
              </w:rPr>
            </w:pPr>
            <w:r w:rsidRPr="00151417">
              <w:rPr>
                <w:sz w:val="22"/>
                <w:szCs w:val="22"/>
              </w:rPr>
              <w:t>Avg. annual max. temperature 1986-1990, °C</w:t>
            </w:r>
          </w:p>
        </w:tc>
        <w:tc>
          <w:tcPr>
            <w:tcW w:w="821" w:type="dxa"/>
            <w:tcBorders>
              <w:top w:val="nil"/>
              <w:left w:val="nil"/>
              <w:bottom w:val="nil"/>
              <w:right w:val="nil"/>
            </w:tcBorders>
            <w:shd w:val="clear" w:color="000000" w:fill="FFFFFF"/>
            <w:noWrap/>
            <w:vAlign w:val="bottom"/>
            <w:hideMark/>
          </w:tcPr>
          <w:p w14:paraId="575679F5" w14:textId="77777777" w:rsidR="006572B1" w:rsidRPr="00151417" w:rsidRDefault="006572B1" w:rsidP="006572B1">
            <w:pPr>
              <w:jc w:val="right"/>
              <w:rPr>
                <w:sz w:val="22"/>
                <w:szCs w:val="22"/>
              </w:rPr>
            </w:pPr>
            <w:r w:rsidRPr="00151417">
              <w:rPr>
                <w:sz w:val="22"/>
                <w:szCs w:val="22"/>
              </w:rPr>
              <w:t>21.9</w:t>
            </w:r>
          </w:p>
        </w:tc>
        <w:tc>
          <w:tcPr>
            <w:tcW w:w="931" w:type="dxa"/>
            <w:tcBorders>
              <w:top w:val="nil"/>
              <w:left w:val="nil"/>
              <w:bottom w:val="nil"/>
              <w:right w:val="nil"/>
            </w:tcBorders>
            <w:shd w:val="clear" w:color="000000" w:fill="FFFFFF"/>
            <w:noWrap/>
            <w:vAlign w:val="bottom"/>
            <w:hideMark/>
          </w:tcPr>
          <w:p w14:paraId="2B919282" w14:textId="77777777" w:rsidR="006572B1" w:rsidRPr="00151417" w:rsidRDefault="006572B1" w:rsidP="006572B1">
            <w:pPr>
              <w:jc w:val="right"/>
              <w:rPr>
                <w:sz w:val="22"/>
                <w:szCs w:val="22"/>
              </w:rPr>
            </w:pPr>
            <w:r w:rsidRPr="00151417">
              <w:rPr>
                <w:sz w:val="22"/>
                <w:szCs w:val="22"/>
              </w:rPr>
              <w:t>2.9</w:t>
            </w:r>
          </w:p>
        </w:tc>
        <w:tc>
          <w:tcPr>
            <w:tcW w:w="711" w:type="dxa"/>
            <w:tcBorders>
              <w:top w:val="nil"/>
              <w:left w:val="nil"/>
              <w:bottom w:val="nil"/>
              <w:right w:val="nil"/>
            </w:tcBorders>
            <w:shd w:val="clear" w:color="000000" w:fill="FFFFFF"/>
            <w:noWrap/>
            <w:vAlign w:val="bottom"/>
            <w:hideMark/>
          </w:tcPr>
          <w:p w14:paraId="0AAE4B4A" w14:textId="77777777" w:rsidR="006572B1" w:rsidRPr="00151417" w:rsidRDefault="006572B1" w:rsidP="006572B1">
            <w:pPr>
              <w:jc w:val="right"/>
              <w:rPr>
                <w:sz w:val="22"/>
                <w:szCs w:val="22"/>
              </w:rPr>
            </w:pPr>
            <w:r w:rsidRPr="00151417">
              <w:rPr>
                <w:sz w:val="22"/>
                <w:szCs w:val="22"/>
              </w:rPr>
              <w:t>10.4</w:t>
            </w:r>
          </w:p>
        </w:tc>
        <w:tc>
          <w:tcPr>
            <w:tcW w:w="1096" w:type="dxa"/>
            <w:tcBorders>
              <w:top w:val="nil"/>
              <w:left w:val="nil"/>
              <w:bottom w:val="nil"/>
              <w:right w:val="nil"/>
            </w:tcBorders>
            <w:shd w:val="clear" w:color="000000" w:fill="FFFFFF"/>
            <w:noWrap/>
            <w:vAlign w:val="bottom"/>
            <w:hideMark/>
          </w:tcPr>
          <w:p w14:paraId="5B8B02FD" w14:textId="77777777" w:rsidR="006572B1" w:rsidRPr="00151417" w:rsidRDefault="006572B1" w:rsidP="006572B1">
            <w:pPr>
              <w:jc w:val="right"/>
              <w:rPr>
                <w:sz w:val="22"/>
                <w:szCs w:val="22"/>
              </w:rPr>
            </w:pPr>
            <w:r w:rsidRPr="00151417">
              <w:rPr>
                <w:sz w:val="22"/>
                <w:szCs w:val="22"/>
              </w:rPr>
              <w:t>30.3</w:t>
            </w:r>
          </w:p>
        </w:tc>
        <w:tc>
          <w:tcPr>
            <w:tcW w:w="1035" w:type="dxa"/>
            <w:tcBorders>
              <w:top w:val="nil"/>
              <w:left w:val="single" w:sz="4" w:space="0" w:color="auto"/>
              <w:bottom w:val="nil"/>
              <w:right w:val="nil"/>
            </w:tcBorders>
            <w:shd w:val="clear" w:color="000000" w:fill="FFFFFF"/>
            <w:noWrap/>
            <w:vAlign w:val="bottom"/>
            <w:hideMark/>
          </w:tcPr>
          <w:p w14:paraId="7EFE8B15" w14:textId="77777777" w:rsidR="006572B1" w:rsidRPr="00151417" w:rsidRDefault="006572B1" w:rsidP="006572B1">
            <w:pPr>
              <w:rPr>
                <w:sz w:val="22"/>
                <w:szCs w:val="22"/>
              </w:rPr>
            </w:pPr>
            <w:r w:rsidRPr="00151417">
              <w:rPr>
                <w:sz w:val="22"/>
                <w:szCs w:val="22"/>
              </w:rPr>
              <w:t> </w:t>
            </w:r>
          </w:p>
        </w:tc>
        <w:tc>
          <w:tcPr>
            <w:tcW w:w="796" w:type="dxa"/>
            <w:tcBorders>
              <w:top w:val="nil"/>
              <w:left w:val="single" w:sz="4" w:space="0" w:color="auto"/>
              <w:bottom w:val="nil"/>
              <w:right w:val="single" w:sz="4" w:space="0" w:color="auto"/>
            </w:tcBorders>
            <w:shd w:val="clear" w:color="000000" w:fill="FFFFFF"/>
            <w:noWrap/>
            <w:vAlign w:val="bottom"/>
            <w:hideMark/>
          </w:tcPr>
          <w:p w14:paraId="062AA968" w14:textId="77777777" w:rsidR="006572B1" w:rsidRPr="00151417" w:rsidRDefault="006572B1" w:rsidP="006572B1">
            <w:pPr>
              <w:rPr>
                <w:sz w:val="22"/>
                <w:szCs w:val="22"/>
              </w:rPr>
            </w:pPr>
            <w:r w:rsidRPr="00151417">
              <w:rPr>
                <w:sz w:val="22"/>
                <w:szCs w:val="22"/>
              </w:rPr>
              <w:t> </w:t>
            </w:r>
          </w:p>
        </w:tc>
        <w:tc>
          <w:tcPr>
            <w:tcW w:w="796" w:type="dxa"/>
            <w:tcBorders>
              <w:top w:val="nil"/>
              <w:left w:val="nil"/>
              <w:bottom w:val="nil"/>
              <w:right w:val="single" w:sz="4" w:space="0" w:color="auto"/>
            </w:tcBorders>
            <w:shd w:val="clear" w:color="000000" w:fill="FFFFFF"/>
            <w:noWrap/>
            <w:vAlign w:val="bottom"/>
            <w:hideMark/>
          </w:tcPr>
          <w:p w14:paraId="2DB1A92A" w14:textId="77777777" w:rsidR="006572B1" w:rsidRPr="00151417" w:rsidRDefault="006572B1" w:rsidP="006572B1">
            <w:pPr>
              <w:rPr>
                <w:sz w:val="22"/>
                <w:szCs w:val="22"/>
              </w:rPr>
            </w:pPr>
            <w:r w:rsidRPr="00151417">
              <w:rPr>
                <w:sz w:val="22"/>
                <w:szCs w:val="22"/>
              </w:rPr>
              <w:t>***</w:t>
            </w:r>
          </w:p>
        </w:tc>
      </w:tr>
      <w:tr w:rsidR="006572B1" w:rsidRPr="00151417" w14:paraId="7E78C57C" w14:textId="77777777" w:rsidTr="00E83BA3">
        <w:trPr>
          <w:trHeight w:val="300"/>
        </w:trPr>
        <w:tc>
          <w:tcPr>
            <w:tcW w:w="4320" w:type="dxa"/>
            <w:tcBorders>
              <w:top w:val="nil"/>
              <w:left w:val="nil"/>
              <w:bottom w:val="nil"/>
              <w:right w:val="nil"/>
            </w:tcBorders>
            <w:shd w:val="clear" w:color="000000" w:fill="FFFFFF"/>
            <w:noWrap/>
            <w:vAlign w:val="bottom"/>
            <w:hideMark/>
          </w:tcPr>
          <w:p w14:paraId="6686F821" w14:textId="77777777" w:rsidR="006572B1" w:rsidRPr="00151417" w:rsidRDefault="006572B1" w:rsidP="006572B1">
            <w:pPr>
              <w:rPr>
                <w:sz w:val="22"/>
                <w:szCs w:val="22"/>
              </w:rPr>
            </w:pPr>
            <w:r w:rsidRPr="00151417">
              <w:rPr>
                <w:sz w:val="22"/>
                <w:szCs w:val="22"/>
              </w:rPr>
              <w:t>Avg. annual max. temperature 1992-1996, °C</w:t>
            </w:r>
          </w:p>
        </w:tc>
        <w:tc>
          <w:tcPr>
            <w:tcW w:w="821" w:type="dxa"/>
            <w:tcBorders>
              <w:top w:val="nil"/>
              <w:left w:val="nil"/>
              <w:bottom w:val="nil"/>
              <w:right w:val="nil"/>
            </w:tcBorders>
            <w:shd w:val="clear" w:color="000000" w:fill="FFFFFF"/>
            <w:noWrap/>
            <w:vAlign w:val="bottom"/>
            <w:hideMark/>
          </w:tcPr>
          <w:p w14:paraId="62E9E519" w14:textId="77777777" w:rsidR="006572B1" w:rsidRPr="00151417" w:rsidRDefault="006572B1" w:rsidP="006572B1">
            <w:pPr>
              <w:jc w:val="right"/>
              <w:rPr>
                <w:sz w:val="22"/>
                <w:szCs w:val="22"/>
              </w:rPr>
            </w:pPr>
            <w:r w:rsidRPr="00151417">
              <w:rPr>
                <w:sz w:val="22"/>
                <w:szCs w:val="22"/>
              </w:rPr>
              <w:t>21.7</w:t>
            </w:r>
          </w:p>
        </w:tc>
        <w:tc>
          <w:tcPr>
            <w:tcW w:w="931" w:type="dxa"/>
            <w:tcBorders>
              <w:top w:val="nil"/>
              <w:left w:val="nil"/>
              <w:bottom w:val="nil"/>
              <w:right w:val="nil"/>
            </w:tcBorders>
            <w:shd w:val="clear" w:color="000000" w:fill="FFFFFF"/>
            <w:noWrap/>
            <w:vAlign w:val="bottom"/>
            <w:hideMark/>
          </w:tcPr>
          <w:p w14:paraId="4206EB7D" w14:textId="77777777" w:rsidR="006572B1" w:rsidRPr="00151417" w:rsidRDefault="006572B1" w:rsidP="006572B1">
            <w:pPr>
              <w:jc w:val="right"/>
              <w:rPr>
                <w:sz w:val="22"/>
                <w:szCs w:val="22"/>
              </w:rPr>
            </w:pPr>
            <w:r w:rsidRPr="00151417">
              <w:rPr>
                <w:sz w:val="22"/>
                <w:szCs w:val="22"/>
              </w:rPr>
              <w:t>2.9</w:t>
            </w:r>
          </w:p>
        </w:tc>
        <w:tc>
          <w:tcPr>
            <w:tcW w:w="711" w:type="dxa"/>
            <w:tcBorders>
              <w:top w:val="nil"/>
              <w:left w:val="nil"/>
              <w:bottom w:val="nil"/>
              <w:right w:val="nil"/>
            </w:tcBorders>
            <w:shd w:val="clear" w:color="000000" w:fill="FFFFFF"/>
            <w:noWrap/>
            <w:vAlign w:val="bottom"/>
            <w:hideMark/>
          </w:tcPr>
          <w:p w14:paraId="1E84FA78" w14:textId="77777777" w:rsidR="006572B1" w:rsidRPr="00151417" w:rsidRDefault="006572B1" w:rsidP="006572B1">
            <w:pPr>
              <w:jc w:val="right"/>
              <w:rPr>
                <w:sz w:val="22"/>
                <w:szCs w:val="22"/>
              </w:rPr>
            </w:pPr>
            <w:r w:rsidRPr="00151417">
              <w:rPr>
                <w:sz w:val="22"/>
                <w:szCs w:val="22"/>
              </w:rPr>
              <w:t>9.5</w:t>
            </w:r>
          </w:p>
        </w:tc>
        <w:tc>
          <w:tcPr>
            <w:tcW w:w="1096" w:type="dxa"/>
            <w:tcBorders>
              <w:top w:val="nil"/>
              <w:left w:val="nil"/>
              <w:bottom w:val="nil"/>
              <w:right w:val="nil"/>
            </w:tcBorders>
            <w:shd w:val="clear" w:color="000000" w:fill="FFFFFF"/>
            <w:noWrap/>
            <w:vAlign w:val="bottom"/>
            <w:hideMark/>
          </w:tcPr>
          <w:p w14:paraId="6E89A22F" w14:textId="77777777" w:rsidR="006572B1" w:rsidRPr="00151417" w:rsidRDefault="006572B1" w:rsidP="006572B1">
            <w:pPr>
              <w:jc w:val="right"/>
              <w:rPr>
                <w:sz w:val="22"/>
                <w:szCs w:val="22"/>
              </w:rPr>
            </w:pPr>
            <w:r w:rsidRPr="00151417">
              <w:rPr>
                <w:sz w:val="22"/>
                <w:szCs w:val="22"/>
              </w:rPr>
              <w:t>30.3</w:t>
            </w:r>
          </w:p>
        </w:tc>
        <w:tc>
          <w:tcPr>
            <w:tcW w:w="1035" w:type="dxa"/>
            <w:tcBorders>
              <w:top w:val="nil"/>
              <w:left w:val="single" w:sz="4" w:space="0" w:color="auto"/>
              <w:bottom w:val="nil"/>
              <w:right w:val="nil"/>
            </w:tcBorders>
            <w:shd w:val="clear" w:color="000000" w:fill="FFFFFF"/>
            <w:noWrap/>
            <w:vAlign w:val="bottom"/>
            <w:hideMark/>
          </w:tcPr>
          <w:p w14:paraId="311FE80D" w14:textId="77777777" w:rsidR="006572B1" w:rsidRPr="00151417" w:rsidRDefault="006572B1" w:rsidP="006572B1">
            <w:pPr>
              <w:rPr>
                <w:sz w:val="22"/>
                <w:szCs w:val="22"/>
              </w:rPr>
            </w:pPr>
            <w:r w:rsidRPr="00151417">
              <w:rPr>
                <w:sz w:val="22"/>
                <w:szCs w:val="22"/>
              </w:rPr>
              <w:t> </w:t>
            </w:r>
          </w:p>
        </w:tc>
        <w:tc>
          <w:tcPr>
            <w:tcW w:w="796" w:type="dxa"/>
            <w:tcBorders>
              <w:top w:val="nil"/>
              <w:left w:val="single" w:sz="4" w:space="0" w:color="auto"/>
              <w:bottom w:val="nil"/>
              <w:right w:val="single" w:sz="4" w:space="0" w:color="auto"/>
            </w:tcBorders>
            <w:shd w:val="clear" w:color="000000" w:fill="FFFFFF"/>
            <w:noWrap/>
            <w:vAlign w:val="bottom"/>
            <w:hideMark/>
          </w:tcPr>
          <w:p w14:paraId="301601AE" w14:textId="77777777" w:rsidR="006572B1" w:rsidRPr="00151417" w:rsidRDefault="006572B1" w:rsidP="006572B1">
            <w:pPr>
              <w:rPr>
                <w:sz w:val="22"/>
                <w:szCs w:val="22"/>
              </w:rPr>
            </w:pPr>
            <w:r w:rsidRPr="00151417">
              <w:rPr>
                <w:sz w:val="22"/>
                <w:szCs w:val="22"/>
              </w:rPr>
              <w:t> </w:t>
            </w:r>
          </w:p>
        </w:tc>
        <w:tc>
          <w:tcPr>
            <w:tcW w:w="796" w:type="dxa"/>
            <w:tcBorders>
              <w:top w:val="nil"/>
              <w:left w:val="nil"/>
              <w:bottom w:val="nil"/>
              <w:right w:val="single" w:sz="4" w:space="0" w:color="auto"/>
            </w:tcBorders>
            <w:shd w:val="clear" w:color="000000" w:fill="FFFFFF"/>
            <w:noWrap/>
            <w:vAlign w:val="bottom"/>
            <w:hideMark/>
          </w:tcPr>
          <w:p w14:paraId="574B4A93" w14:textId="77777777" w:rsidR="006572B1" w:rsidRPr="00151417" w:rsidRDefault="006572B1" w:rsidP="006572B1">
            <w:pPr>
              <w:rPr>
                <w:sz w:val="22"/>
                <w:szCs w:val="22"/>
              </w:rPr>
            </w:pPr>
            <w:r w:rsidRPr="00151417">
              <w:rPr>
                <w:sz w:val="22"/>
                <w:szCs w:val="22"/>
              </w:rPr>
              <w:t>***</w:t>
            </w:r>
          </w:p>
        </w:tc>
      </w:tr>
      <w:tr w:rsidR="006572B1" w:rsidRPr="00151417" w14:paraId="7206103C" w14:textId="77777777" w:rsidTr="00E83BA3">
        <w:trPr>
          <w:trHeight w:val="300"/>
        </w:trPr>
        <w:tc>
          <w:tcPr>
            <w:tcW w:w="4320" w:type="dxa"/>
            <w:tcBorders>
              <w:top w:val="single" w:sz="4" w:space="0" w:color="auto"/>
              <w:left w:val="nil"/>
              <w:bottom w:val="single" w:sz="4" w:space="0" w:color="auto"/>
              <w:right w:val="nil"/>
            </w:tcBorders>
            <w:shd w:val="clear" w:color="000000" w:fill="FFFFFF"/>
            <w:noWrap/>
            <w:vAlign w:val="bottom"/>
            <w:hideMark/>
          </w:tcPr>
          <w:p w14:paraId="7A3D2F50" w14:textId="77777777" w:rsidR="006572B1" w:rsidRPr="00151417" w:rsidRDefault="006572B1" w:rsidP="006572B1">
            <w:pPr>
              <w:jc w:val="center"/>
              <w:rPr>
                <w:sz w:val="22"/>
                <w:szCs w:val="22"/>
              </w:rPr>
            </w:pPr>
            <w:r w:rsidRPr="00151417">
              <w:rPr>
                <w:sz w:val="22"/>
                <w:szCs w:val="22"/>
              </w:rPr>
              <w:t>N</w:t>
            </w:r>
          </w:p>
        </w:tc>
        <w:tc>
          <w:tcPr>
            <w:tcW w:w="821" w:type="dxa"/>
            <w:tcBorders>
              <w:top w:val="single" w:sz="4" w:space="0" w:color="auto"/>
              <w:left w:val="nil"/>
              <w:bottom w:val="single" w:sz="4" w:space="0" w:color="auto"/>
              <w:right w:val="nil"/>
            </w:tcBorders>
            <w:shd w:val="clear" w:color="000000" w:fill="FFFFFF"/>
            <w:noWrap/>
            <w:vAlign w:val="bottom"/>
            <w:hideMark/>
          </w:tcPr>
          <w:p w14:paraId="184D0747" w14:textId="77777777" w:rsidR="006572B1" w:rsidRPr="00151417" w:rsidRDefault="006572B1" w:rsidP="006572B1">
            <w:pPr>
              <w:jc w:val="center"/>
              <w:rPr>
                <w:rFonts w:ascii="Calibri" w:hAnsi="Calibri" w:cs="Calibri"/>
                <w:sz w:val="22"/>
                <w:szCs w:val="22"/>
              </w:rPr>
            </w:pPr>
            <w:r w:rsidRPr="00151417">
              <w:rPr>
                <w:rFonts w:ascii="Calibri" w:hAnsi="Calibri" w:cs="Calibri"/>
                <w:sz w:val="22"/>
                <w:szCs w:val="22"/>
              </w:rPr>
              <w:t>676</w:t>
            </w:r>
          </w:p>
        </w:tc>
        <w:tc>
          <w:tcPr>
            <w:tcW w:w="931" w:type="dxa"/>
            <w:tcBorders>
              <w:top w:val="single" w:sz="4" w:space="0" w:color="auto"/>
              <w:left w:val="nil"/>
              <w:bottom w:val="single" w:sz="4" w:space="0" w:color="auto"/>
              <w:right w:val="nil"/>
            </w:tcBorders>
            <w:shd w:val="clear" w:color="000000" w:fill="FFFFFF"/>
            <w:noWrap/>
            <w:vAlign w:val="bottom"/>
            <w:hideMark/>
          </w:tcPr>
          <w:p w14:paraId="5E1CE1F8" w14:textId="77777777" w:rsidR="006572B1" w:rsidRPr="00151417" w:rsidRDefault="006572B1" w:rsidP="006572B1">
            <w:pPr>
              <w:rPr>
                <w:rFonts w:ascii="Calibri" w:hAnsi="Calibri" w:cs="Calibri"/>
                <w:sz w:val="22"/>
                <w:szCs w:val="22"/>
              </w:rPr>
            </w:pPr>
            <w:r w:rsidRPr="00151417">
              <w:rPr>
                <w:rFonts w:ascii="Calibri" w:hAnsi="Calibri" w:cs="Calibri"/>
                <w:sz w:val="22"/>
                <w:szCs w:val="22"/>
              </w:rPr>
              <w:t> </w:t>
            </w:r>
          </w:p>
        </w:tc>
        <w:tc>
          <w:tcPr>
            <w:tcW w:w="711" w:type="dxa"/>
            <w:tcBorders>
              <w:top w:val="single" w:sz="4" w:space="0" w:color="auto"/>
              <w:left w:val="nil"/>
              <w:bottom w:val="single" w:sz="4" w:space="0" w:color="auto"/>
              <w:right w:val="nil"/>
            </w:tcBorders>
            <w:shd w:val="clear" w:color="000000" w:fill="FFFFFF"/>
            <w:noWrap/>
            <w:vAlign w:val="bottom"/>
            <w:hideMark/>
          </w:tcPr>
          <w:p w14:paraId="1515C342" w14:textId="77777777" w:rsidR="006572B1" w:rsidRPr="00151417" w:rsidRDefault="006572B1" w:rsidP="006572B1">
            <w:pPr>
              <w:rPr>
                <w:rFonts w:ascii="Calibri" w:hAnsi="Calibri" w:cs="Calibri"/>
                <w:sz w:val="22"/>
                <w:szCs w:val="22"/>
              </w:rPr>
            </w:pPr>
            <w:r w:rsidRPr="00151417">
              <w:rPr>
                <w:rFonts w:ascii="Calibri" w:hAnsi="Calibri" w:cs="Calibri"/>
                <w:sz w:val="22"/>
                <w:szCs w:val="22"/>
              </w:rPr>
              <w:t> </w:t>
            </w:r>
          </w:p>
        </w:tc>
        <w:tc>
          <w:tcPr>
            <w:tcW w:w="1096" w:type="dxa"/>
            <w:tcBorders>
              <w:top w:val="single" w:sz="4" w:space="0" w:color="auto"/>
              <w:left w:val="nil"/>
              <w:bottom w:val="single" w:sz="4" w:space="0" w:color="auto"/>
              <w:right w:val="nil"/>
            </w:tcBorders>
            <w:shd w:val="clear" w:color="000000" w:fill="FFFFFF"/>
            <w:noWrap/>
            <w:vAlign w:val="bottom"/>
            <w:hideMark/>
          </w:tcPr>
          <w:p w14:paraId="7EF07E7C" w14:textId="77777777" w:rsidR="006572B1" w:rsidRPr="00151417" w:rsidRDefault="006572B1" w:rsidP="006572B1">
            <w:pPr>
              <w:rPr>
                <w:rFonts w:ascii="Calibri" w:hAnsi="Calibri" w:cs="Calibri"/>
                <w:sz w:val="22"/>
                <w:szCs w:val="22"/>
              </w:rPr>
            </w:pPr>
            <w:r w:rsidRPr="00151417">
              <w:rPr>
                <w:rFonts w:ascii="Calibri" w:hAnsi="Calibri" w:cs="Calibri"/>
                <w:sz w:val="22"/>
                <w:szCs w:val="22"/>
              </w:rPr>
              <w:t> </w:t>
            </w:r>
          </w:p>
        </w:tc>
        <w:tc>
          <w:tcPr>
            <w:tcW w:w="1035" w:type="dxa"/>
            <w:tcBorders>
              <w:top w:val="single" w:sz="4" w:space="0" w:color="auto"/>
              <w:left w:val="single" w:sz="4" w:space="0" w:color="auto"/>
              <w:bottom w:val="single" w:sz="4" w:space="0" w:color="auto"/>
              <w:right w:val="nil"/>
            </w:tcBorders>
            <w:shd w:val="clear" w:color="000000" w:fill="FFFFFF"/>
            <w:noWrap/>
            <w:vAlign w:val="bottom"/>
            <w:hideMark/>
          </w:tcPr>
          <w:p w14:paraId="6B314E22" w14:textId="77777777" w:rsidR="006572B1" w:rsidRPr="00151417" w:rsidRDefault="006572B1" w:rsidP="006572B1">
            <w:pPr>
              <w:jc w:val="center"/>
              <w:rPr>
                <w:sz w:val="22"/>
                <w:szCs w:val="22"/>
              </w:rPr>
            </w:pPr>
            <w:r w:rsidRPr="00151417">
              <w:rPr>
                <w:sz w:val="22"/>
                <w:szCs w:val="22"/>
              </w:rPr>
              <w:t> </w:t>
            </w:r>
          </w:p>
        </w:tc>
        <w:tc>
          <w:tcPr>
            <w:tcW w:w="7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8F6E8D" w14:textId="77777777" w:rsidR="006572B1" w:rsidRPr="00151417" w:rsidRDefault="006572B1" w:rsidP="006572B1">
            <w:pPr>
              <w:jc w:val="center"/>
              <w:rPr>
                <w:sz w:val="22"/>
                <w:szCs w:val="22"/>
              </w:rPr>
            </w:pPr>
            <w:r w:rsidRPr="00151417">
              <w:rPr>
                <w:sz w:val="22"/>
                <w:szCs w:val="22"/>
              </w:rPr>
              <w:t> </w:t>
            </w:r>
          </w:p>
        </w:tc>
        <w:tc>
          <w:tcPr>
            <w:tcW w:w="796" w:type="dxa"/>
            <w:tcBorders>
              <w:top w:val="single" w:sz="4" w:space="0" w:color="auto"/>
              <w:left w:val="nil"/>
              <w:bottom w:val="single" w:sz="4" w:space="0" w:color="auto"/>
              <w:right w:val="single" w:sz="4" w:space="0" w:color="auto"/>
            </w:tcBorders>
            <w:shd w:val="clear" w:color="000000" w:fill="FFFFFF"/>
            <w:noWrap/>
            <w:vAlign w:val="bottom"/>
            <w:hideMark/>
          </w:tcPr>
          <w:p w14:paraId="62910F55" w14:textId="77777777" w:rsidR="006572B1" w:rsidRPr="00151417" w:rsidRDefault="006572B1" w:rsidP="006572B1">
            <w:pPr>
              <w:jc w:val="center"/>
              <w:rPr>
                <w:sz w:val="22"/>
                <w:szCs w:val="22"/>
              </w:rPr>
            </w:pPr>
            <w:r w:rsidRPr="00151417">
              <w:rPr>
                <w:sz w:val="22"/>
                <w:szCs w:val="22"/>
              </w:rPr>
              <w:t> </w:t>
            </w:r>
          </w:p>
        </w:tc>
      </w:tr>
    </w:tbl>
    <w:p w14:paraId="538D8021" w14:textId="3456D4D5" w:rsidR="006572B1" w:rsidRPr="00151417" w:rsidRDefault="007A6DE7" w:rsidP="007A6DE7">
      <w:pPr>
        <w:pStyle w:val="SMHeading"/>
        <w:rPr>
          <w:b w:val="0"/>
          <w:sz w:val="20"/>
          <w:szCs w:val="20"/>
        </w:rPr>
      </w:pPr>
      <w:r w:rsidRPr="00151417">
        <w:rPr>
          <w:b w:val="0"/>
          <w:sz w:val="20"/>
          <w:szCs w:val="20"/>
        </w:rPr>
        <w:t xml:space="preserve">Note: </w:t>
      </w:r>
      <w:r w:rsidR="006572B1" w:rsidRPr="00151417">
        <w:rPr>
          <w:b w:val="0"/>
          <w:sz w:val="20"/>
          <w:szCs w:val="20"/>
        </w:rPr>
        <w:t>A service population of 3,000 or more customers is the threshold to be subject to metering requirements for new construction, as specified in Senate Bill SB 229, implemented in 1992.</w:t>
      </w:r>
    </w:p>
    <w:p w14:paraId="66085569" w14:textId="36A0D80F" w:rsidR="007A6DE7" w:rsidRPr="00151417" w:rsidRDefault="007A6DE7" w:rsidP="006572B1">
      <w:pPr>
        <w:pStyle w:val="SMHeading"/>
        <w:spacing w:before="100"/>
        <w:rPr>
          <w:b w:val="0"/>
          <w:sz w:val="20"/>
          <w:szCs w:val="20"/>
        </w:rPr>
      </w:pPr>
      <w:r w:rsidRPr="00151417">
        <w:rPr>
          <w:b w:val="0"/>
          <w:sz w:val="20"/>
          <w:szCs w:val="20"/>
        </w:rPr>
        <w:t>*** Significant at the 1 percent level, ** Significant at the 5 percent level, * Significant at the 10 percent level.</w:t>
      </w:r>
    </w:p>
    <w:p w14:paraId="6253252A" w14:textId="77777777" w:rsidR="006572B1" w:rsidRPr="00151417" w:rsidRDefault="006572B1" w:rsidP="007A6DE7">
      <w:pPr>
        <w:pStyle w:val="SMHeading"/>
        <w:rPr>
          <w:sz w:val="22"/>
          <w:szCs w:val="22"/>
        </w:rPr>
      </w:pPr>
    </w:p>
    <w:p w14:paraId="68C199AC" w14:textId="4EAB5CDC" w:rsidR="007A6DE7" w:rsidRPr="00151417" w:rsidRDefault="007A6DE7" w:rsidP="007A6DE7">
      <w:pPr>
        <w:pStyle w:val="SMHeading"/>
        <w:rPr>
          <w:sz w:val="22"/>
          <w:szCs w:val="22"/>
        </w:rPr>
      </w:pPr>
      <w:r w:rsidRPr="00151417">
        <w:rPr>
          <w:sz w:val="22"/>
          <w:szCs w:val="22"/>
        </w:rPr>
        <w:t>Table S</w:t>
      </w:r>
      <w:r w:rsidR="00C05652" w:rsidRPr="00151417">
        <w:rPr>
          <w:sz w:val="22"/>
          <w:szCs w:val="22"/>
        </w:rPr>
        <w:t>7</w:t>
      </w:r>
      <w:r w:rsidRPr="00151417">
        <w:rPr>
          <w:sz w:val="22"/>
          <w:szCs w:val="22"/>
        </w:rPr>
        <w:t xml:space="preserve">. </w:t>
      </w:r>
      <w:r w:rsidRPr="00151417">
        <w:rPr>
          <w:b w:val="0"/>
          <w:sz w:val="22"/>
          <w:szCs w:val="22"/>
        </w:rPr>
        <w:t xml:space="preserve">Summary Statistics: CWS in California serving 3,000 or more people. </w:t>
      </w:r>
      <w:r w:rsidRPr="00151417">
        <w:rPr>
          <w:sz w:val="22"/>
          <w:szCs w:val="22"/>
        </w:rPr>
        <w:t xml:space="preserve"> </w:t>
      </w:r>
    </w:p>
    <w:p w14:paraId="66315757" w14:textId="77777777" w:rsidR="00DC4F62" w:rsidRPr="00151417" w:rsidRDefault="00DC4F62" w:rsidP="00DC4F62">
      <w:pPr>
        <w:rPr>
          <w:highlight w:val="yellow"/>
        </w:rPr>
      </w:pPr>
    </w:p>
    <w:p w14:paraId="0DF0881D" w14:textId="77777777" w:rsidR="007A6DE7" w:rsidRPr="00151417" w:rsidRDefault="007A6DE7" w:rsidP="00DC4F62">
      <w:pPr>
        <w:pStyle w:val="SMcaption"/>
        <w:rPr>
          <w:rFonts w:ascii="Myriad Pro" w:hAnsi="Myriad Pro"/>
        </w:rPr>
        <w:sectPr w:rsidR="007A6DE7" w:rsidRPr="00151417" w:rsidSect="00DC4F62">
          <w:pgSz w:w="12240" w:h="15840"/>
          <w:pgMar w:top="1440" w:right="1440" w:bottom="1440" w:left="1440" w:header="720" w:footer="720" w:gutter="0"/>
          <w:cols w:space="720"/>
          <w:docGrid w:linePitch="360"/>
        </w:sectPr>
      </w:pPr>
    </w:p>
    <w:tbl>
      <w:tblPr>
        <w:tblW w:w="12780" w:type="dxa"/>
        <w:tblLook w:val="04A0" w:firstRow="1" w:lastRow="0" w:firstColumn="1" w:lastColumn="0" w:noHBand="0" w:noVBand="1"/>
      </w:tblPr>
      <w:tblGrid>
        <w:gridCol w:w="3330"/>
        <w:gridCol w:w="810"/>
        <w:gridCol w:w="632"/>
        <w:gridCol w:w="988"/>
        <w:gridCol w:w="817"/>
        <w:gridCol w:w="632"/>
        <w:gridCol w:w="891"/>
        <w:gridCol w:w="817"/>
        <w:gridCol w:w="632"/>
        <w:gridCol w:w="891"/>
        <w:gridCol w:w="817"/>
        <w:gridCol w:w="632"/>
        <w:gridCol w:w="891"/>
      </w:tblGrid>
      <w:tr w:rsidR="00151417" w:rsidRPr="00151417" w14:paraId="538BFCBB" w14:textId="77777777" w:rsidTr="00754862">
        <w:trPr>
          <w:trHeight w:val="300"/>
        </w:trPr>
        <w:tc>
          <w:tcPr>
            <w:tcW w:w="3330" w:type="dxa"/>
            <w:tcBorders>
              <w:top w:val="nil"/>
              <w:left w:val="nil"/>
              <w:bottom w:val="nil"/>
              <w:right w:val="nil"/>
            </w:tcBorders>
            <w:shd w:val="clear" w:color="000000" w:fill="FFFFFF"/>
            <w:vAlign w:val="bottom"/>
            <w:hideMark/>
          </w:tcPr>
          <w:p w14:paraId="77A62A84" w14:textId="77777777" w:rsidR="00C05652" w:rsidRPr="00151417" w:rsidRDefault="00C05652" w:rsidP="00EE3036">
            <w:pPr>
              <w:rPr>
                <w:sz w:val="22"/>
                <w:szCs w:val="22"/>
              </w:rPr>
            </w:pPr>
            <w:r w:rsidRPr="00151417">
              <w:rPr>
                <w:sz w:val="22"/>
                <w:szCs w:val="22"/>
              </w:rPr>
              <w:lastRenderedPageBreak/>
              <w:t> </w:t>
            </w:r>
          </w:p>
        </w:tc>
        <w:tc>
          <w:tcPr>
            <w:tcW w:w="2430" w:type="dxa"/>
            <w:gridSpan w:val="3"/>
            <w:tcBorders>
              <w:top w:val="nil"/>
              <w:left w:val="nil"/>
              <w:bottom w:val="single" w:sz="4" w:space="0" w:color="auto"/>
              <w:right w:val="nil"/>
            </w:tcBorders>
            <w:shd w:val="clear" w:color="000000" w:fill="FFFFFF"/>
            <w:vAlign w:val="bottom"/>
            <w:hideMark/>
          </w:tcPr>
          <w:p w14:paraId="3CBA0BCE" w14:textId="77777777" w:rsidR="00C05652" w:rsidRPr="00151417" w:rsidRDefault="00C05652" w:rsidP="00EE3036">
            <w:pPr>
              <w:jc w:val="center"/>
              <w:rPr>
                <w:b/>
                <w:bCs/>
                <w:sz w:val="22"/>
                <w:szCs w:val="22"/>
              </w:rPr>
            </w:pPr>
            <w:r w:rsidRPr="00151417">
              <w:rPr>
                <w:b/>
                <w:bCs/>
                <w:sz w:val="22"/>
                <w:szCs w:val="22"/>
              </w:rPr>
              <w:t>First-Wave Adoption</w:t>
            </w:r>
          </w:p>
        </w:tc>
        <w:tc>
          <w:tcPr>
            <w:tcW w:w="4680" w:type="dxa"/>
            <w:gridSpan w:val="6"/>
            <w:tcBorders>
              <w:top w:val="nil"/>
              <w:left w:val="nil"/>
              <w:bottom w:val="single" w:sz="4" w:space="0" w:color="auto"/>
              <w:right w:val="nil"/>
            </w:tcBorders>
            <w:shd w:val="clear" w:color="000000" w:fill="FFFFFF"/>
            <w:vAlign w:val="bottom"/>
            <w:hideMark/>
          </w:tcPr>
          <w:p w14:paraId="4863AF6F" w14:textId="77777777" w:rsidR="00C05652" w:rsidRPr="00151417" w:rsidRDefault="00C05652" w:rsidP="00EE3036">
            <w:pPr>
              <w:jc w:val="center"/>
              <w:rPr>
                <w:b/>
                <w:bCs/>
                <w:sz w:val="22"/>
                <w:szCs w:val="22"/>
              </w:rPr>
            </w:pPr>
            <w:r w:rsidRPr="00151417">
              <w:rPr>
                <w:b/>
                <w:bCs/>
                <w:sz w:val="22"/>
                <w:szCs w:val="22"/>
              </w:rPr>
              <w:t>Second-Wave Adoption</w:t>
            </w:r>
          </w:p>
        </w:tc>
        <w:tc>
          <w:tcPr>
            <w:tcW w:w="2340" w:type="dxa"/>
            <w:gridSpan w:val="3"/>
            <w:tcBorders>
              <w:top w:val="nil"/>
              <w:left w:val="nil"/>
              <w:bottom w:val="single" w:sz="4" w:space="0" w:color="auto"/>
              <w:right w:val="nil"/>
            </w:tcBorders>
            <w:shd w:val="clear" w:color="000000" w:fill="FFFFFF"/>
            <w:vAlign w:val="bottom"/>
            <w:hideMark/>
          </w:tcPr>
          <w:p w14:paraId="334E07BF" w14:textId="77777777" w:rsidR="00C05652" w:rsidRPr="00151417" w:rsidRDefault="00C05652" w:rsidP="00EE3036">
            <w:pPr>
              <w:jc w:val="center"/>
              <w:rPr>
                <w:b/>
                <w:bCs/>
                <w:sz w:val="22"/>
                <w:szCs w:val="22"/>
              </w:rPr>
            </w:pPr>
            <w:r w:rsidRPr="00151417">
              <w:rPr>
                <w:b/>
                <w:bCs/>
                <w:sz w:val="22"/>
                <w:szCs w:val="22"/>
              </w:rPr>
              <w:t>Never Adopted</w:t>
            </w:r>
          </w:p>
        </w:tc>
      </w:tr>
      <w:tr w:rsidR="00151417" w:rsidRPr="00151417" w14:paraId="5A90540E" w14:textId="77777777" w:rsidTr="00754862">
        <w:trPr>
          <w:trHeight w:val="555"/>
        </w:trPr>
        <w:tc>
          <w:tcPr>
            <w:tcW w:w="3330" w:type="dxa"/>
            <w:tcBorders>
              <w:top w:val="nil"/>
              <w:left w:val="nil"/>
              <w:bottom w:val="nil"/>
              <w:right w:val="nil"/>
            </w:tcBorders>
            <w:shd w:val="clear" w:color="000000" w:fill="FFFFFF"/>
            <w:vAlign w:val="bottom"/>
            <w:hideMark/>
          </w:tcPr>
          <w:p w14:paraId="3C6B83AD" w14:textId="77777777" w:rsidR="00C05652" w:rsidRPr="00151417" w:rsidRDefault="00C05652" w:rsidP="00EE3036">
            <w:pPr>
              <w:rPr>
                <w:sz w:val="20"/>
              </w:rPr>
            </w:pPr>
            <w:r w:rsidRPr="00151417">
              <w:rPr>
                <w:sz w:val="20"/>
              </w:rPr>
              <w:t> </w:t>
            </w:r>
          </w:p>
        </w:tc>
        <w:tc>
          <w:tcPr>
            <w:tcW w:w="2430" w:type="dxa"/>
            <w:gridSpan w:val="3"/>
            <w:tcBorders>
              <w:top w:val="single" w:sz="4" w:space="0" w:color="auto"/>
              <w:left w:val="single" w:sz="4" w:space="0" w:color="auto"/>
              <w:bottom w:val="nil"/>
              <w:right w:val="single" w:sz="4" w:space="0" w:color="auto"/>
            </w:tcBorders>
            <w:shd w:val="clear" w:color="000000" w:fill="FFFFFF"/>
            <w:vAlign w:val="bottom"/>
            <w:hideMark/>
          </w:tcPr>
          <w:p w14:paraId="03A7535A" w14:textId="77777777" w:rsidR="00C05652" w:rsidRPr="00151417" w:rsidRDefault="00C05652" w:rsidP="00EE3036">
            <w:pPr>
              <w:jc w:val="center"/>
              <w:rPr>
                <w:b/>
                <w:bCs/>
                <w:sz w:val="20"/>
              </w:rPr>
            </w:pPr>
            <w:r w:rsidRPr="00151417">
              <w:rPr>
                <w:b/>
                <w:bCs/>
                <w:sz w:val="20"/>
              </w:rPr>
              <w:t>Adopted PCWR during 1991-95</w:t>
            </w:r>
          </w:p>
        </w:tc>
        <w:tc>
          <w:tcPr>
            <w:tcW w:w="4680" w:type="dxa"/>
            <w:gridSpan w:val="6"/>
            <w:tcBorders>
              <w:top w:val="single" w:sz="4" w:space="0" w:color="auto"/>
              <w:left w:val="nil"/>
              <w:bottom w:val="nil"/>
              <w:right w:val="single" w:sz="4" w:space="0" w:color="000000"/>
            </w:tcBorders>
            <w:shd w:val="clear" w:color="000000" w:fill="FFFFFF"/>
            <w:vAlign w:val="bottom"/>
            <w:hideMark/>
          </w:tcPr>
          <w:p w14:paraId="45354C75" w14:textId="77777777" w:rsidR="00C05652" w:rsidRPr="00151417" w:rsidRDefault="00C05652" w:rsidP="00EE3036">
            <w:pPr>
              <w:jc w:val="center"/>
              <w:rPr>
                <w:b/>
                <w:bCs/>
                <w:sz w:val="20"/>
              </w:rPr>
            </w:pPr>
            <w:r w:rsidRPr="00151417">
              <w:rPr>
                <w:b/>
                <w:bCs/>
                <w:sz w:val="20"/>
              </w:rPr>
              <w:t>Adopted PCWR during 1997-2015</w:t>
            </w:r>
          </w:p>
        </w:tc>
        <w:tc>
          <w:tcPr>
            <w:tcW w:w="2340" w:type="dxa"/>
            <w:gridSpan w:val="3"/>
            <w:tcBorders>
              <w:top w:val="single" w:sz="4" w:space="0" w:color="auto"/>
              <w:left w:val="nil"/>
              <w:bottom w:val="nil"/>
              <w:right w:val="single" w:sz="4" w:space="0" w:color="auto"/>
            </w:tcBorders>
            <w:shd w:val="clear" w:color="000000" w:fill="FFFFFF"/>
            <w:vAlign w:val="bottom"/>
            <w:hideMark/>
          </w:tcPr>
          <w:p w14:paraId="28C2F727" w14:textId="77777777" w:rsidR="00C05652" w:rsidRPr="00151417" w:rsidRDefault="00C05652" w:rsidP="00EE3036">
            <w:pPr>
              <w:jc w:val="center"/>
              <w:rPr>
                <w:b/>
                <w:bCs/>
                <w:sz w:val="20"/>
              </w:rPr>
            </w:pPr>
            <w:r w:rsidRPr="00151417">
              <w:rPr>
                <w:b/>
                <w:bCs/>
                <w:sz w:val="20"/>
              </w:rPr>
              <w:t>Never adopted PCWR during 1991-2015</w:t>
            </w:r>
          </w:p>
        </w:tc>
      </w:tr>
      <w:tr w:rsidR="00151417" w:rsidRPr="00151417" w14:paraId="69E35CFE" w14:textId="77777777" w:rsidTr="00754862">
        <w:trPr>
          <w:trHeight w:val="300"/>
        </w:trPr>
        <w:tc>
          <w:tcPr>
            <w:tcW w:w="3330" w:type="dxa"/>
            <w:tcBorders>
              <w:top w:val="nil"/>
              <w:left w:val="nil"/>
              <w:bottom w:val="nil"/>
              <w:right w:val="nil"/>
            </w:tcBorders>
            <w:shd w:val="clear" w:color="000000" w:fill="FFFFFF"/>
            <w:noWrap/>
            <w:vAlign w:val="bottom"/>
            <w:hideMark/>
          </w:tcPr>
          <w:p w14:paraId="6DF58276" w14:textId="77777777" w:rsidR="00C05652" w:rsidRPr="00151417" w:rsidRDefault="00C05652" w:rsidP="00EE3036">
            <w:pPr>
              <w:rPr>
                <w:sz w:val="22"/>
                <w:szCs w:val="22"/>
              </w:rPr>
            </w:pPr>
            <w:r w:rsidRPr="00151417">
              <w:rPr>
                <w:sz w:val="22"/>
                <w:szCs w:val="22"/>
              </w:rPr>
              <w:t> </w:t>
            </w:r>
          </w:p>
        </w:tc>
        <w:tc>
          <w:tcPr>
            <w:tcW w:w="810" w:type="dxa"/>
            <w:tcBorders>
              <w:top w:val="single" w:sz="4" w:space="0" w:color="auto"/>
              <w:left w:val="single" w:sz="4" w:space="0" w:color="auto"/>
              <w:bottom w:val="nil"/>
              <w:right w:val="nil"/>
            </w:tcBorders>
            <w:shd w:val="clear" w:color="000000" w:fill="FFFFFF"/>
            <w:noWrap/>
            <w:vAlign w:val="bottom"/>
            <w:hideMark/>
          </w:tcPr>
          <w:p w14:paraId="7E9ADFDA" w14:textId="77777777" w:rsidR="00C05652" w:rsidRPr="00151417" w:rsidRDefault="00C05652" w:rsidP="00EE3036">
            <w:pPr>
              <w:jc w:val="center"/>
              <w:rPr>
                <w:b/>
                <w:bCs/>
                <w:sz w:val="22"/>
                <w:szCs w:val="22"/>
              </w:rPr>
            </w:pPr>
            <w:r w:rsidRPr="00151417">
              <w:rPr>
                <w:b/>
                <w:bCs/>
                <w:sz w:val="22"/>
                <w:szCs w:val="22"/>
              </w:rPr>
              <w:t> </w:t>
            </w:r>
          </w:p>
        </w:tc>
        <w:tc>
          <w:tcPr>
            <w:tcW w:w="632" w:type="dxa"/>
            <w:tcBorders>
              <w:top w:val="single" w:sz="4" w:space="0" w:color="auto"/>
              <w:left w:val="nil"/>
              <w:bottom w:val="nil"/>
              <w:right w:val="nil"/>
            </w:tcBorders>
            <w:shd w:val="clear" w:color="000000" w:fill="FFFFFF"/>
            <w:noWrap/>
            <w:vAlign w:val="bottom"/>
            <w:hideMark/>
          </w:tcPr>
          <w:p w14:paraId="168A991F" w14:textId="77777777" w:rsidR="00C05652" w:rsidRPr="00151417" w:rsidRDefault="00C05652" w:rsidP="00EE3036">
            <w:pPr>
              <w:jc w:val="center"/>
              <w:rPr>
                <w:sz w:val="22"/>
                <w:szCs w:val="22"/>
              </w:rPr>
            </w:pPr>
            <w:r w:rsidRPr="00151417">
              <w:rPr>
                <w:sz w:val="22"/>
                <w:szCs w:val="22"/>
              </w:rPr>
              <w:t>(A1)</w:t>
            </w:r>
          </w:p>
        </w:tc>
        <w:tc>
          <w:tcPr>
            <w:tcW w:w="988" w:type="dxa"/>
            <w:tcBorders>
              <w:top w:val="single" w:sz="4" w:space="0" w:color="auto"/>
              <w:left w:val="nil"/>
              <w:bottom w:val="nil"/>
              <w:right w:val="single" w:sz="4" w:space="0" w:color="auto"/>
            </w:tcBorders>
            <w:shd w:val="clear" w:color="000000" w:fill="FFFFFF"/>
            <w:noWrap/>
            <w:vAlign w:val="bottom"/>
            <w:hideMark/>
          </w:tcPr>
          <w:p w14:paraId="5E20F587" w14:textId="77777777" w:rsidR="00C05652" w:rsidRPr="00151417" w:rsidRDefault="00C05652" w:rsidP="00EE3036">
            <w:pPr>
              <w:jc w:val="center"/>
              <w:rPr>
                <w:b/>
                <w:bCs/>
                <w:sz w:val="22"/>
                <w:szCs w:val="22"/>
              </w:rPr>
            </w:pPr>
            <w:r w:rsidRPr="00151417">
              <w:rPr>
                <w:b/>
                <w:bCs/>
                <w:sz w:val="22"/>
                <w:szCs w:val="22"/>
              </w:rPr>
              <w:t> </w:t>
            </w:r>
          </w:p>
        </w:tc>
        <w:tc>
          <w:tcPr>
            <w:tcW w:w="817" w:type="dxa"/>
            <w:tcBorders>
              <w:top w:val="single" w:sz="4" w:space="0" w:color="auto"/>
              <w:left w:val="nil"/>
              <w:bottom w:val="nil"/>
              <w:right w:val="nil"/>
            </w:tcBorders>
            <w:shd w:val="clear" w:color="000000" w:fill="FFFFFF"/>
            <w:noWrap/>
            <w:vAlign w:val="bottom"/>
            <w:hideMark/>
          </w:tcPr>
          <w:p w14:paraId="31782FE2" w14:textId="77777777" w:rsidR="00C05652" w:rsidRPr="00151417" w:rsidRDefault="00C05652" w:rsidP="00EE3036">
            <w:pPr>
              <w:jc w:val="center"/>
              <w:rPr>
                <w:b/>
                <w:bCs/>
                <w:sz w:val="22"/>
                <w:szCs w:val="22"/>
              </w:rPr>
            </w:pPr>
            <w:r w:rsidRPr="00151417">
              <w:rPr>
                <w:b/>
                <w:bCs/>
                <w:sz w:val="22"/>
                <w:szCs w:val="22"/>
              </w:rPr>
              <w:t> </w:t>
            </w:r>
          </w:p>
        </w:tc>
        <w:tc>
          <w:tcPr>
            <w:tcW w:w="632" w:type="dxa"/>
            <w:tcBorders>
              <w:top w:val="single" w:sz="4" w:space="0" w:color="auto"/>
              <w:left w:val="nil"/>
              <w:bottom w:val="nil"/>
              <w:right w:val="nil"/>
            </w:tcBorders>
            <w:shd w:val="clear" w:color="000000" w:fill="FFFFFF"/>
            <w:noWrap/>
            <w:vAlign w:val="bottom"/>
            <w:hideMark/>
          </w:tcPr>
          <w:p w14:paraId="6AD1C3E5" w14:textId="77777777" w:rsidR="00C05652" w:rsidRPr="00151417" w:rsidRDefault="00C05652" w:rsidP="00EE3036">
            <w:pPr>
              <w:jc w:val="center"/>
              <w:rPr>
                <w:sz w:val="22"/>
                <w:szCs w:val="22"/>
              </w:rPr>
            </w:pPr>
            <w:r w:rsidRPr="00151417">
              <w:rPr>
                <w:sz w:val="22"/>
                <w:szCs w:val="22"/>
              </w:rPr>
              <w:t>(A2)</w:t>
            </w:r>
          </w:p>
        </w:tc>
        <w:tc>
          <w:tcPr>
            <w:tcW w:w="891" w:type="dxa"/>
            <w:tcBorders>
              <w:top w:val="single" w:sz="4" w:space="0" w:color="auto"/>
              <w:left w:val="nil"/>
              <w:bottom w:val="nil"/>
              <w:right w:val="single" w:sz="4" w:space="0" w:color="auto"/>
            </w:tcBorders>
            <w:shd w:val="clear" w:color="000000" w:fill="FFFFFF"/>
            <w:noWrap/>
            <w:vAlign w:val="bottom"/>
            <w:hideMark/>
          </w:tcPr>
          <w:p w14:paraId="0C551D62" w14:textId="77777777" w:rsidR="00C05652" w:rsidRPr="00151417" w:rsidRDefault="00C05652" w:rsidP="00EE3036">
            <w:pPr>
              <w:jc w:val="center"/>
              <w:rPr>
                <w:b/>
                <w:bCs/>
                <w:sz w:val="22"/>
                <w:szCs w:val="22"/>
              </w:rPr>
            </w:pPr>
            <w:r w:rsidRPr="00151417">
              <w:rPr>
                <w:b/>
                <w:bCs/>
                <w:sz w:val="22"/>
                <w:szCs w:val="22"/>
              </w:rPr>
              <w:t> </w:t>
            </w:r>
          </w:p>
        </w:tc>
        <w:tc>
          <w:tcPr>
            <w:tcW w:w="817" w:type="dxa"/>
            <w:tcBorders>
              <w:top w:val="single" w:sz="4" w:space="0" w:color="auto"/>
              <w:left w:val="nil"/>
              <w:bottom w:val="nil"/>
              <w:right w:val="nil"/>
            </w:tcBorders>
            <w:shd w:val="clear" w:color="000000" w:fill="FFFFFF"/>
            <w:noWrap/>
            <w:vAlign w:val="bottom"/>
            <w:hideMark/>
          </w:tcPr>
          <w:p w14:paraId="3854EF60" w14:textId="77777777" w:rsidR="00C05652" w:rsidRPr="00151417" w:rsidRDefault="00C05652" w:rsidP="00EE3036">
            <w:pPr>
              <w:jc w:val="center"/>
              <w:rPr>
                <w:b/>
                <w:bCs/>
                <w:sz w:val="22"/>
                <w:szCs w:val="22"/>
              </w:rPr>
            </w:pPr>
            <w:r w:rsidRPr="00151417">
              <w:rPr>
                <w:b/>
                <w:bCs/>
                <w:sz w:val="22"/>
                <w:szCs w:val="22"/>
              </w:rPr>
              <w:t> </w:t>
            </w:r>
          </w:p>
        </w:tc>
        <w:tc>
          <w:tcPr>
            <w:tcW w:w="632" w:type="dxa"/>
            <w:tcBorders>
              <w:top w:val="single" w:sz="4" w:space="0" w:color="auto"/>
              <w:left w:val="nil"/>
              <w:bottom w:val="nil"/>
              <w:right w:val="nil"/>
            </w:tcBorders>
            <w:shd w:val="clear" w:color="000000" w:fill="FFFFFF"/>
            <w:noWrap/>
            <w:vAlign w:val="bottom"/>
            <w:hideMark/>
          </w:tcPr>
          <w:p w14:paraId="2D700740" w14:textId="77777777" w:rsidR="00C05652" w:rsidRPr="00151417" w:rsidRDefault="00C05652" w:rsidP="00EE3036">
            <w:pPr>
              <w:jc w:val="center"/>
              <w:rPr>
                <w:sz w:val="22"/>
                <w:szCs w:val="22"/>
              </w:rPr>
            </w:pPr>
            <w:r w:rsidRPr="00151417">
              <w:rPr>
                <w:sz w:val="22"/>
                <w:szCs w:val="22"/>
              </w:rPr>
              <w:t>(A3)</w:t>
            </w:r>
          </w:p>
        </w:tc>
        <w:tc>
          <w:tcPr>
            <w:tcW w:w="891" w:type="dxa"/>
            <w:tcBorders>
              <w:top w:val="single" w:sz="4" w:space="0" w:color="auto"/>
              <w:left w:val="nil"/>
              <w:bottom w:val="nil"/>
              <w:right w:val="single" w:sz="4" w:space="0" w:color="auto"/>
            </w:tcBorders>
            <w:shd w:val="clear" w:color="000000" w:fill="FFFFFF"/>
            <w:noWrap/>
            <w:vAlign w:val="bottom"/>
            <w:hideMark/>
          </w:tcPr>
          <w:p w14:paraId="3DD2DFC4" w14:textId="77777777" w:rsidR="00C05652" w:rsidRPr="00151417" w:rsidRDefault="00C05652" w:rsidP="00EE3036">
            <w:pPr>
              <w:jc w:val="center"/>
              <w:rPr>
                <w:b/>
                <w:bCs/>
                <w:sz w:val="22"/>
                <w:szCs w:val="22"/>
              </w:rPr>
            </w:pPr>
            <w:r w:rsidRPr="00151417">
              <w:rPr>
                <w:b/>
                <w:bCs/>
                <w:sz w:val="22"/>
                <w:szCs w:val="22"/>
              </w:rPr>
              <w:t> </w:t>
            </w:r>
          </w:p>
        </w:tc>
        <w:tc>
          <w:tcPr>
            <w:tcW w:w="817" w:type="dxa"/>
            <w:tcBorders>
              <w:top w:val="single" w:sz="4" w:space="0" w:color="auto"/>
              <w:left w:val="nil"/>
              <w:bottom w:val="nil"/>
              <w:right w:val="nil"/>
            </w:tcBorders>
            <w:shd w:val="clear" w:color="000000" w:fill="FFFFFF"/>
            <w:noWrap/>
            <w:vAlign w:val="bottom"/>
            <w:hideMark/>
          </w:tcPr>
          <w:p w14:paraId="5DDF40E9" w14:textId="77777777" w:rsidR="00C05652" w:rsidRPr="00151417" w:rsidRDefault="00C05652" w:rsidP="00EE3036">
            <w:pPr>
              <w:jc w:val="center"/>
              <w:rPr>
                <w:b/>
                <w:bCs/>
                <w:sz w:val="22"/>
                <w:szCs w:val="22"/>
              </w:rPr>
            </w:pPr>
            <w:r w:rsidRPr="00151417">
              <w:rPr>
                <w:b/>
                <w:bCs/>
                <w:sz w:val="22"/>
                <w:szCs w:val="22"/>
              </w:rPr>
              <w:t> </w:t>
            </w:r>
          </w:p>
        </w:tc>
        <w:tc>
          <w:tcPr>
            <w:tcW w:w="632" w:type="dxa"/>
            <w:tcBorders>
              <w:top w:val="single" w:sz="4" w:space="0" w:color="auto"/>
              <w:left w:val="nil"/>
              <w:bottom w:val="nil"/>
              <w:right w:val="nil"/>
            </w:tcBorders>
            <w:shd w:val="clear" w:color="000000" w:fill="FFFFFF"/>
            <w:noWrap/>
            <w:vAlign w:val="bottom"/>
            <w:hideMark/>
          </w:tcPr>
          <w:p w14:paraId="58CA1B43" w14:textId="77777777" w:rsidR="00C05652" w:rsidRPr="00151417" w:rsidRDefault="00C05652" w:rsidP="00EE3036">
            <w:pPr>
              <w:jc w:val="center"/>
              <w:rPr>
                <w:sz w:val="22"/>
                <w:szCs w:val="22"/>
              </w:rPr>
            </w:pPr>
            <w:r w:rsidRPr="00151417">
              <w:rPr>
                <w:sz w:val="22"/>
                <w:szCs w:val="22"/>
              </w:rPr>
              <w:t>(A4)</w:t>
            </w:r>
          </w:p>
        </w:tc>
        <w:tc>
          <w:tcPr>
            <w:tcW w:w="891" w:type="dxa"/>
            <w:tcBorders>
              <w:top w:val="single" w:sz="4" w:space="0" w:color="auto"/>
              <w:left w:val="nil"/>
              <w:bottom w:val="nil"/>
              <w:right w:val="single" w:sz="4" w:space="0" w:color="auto"/>
            </w:tcBorders>
            <w:shd w:val="clear" w:color="000000" w:fill="FFFFFF"/>
            <w:noWrap/>
            <w:vAlign w:val="bottom"/>
            <w:hideMark/>
          </w:tcPr>
          <w:p w14:paraId="5C84B367" w14:textId="77777777" w:rsidR="00C05652" w:rsidRPr="00151417" w:rsidRDefault="00C05652" w:rsidP="00EE3036">
            <w:pPr>
              <w:jc w:val="center"/>
              <w:rPr>
                <w:b/>
                <w:bCs/>
                <w:sz w:val="22"/>
                <w:szCs w:val="22"/>
              </w:rPr>
            </w:pPr>
            <w:r w:rsidRPr="00151417">
              <w:rPr>
                <w:b/>
                <w:bCs/>
                <w:sz w:val="22"/>
                <w:szCs w:val="22"/>
              </w:rPr>
              <w:t> </w:t>
            </w:r>
          </w:p>
        </w:tc>
      </w:tr>
      <w:tr w:rsidR="00151417" w:rsidRPr="00151417" w14:paraId="3A4FF8D2" w14:textId="77777777" w:rsidTr="00754862">
        <w:trPr>
          <w:trHeight w:val="289"/>
        </w:trPr>
        <w:tc>
          <w:tcPr>
            <w:tcW w:w="3330" w:type="dxa"/>
            <w:tcBorders>
              <w:top w:val="nil"/>
              <w:left w:val="nil"/>
              <w:bottom w:val="nil"/>
              <w:right w:val="nil"/>
            </w:tcBorders>
            <w:shd w:val="clear" w:color="000000" w:fill="FFFFFF"/>
            <w:noWrap/>
            <w:vAlign w:val="bottom"/>
            <w:hideMark/>
          </w:tcPr>
          <w:p w14:paraId="52736FAA" w14:textId="77777777" w:rsidR="00C05652" w:rsidRPr="00151417" w:rsidRDefault="00C05652" w:rsidP="00EE3036">
            <w:pPr>
              <w:rPr>
                <w:sz w:val="22"/>
                <w:szCs w:val="22"/>
              </w:rPr>
            </w:pPr>
            <w:r w:rsidRPr="00151417">
              <w:rPr>
                <w:sz w:val="22"/>
                <w:szCs w:val="22"/>
              </w:rPr>
              <w:t> </w:t>
            </w:r>
          </w:p>
        </w:tc>
        <w:tc>
          <w:tcPr>
            <w:tcW w:w="2430" w:type="dxa"/>
            <w:gridSpan w:val="3"/>
            <w:tcBorders>
              <w:top w:val="nil"/>
              <w:left w:val="single" w:sz="4" w:space="0" w:color="auto"/>
              <w:bottom w:val="single" w:sz="4" w:space="0" w:color="auto"/>
              <w:right w:val="nil"/>
            </w:tcBorders>
            <w:shd w:val="clear" w:color="000000" w:fill="FFFFFF"/>
            <w:vAlign w:val="center"/>
            <w:hideMark/>
          </w:tcPr>
          <w:p w14:paraId="318F9C1C" w14:textId="77777777" w:rsidR="00C05652" w:rsidRPr="00151417" w:rsidRDefault="00C05652" w:rsidP="00EE3036">
            <w:pPr>
              <w:jc w:val="center"/>
              <w:rPr>
                <w:sz w:val="18"/>
                <w:szCs w:val="18"/>
              </w:rPr>
            </w:pPr>
            <w:r w:rsidRPr="00151417">
              <w:rPr>
                <w:sz w:val="18"/>
                <w:szCs w:val="18"/>
              </w:rPr>
              <w:t>All obs.</w:t>
            </w:r>
          </w:p>
        </w:tc>
        <w:tc>
          <w:tcPr>
            <w:tcW w:w="2340" w:type="dxa"/>
            <w:gridSpan w:val="3"/>
            <w:tcBorders>
              <w:top w:val="nil"/>
              <w:left w:val="single" w:sz="4" w:space="0" w:color="auto"/>
              <w:bottom w:val="single" w:sz="4" w:space="0" w:color="auto"/>
              <w:right w:val="single" w:sz="4" w:space="0" w:color="000000"/>
            </w:tcBorders>
            <w:shd w:val="clear" w:color="000000" w:fill="FFFFFF"/>
            <w:vAlign w:val="center"/>
            <w:hideMark/>
          </w:tcPr>
          <w:p w14:paraId="6D649F5B" w14:textId="77777777" w:rsidR="00C05652" w:rsidRPr="00151417" w:rsidRDefault="00C05652" w:rsidP="00EE3036">
            <w:pPr>
              <w:jc w:val="center"/>
              <w:rPr>
                <w:sz w:val="18"/>
                <w:szCs w:val="18"/>
              </w:rPr>
            </w:pPr>
            <w:r w:rsidRPr="00151417">
              <w:rPr>
                <w:sz w:val="18"/>
                <w:szCs w:val="18"/>
              </w:rPr>
              <w:t>Exclude First Wave</w:t>
            </w:r>
          </w:p>
        </w:tc>
        <w:tc>
          <w:tcPr>
            <w:tcW w:w="2340" w:type="dxa"/>
            <w:gridSpan w:val="3"/>
            <w:tcBorders>
              <w:top w:val="nil"/>
              <w:left w:val="nil"/>
              <w:bottom w:val="single" w:sz="4" w:space="0" w:color="auto"/>
              <w:right w:val="nil"/>
            </w:tcBorders>
            <w:shd w:val="clear" w:color="000000" w:fill="FFFFFF"/>
            <w:vAlign w:val="center"/>
            <w:hideMark/>
          </w:tcPr>
          <w:p w14:paraId="4842674F" w14:textId="77777777" w:rsidR="00C05652" w:rsidRPr="00151417" w:rsidRDefault="00C05652" w:rsidP="00EE3036">
            <w:pPr>
              <w:jc w:val="center"/>
              <w:rPr>
                <w:sz w:val="18"/>
                <w:szCs w:val="18"/>
              </w:rPr>
            </w:pPr>
            <w:r w:rsidRPr="00151417">
              <w:rPr>
                <w:sz w:val="18"/>
                <w:szCs w:val="18"/>
              </w:rPr>
              <w:t>All obs.</w:t>
            </w:r>
          </w:p>
        </w:tc>
        <w:tc>
          <w:tcPr>
            <w:tcW w:w="2340" w:type="dxa"/>
            <w:gridSpan w:val="3"/>
            <w:tcBorders>
              <w:top w:val="nil"/>
              <w:left w:val="single" w:sz="4" w:space="0" w:color="auto"/>
              <w:bottom w:val="single" w:sz="4" w:space="0" w:color="auto"/>
              <w:right w:val="single" w:sz="4" w:space="0" w:color="000000"/>
            </w:tcBorders>
            <w:shd w:val="clear" w:color="000000" w:fill="FFFFFF"/>
            <w:vAlign w:val="center"/>
            <w:hideMark/>
          </w:tcPr>
          <w:p w14:paraId="36822847" w14:textId="77777777" w:rsidR="00C05652" w:rsidRPr="00151417" w:rsidRDefault="00C05652" w:rsidP="00EE3036">
            <w:pPr>
              <w:jc w:val="center"/>
              <w:rPr>
                <w:sz w:val="18"/>
                <w:szCs w:val="18"/>
              </w:rPr>
            </w:pPr>
            <w:r w:rsidRPr="00151417">
              <w:rPr>
                <w:sz w:val="18"/>
                <w:szCs w:val="18"/>
              </w:rPr>
              <w:t>All obs.</w:t>
            </w:r>
          </w:p>
        </w:tc>
      </w:tr>
      <w:tr w:rsidR="00151417" w:rsidRPr="00151417" w14:paraId="7457E3C0" w14:textId="77777777" w:rsidTr="00754862">
        <w:trPr>
          <w:trHeight w:val="242"/>
        </w:trPr>
        <w:tc>
          <w:tcPr>
            <w:tcW w:w="3330" w:type="dxa"/>
            <w:tcBorders>
              <w:top w:val="nil"/>
              <w:left w:val="nil"/>
              <w:bottom w:val="nil"/>
              <w:right w:val="nil"/>
            </w:tcBorders>
            <w:shd w:val="clear" w:color="000000" w:fill="FFFFFF"/>
            <w:noWrap/>
            <w:vAlign w:val="bottom"/>
            <w:hideMark/>
          </w:tcPr>
          <w:p w14:paraId="29095FA4" w14:textId="77777777" w:rsidR="00C05652" w:rsidRPr="00151417" w:rsidRDefault="00C05652" w:rsidP="00EE3036">
            <w:pPr>
              <w:rPr>
                <w:sz w:val="22"/>
                <w:szCs w:val="22"/>
              </w:rPr>
            </w:pPr>
            <w:r w:rsidRPr="00151417">
              <w:rPr>
                <w:sz w:val="22"/>
                <w:szCs w:val="22"/>
              </w:rPr>
              <w:t> </w:t>
            </w:r>
          </w:p>
        </w:tc>
        <w:tc>
          <w:tcPr>
            <w:tcW w:w="810" w:type="dxa"/>
            <w:tcBorders>
              <w:top w:val="nil"/>
              <w:left w:val="single" w:sz="4" w:space="0" w:color="auto"/>
              <w:bottom w:val="single" w:sz="4" w:space="0" w:color="auto"/>
              <w:right w:val="nil"/>
            </w:tcBorders>
            <w:shd w:val="clear" w:color="000000" w:fill="FFFFFF"/>
            <w:noWrap/>
            <w:vAlign w:val="bottom"/>
            <w:hideMark/>
          </w:tcPr>
          <w:p w14:paraId="67A6D7C3" w14:textId="77777777" w:rsidR="00C05652" w:rsidRPr="00151417" w:rsidRDefault="00C05652" w:rsidP="00EE3036">
            <w:pPr>
              <w:rPr>
                <w:sz w:val="20"/>
              </w:rPr>
            </w:pPr>
            <w:r w:rsidRPr="00151417">
              <w:rPr>
                <w:sz w:val="20"/>
              </w:rPr>
              <w:t>ME</w:t>
            </w:r>
          </w:p>
        </w:tc>
        <w:tc>
          <w:tcPr>
            <w:tcW w:w="632" w:type="dxa"/>
            <w:tcBorders>
              <w:top w:val="nil"/>
              <w:left w:val="nil"/>
              <w:bottom w:val="single" w:sz="4" w:space="0" w:color="auto"/>
              <w:right w:val="nil"/>
            </w:tcBorders>
            <w:shd w:val="clear" w:color="000000" w:fill="FFFFFF"/>
            <w:noWrap/>
            <w:vAlign w:val="bottom"/>
            <w:hideMark/>
          </w:tcPr>
          <w:p w14:paraId="06B05518" w14:textId="77777777" w:rsidR="00C05652" w:rsidRPr="00151417" w:rsidRDefault="00C05652" w:rsidP="00EE3036">
            <w:pPr>
              <w:jc w:val="center"/>
              <w:rPr>
                <w:sz w:val="20"/>
              </w:rPr>
            </w:pPr>
            <w:r w:rsidRPr="00151417">
              <w:rPr>
                <w:sz w:val="20"/>
              </w:rPr>
              <w:t> </w:t>
            </w:r>
          </w:p>
        </w:tc>
        <w:tc>
          <w:tcPr>
            <w:tcW w:w="988" w:type="dxa"/>
            <w:tcBorders>
              <w:top w:val="nil"/>
              <w:left w:val="nil"/>
              <w:bottom w:val="single" w:sz="4" w:space="0" w:color="auto"/>
              <w:right w:val="nil"/>
            </w:tcBorders>
            <w:shd w:val="clear" w:color="000000" w:fill="FFFFFF"/>
            <w:vAlign w:val="bottom"/>
            <w:hideMark/>
          </w:tcPr>
          <w:p w14:paraId="35BD39DC" w14:textId="77777777" w:rsidR="00C05652" w:rsidRPr="00151417" w:rsidRDefault="00C05652" w:rsidP="00EE3036">
            <w:pPr>
              <w:jc w:val="center"/>
              <w:rPr>
                <w:sz w:val="20"/>
              </w:rPr>
            </w:pPr>
            <w:r w:rsidRPr="00151417">
              <w:rPr>
                <w:sz w:val="20"/>
              </w:rPr>
              <w:t>Std Err.</w:t>
            </w:r>
          </w:p>
        </w:tc>
        <w:tc>
          <w:tcPr>
            <w:tcW w:w="817" w:type="dxa"/>
            <w:tcBorders>
              <w:top w:val="nil"/>
              <w:left w:val="single" w:sz="4" w:space="0" w:color="auto"/>
              <w:bottom w:val="single" w:sz="4" w:space="0" w:color="auto"/>
              <w:right w:val="nil"/>
            </w:tcBorders>
            <w:shd w:val="clear" w:color="000000" w:fill="FFFFFF"/>
            <w:noWrap/>
            <w:vAlign w:val="bottom"/>
            <w:hideMark/>
          </w:tcPr>
          <w:p w14:paraId="376172FB" w14:textId="77777777" w:rsidR="00C05652" w:rsidRPr="00151417" w:rsidRDefault="00C05652" w:rsidP="00EE3036">
            <w:pPr>
              <w:rPr>
                <w:sz w:val="20"/>
              </w:rPr>
            </w:pPr>
            <w:r w:rsidRPr="00151417">
              <w:rPr>
                <w:sz w:val="20"/>
              </w:rPr>
              <w:t>ME</w:t>
            </w:r>
          </w:p>
        </w:tc>
        <w:tc>
          <w:tcPr>
            <w:tcW w:w="632" w:type="dxa"/>
            <w:tcBorders>
              <w:top w:val="nil"/>
              <w:left w:val="nil"/>
              <w:bottom w:val="single" w:sz="4" w:space="0" w:color="auto"/>
              <w:right w:val="nil"/>
            </w:tcBorders>
            <w:shd w:val="clear" w:color="000000" w:fill="FFFFFF"/>
            <w:noWrap/>
            <w:vAlign w:val="bottom"/>
            <w:hideMark/>
          </w:tcPr>
          <w:p w14:paraId="3084DAA8" w14:textId="77777777" w:rsidR="00C05652" w:rsidRPr="00151417" w:rsidRDefault="00C05652" w:rsidP="00EE3036">
            <w:pPr>
              <w:jc w:val="center"/>
              <w:rPr>
                <w:sz w:val="20"/>
              </w:rPr>
            </w:pPr>
            <w:r w:rsidRPr="00151417">
              <w:rPr>
                <w:sz w:val="20"/>
              </w:rPr>
              <w:t> </w:t>
            </w:r>
          </w:p>
        </w:tc>
        <w:tc>
          <w:tcPr>
            <w:tcW w:w="891" w:type="dxa"/>
            <w:tcBorders>
              <w:top w:val="nil"/>
              <w:left w:val="nil"/>
              <w:bottom w:val="single" w:sz="4" w:space="0" w:color="auto"/>
              <w:right w:val="single" w:sz="4" w:space="0" w:color="auto"/>
            </w:tcBorders>
            <w:shd w:val="clear" w:color="000000" w:fill="FFFFFF"/>
            <w:vAlign w:val="bottom"/>
            <w:hideMark/>
          </w:tcPr>
          <w:p w14:paraId="73C51FD7" w14:textId="77777777" w:rsidR="00C05652" w:rsidRPr="00151417" w:rsidRDefault="00C05652" w:rsidP="00EE3036">
            <w:pPr>
              <w:jc w:val="center"/>
              <w:rPr>
                <w:sz w:val="20"/>
              </w:rPr>
            </w:pPr>
            <w:r w:rsidRPr="00151417">
              <w:rPr>
                <w:sz w:val="20"/>
              </w:rPr>
              <w:t>Std Err.</w:t>
            </w:r>
          </w:p>
        </w:tc>
        <w:tc>
          <w:tcPr>
            <w:tcW w:w="817" w:type="dxa"/>
            <w:tcBorders>
              <w:top w:val="nil"/>
              <w:left w:val="nil"/>
              <w:bottom w:val="single" w:sz="4" w:space="0" w:color="auto"/>
              <w:right w:val="nil"/>
            </w:tcBorders>
            <w:shd w:val="clear" w:color="000000" w:fill="FFFFFF"/>
            <w:noWrap/>
            <w:vAlign w:val="bottom"/>
            <w:hideMark/>
          </w:tcPr>
          <w:p w14:paraId="6C637FE0" w14:textId="77777777" w:rsidR="00C05652" w:rsidRPr="00151417" w:rsidRDefault="00C05652" w:rsidP="00EE3036">
            <w:pPr>
              <w:rPr>
                <w:sz w:val="20"/>
              </w:rPr>
            </w:pPr>
            <w:r w:rsidRPr="00151417">
              <w:rPr>
                <w:sz w:val="20"/>
              </w:rPr>
              <w:t>ME</w:t>
            </w:r>
          </w:p>
        </w:tc>
        <w:tc>
          <w:tcPr>
            <w:tcW w:w="632" w:type="dxa"/>
            <w:tcBorders>
              <w:top w:val="nil"/>
              <w:left w:val="nil"/>
              <w:bottom w:val="single" w:sz="4" w:space="0" w:color="auto"/>
              <w:right w:val="nil"/>
            </w:tcBorders>
            <w:shd w:val="clear" w:color="000000" w:fill="FFFFFF"/>
            <w:noWrap/>
            <w:vAlign w:val="bottom"/>
            <w:hideMark/>
          </w:tcPr>
          <w:p w14:paraId="402DAF7C" w14:textId="77777777" w:rsidR="00C05652" w:rsidRPr="00151417" w:rsidRDefault="00C05652" w:rsidP="00EE3036">
            <w:pPr>
              <w:jc w:val="center"/>
              <w:rPr>
                <w:sz w:val="20"/>
              </w:rPr>
            </w:pPr>
            <w:r w:rsidRPr="00151417">
              <w:rPr>
                <w:sz w:val="20"/>
              </w:rPr>
              <w:t> </w:t>
            </w:r>
          </w:p>
        </w:tc>
        <w:tc>
          <w:tcPr>
            <w:tcW w:w="891" w:type="dxa"/>
            <w:tcBorders>
              <w:top w:val="nil"/>
              <w:left w:val="nil"/>
              <w:bottom w:val="single" w:sz="4" w:space="0" w:color="auto"/>
              <w:right w:val="nil"/>
            </w:tcBorders>
            <w:shd w:val="clear" w:color="000000" w:fill="FFFFFF"/>
            <w:vAlign w:val="bottom"/>
            <w:hideMark/>
          </w:tcPr>
          <w:p w14:paraId="33B1EC4F" w14:textId="77777777" w:rsidR="00C05652" w:rsidRPr="00151417" w:rsidRDefault="00C05652" w:rsidP="00EE3036">
            <w:pPr>
              <w:jc w:val="center"/>
              <w:rPr>
                <w:sz w:val="20"/>
              </w:rPr>
            </w:pPr>
            <w:r w:rsidRPr="00151417">
              <w:rPr>
                <w:sz w:val="20"/>
              </w:rPr>
              <w:t>Std Err.</w:t>
            </w:r>
          </w:p>
        </w:tc>
        <w:tc>
          <w:tcPr>
            <w:tcW w:w="817" w:type="dxa"/>
            <w:tcBorders>
              <w:top w:val="nil"/>
              <w:left w:val="single" w:sz="4" w:space="0" w:color="auto"/>
              <w:bottom w:val="single" w:sz="4" w:space="0" w:color="auto"/>
              <w:right w:val="nil"/>
            </w:tcBorders>
            <w:shd w:val="clear" w:color="000000" w:fill="FFFFFF"/>
            <w:noWrap/>
            <w:vAlign w:val="bottom"/>
            <w:hideMark/>
          </w:tcPr>
          <w:p w14:paraId="4BC35862" w14:textId="77777777" w:rsidR="00C05652" w:rsidRPr="00151417" w:rsidRDefault="00C05652" w:rsidP="00EE3036">
            <w:pPr>
              <w:rPr>
                <w:sz w:val="20"/>
              </w:rPr>
            </w:pPr>
            <w:r w:rsidRPr="00151417">
              <w:rPr>
                <w:sz w:val="20"/>
              </w:rPr>
              <w:t>ME</w:t>
            </w:r>
          </w:p>
        </w:tc>
        <w:tc>
          <w:tcPr>
            <w:tcW w:w="632" w:type="dxa"/>
            <w:tcBorders>
              <w:top w:val="nil"/>
              <w:left w:val="nil"/>
              <w:bottom w:val="single" w:sz="4" w:space="0" w:color="auto"/>
              <w:right w:val="nil"/>
            </w:tcBorders>
            <w:shd w:val="clear" w:color="000000" w:fill="FFFFFF"/>
            <w:noWrap/>
            <w:vAlign w:val="bottom"/>
            <w:hideMark/>
          </w:tcPr>
          <w:p w14:paraId="20227E98" w14:textId="77777777" w:rsidR="00C05652" w:rsidRPr="00151417" w:rsidRDefault="00C05652" w:rsidP="00EE3036">
            <w:pPr>
              <w:jc w:val="center"/>
              <w:rPr>
                <w:sz w:val="20"/>
              </w:rPr>
            </w:pPr>
            <w:r w:rsidRPr="00151417">
              <w:rPr>
                <w:sz w:val="20"/>
              </w:rPr>
              <w:t> </w:t>
            </w:r>
          </w:p>
        </w:tc>
        <w:tc>
          <w:tcPr>
            <w:tcW w:w="891" w:type="dxa"/>
            <w:tcBorders>
              <w:top w:val="nil"/>
              <w:left w:val="nil"/>
              <w:bottom w:val="single" w:sz="4" w:space="0" w:color="auto"/>
              <w:right w:val="single" w:sz="4" w:space="0" w:color="auto"/>
            </w:tcBorders>
            <w:shd w:val="clear" w:color="000000" w:fill="FFFFFF"/>
            <w:vAlign w:val="bottom"/>
            <w:hideMark/>
          </w:tcPr>
          <w:p w14:paraId="665F62A3" w14:textId="77777777" w:rsidR="00C05652" w:rsidRPr="00151417" w:rsidRDefault="00C05652" w:rsidP="00EE3036">
            <w:pPr>
              <w:jc w:val="center"/>
              <w:rPr>
                <w:sz w:val="20"/>
              </w:rPr>
            </w:pPr>
            <w:r w:rsidRPr="00151417">
              <w:rPr>
                <w:sz w:val="20"/>
              </w:rPr>
              <w:t>Std Err.</w:t>
            </w:r>
          </w:p>
        </w:tc>
      </w:tr>
      <w:tr w:rsidR="00151417" w:rsidRPr="00151417" w14:paraId="697FAD53" w14:textId="77777777" w:rsidTr="00754862">
        <w:trPr>
          <w:trHeight w:val="300"/>
        </w:trPr>
        <w:tc>
          <w:tcPr>
            <w:tcW w:w="3330" w:type="dxa"/>
            <w:tcBorders>
              <w:top w:val="single" w:sz="4" w:space="0" w:color="auto"/>
              <w:left w:val="nil"/>
              <w:bottom w:val="nil"/>
              <w:right w:val="single" w:sz="4" w:space="0" w:color="auto"/>
            </w:tcBorders>
            <w:shd w:val="clear" w:color="000000" w:fill="FFFFFF"/>
            <w:noWrap/>
            <w:hideMark/>
          </w:tcPr>
          <w:p w14:paraId="6AC9231A" w14:textId="77777777" w:rsidR="00C05652" w:rsidRPr="00151417" w:rsidRDefault="00C05652" w:rsidP="00EE3036">
            <w:pPr>
              <w:rPr>
                <w:i/>
                <w:iCs/>
                <w:sz w:val="22"/>
                <w:szCs w:val="22"/>
                <w:u w:val="single"/>
              </w:rPr>
            </w:pPr>
            <w:r w:rsidRPr="00151417">
              <w:rPr>
                <w:i/>
                <w:iCs/>
                <w:sz w:val="22"/>
                <w:szCs w:val="22"/>
                <w:u w:val="single"/>
              </w:rPr>
              <w:t>Capacity</w:t>
            </w:r>
          </w:p>
        </w:tc>
        <w:tc>
          <w:tcPr>
            <w:tcW w:w="810" w:type="dxa"/>
            <w:tcBorders>
              <w:top w:val="nil"/>
              <w:left w:val="nil"/>
              <w:bottom w:val="nil"/>
              <w:right w:val="nil"/>
            </w:tcBorders>
            <w:shd w:val="clear" w:color="000000" w:fill="FFFFFF"/>
            <w:noWrap/>
            <w:vAlign w:val="bottom"/>
            <w:hideMark/>
          </w:tcPr>
          <w:p w14:paraId="41547B14" w14:textId="77777777" w:rsidR="00C05652" w:rsidRPr="00151417" w:rsidRDefault="00C05652" w:rsidP="00EE3036">
            <w:pPr>
              <w:rPr>
                <w:sz w:val="20"/>
              </w:rPr>
            </w:pPr>
            <w:r w:rsidRPr="00151417">
              <w:rPr>
                <w:sz w:val="20"/>
              </w:rPr>
              <w:t> </w:t>
            </w:r>
          </w:p>
        </w:tc>
        <w:tc>
          <w:tcPr>
            <w:tcW w:w="632" w:type="dxa"/>
            <w:tcBorders>
              <w:top w:val="nil"/>
              <w:left w:val="nil"/>
              <w:bottom w:val="nil"/>
              <w:right w:val="nil"/>
            </w:tcBorders>
            <w:shd w:val="clear" w:color="000000" w:fill="FFFFFF"/>
            <w:noWrap/>
            <w:vAlign w:val="bottom"/>
            <w:hideMark/>
          </w:tcPr>
          <w:p w14:paraId="610297FD" w14:textId="77777777" w:rsidR="00C05652" w:rsidRPr="00151417" w:rsidRDefault="00C05652" w:rsidP="00EE3036">
            <w:pPr>
              <w:jc w:val="center"/>
              <w:rPr>
                <w:sz w:val="20"/>
              </w:rPr>
            </w:pPr>
            <w:r w:rsidRPr="00151417">
              <w:rPr>
                <w:sz w:val="20"/>
              </w:rPr>
              <w:t> </w:t>
            </w:r>
          </w:p>
        </w:tc>
        <w:tc>
          <w:tcPr>
            <w:tcW w:w="988" w:type="dxa"/>
            <w:tcBorders>
              <w:top w:val="nil"/>
              <w:left w:val="nil"/>
              <w:bottom w:val="nil"/>
              <w:right w:val="nil"/>
            </w:tcBorders>
            <w:shd w:val="clear" w:color="000000" w:fill="FFFFFF"/>
            <w:vAlign w:val="bottom"/>
            <w:hideMark/>
          </w:tcPr>
          <w:p w14:paraId="3B8DAA10" w14:textId="77777777" w:rsidR="00C05652" w:rsidRPr="00151417" w:rsidRDefault="00C05652" w:rsidP="00EE3036">
            <w:pPr>
              <w:jc w:val="center"/>
              <w:rPr>
                <w:sz w:val="20"/>
              </w:rPr>
            </w:pPr>
            <w:r w:rsidRPr="00151417">
              <w:rPr>
                <w:sz w:val="20"/>
              </w:rPr>
              <w:t> </w:t>
            </w:r>
          </w:p>
        </w:tc>
        <w:tc>
          <w:tcPr>
            <w:tcW w:w="817" w:type="dxa"/>
            <w:tcBorders>
              <w:top w:val="nil"/>
              <w:left w:val="single" w:sz="4" w:space="0" w:color="auto"/>
              <w:bottom w:val="nil"/>
              <w:right w:val="nil"/>
            </w:tcBorders>
            <w:shd w:val="clear" w:color="000000" w:fill="FFFFFF"/>
            <w:noWrap/>
            <w:vAlign w:val="bottom"/>
            <w:hideMark/>
          </w:tcPr>
          <w:p w14:paraId="44C209E5" w14:textId="77777777" w:rsidR="00C05652" w:rsidRPr="00151417" w:rsidRDefault="00C05652" w:rsidP="00EE3036">
            <w:pPr>
              <w:rPr>
                <w:sz w:val="20"/>
              </w:rPr>
            </w:pPr>
            <w:r w:rsidRPr="00151417">
              <w:rPr>
                <w:sz w:val="20"/>
              </w:rPr>
              <w:t> </w:t>
            </w:r>
          </w:p>
        </w:tc>
        <w:tc>
          <w:tcPr>
            <w:tcW w:w="632" w:type="dxa"/>
            <w:tcBorders>
              <w:top w:val="nil"/>
              <w:left w:val="nil"/>
              <w:bottom w:val="nil"/>
              <w:right w:val="nil"/>
            </w:tcBorders>
            <w:shd w:val="clear" w:color="000000" w:fill="FFFFFF"/>
            <w:noWrap/>
            <w:vAlign w:val="bottom"/>
            <w:hideMark/>
          </w:tcPr>
          <w:p w14:paraId="6302671D" w14:textId="77777777" w:rsidR="00C05652" w:rsidRPr="00151417" w:rsidRDefault="00C05652" w:rsidP="00EE3036">
            <w:pPr>
              <w:jc w:val="center"/>
              <w:rPr>
                <w:sz w:val="20"/>
              </w:rPr>
            </w:pPr>
            <w:r w:rsidRPr="00151417">
              <w:rPr>
                <w:sz w:val="20"/>
              </w:rPr>
              <w:t> </w:t>
            </w:r>
          </w:p>
        </w:tc>
        <w:tc>
          <w:tcPr>
            <w:tcW w:w="891" w:type="dxa"/>
            <w:tcBorders>
              <w:top w:val="nil"/>
              <w:left w:val="nil"/>
              <w:bottom w:val="nil"/>
              <w:right w:val="single" w:sz="4" w:space="0" w:color="auto"/>
            </w:tcBorders>
            <w:shd w:val="clear" w:color="000000" w:fill="FFFFFF"/>
            <w:vAlign w:val="bottom"/>
            <w:hideMark/>
          </w:tcPr>
          <w:p w14:paraId="6E3AA3F7" w14:textId="77777777" w:rsidR="00C05652" w:rsidRPr="00151417" w:rsidRDefault="00C05652" w:rsidP="00EE3036">
            <w:pPr>
              <w:jc w:val="center"/>
              <w:rPr>
                <w:sz w:val="20"/>
              </w:rPr>
            </w:pPr>
            <w:r w:rsidRPr="00151417">
              <w:rPr>
                <w:sz w:val="20"/>
              </w:rPr>
              <w:t> </w:t>
            </w:r>
          </w:p>
        </w:tc>
        <w:tc>
          <w:tcPr>
            <w:tcW w:w="817" w:type="dxa"/>
            <w:tcBorders>
              <w:top w:val="nil"/>
              <w:left w:val="nil"/>
              <w:bottom w:val="nil"/>
              <w:right w:val="nil"/>
            </w:tcBorders>
            <w:shd w:val="clear" w:color="000000" w:fill="FFFFFF"/>
            <w:noWrap/>
            <w:vAlign w:val="bottom"/>
            <w:hideMark/>
          </w:tcPr>
          <w:p w14:paraId="5AB1322A" w14:textId="77777777" w:rsidR="00C05652" w:rsidRPr="00151417" w:rsidRDefault="00C05652" w:rsidP="00EE3036">
            <w:pPr>
              <w:rPr>
                <w:sz w:val="20"/>
              </w:rPr>
            </w:pPr>
            <w:r w:rsidRPr="00151417">
              <w:rPr>
                <w:sz w:val="20"/>
              </w:rPr>
              <w:t> </w:t>
            </w:r>
          </w:p>
        </w:tc>
        <w:tc>
          <w:tcPr>
            <w:tcW w:w="632" w:type="dxa"/>
            <w:tcBorders>
              <w:top w:val="nil"/>
              <w:left w:val="nil"/>
              <w:bottom w:val="nil"/>
              <w:right w:val="nil"/>
            </w:tcBorders>
            <w:shd w:val="clear" w:color="000000" w:fill="FFFFFF"/>
            <w:noWrap/>
            <w:vAlign w:val="bottom"/>
            <w:hideMark/>
          </w:tcPr>
          <w:p w14:paraId="5ADE63C7" w14:textId="77777777" w:rsidR="00C05652" w:rsidRPr="00151417" w:rsidRDefault="00C05652" w:rsidP="00EE3036">
            <w:pPr>
              <w:jc w:val="center"/>
              <w:rPr>
                <w:sz w:val="20"/>
              </w:rPr>
            </w:pPr>
            <w:r w:rsidRPr="00151417">
              <w:rPr>
                <w:sz w:val="20"/>
              </w:rPr>
              <w:t> </w:t>
            </w:r>
          </w:p>
        </w:tc>
        <w:tc>
          <w:tcPr>
            <w:tcW w:w="891" w:type="dxa"/>
            <w:tcBorders>
              <w:top w:val="nil"/>
              <w:left w:val="nil"/>
              <w:bottom w:val="nil"/>
              <w:right w:val="nil"/>
            </w:tcBorders>
            <w:shd w:val="clear" w:color="000000" w:fill="FFFFFF"/>
            <w:vAlign w:val="bottom"/>
            <w:hideMark/>
          </w:tcPr>
          <w:p w14:paraId="20A6A010" w14:textId="77777777" w:rsidR="00C05652" w:rsidRPr="00151417" w:rsidRDefault="00C05652" w:rsidP="00EE3036">
            <w:pPr>
              <w:jc w:val="center"/>
              <w:rPr>
                <w:sz w:val="20"/>
              </w:rPr>
            </w:pPr>
            <w:r w:rsidRPr="00151417">
              <w:rPr>
                <w:sz w:val="20"/>
              </w:rPr>
              <w:t> </w:t>
            </w:r>
          </w:p>
        </w:tc>
        <w:tc>
          <w:tcPr>
            <w:tcW w:w="817" w:type="dxa"/>
            <w:tcBorders>
              <w:top w:val="nil"/>
              <w:left w:val="single" w:sz="4" w:space="0" w:color="auto"/>
              <w:bottom w:val="nil"/>
              <w:right w:val="nil"/>
            </w:tcBorders>
            <w:shd w:val="clear" w:color="000000" w:fill="FFFFFF"/>
            <w:noWrap/>
            <w:vAlign w:val="bottom"/>
            <w:hideMark/>
          </w:tcPr>
          <w:p w14:paraId="33574654" w14:textId="77777777" w:rsidR="00C05652" w:rsidRPr="00151417" w:rsidRDefault="00C05652" w:rsidP="00EE3036">
            <w:pPr>
              <w:rPr>
                <w:sz w:val="20"/>
              </w:rPr>
            </w:pPr>
            <w:r w:rsidRPr="00151417">
              <w:rPr>
                <w:sz w:val="20"/>
              </w:rPr>
              <w:t> </w:t>
            </w:r>
          </w:p>
        </w:tc>
        <w:tc>
          <w:tcPr>
            <w:tcW w:w="632" w:type="dxa"/>
            <w:tcBorders>
              <w:top w:val="nil"/>
              <w:left w:val="nil"/>
              <w:bottom w:val="nil"/>
              <w:right w:val="nil"/>
            </w:tcBorders>
            <w:shd w:val="clear" w:color="000000" w:fill="FFFFFF"/>
            <w:noWrap/>
            <w:vAlign w:val="bottom"/>
            <w:hideMark/>
          </w:tcPr>
          <w:p w14:paraId="3631C70E" w14:textId="77777777" w:rsidR="00C05652" w:rsidRPr="00151417" w:rsidRDefault="00C05652" w:rsidP="00EE3036">
            <w:pPr>
              <w:jc w:val="center"/>
              <w:rPr>
                <w:sz w:val="20"/>
              </w:rPr>
            </w:pPr>
            <w:r w:rsidRPr="00151417">
              <w:rPr>
                <w:sz w:val="20"/>
              </w:rPr>
              <w:t> </w:t>
            </w:r>
          </w:p>
        </w:tc>
        <w:tc>
          <w:tcPr>
            <w:tcW w:w="891" w:type="dxa"/>
            <w:tcBorders>
              <w:top w:val="nil"/>
              <w:left w:val="nil"/>
              <w:bottom w:val="nil"/>
              <w:right w:val="single" w:sz="4" w:space="0" w:color="auto"/>
            </w:tcBorders>
            <w:shd w:val="clear" w:color="000000" w:fill="FFFFFF"/>
            <w:vAlign w:val="bottom"/>
            <w:hideMark/>
          </w:tcPr>
          <w:p w14:paraId="2EAE22F4" w14:textId="77777777" w:rsidR="00C05652" w:rsidRPr="00151417" w:rsidRDefault="00C05652" w:rsidP="00EE3036">
            <w:pPr>
              <w:jc w:val="center"/>
              <w:rPr>
                <w:sz w:val="20"/>
              </w:rPr>
            </w:pPr>
            <w:r w:rsidRPr="00151417">
              <w:rPr>
                <w:sz w:val="20"/>
              </w:rPr>
              <w:t> </w:t>
            </w:r>
          </w:p>
        </w:tc>
      </w:tr>
      <w:tr w:rsidR="00151417" w:rsidRPr="00151417" w14:paraId="196A1DA1" w14:textId="77777777" w:rsidTr="00754862">
        <w:trPr>
          <w:trHeight w:val="300"/>
        </w:trPr>
        <w:tc>
          <w:tcPr>
            <w:tcW w:w="3330" w:type="dxa"/>
            <w:tcBorders>
              <w:top w:val="nil"/>
              <w:left w:val="nil"/>
              <w:bottom w:val="nil"/>
              <w:right w:val="single" w:sz="4" w:space="0" w:color="auto"/>
            </w:tcBorders>
            <w:shd w:val="clear" w:color="000000" w:fill="FFFFFF"/>
            <w:noWrap/>
            <w:hideMark/>
          </w:tcPr>
          <w:p w14:paraId="62293C51" w14:textId="77777777" w:rsidR="00C05652" w:rsidRPr="00151417" w:rsidRDefault="00C05652" w:rsidP="00EE3036">
            <w:pPr>
              <w:rPr>
                <w:sz w:val="22"/>
                <w:szCs w:val="22"/>
              </w:rPr>
            </w:pPr>
            <w:r w:rsidRPr="00151417">
              <w:rPr>
                <w:sz w:val="22"/>
                <w:szCs w:val="22"/>
              </w:rPr>
              <w:t>Large utility</w:t>
            </w:r>
          </w:p>
        </w:tc>
        <w:tc>
          <w:tcPr>
            <w:tcW w:w="810" w:type="dxa"/>
            <w:tcBorders>
              <w:top w:val="nil"/>
              <w:left w:val="nil"/>
              <w:bottom w:val="nil"/>
              <w:right w:val="nil"/>
            </w:tcBorders>
            <w:shd w:val="clear" w:color="000000" w:fill="FFFFFF"/>
            <w:noWrap/>
            <w:hideMark/>
          </w:tcPr>
          <w:p w14:paraId="62FBD03B" w14:textId="77777777" w:rsidR="00C05652" w:rsidRPr="00151417" w:rsidRDefault="00C05652" w:rsidP="00EE3036">
            <w:pPr>
              <w:jc w:val="right"/>
              <w:rPr>
                <w:sz w:val="22"/>
                <w:szCs w:val="22"/>
              </w:rPr>
            </w:pPr>
            <w:r w:rsidRPr="00151417">
              <w:rPr>
                <w:sz w:val="22"/>
                <w:szCs w:val="22"/>
              </w:rPr>
              <w:t>-0.086</w:t>
            </w:r>
          </w:p>
        </w:tc>
        <w:tc>
          <w:tcPr>
            <w:tcW w:w="632" w:type="dxa"/>
            <w:tcBorders>
              <w:top w:val="nil"/>
              <w:left w:val="nil"/>
              <w:bottom w:val="nil"/>
              <w:right w:val="nil"/>
            </w:tcBorders>
            <w:shd w:val="clear" w:color="000000" w:fill="FFFFFF"/>
            <w:noWrap/>
            <w:hideMark/>
          </w:tcPr>
          <w:p w14:paraId="71705B58" w14:textId="77777777" w:rsidR="00C05652" w:rsidRPr="00151417" w:rsidRDefault="00C05652" w:rsidP="00EE3036">
            <w:pPr>
              <w:rPr>
                <w:sz w:val="22"/>
                <w:szCs w:val="22"/>
              </w:rPr>
            </w:pPr>
            <w:r w:rsidRPr="00151417">
              <w:rPr>
                <w:sz w:val="22"/>
                <w:szCs w:val="22"/>
              </w:rPr>
              <w:t> </w:t>
            </w:r>
          </w:p>
        </w:tc>
        <w:tc>
          <w:tcPr>
            <w:tcW w:w="988" w:type="dxa"/>
            <w:tcBorders>
              <w:top w:val="nil"/>
              <w:left w:val="nil"/>
              <w:bottom w:val="nil"/>
              <w:right w:val="single" w:sz="4" w:space="0" w:color="auto"/>
            </w:tcBorders>
            <w:shd w:val="clear" w:color="000000" w:fill="FFFFFF"/>
            <w:noWrap/>
            <w:hideMark/>
          </w:tcPr>
          <w:p w14:paraId="7E6D3F18" w14:textId="77777777" w:rsidR="00C05652" w:rsidRPr="00151417" w:rsidRDefault="00C05652" w:rsidP="00EE3036">
            <w:pPr>
              <w:jc w:val="right"/>
              <w:rPr>
                <w:sz w:val="22"/>
                <w:szCs w:val="22"/>
              </w:rPr>
            </w:pPr>
            <w:r w:rsidRPr="00151417">
              <w:rPr>
                <w:sz w:val="22"/>
                <w:szCs w:val="22"/>
              </w:rPr>
              <w:t>0.071</w:t>
            </w:r>
          </w:p>
        </w:tc>
        <w:tc>
          <w:tcPr>
            <w:tcW w:w="817" w:type="dxa"/>
            <w:tcBorders>
              <w:top w:val="nil"/>
              <w:left w:val="nil"/>
              <w:bottom w:val="nil"/>
              <w:right w:val="nil"/>
            </w:tcBorders>
            <w:shd w:val="clear" w:color="000000" w:fill="FFFFFF"/>
            <w:noWrap/>
            <w:hideMark/>
          </w:tcPr>
          <w:p w14:paraId="401A6CF0" w14:textId="77777777" w:rsidR="00C05652" w:rsidRPr="00151417" w:rsidRDefault="00C05652" w:rsidP="00EE3036">
            <w:pPr>
              <w:jc w:val="right"/>
              <w:rPr>
                <w:sz w:val="22"/>
                <w:szCs w:val="22"/>
              </w:rPr>
            </w:pPr>
            <w:r w:rsidRPr="00151417">
              <w:rPr>
                <w:sz w:val="22"/>
                <w:szCs w:val="22"/>
              </w:rPr>
              <w:t>0.127</w:t>
            </w:r>
          </w:p>
        </w:tc>
        <w:tc>
          <w:tcPr>
            <w:tcW w:w="632" w:type="dxa"/>
            <w:tcBorders>
              <w:top w:val="nil"/>
              <w:left w:val="nil"/>
              <w:bottom w:val="nil"/>
              <w:right w:val="nil"/>
            </w:tcBorders>
            <w:shd w:val="clear" w:color="000000" w:fill="FFFFFF"/>
            <w:noWrap/>
            <w:hideMark/>
          </w:tcPr>
          <w:p w14:paraId="50D1F858"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nil"/>
            </w:tcBorders>
            <w:shd w:val="clear" w:color="000000" w:fill="FFFFFF"/>
            <w:noWrap/>
            <w:hideMark/>
          </w:tcPr>
          <w:p w14:paraId="22313AE9" w14:textId="77777777" w:rsidR="00C05652" w:rsidRPr="00151417" w:rsidRDefault="00C05652" w:rsidP="00EE3036">
            <w:pPr>
              <w:jc w:val="right"/>
              <w:rPr>
                <w:sz w:val="22"/>
                <w:szCs w:val="22"/>
              </w:rPr>
            </w:pPr>
            <w:r w:rsidRPr="00151417">
              <w:rPr>
                <w:sz w:val="22"/>
                <w:szCs w:val="22"/>
              </w:rPr>
              <w:t>0.093</w:t>
            </w:r>
          </w:p>
        </w:tc>
        <w:tc>
          <w:tcPr>
            <w:tcW w:w="817" w:type="dxa"/>
            <w:tcBorders>
              <w:top w:val="nil"/>
              <w:left w:val="single" w:sz="4" w:space="0" w:color="auto"/>
              <w:bottom w:val="nil"/>
              <w:right w:val="nil"/>
            </w:tcBorders>
            <w:shd w:val="clear" w:color="000000" w:fill="FFFFFF"/>
            <w:noWrap/>
            <w:hideMark/>
          </w:tcPr>
          <w:p w14:paraId="55ADC88C" w14:textId="77777777" w:rsidR="00C05652" w:rsidRPr="00151417" w:rsidRDefault="00C05652" w:rsidP="00EE3036">
            <w:pPr>
              <w:jc w:val="right"/>
              <w:rPr>
                <w:sz w:val="22"/>
                <w:szCs w:val="22"/>
              </w:rPr>
            </w:pPr>
            <w:r w:rsidRPr="00151417">
              <w:rPr>
                <w:sz w:val="22"/>
                <w:szCs w:val="22"/>
              </w:rPr>
              <w:t>0.129</w:t>
            </w:r>
          </w:p>
        </w:tc>
        <w:tc>
          <w:tcPr>
            <w:tcW w:w="632" w:type="dxa"/>
            <w:tcBorders>
              <w:top w:val="nil"/>
              <w:left w:val="nil"/>
              <w:bottom w:val="nil"/>
              <w:right w:val="nil"/>
            </w:tcBorders>
            <w:shd w:val="clear" w:color="000000" w:fill="FFFFFF"/>
            <w:noWrap/>
            <w:hideMark/>
          </w:tcPr>
          <w:p w14:paraId="06F37CC7" w14:textId="77777777" w:rsidR="00C05652" w:rsidRPr="00151417" w:rsidRDefault="00C05652" w:rsidP="00EE3036">
            <w:pPr>
              <w:rPr>
                <w:sz w:val="22"/>
                <w:szCs w:val="22"/>
              </w:rPr>
            </w:pPr>
            <w:r w:rsidRPr="00151417">
              <w:rPr>
                <w:sz w:val="22"/>
                <w:szCs w:val="22"/>
              </w:rPr>
              <w:t>**</w:t>
            </w:r>
          </w:p>
        </w:tc>
        <w:tc>
          <w:tcPr>
            <w:tcW w:w="891" w:type="dxa"/>
            <w:tcBorders>
              <w:top w:val="nil"/>
              <w:left w:val="nil"/>
              <w:bottom w:val="nil"/>
              <w:right w:val="single" w:sz="4" w:space="0" w:color="auto"/>
            </w:tcBorders>
            <w:shd w:val="clear" w:color="000000" w:fill="FFFFFF"/>
            <w:noWrap/>
            <w:hideMark/>
          </w:tcPr>
          <w:p w14:paraId="46069092" w14:textId="77777777" w:rsidR="00C05652" w:rsidRPr="00151417" w:rsidRDefault="00C05652" w:rsidP="00EE3036">
            <w:pPr>
              <w:jc w:val="right"/>
              <w:rPr>
                <w:sz w:val="22"/>
                <w:szCs w:val="22"/>
              </w:rPr>
            </w:pPr>
            <w:r w:rsidRPr="00151417">
              <w:rPr>
                <w:sz w:val="22"/>
                <w:szCs w:val="22"/>
              </w:rPr>
              <w:t>0.064</w:t>
            </w:r>
          </w:p>
        </w:tc>
        <w:tc>
          <w:tcPr>
            <w:tcW w:w="817" w:type="dxa"/>
            <w:tcBorders>
              <w:top w:val="nil"/>
              <w:left w:val="nil"/>
              <w:bottom w:val="nil"/>
              <w:right w:val="nil"/>
            </w:tcBorders>
            <w:shd w:val="clear" w:color="000000" w:fill="FFFFFF"/>
            <w:noWrap/>
            <w:hideMark/>
          </w:tcPr>
          <w:p w14:paraId="04E50650" w14:textId="77777777" w:rsidR="00C05652" w:rsidRPr="00151417" w:rsidRDefault="00C05652" w:rsidP="00EE3036">
            <w:pPr>
              <w:jc w:val="right"/>
              <w:rPr>
                <w:sz w:val="22"/>
                <w:szCs w:val="22"/>
              </w:rPr>
            </w:pPr>
            <w:r w:rsidRPr="00151417">
              <w:rPr>
                <w:sz w:val="22"/>
                <w:szCs w:val="22"/>
              </w:rPr>
              <w:t>-0.046</w:t>
            </w:r>
          </w:p>
        </w:tc>
        <w:tc>
          <w:tcPr>
            <w:tcW w:w="632" w:type="dxa"/>
            <w:tcBorders>
              <w:top w:val="nil"/>
              <w:left w:val="nil"/>
              <w:bottom w:val="nil"/>
              <w:right w:val="nil"/>
            </w:tcBorders>
            <w:shd w:val="clear" w:color="000000" w:fill="FFFFFF"/>
            <w:noWrap/>
            <w:hideMark/>
          </w:tcPr>
          <w:p w14:paraId="612FD34C"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single" w:sz="4" w:space="0" w:color="auto"/>
            </w:tcBorders>
            <w:shd w:val="clear" w:color="000000" w:fill="FFFFFF"/>
            <w:noWrap/>
            <w:hideMark/>
          </w:tcPr>
          <w:p w14:paraId="02C9F935" w14:textId="77777777" w:rsidR="00C05652" w:rsidRPr="00151417" w:rsidRDefault="00C05652" w:rsidP="00EE3036">
            <w:pPr>
              <w:jc w:val="right"/>
              <w:rPr>
                <w:sz w:val="22"/>
                <w:szCs w:val="22"/>
              </w:rPr>
            </w:pPr>
            <w:r w:rsidRPr="00151417">
              <w:rPr>
                <w:sz w:val="22"/>
                <w:szCs w:val="22"/>
              </w:rPr>
              <w:t>0.062</w:t>
            </w:r>
          </w:p>
        </w:tc>
      </w:tr>
      <w:tr w:rsidR="00151417" w:rsidRPr="00151417" w14:paraId="5567A21D" w14:textId="77777777" w:rsidTr="00754862">
        <w:trPr>
          <w:trHeight w:val="300"/>
        </w:trPr>
        <w:tc>
          <w:tcPr>
            <w:tcW w:w="3330" w:type="dxa"/>
            <w:tcBorders>
              <w:top w:val="nil"/>
              <w:left w:val="nil"/>
              <w:bottom w:val="nil"/>
              <w:right w:val="nil"/>
            </w:tcBorders>
            <w:shd w:val="clear" w:color="000000" w:fill="FFFFFF"/>
            <w:noWrap/>
            <w:hideMark/>
          </w:tcPr>
          <w:p w14:paraId="16FF65E3" w14:textId="77777777" w:rsidR="00C05652" w:rsidRPr="00151417" w:rsidRDefault="00C05652" w:rsidP="00EE3036">
            <w:pPr>
              <w:rPr>
                <w:sz w:val="22"/>
                <w:szCs w:val="22"/>
              </w:rPr>
            </w:pPr>
            <w:r w:rsidRPr="00151417">
              <w:rPr>
                <w:sz w:val="22"/>
                <w:szCs w:val="22"/>
              </w:rPr>
              <w:t>% Unmetered service connections</w:t>
            </w:r>
            <w:r w:rsidRPr="00151417">
              <w:rPr>
                <w:sz w:val="22"/>
                <w:szCs w:val="22"/>
                <w:vertAlign w:val="superscript"/>
              </w:rPr>
              <w:t>1</w:t>
            </w:r>
          </w:p>
        </w:tc>
        <w:tc>
          <w:tcPr>
            <w:tcW w:w="810" w:type="dxa"/>
            <w:tcBorders>
              <w:top w:val="nil"/>
              <w:left w:val="single" w:sz="4" w:space="0" w:color="auto"/>
              <w:bottom w:val="nil"/>
              <w:right w:val="nil"/>
            </w:tcBorders>
            <w:shd w:val="clear" w:color="000000" w:fill="FFFFFF"/>
            <w:noWrap/>
            <w:hideMark/>
          </w:tcPr>
          <w:p w14:paraId="5EF46904" w14:textId="77777777" w:rsidR="00C05652" w:rsidRPr="00151417" w:rsidRDefault="00C05652" w:rsidP="00EE3036">
            <w:pPr>
              <w:jc w:val="right"/>
              <w:rPr>
                <w:sz w:val="22"/>
                <w:szCs w:val="22"/>
              </w:rPr>
            </w:pPr>
            <w:r w:rsidRPr="00151417">
              <w:rPr>
                <w:sz w:val="22"/>
                <w:szCs w:val="22"/>
              </w:rPr>
              <w:t>-0.901</w:t>
            </w:r>
          </w:p>
        </w:tc>
        <w:tc>
          <w:tcPr>
            <w:tcW w:w="632" w:type="dxa"/>
            <w:tcBorders>
              <w:top w:val="nil"/>
              <w:left w:val="nil"/>
              <w:bottom w:val="nil"/>
              <w:right w:val="nil"/>
            </w:tcBorders>
            <w:shd w:val="clear" w:color="000000" w:fill="FFFFFF"/>
            <w:noWrap/>
            <w:hideMark/>
          </w:tcPr>
          <w:p w14:paraId="616D9717" w14:textId="77777777" w:rsidR="00C05652" w:rsidRPr="00151417" w:rsidRDefault="00C05652" w:rsidP="00EE3036">
            <w:pPr>
              <w:rPr>
                <w:sz w:val="22"/>
                <w:szCs w:val="22"/>
              </w:rPr>
            </w:pPr>
            <w:r w:rsidRPr="00151417">
              <w:rPr>
                <w:sz w:val="22"/>
                <w:szCs w:val="22"/>
              </w:rPr>
              <w:t>**</w:t>
            </w:r>
          </w:p>
        </w:tc>
        <w:tc>
          <w:tcPr>
            <w:tcW w:w="988" w:type="dxa"/>
            <w:tcBorders>
              <w:top w:val="nil"/>
              <w:left w:val="nil"/>
              <w:bottom w:val="nil"/>
              <w:right w:val="single" w:sz="4" w:space="0" w:color="auto"/>
            </w:tcBorders>
            <w:shd w:val="clear" w:color="000000" w:fill="FFFFFF"/>
            <w:noWrap/>
            <w:hideMark/>
          </w:tcPr>
          <w:p w14:paraId="444A48FD" w14:textId="77777777" w:rsidR="00C05652" w:rsidRPr="00151417" w:rsidRDefault="00C05652" w:rsidP="00EE3036">
            <w:pPr>
              <w:jc w:val="right"/>
              <w:rPr>
                <w:sz w:val="22"/>
                <w:szCs w:val="22"/>
              </w:rPr>
            </w:pPr>
            <w:r w:rsidRPr="00151417">
              <w:rPr>
                <w:sz w:val="22"/>
                <w:szCs w:val="22"/>
              </w:rPr>
              <w:t>0.408</w:t>
            </w:r>
          </w:p>
        </w:tc>
        <w:tc>
          <w:tcPr>
            <w:tcW w:w="817" w:type="dxa"/>
            <w:tcBorders>
              <w:top w:val="nil"/>
              <w:left w:val="nil"/>
              <w:bottom w:val="nil"/>
              <w:right w:val="nil"/>
            </w:tcBorders>
            <w:shd w:val="clear" w:color="000000" w:fill="FFFFFF"/>
            <w:noWrap/>
            <w:hideMark/>
          </w:tcPr>
          <w:p w14:paraId="70DEE082" w14:textId="77777777" w:rsidR="00C05652" w:rsidRPr="00151417" w:rsidRDefault="00C05652" w:rsidP="00EE3036">
            <w:pPr>
              <w:jc w:val="right"/>
              <w:rPr>
                <w:sz w:val="22"/>
                <w:szCs w:val="22"/>
              </w:rPr>
            </w:pPr>
            <w:r w:rsidRPr="00151417">
              <w:rPr>
                <w:sz w:val="22"/>
                <w:szCs w:val="22"/>
              </w:rPr>
              <w:t>-0.211</w:t>
            </w:r>
          </w:p>
        </w:tc>
        <w:tc>
          <w:tcPr>
            <w:tcW w:w="632" w:type="dxa"/>
            <w:tcBorders>
              <w:top w:val="nil"/>
              <w:left w:val="nil"/>
              <w:bottom w:val="nil"/>
              <w:right w:val="nil"/>
            </w:tcBorders>
            <w:shd w:val="clear" w:color="000000" w:fill="FFFFFF"/>
            <w:noWrap/>
            <w:hideMark/>
          </w:tcPr>
          <w:p w14:paraId="3157C9D2"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nil"/>
            </w:tcBorders>
            <w:shd w:val="clear" w:color="000000" w:fill="FFFFFF"/>
            <w:noWrap/>
            <w:hideMark/>
          </w:tcPr>
          <w:p w14:paraId="0FE65B07" w14:textId="77777777" w:rsidR="00C05652" w:rsidRPr="00151417" w:rsidRDefault="00C05652" w:rsidP="00EE3036">
            <w:pPr>
              <w:jc w:val="right"/>
              <w:rPr>
                <w:sz w:val="22"/>
                <w:szCs w:val="22"/>
              </w:rPr>
            </w:pPr>
            <w:r w:rsidRPr="00151417">
              <w:rPr>
                <w:sz w:val="22"/>
                <w:szCs w:val="22"/>
              </w:rPr>
              <w:t>0.157</w:t>
            </w:r>
          </w:p>
        </w:tc>
        <w:tc>
          <w:tcPr>
            <w:tcW w:w="817" w:type="dxa"/>
            <w:tcBorders>
              <w:top w:val="nil"/>
              <w:left w:val="single" w:sz="4" w:space="0" w:color="auto"/>
              <w:bottom w:val="nil"/>
              <w:right w:val="nil"/>
            </w:tcBorders>
            <w:shd w:val="clear" w:color="000000" w:fill="FFFFFF"/>
            <w:noWrap/>
            <w:hideMark/>
          </w:tcPr>
          <w:p w14:paraId="133ED7F0" w14:textId="77777777" w:rsidR="00C05652" w:rsidRPr="00151417" w:rsidRDefault="00C05652" w:rsidP="00EE3036">
            <w:pPr>
              <w:jc w:val="right"/>
              <w:rPr>
                <w:sz w:val="22"/>
                <w:szCs w:val="22"/>
              </w:rPr>
            </w:pPr>
            <w:r w:rsidRPr="00151417">
              <w:rPr>
                <w:sz w:val="22"/>
                <w:szCs w:val="22"/>
              </w:rPr>
              <w:t>-0.023</w:t>
            </w:r>
          </w:p>
        </w:tc>
        <w:tc>
          <w:tcPr>
            <w:tcW w:w="632" w:type="dxa"/>
            <w:tcBorders>
              <w:top w:val="nil"/>
              <w:left w:val="nil"/>
              <w:bottom w:val="nil"/>
              <w:right w:val="nil"/>
            </w:tcBorders>
            <w:shd w:val="clear" w:color="000000" w:fill="FFFFFF"/>
            <w:noWrap/>
            <w:hideMark/>
          </w:tcPr>
          <w:p w14:paraId="6CEED519"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single" w:sz="4" w:space="0" w:color="auto"/>
            </w:tcBorders>
            <w:shd w:val="clear" w:color="000000" w:fill="FFFFFF"/>
            <w:noWrap/>
            <w:hideMark/>
          </w:tcPr>
          <w:p w14:paraId="217201CA" w14:textId="77777777" w:rsidR="00C05652" w:rsidRPr="00151417" w:rsidRDefault="00C05652" w:rsidP="00EE3036">
            <w:pPr>
              <w:jc w:val="right"/>
              <w:rPr>
                <w:sz w:val="22"/>
                <w:szCs w:val="22"/>
              </w:rPr>
            </w:pPr>
            <w:r w:rsidRPr="00151417">
              <w:rPr>
                <w:sz w:val="22"/>
                <w:szCs w:val="22"/>
              </w:rPr>
              <w:t>0.153</w:t>
            </w:r>
          </w:p>
        </w:tc>
        <w:tc>
          <w:tcPr>
            <w:tcW w:w="817" w:type="dxa"/>
            <w:tcBorders>
              <w:top w:val="nil"/>
              <w:left w:val="nil"/>
              <w:bottom w:val="nil"/>
              <w:right w:val="nil"/>
            </w:tcBorders>
            <w:shd w:val="clear" w:color="000000" w:fill="FFFFFF"/>
            <w:noWrap/>
            <w:hideMark/>
          </w:tcPr>
          <w:p w14:paraId="2DBB76D4" w14:textId="77777777" w:rsidR="00C05652" w:rsidRPr="00151417" w:rsidRDefault="00C05652" w:rsidP="00EE3036">
            <w:pPr>
              <w:jc w:val="right"/>
              <w:rPr>
                <w:sz w:val="22"/>
                <w:szCs w:val="22"/>
              </w:rPr>
            </w:pPr>
            <w:r w:rsidRPr="00151417">
              <w:rPr>
                <w:sz w:val="22"/>
                <w:szCs w:val="22"/>
              </w:rPr>
              <w:t>0.298</w:t>
            </w:r>
          </w:p>
        </w:tc>
        <w:tc>
          <w:tcPr>
            <w:tcW w:w="632" w:type="dxa"/>
            <w:tcBorders>
              <w:top w:val="nil"/>
              <w:left w:val="nil"/>
              <w:bottom w:val="nil"/>
              <w:right w:val="nil"/>
            </w:tcBorders>
            <w:shd w:val="clear" w:color="000000" w:fill="FFFFFF"/>
            <w:noWrap/>
            <w:hideMark/>
          </w:tcPr>
          <w:p w14:paraId="0BCA71B2" w14:textId="77777777" w:rsidR="00C05652" w:rsidRPr="00151417" w:rsidRDefault="00C05652" w:rsidP="00EE3036">
            <w:pPr>
              <w:rPr>
                <w:sz w:val="22"/>
                <w:szCs w:val="22"/>
              </w:rPr>
            </w:pPr>
            <w:r w:rsidRPr="00151417">
              <w:rPr>
                <w:sz w:val="22"/>
                <w:szCs w:val="22"/>
              </w:rPr>
              <w:t>***</w:t>
            </w:r>
          </w:p>
        </w:tc>
        <w:tc>
          <w:tcPr>
            <w:tcW w:w="891" w:type="dxa"/>
            <w:tcBorders>
              <w:top w:val="nil"/>
              <w:left w:val="nil"/>
              <w:bottom w:val="nil"/>
              <w:right w:val="single" w:sz="4" w:space="0" w:color="auto"/>
            </w:tcBorders>
            <w:shd w:val="clear" w:color="000000" w:fill="FFFFFF"/>
            <w:noWrap/>
            <w:hideMark/>
          </w:tcPr>
          <w:p w14:paraId="7078627F" w14:textId="77777777" w:rsidR="00C05652" w:rsidRPr="00151417" w:rsidRDefault="00C05652" w:rsidP="00EE3036">
            <w:pPr>
              <w:jc w:val="right"/>
              <w:rPr>
                <w:sz w:val="22"/>
                <w:szCs w:val="22"/>
              </w:rPr>
            </w:pPr>
            <w:r w:rsidRPr="00151417">
              <w:rPr>
                <w:sz w:val="22"/>
                <w:szCs w:val="22"/>
              </w:rPr>
              <w:t>0.110</w:t>
            </w:r>
          </w:p>
        </w:tc>
      </w:tr>
      <w:tr w:rsidR="00151417" w:rsidRPr="00151417" w14:paraId="329ECD52" w14:textId="77777777" w:rsidTr="00754862">
        <w:trPr>
          <w:trHeight w:val="300"/>
        </w:trPr>
        <w:tc>
          <w:tcPr>
            <w:tcW w:w="3330" w:type="dxa"/>
            <w:tcBorders>
              <w:top w:val="nil"/>
              <w:left w:val="nil"/>
              <w:bottom w:val="nil"/>
              <w:right w:val="nil"/>
            </w:tcBorders>
            <w:shd w:val="clear" w:color="000000" w:fill="FFFFFF"/>
            <w:noWrap/>
            <w:vAlign w:val="bottom"/>
            <w:hideMark/>
          </w:tcPr>
          <w:p w14:paraId="03C315AB" w14:textId="77777777" w:rsidR="00C05652" w:rsidRPr="00151417" w:rsidRDefault="00C05652" w:rsidP="00EE3036">
            <w:pPr>
              <w:rPr>
                <w:sz w:val="22"/>
                <w:szCs w:val="22"/>
              </w:rPr>
            </w:pPr>
            <w:proofErr w:type="gramStart"/>
            <w:r w:rsidRPr="00151417">
              <w:rPr>
                <w:sz w:val="22"/>
                <w:szCs w:val="22"/>
              </w:rPr>
              <w:t>ln(</w:t>
            </w:r>
            <w:proofErr w:type="gramEnd"/>
            <w:r w:rsidRPr="00151417">
              <w:rPr>
                <w:sz w:val="22"/>
                <w:szCs w:val="22"/>
              </w:rPr>
              <w:t>Median household income)</w:t>
            </w:r>
          </w:p>
        </w:tc>
        <w:tc>
          <w:tcPr>
            <w:tcW w:w="810" w:type="dxa"/>
            <w:tcBorders>
              <w:top w:val="nil"/>
              <w:left w:val="single" w:sz="4" w:space="0" w:color="auto"/>
              <w:bottom w:val="nil"/>
              <w:right w:val="nil"/>
            </w:tcBorders>
            <w:shd w:val="clear" w:color="000000" w:fill="FFFFFF"/>
            <w:noWrap/>
            <w:hideMark/>
          </w:tcPr>
          <w:p w14:paraId="6E230082" w14:textId="77777777" w:rsidR="00C05652" w:rsidRPr="00151417" w:rsidRDefault="00C05652" w:rsidP="00EE3036">
            <w:pPr>
              <w:jc w:val="right"/>
              <w:rPr>
                <w:sz w:val="22"/>
                <w:szCs w:val="22"/>
              </w:rPr>
            </w:pPr>
            <w:r w:rsidRPr="00151417">
              <w:rPr>
                <w:sz w:val="22"/>
                <w:szCs w:val="22"/>
              </w:rPr>
              <w:t>0.089</w:t>
            </w:r>
          </w:p>
        </w:tc>
        <w:tc>
          <w:tcPr>
            <w:tcW w:w="632" w:type="dxa"/>
            <w:tcBorders>
              <w:top w:val="nil"/>
              <w:left w:val="nil"/>
              <w:bottom w:val="nil"/>
              <w:right w:val="nil"/>
            </w:tcBorders>
            <w:shd w:val="clear" w:color="000000" w:fill="FFFFFF"/>
            <w:noWrap/>
            <w:hideMark/>
          </w:tcPr>
          <w:p w14:paraId="4FD76EB1" w14:textId="77777777" w:rsidR="00C05652" w:rsidRPr="00151417" w:rsidRDefault="00C05652" w:rsidP="00EE3036">
            <w:pPr>
              <w:rPr>
                <w:sz w:val="22"/>
                <w:szCs w:val="22"/>
              </w:rPr>
            </w:pPr>
            <w:r w:rsidRPr="00151417">
              <w:rPr>
                <w:sz w:val="22"/>
                <w:szCs w:val="22"/>
              </w:rPr>
              <w:t> </w:t>
            </w:r>
          </w:p>
        </w:tc>
        <w:tc>
          <w:tcPr>
            <w:tcW w:w="988" w:type="dxa"/>
            <w:tcBorders>
              <w:top w:val="nil"/>
              <w:left w:val="nil"/>
              <w:bottom w:val="nil"/>
              <w:right w:val="single" w:sz="4" w:space="0" w:color="auto"/>
            </w:tcBorders>
            <w:shd w:val="clear" w:color="000000" w:fill="FFFFFF"/>
            <w:noWrap/>
            <w:hideMark/>
          </w:tcPr>
          <w:p w14:paraId="16BE52B2" w14:textId="77777777" w:rsidR="00C05652" w:rsidRPr="00151417" w:rsidRDefault="00C05652" w:rsidP="00EE3036">
            <w:pPr>
              <w:jc w:val="right"/>
              <w:rPr>
                <w:sz w:val="22"/>
                <w:szCs w:val="22"/>
              </w:rPr>
            </w:pPr>
            <w:r w:rsidRPr="00151417">
              <w:rPr>
                <w:sz w:val="22"/>
                <w:szCs w:val="22"/>
              </w:rPr>
              <w:t>0.100</w:t>
            </w:r>
          </w:p>
        </w:tc>
        <w:tc>
          <w:tcPr>
            <w:tcW w:w="817" w:type="dxa"/>
            <w:tcBorders>
              <w:top w:val="nil"/>
              <w:left w:val="nil"/>
              <w:bottom w:val="nil"/>
              <w:right w:val="nil"/>
            </w:tcBorders>
            <w:shd w:val="clear" w:color="000000" w:fill="FFFFFF"/>
            <w:noWrap/>
            <w:hideMark/>
          </w:tcPr>
          <w:p w14:paraId="1E773AB4" w14:textId="77777777" w:rsidR="00C05652" w:rsidRPr="00151417" w:rsidRDefault="00C05652" w:rsidP="00EE3036">
            <w:pPr>
              <w:jc w:val="right"/>
              <w:rPr>
                <w:sz w:val="22"/>
                <w:szCs w:val="22"/>
              </w:rPr>
            </w:pPr>
            <w:r w:rsidRPr="00151417">
              <w:rPr>
                <w:sz w:val="22"/>
                <w:szCs w:val="22"/>
              </w:rPr>
              <w:t>0.204</w:t>
            </w:r>
          </w:p>
        </w:tc>
        <w:tc>
          <w:tcPr>
            <w:tcW w:w="632" w:type="dxa"/>
            <w:tcBorders>
              <w:top w:val="nil"/>
              <w:left w:val="nil"/>
              <w:bottom w:val="nil"/>
              <w:right w:val="nil"/>
            </w:tcBorders>
            <w:shd w:val="clear" w:color="000000" w:fill="FFFFFF"/>
            <w:noWrap/>
            <w:hideMark/>
          </w:tcPr>
          <w:p w14:paraId="5F13BC2B"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nil"/>
            </w:tcBorders>
            <w:shd w:val="clear" w:color="000000" w:fill="FFFFFF"/>
            <w:noWrap/>
            <w:hideMark/>
          </w:tcPr>
          <w:p w14:paraId="1326A0FB" w14:textId="77777777" w:rsidR="00C05652" w:rsidRPr="00151417" w:rsidRDefault="00C05652" w:rsidP="00EE3036">
            <w:pPr>
              <w:jc w:val="right"/>
              <w:rPr>
                <w:sz w:val="22"/>
                <w:szCs w:val="22"/>
              </w:rPr>
            </w:pPr>
            <w:r w:rsidRPr="00151417">
              <w:rPr>
                <w:sz w:val="22"/>
                <w:szCs w:val="22"/>
              </w:rPr>
              <w:t>0.129</w:t>
            </w:r>
          </w:p>
        </w:tc>
        <w:tc>
          <w:tcPr>
            <w:tcW w:w="817" w:type="dxa"/>
            <w:tcBorders>
              <w:top w:val="nil"/>
              <w:left w:val="single" w:sz="4" w:space="0" w:color="auto"/>
              <w:bottom w:val="nil"/>
              <w:right w:val="nil"/>
            </w:tcBorders>
            <w:shd w:val="clear" w:color="000000" w:fill="FFFFFF"/>
            <w:noWrap/>
            <w:hideMark/>
          </w:tcPr>
          <w:p w14:paraId="4BFA6B1D" w14:textId="77777777" w:rsidR="00C05652" w:rsidRPr="00151417" w:rsidRDefault="00C05652" w:rsidP="00EE3036">
            <w:pPr>
              <w:jc w:val="right"/>
              <w:rPr>
                <w:sz w:val="22"/>
                <w:szCs w:val="22"/>
              </w:rPr>
            </w:pPr>
            <w:r w:rsidRPr="00151417">
              <w:rPr>
                <w:sz w:val="22"/>
                <w:szCs w:val="22"/>
              </w:rPr>
              <w:t>0.065</w:t>
            </w:r>
          </w:p>
        </w:tc>
        <w:tc>
          <w:tcPr>
            <w:tcW w:w="632" w:type="dxa"/>
            <w:tcBorders>
              <w:top w:val="nil"/>
              <w:left w:val="nil"/>
              <w:bottom w:val="nil"/>
              <w:right w:val="nil"/>
            </w:tcBorders>
            <w:shd w:val="clear" w:color="000000" w:fill="FFFFFF"/>
            <w:noWrap/>
            <w:hideMark/>
          </w:tcPr>
          <w:p w14:paraId="60EC1EA3"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single" w:sz="4" w:space="0" w:color="auto"/>
            </w:tcBorders>
            <w:shd w:val="clear" w:color="000000" w:fill="FFFFFF"/>
            <w:noWrap/>
            <w:hideMark/>
          </w:tcPr>
          <w:p w14:paraId="5D602AA8" w14:textId="77777777" w:rsidR="00C05652" w:rsidRPr="00151417" w:rsidRDefault="00C05652" w:rsidP="00EE3036">
            <w:pPr>
              <w:jc w:val="right"/>
              <w:rPr>
                <w:sz w:val="22"/>
                <w:szCs w:val="22"/>
              </w:rPr>
            </w:pPr>
            <w:r w:rsidRPr="00151417">
              <w:rPr>
                <w:sz w:val="22"/>
                <w:szCs w:val="22"/>
              </w:rPr>
              <w:t>0.100</w:t>
            </w:r>
          </w:p>
        </w:tc>
        <w:tc>
          <w:tcPr>
            <w:tcW w:w="817" w:type="dxa"/>
            <w:tcBorders>
              <w:top w:val="nil"/>
              <w:left w:val="nil"/>
              <w:bottom w:val="nil"/>
              <w:right w:val="nil"/>
            </w:tcBorders>
            <w:shd w:val="clear" w:color="000000" w:fill="FFFFFF"/>
            <w:noWrap/>
            <w:hideMark/>
          </w:tcPr>
          <w:p w14:paraId="4D5147E5" w14:textId="77777777" w:rsidR="00C05652" w:rsidRPr="00151417" w:rsidRDefault="00C05652" w:rsidP="00EE3036">
            <w:pPr>
              <w:jc w:val="right"/>
              <w:rPr>
                <w:sz w:val="22"/>
                <w:szCs w:val="22"/>
              </w:rPr>
            </w:pPr>
            <w:r w:rsidRPr="00151417">
              <w:rPr>
                <w:sz w:val="22"/>
                <w:szCs w:val="22"/>
              </w:rPr>
              <w:t>-0.159</w:t>
            </w:r>
          </w:p>
        </w:tc>
        <w:tc>
          <w:tcPr>
            <w:tcW w:w="632" w:type="dxa"/>
            <w:tcBorders>
              <w:top w:val="nil"/>
              <w:left w:val="nil"/>
              <w:bottom w:val="nil"/>
              <w:right w:val="nil"/>
            </w:tcBorders>
            <w:shd w:val="clear" w:color="000000" w:fill="FFFFFF"/>
            <w:noWrap/>
            <w:hideMark/>
          </w:tcPr>
          <w:p w14:paraId="4240065D" w14:textId="77777777" w:rsidR="00C05652" w:rsidRPr="00151417" w:rsidRDefault="00C05652" w:rsidP="00EE3036">
            <w:pPr>
              <w:rPr>
                <w:sz w:val="22"/>
                <w:szCs w:val="22"/>
              </w:rPr>
            </w:pPr>
            <w:r w:rsidRPr="00151417">
              <w:rPr>
                <w:sz w:val="22"/>
                <w:szCs w:val="22"/>
              </w:rPr>
              <w:t>*</w:t>
            </w:r>
          </w:p>
        </w:tc>
        <w:tc>
          <w:tcPr>
            <w:tcW w:w="891" w:type="dxa"/>
            <w:tcBorders>
              <w:top w:val="nil"/>
              <w:left w:val="nil"/>
              <w:bottom w:val="nil"/>
              <w:right w:val="single" w:sz="4" w:space="0" w:color="auto"/>
            </w:tcBorders>
            <w:shd w:val="clear" w:color="000000" w:fill="FFFFFF"/>
            <w:noWrap/>
            <w:hideMark/>
          </w:tcPr>
          <w:p w14:paraId="2D410663" w14:textId="77777777" w:rsidR="00C05652" w:rsidRPr="00151417" w:rsidRDefault="00C05652" w:rsidP="00EE3036">
            <w:pPr>
              <w:jc w:val="right"/>
              <w:rPr>
                <w:sz w:val="22"/>
                <w:szCs w:val="22"/>
              </w:rPr>
            </w:pPr>
            <w:r w:rsidRPr="00151417">
              <w:rPr>
                <w:sz w:val="22"/>
                <w:szCs w:val="22"/>
              </w:rPr>
              <w:t>0.088</w:t>
            </w:r>
          </w:p>
        </w:tc>
      </w:tr>
      <w:tr w:rsidR="00151417" w:rsidRPr="00151417" w14:paraId="34CAAB56" w14:textId="77777777" w:rsidTr="00754862">
        <w:trPr>
          <w:trHeight w:val="300"/>
        </w:trPr>
        <w:tc>
          <w:tcPr>
            <w:tcW w:w="3330" w:type="dxa"/>
            <w:tcBorders>
              <w:top w:val="nil"/>
              <w:left w:val="nil"/>
              <w:bottom w:val="nil"/>
              <w:right w:val="nil"/>
            </w:tcBorders>
            <w:shd w:val="clear" w:color="000000" w:fill="FFFFFF"/>
            <w:noWrap/>
            <w:hideMark/>
          </w:tcPr>
          <w:p w14:paraId="113795F6" w14:textId="77777777" w:rsidR="00C05652" w:rsidRPr="00151417" w:rsidRDefault="00C05652" w:rsidP="00EE3036">
            <w:pPr>
              <w:rPr>
                <w:i/>
                <w:iCs/>
                <w:sz w:val="22"/>
                <w:szCs w:val="22"/>
                <w:u w:val="single"/>
              </w:rPr>
            </w:pPr>
            <w:r w:rsidRPr="00151417">
              <w:rPr>
                <w:i/>
                <w:iCs/>
                <w:sz w:val="22"/>
                <w:szCs w:val="22"/>
                <w:u w:val="single"/>
              </w:rPr>
              <w:t>Motivation</w:t>
            </w:r>
          </w:p>
        </w:tc>
        <w:tc>
          <w:tcPr>
            <w:tcW w:w="810" w:type="dxa"/>
            <w:tcBorders>
              <w:top w:val="nil"/>
              <w:left w:val="single" w:sz="4" w:space="0" w:color="auto"/>
              <w:bottom w:val="nil"/>
              <w:right w:val="nil"/>
            </w:tcBorders>
            <w:shd w:val="clear" w:color="000000" w:fill="FFFFFF"/>
            <w:noWrap/>
            <w:hideMark/>
          </w:tcPr>
          <w:p w14:paraId="1C80C9AC" w14:textId="77777777" w:rsidR="00C05652" w:rsidRPr="00151417" w:rsidRDefault="00C05652"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13C59405" w14:textId="77777777" w:rsidR="00C05652" w:rsidRPr="00151417" w:rsidRDefault="00C05652" w:rsidP="00EE3036">
            <w:pPr>
              <w:rPr>
                <w:sz w:val="22"/>
                <w:szCs w:val="22"/>
              </w:rPr>
            </w:pPr>
            <w:r w:rsidRPr="00151417">
              <w:rPr>
                <w:sz w:val="22"/>
                <w:szCs w:val="22"/>
              </w:rPr>
              <w:t> </w:t>
            </w:r>
          </w:p>
        </w:tc>
        <w:tc>
          <w:tcPr>
            <w:tcW w:w="988" w:type="dxa"/>
            <w:tcBorders>
              <w:top w:val="nil"/>
              <w:left w:val="nil"/>
              <w:bottom w:val="nil"/>
              <w:right w:val="single" w:sz="4" w:space="0" w:color="auto"/>
            </w:tcBorders>
            <w:shd w:val="clear" w:color="000000" w:fill="FFFFFF"/>
            <w:noWrap/>
            <w:hideMark/>
          </w:tcPr>
          <w:p w14:paraId="1DCC30B3" w14:textId="77777777" w:rsidR="00C05652" w:rsidRPr="00151417" w:rsidRDefault="00C05652" w:rsidP="00EE3036">
            <w:pPr>
              <w:rPr>
                <w:sz w:val="22"/>
                <w:szCs w:val="22"/>
              </w:rPr>
            </w:pPr>
            <w:r w:rsidRPr="00151417">
              <w:rPr>
                <w:sz w:val="22"/>
                <w:szCs w:val="22"/>
              </w:rPr>
              <w:t> </w:t>
            </w:r>
          </w:p>
        </w:tc>
        <w:tc>
          <w:tcPr>
            <w:tcW w:w="817" w:type="dxa"/>
            <w:tcBorders>
              <w:top w:val="nil"/>
              <w:left w:val="nil"/>
              <w:bottom w:val="nil"/>
              <w:right w:val="nil"/>
            </w:tcBorders>
            <w:shd w:val="clear" w:color="000000" w:fill="FFFFFF"/>
            <w:noWrap/>
            <w:hideMark/>
          </w:tcPr>
          <w:p w14:paraId="3D75154D" w14:textId="77777777" w:rsidR="00C05652" w:rsidRPr="00151417" w:rsidRDefault="00C05652"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4FBEEF62"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nil"/>
            </w:tcBorders>
            <w:shd w:val="clear" w:color="000000" w:fill="FFFFFF"/>
            <w:noWrap/>
            <w:hideMark/>
          </w:tcPr>
          <w:p w14:paraId="6AF25638" w14:textId="77777777" w:rsidR="00C05652" w:rsidRPr="00151417" w:rsidRDefault="00C05652" w:rsidP="00EE3036">
            <w:pPr>
              <w:rPr>
                <w:sz w:val="22"/>
                <w:szCs w:val="22"/>
              </w:rPr>
            </w:pPr>
            <w:r w:rsidRPr="00151417">
              <w:rPr>
                <w:sz w:val="22"/>
                <w:szCs w:val="22"/>
              </w:rPr>
              <w:t> </w:t>
            </w:r>
          </w:p>
        </w:tc>
        <w:tc>
          <w:tcPr>
            <w:tcW w:w="817" w:type="dxa"/>
            <w:tcBorders>
              <w:top w:val="nil"/>
              <w:left w:val="single" w:sz="4" w:space="0" w:color="auto"/>
              <w:bottom w:val="nil"/>
              <w:right w:val="nil"/>
            </w:tcBorders>
            <w:shd w:val="clear" w:color="000000" w:fill="FFFFFF"/>
            <w:noWrap/>
            <w:hideMark/>
          </w:tcPr>
          <w:p w14:paraId="6DE29774" w14:textId="77777777" w:rsidR="00C05652" w:rsidRPr="00151417" w:rsidRDefault="00C05652"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28D939C0"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single" w:sz="4" w:space="0" w:color="auto"/>
            </w:tcBorders>
            <w:shd w:val="clear" w:color="000000" w:fill="FFFFFF"/>
            <w:noWrap/>
            <w:hideMark/>
          </w:tcPr>
          <w:p w14:paraId="308930ED" w14:textId="77777777" w:rsidR="00C05652" w:rsidRPr="00151417" w:rsidRDefault="00C05652" w:rsidP="00EE3036">
            <w:pPr>
              <w:rPr>
                <w:sz w:val="22"/>
                <w:szCs w:val="22"/>
              </w:rPr>
            </w:pPr>
            <w:r w:rsidRPr="00151417">
              <w:rPr>
                <w:sz w:val="22"/>
                <w:szCs w:val="22"/>
              </w:rPr>
              <w:t> </w:t>
            </w:r>
          </w:p>
        </w:tc>
        <w:tc>
          <w:tcPr>
            <w:tcW w:w="817" w:type="dxa"/>
            <w:tcBorders>
              <w:top w:val="nil"/>
              <w:left w:val="nil"/>
              <w:bottom w:val="nil"/>
              <w:right w:val="nil"/>
            </w:tcBorders>
            <w:shd w:val="clear" w:color="000000" w:fill="FFFFFF"/>
            <w:noWrap/>
            <w:hideMark/>
          </w:tcPr>
          <w:p w14:paraId="1A26B417" w14:textId="77777777" w:rsidR="00C05652" w:rsidRPr="00151417" w:rsidRDefault="00C05652"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59D78E7A"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single" w:sz="4" w:space="0" w:color="auto"/>
            </w:tcBorders>
            <w:shd w:val="clear" w:color="000000" w:fill="FFFFFF"/>
            <w:noWrap/>
            <w:hideMark/>
          </w:tcPr>
          <w:p w14:paraId="3D81BA08" w14:textId="77777777" w:rsidR="00C05652" w:rsidRPr="00151417" w:rsidRDefault="00C05652" w:rsidP="00EE3036">
            <w:pPr>
              <w:rPr>
                <w:sz w:val="22"/>
                <w:szCs w:val="22"/>
              </w:rPr>
            </w:pPr>
            <w:r w:rsidRPr="00151417">
              <w:rPr>
                <w:sz w:val="22"/>
                <w:szCs w:val="22"/>
              </w:rPr>
              <w:t> </w:t>
            </w:r>
          </w:p>
        </w:tc>
      </w:tr>
      <w:tr w:rsidR="00151417" w:rsidRPr="00151417" w14:paraId="464CFB34" w14:textId="77777777" w:rsidTr="00754862">
        <w:trPr>
          <w:trHeight w:val="300"/>
        </w:trPr>
        <w:tc>
          <w:tcPr>
            <w:tcW w:w="3330" w:type="dxa"/>
            <w:tcBorders>
              <w:top w:val="nil"/>
              <w:left w:val="nil"/>
              <w:bottom w:val="nil"/>
              <w:right w:val="nil"/>
            </w:tcBorders>
            <w:shd w:val="clear" w:color="000000" w:fill="FFFFFF"/>
            <w:noWrap/>
            <w:vAlign w:val="bottom"/>
            <w:hideMark/>
          </w:tcPr>
          <w:p w14:paraId="5E1BC155" w14:textId="77777777" w:rsidR="00C05652" w:rsidRPr="00151417" w:rsidRDefault="00C05652" w:rsidP="00EE3036">
            <w:pPr>
              <w:rPr>
                <w:sz w:val="22"/>
                <w:szCs w:val="22"/>
              </w:rPr>
            </w:pPr>
            <w:r w:rsidRPr="00151417">
              <w:rPr>
                <w:sz w:val="22"/>
                <w:szCs w:val="22"/>
              </w:rPr>
              <w:t>Governance: Special district</w:t>
            </w:r>
          </w:p>
        </w:tc>
        <w:tc>
          <w:tcPr>
            <w:tcW w:w="810" w:type="dxa"/>
            <w:tcBorders>
              <w:top w:val="nil"/>
              <w:left w:val="single" w:sz="4" w:space="0" w:color="auto"/>
              <w:bottom w:val="nil"/>
              <w:right w:val="nil"/>
            </w:tcBorders>
            <w:shd w:val="clear" w:color="000000" w:fill="FFFFFF"/>
            <w:noWrap/>
            <w:hideMark/>
          </w:tcPr>
          <w:p w14:paraId="69D4B178" w14:textId="77777777" w:rsidR="00C05652" w:rsidRPr="00151417" w:rsidRDefault="00C05652" w:rsidP="00EE3036">
            <w:pPr>
              <w:jc w:val="right"/>
              <w:rPr>
                <w:sz w:val="22"/>
                <w:szCs w:val="22"/>
              </w:rPr>
            </w:pPr>
            <w:r w:rsidRPr="00151417">
              <w:rPr>
                <w:sz w:val="22"/>
                <w:szCs w:val="22"/>
              </w:rPr>
              <w:t>-0.009</w:t>
            </w:r>
          </w:p>
        </w:tc>
        <w:tc>
          <w:tcPr>
            <w:tcW w:w="632" w:type="dxa"/>
            <w:tcBorders>
              <w:top w:val="nil"/>
              <w:left w:val="nil"/>
              <w:bottom w:val="nil"/>
              <w:right w:val="nil"/>
            </w:tcBorders>
            <w:shd w:val="clear" w:color="000000" w:fill="FFFFFF"/>
            <w:noWrap/>
            <w:hideMark/>
          </w:tcPr>
          <w:p w14:paraId="1FA92F66" w14:textId="77777777" w:rsidR="00C05652" w:rsidRPr="00151417" w:rsidRDefault="00C05652" w:rsidP="00EE3036">
            <w:pPr>
              <w:rPr>
                <w:sz w:val="22"/>
                <w:szCs w:val="22"/>
              </w:rPr>
            </w:pPr>
            <w:r w:rsidRPr="00151417">
              <w:rPr>
                <w:sz w:val="22"/>
                <w:szCs w:val="22"/>
              </w:rPr>
              <w:t> </w:t>
            </w:r>
          </w:p>
        </w:tc>
        <w:tc>
          <w:tcPr>
            <w:tcW w:w="988" w:type="dxa"/>
            <w:tcBorders>
              <w:top w:val="nil"/>
              <w:left w:val="nil"/>
              <w:bottom w:val="nil"/>
              <w:right w:val="single" w:sz="4" w:space="0" w:color="auto"/>
            </w:tcBorders>
            <w:shd w:val="clear" w:color="000000" w:fill="FFFFFF"/>
            <w:noWrap/>
            <w:hideMark/>
          </w:tcPr>
          <w:p w14:paraId="388C17A0" w14:textId="77777777" w:rsidR="00C05652" w:rsidRPr="00151417" w:rsidRDefault="00C05652" w:rsidP="00EE3036">
            <w:pPr>
              <w:jc w:val="right"/>
              <w:rPr>
                <w:sz w:val="22"/>
                <w:szCs w:val="22"/>
              </w:rPr>
            </w:pPr>
            <w:r w:rsidRPr="00151417">
              <w:rPr>
                <w:sz w:val="22"/>
                <w:szCs w:val="22"/>
              </w:rPr>
              <w:t>0.058</w:t>
            </w:r>
          </w:p>
        </w:tc>
        <w:tc>
          <w:tcPr>
            <w:tcW w:w="817" w:type="dxa"/>
            <w:tcBorders>
              <w:top w:val="nil"/>
              <w:left w:val="nil"/>
              <w:bottom w:val="nil"/>
              <w:right w:val="nil"/>
            </w:tcBorders>
            <w:shd w:val="clear" w:color="000000" w:fill="FFFFFF"/>
            <w:noWrap/>
            <w:hideMark/>
          </w:tcPr>
          <w:p w14:paraId="7173181C" w14:textId="77777777" w:rsidR="00C05652" w:rsidRPr="00151417" w:rsidRDefault="00C05652" w:rsidP="00EE3036">
            <w:pPr>
              <w:jc w:val="right"/>
              <w:rPr>
                <w:sz w:val="22"/>
                <w:szCs w:val="22"/>
              </w:rPr>
            </w:pPr>
            <w:r w:rsidRPr="00151417">
              <w:rPr>
                <w:sz w:val="22"/>
                <w:szCs w:val="22"/>
              </w:rPr>
              <w:t>0.008</w:t>
            </w:r>
          </w:p>
        </w:tc>
        <w:tc>
          <w:tcPr>
            <w:tcW w:w="632" w:type="dxa"/>
            <w:tcBorders>
              <w:top w:val="nil"/>
              <w:left w:val="nil"/>
              <w:bottom w:val="nil"/>
              <w:right w:val="nil"/>
            </w:tcBorders>
            <w:shd w:val="clear" w:color="000000" w:fill="FFFFFF"/>
            <w:noWrap/>
            <w:hideMark/>
          </w:tcPr>
          <w:p w14:paraId="6770D2D8"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nil"/>
            </w:tcBorders>
            <w:shd w:val="clear" w:color="000000" w:fill="FFFFFF"/>
            <w:noWrap/>
            <w:hideMark/>
          </w:tcPr>
          <w:p w14:paraId="6E559F3A" w14:textId="77777777" w:rsidR="00C05652" w:rsidRPr="00151417" w:rsidRDefault="00C05652" w:rsidP="00EE3036">
            <w:pPr>
              <w:jc w:val="right"/>
              <w:rPr>
                <w:sz w:val="22"/>
                <w:szCs w:val="22"/>
              </w:rPr>
            </w:pPr>
            <w:r w:rsidRPr="00151417">
              <w:rPr>
                <w:sz w:val="22"/>
                <w:szCs w:val="22"/>
              </w:rPr>
              <w:t>0.076</w:t>
            </w:r>
          </w:p>
        </w:tc>
        <w:tc>
          <w:tcPr>
            <w:tcW w:w="817" w:type="dxa"/>
            <w:tcBorders>
              <w:top w:val="nil"/>
              <w:left w:val="single" w:sz="4" w:space="0" w:color="auto"/>
              <w:bottom w:val="nil"/>
              <w:right w:val="nil"/>
            </w:tcBorders>
            <w:shd w:val="clear" w:color="000000" w:fill="FFFFFF"/>
            <w:noWrap/>
            <w:hideMark/>
          </w:tcPr>
          <w:p w14:paraId="65CA7073" w14:textId="77777777" w:rsidR="00C05652" w:rsidRPr="00151417" w:rsidRDefault="00C05652" w:rsidP="00EE3036">
            <w:pPr>
              <w:jc w:val="right"/>
              <w:rPr>
                <w:sz w:val="22"/>
                <w:szCs w:val="22"/>
              </w:rPr>
            </w:pPr>
            <w:r w:rsidRPr="00151417">
              <w:rPr>
                <w:sz w:val="22"/>
                <w:szCs w:val="22"/>
              </w:rPr>
              <w:t>0.015</w:t>
            </w:r>
          </w:p>
        </w:tc>
        <w:tc>
          <w:tcPr>
            <w:tcW w:w="632" w:type="dxa"/>
            <w:tcBorders>
              <w:top w:val="nil"/>
              <w:left w:val="nil"/>
              <w:bottom w:val="nil"/>
              <w:right w:val="nil"/>
            </w:tcBorders>
            <w:shd w:val="clear" w:color="000000" w:fill="FFFFFF"/>
            <w:noWrap/>
            <w:hideMark/>
          </w:tcPr>
          <w:p w14:paraId="2248D9B3"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single" w:sz="4" w:space="0" w:color="auto"/>
            </w:tcBorders>
            <w:shd w:val="clear" w:color="000000" w:fill="FFFFFF"/>
            <w:noWrap/>
            <w:hideMark/>
          </w:tcPr>
          <w:p w14:paraId="5FD46D69" w14:textId="77777777" w:rsidR="00C05652" w:rsidRPr="00151417" w:rsidRDefault="00C05652" w:rsidP="00EE3036">
            <w:pPr>
              <w:jc w:val="right"/>
              <w:rPr>
                <w:sz w:val="22"/>
                <w:szCs w:val="22"/>
              </w:rPr>
            </w:pPr>
            <w:r w:rsidRPr="00151417">
              <w:rPr>
                <w:sz w:val="22"/>
                <w:szCs w:val="22"/>
              </w:rPr>
              <w:t>0.059</w:t>
            </w:r>
          </w:p>
        </w:tc>
        <w:tc>
          <w:tcPr>
            <w:tcW w:w="817" w:type="dxa"/>
            <w:tcBorders>
              <w:top w:val="nil"/>
              <w:left w:val="nil"/>
              <w:bottom w:val="nil"/>
              <w:right w:val="nil"/>
            </w:tcBorders>
            <w:shd w:val="clear" w:color="000000" w:fill="FFFFFF"/>
            <w:noWrap/>
            <w:hideMark/>
          </w:tcPr>
          <w:p w14:paraId="737636A0" w14:textId="77777777" w:rsidR="00C05652" w:rsidRPr="00151417" w:rsidRDefault="00C05652" w:rsidP="00EE3036">
            <w:pPr>
              <w:jc w:val="right"/>
              <w:rPr>
                <w:sz w:val="22"/>
                <w:szCs w:val="22"/>
              </w:rPr>
            </w:pPr>
            <w:r w:rsidRPr="00151417">
              <w:rPr>
                <w:sz w:val="22"/>
                <w:szCs w:val="22"/>
              </w:rPr>
              <w:t>-0.012</w:t>
            </w:r>
          </w:p>
        </w:tc>
        <w:tc>
          <w:tcPr>
            <w:tcW w:w="632" w:type="dxa"/>
            <w:tcBorders>
              <w:top w:val="nil"/>
              <w:left w:val="nil"/>
              <w:bottom w:val="nil"/>
              <w:right w:val="nil"/>
            </w:tcBorders>
            <w:shd w:val="clear" w:color="000000" w:fill="FFFFFF"/>
            <w:noWrap/>
            <w:hideMark/>
          </w:tcPr>
          <w:p w14:paraId="191A7E08"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single" w:sz="4" w:space="0" w:color="auto"/>
            </w:tcBorders>
            <w:shd w:val="clear" w:color="000000" w:fill="FFFFFF"/>
            <w:noWrap/>
            <w:hideMark/>
          </w:tcPr>
          <w:p w14:paraId="2861AD95" w14:textId="77777777" w:rsidR="00C05652" w:rsidRPr="00151417" w:rsidRDefault="00C05652" w:rsidP="00EE3036">
            <w:pPr>
              <w:jc w:val="right"/>
              <w:rPr>
                <w:sz w:val="22"/>
                <w:szCs w:val="22"/>
              </w:rPr>
            </w:pPr>
            <w:r w:rsidRPr="00151417">
              <w:rPr>
                <w:sz w:val="22"/>
                <w:szCs w:val="22"/>
              </w:rPr>
              <w:t>0.050</w:t>
            </w:r>
          </w:p>
        </w:tc>
      </w:tr>
      <w:tr w:rsidR="00151417" w:rsidRPr="00151417" w14:paraId="193D08B6" w14:textId="77777777" w:rsidTr="00754862">
        <w:trPr>
          <w:trHeight w:val="300"/>
        </w:trPr>
        <w:tc>
          <w:tcPr>
            <w:tcW w:w="3330" w:type="dxa"/>
            <w:tcBorders>
              <w:top w:val="nil"/>
              <w:left w:val="nil"/>
              <w:bottom w:val="nil"/>
              <w:right w:val="nil"/>
            </w:tcBorders>
            <w:shd w:val="clear" w:color="000000" w:fill="FFFFFF"/>
            <w:noWrap/>
            <w:vAlign w:val="bottom"/>
            <w:hideMark/>
          </w:tcPr>
          <w:p w14:paraId="124DDE13" w14:textId="77777777" w:rsidR="00C05652" w:rsidRPr="00151417" w:rsidRDefault="00C05652" w:rsidP="00EE3036">
            <w:pPr>
              <w:rPr>
                <w:sz w:val="22"/>
                <w:szCs w:val="22"/>
              </w:rPr>
            </w:pPr>
            <w:r w:rsidRPr="00151417">
              <w:rPr>
                <w:sz w:val="22"/>
                <w:szCs w:val="22"/>
              </w:rPr>
              <w:t>Governance: Private owner</w:t>
            </w:r>
          </w:p>
        </w:tc>
        <w:tc>
          <w:tcPr>
            <w:tcW w:w="810" w:type="dxa"/>
            <w:tcBorders>
              <w:top w:val="nil"/>
              <w:left w:val="single" w:sz="4" w:space="0" w:color="auto"/>
              <w:bottom w:val="nil"/>
              <w:right w:val="nil"/>
            </w:tcBorders>
            <w:shd w:val="clear" w:color="000000" w:fill="FFFFFF"/>
            <w:noWrap/>
            <w:hideMark/>
          </w:tcPr>
          <w:p w14:paraId="504D2CC2" w14:textId="77777777" w:rsidR="00C05652" w:rsidRPr="00151417" w:rsidRDefault="00C05652" w:rsidP="00EE3036">
            <w:pPr>
              <w:jc w:val="right"/>
              <w:rPr>
                <w:sz w:val="22"/>
                <w:szCs w:val="22"/>
              </w:rPr>
            </w:pPr>
            <w:r w:rsidRPr="00151417">
              <w:rPr>
                <w:sz w:val="22"/>
                <w:szCs w:val="22"/>
              </w:rPr>
              <w:t>-0.234</w:t>
            </w:r>
          </w:p>
        </w:tc>
        <w:tc>
          <w:tcPr>
            <w:tcW w:w="632" w:type="dxa"/>
            <w:tcBorders>
              <w:top w:val="nil"/>
              <w:left w:val="nil"/>
              <w:bottom w:val="nil"/>
              <w:right w:val="nil"/>
            </w:tcBorders>
            <w:shd w:val="clear" w:color="000000" w:fill="FFFFFF"/>
            <w:noWrap/>
            <w:hideMark/>
          </w:tcPr>
          <w:p w14:paraId="3BBAEE9C" w14:textId="77777777" w:rsidR="00C05652" w:rsidRPr="00151417" w:rsidRDefault="00C05652" w:rsidP="00EE3036">
            <w:pPr>
              <w:rPr>
                <w:sz w:val="22"/>
                <w:szCs w:val="22"/>
              </w:rPr>
            </w:pPr>
            <w:r w:rsidRPr="00151417">
              <w:rPr>
                <w:sz w:val="22"/>
                <w:szCs w:val="22"/>
              </w:rPr>
              <w:t>**</w:t>
            </w:r>
          </w:p>
        </w:tc>
        <w:tc>
          <w:tcPr>
            <w:tcW w:w="988" w:type="dxa"/>
            <w:tcBorders>
              <w:top w:val="nil"/>
              <w:left w:val="nil"/>
              <w:bottom w:val="nil"/>
              <w:right w:val="single" w:sz="4" w:space="0" w:color="auto"/>
            </w:tcBorders>
            <w:shd w:val="clear" w:color="000000" w:fill="FFFFFF"/>
            <w:noWrap/>
            <w:hideMark/>
          </w:tcPr>
          <w:p w14:paraId="0D60B23D" w14:textId="77777777" w:rsidR="00C05652" w:rsidRPr="00151417" w:rsidRDefault="00C05652" w:rsidP="00EE3036">
            <w:pPr>
              <w:jc w:val="right"/>
              <w:rPr>
                <w:sz w:val="22"/>
                <w:szCs w:val="22"/>
              </w:rPr>
            </w:pPr>
            <w:r w:rsidRPr="00151417">
              <w:rPr>
                <w:sz w:val="22"/>
                <w:szCs w:val="22"/>
              </w:rPr>
              <w:t>0.091</w:t>
            </w:r>
          </w:p>
        </w:tc>
        <w:tc>
          <w:tcPr>
            <w:tcW w:w="817" w:type="dxa"/>
            <w:tcBorders>
              <w:top w:val="nil"/>
              <w:left w:val="nil"/>
              <w:bottom w:val="nil"/>
              <w:right w:val="nil"/>
            </w:tcBorders>
            <w:shd w:val="clear" w:color="000000" w:fill="FFFFFF"/>
            <w:noWrap/>
            <w:hideMark/>
          </w:tcPr>
          <w:p w14:paraId="51A28049" w14:textId="77777777" w:rsidR="00C05652" w:rsidRPr="00151417" w:rsidRDefault="00C05652" w:rsidP="00EE3036">
            <w:pPr>
              <w:jc w:val="right"/>
              <w:rPr>
                <w:sz w:val="22"/>
                <w:szCs w:val="22"/>
              </w:rPr>
            </w:pPr>
            <w:r w:rsidRPr="00151417">
              <w:rPr>
                <w:sz w:val="22"/>
                <w:szCs w:val="22"/>
              </w:rPr>
              <w:t>0.368</w:t>
            </w:r>
          </w:p>
        </w:tc>
        <w:tc>
          <w:tcPr>
            <w:tcW w:w="632" w:type="dxa"/>
            <w:tcBorders>
              <w:top w:val="nil"/>
              <w:left w:val="nil"/>
              <w:bottom w:val="nil"/>
              <w:right w:val="nil"/>
            </w:tcBorders>
            <w:shd w:val="clear" w:color="000000" w:fill="FFFFFF"/>
            <w:noWrap/>
            <w:hideMark/>
          </w:tcPr>
          <w:p w14:paraId="62205E36" w14:textId="77777777" w:rsidR="00C05652" w:rsidRPr="00151417" w:rsidRDefault="00C05652" w:rsidP="00EE3036">
            <w:pPr>
              <w:rPr>
                <w:sz w:val="22"/>
                <w:szCs w:val="22"/>
              </w:rPr>
            </w:pPr>
            <w:r w:rsidRPr="00151417">
              <w:rPr>
                <w:sz w:val="22"/>
                <w:szCs w:val="22"/>
              </w:rPr>
              <w:t>***</w:t>
            </w:r>
          </w:p>
        </w:tc>
        <w:tc>
          <w:tcPr>
            <w:tcW w:w="891" w:type="dxa"/>
            <w:tcBorders>
              <w:top w:val="nil"/>
              <w:left w:val="nil"/>
              <w:bottom w:val="nil"/>
              <w:right w:val="nil"/>
            </w:tcBorders>
            <w:shd w:val="clear" w:color="000000" w:fill="FFFFFF"/>
            <w:noWrap/>
            <w:hideMark/>
          </w:tcPr>
          <w:p w14:paraId="0ECB3AD3" w14:textId="77777777" w:rsidR="00C05652" w:rsidRPr="00151417" w:rsidRDefault="00C05652" w:rsidP="00EE3036">
            <w:pPr>
              <w:jc w:val="right"/>
              <w:rPr>
                <w:sz w:val="22"/>
                <w:szCs w:val="22"/>
              </w:rPr>
            </w:pPr>
            <w:r w:rsidRPr="00151417">
              <w:rPr>
                <w:sz w:val="22"/>
                <w:szCs w:val="22"/>
              </w:rPr>
              <w:t>0.079</w:t>
            </w:r>
          </w:p>
        </w:tc>
        <w:tc>
          <w:tcPr>
            <w:tcW w:w="817" w:type="dxa"/>
            <w:tcBorders>
              <w:top w:val="nil"/>
              <w:left w:val="single" w:sz="4" w:space="0" w:color="auto"/>
              <w:bottom w:val="nil"/>
              <w:right w:val="nil"/>
            </w:tcBorders>
            <w:shd w:val="clear" w:color="000000" w:fill="FFFFFF"/>
            <w:noWrap/>
            <w:hideMark/>
          </w:tcPr>
          <w:p w14:paraId="259C7823" w14:textId="77777777" w:rsidR="00C05652" w:rsidRPr="00151417" w:rsidRDefault="00C05652" w:rsidP="00EE3036">
            <w:pPr>
              <w:jc w:val="right"/>
              <w:rPr>
                <w:sz w:val="22"/>
                <w:szCs w:val="22"/>
              </w:rPr>
            </w:pPr>
            <w:r w:rsidRPr="00151417">
              <w:rPr>
                <w:sz w:val="22"/>
                <w:szCs w:val="22"/>
              </w:rPr>
              <w:t>0.435</w:t>
            </w:r>
          </w:p>
        </w:tc>
        <w:tc>
          <w:tcPr>
            <w:tcW w:w="632" w:type="dxa"/>
            <w:tcBorders>
              <w:top w:val="nil"/>
              <w:left w:val="nil"/>
              <w:bottom w:val="nil"/>
              <w:right w:val="nil"/>
            </w:tcBorders>
            <w:shd w:val="clear" w:color="000000" w:fill="FFFFFF"/>
            <w:noWrap/>
            <w:hideMark/>
          </w:tcPr>
          <w:p w14:paraId="7EB99520" w14:textId="77777777" w:rsidR="00C05652" w:rsidRPr="00151417" w:rsidRDefault="00C05652" w:rsidP="00EE3036">
            <w:pPr>
              <w:rPr>
                <w:sz w:val="22"/>
                <w:szCs w:val="22"/>
              </w:rPr>
            </w:pPr>
            <w:r w:rsidRPr="00151417">
              <w:rPr>
                <w:sz w:val="22"/>
                <w:szCs w:val="22"/>
              </w:rPr>
              <w:t>***</w:t>
            </w:r>
          </w:p>
        </w:tc>
        <w:tc>
          <w:tcPr>
            <w:tcW w:w="891" w:type="dxa"/>
            <w:tcBorders>
              <w:top w:val="nil"/>
              <w:left w:val="nil"/>
              <w:bottom w:val="nil"/>
              <w:right w:val="single" w:sz="4" w:space="0" w:color="auto"/>
            </w:tcBorders>
            <w:shd w:val="clear" w:color="000000" w:fill="FFFFFF"/>
            <w:noWrap/>
            <w:hideMark/>
          </w:tcPr>
          <w:p w14:paraId="309AF898" w14:textId="77777777" w:rsidR="00C05652" w:rsidRPr="00151417" w:rsidRDefault="00C05652" w:rsidP="00EE3036">
            <w:pPr>
              <w:jc w:val="right"/>
              <w:rPr>
                <w:sz w:val="22"/>
                <w:szCs w:val="22"/>
              </w:rPr>
            </w:pPr>
            <w:r w:rsidRPr="00151417">
              <w:rPr>
                <w:sz w:val="22"/>
                <w:szCs w:val="22"/>
              </w:rPr>
              <w:t>0.103</w:t>
            </w:r>
          </w:p>
        </w:tc>
        <w:tc>
          <w:tcPr>
            <w:tcW w:w="817" w:type="dxa"/>
            <w:tcBorders>
              <w:top w:val="nil"/>
              <w:left w:val="nil"/>
              <w:bottom w:val="nil"/>
              <w:right w:val="nil"/>
            </w:tcBorders>
            <w:shd w:val="clear" w:color="000000" w:fill="FFFFFF"/>
            <w:noWrap/>
            <w:hideMark/>
          </w:tcPr>
          <w:p w14:paraId="443F9E62" w14:textId="77777777" w:rsidR="00C05652" w:rsidRPr="00151417" w:rsidRDefault="00C05652" w:rsidP="00EE3036">
            <w:pPr>
              <w:jc w:val="right"/>
              <w:rPr>
                <w:sz w:val="22"/>
                <w:szCs w:val="22"/>
              </w:rPr>
            </w:pPr>
            <w:r w:rsidRPr="00151417">
              <w:rPr>
                <w:sz w:val="22"/>
                <w:szCs w:val="22"/>
              </w:rPr>
              <w:t>-0.185</w:t>
            </w:r>
          </w:p>
        </w:tc>
        <w:tc>
          <w:tcPr>
            <w:tcW w:w="632" w:type="dxa"/>
            <w:tcBorders>
              <w:top w:val="nil"/>
              <w:left w:val="nil"/>
              <w:bottom w:val="nil"/>
              <w:right w:val="nil"/>
            </w:tcBorders>
            <w:shd w:val="clear" w:color="000000" w:fill="FFFFFF"/>
            <w:noWrap/>
            <w:hideMark/>
          </w:tcPr>
          <w:p w14:paraId="57ABF429" w14:textId="77777777" w:rsidR="00C05652" w:rsidRPr="00151417" w:rsidRDefault="00C05652" w:rsidP="00EE3036">
            <w:pPr>
              <w:rPr>
                <w:sz w:val="22"/>
                <w:szCs w:val="22"/>
              </w:rPr>
            </w:pPr>
            <w:r w:rsidRPr="00151417">
              <w:rPr>
                <w:sz w:val="22"/>
                <w:szCs w:val="22"/>
              </w:rPr>
              <w:t>***</w:t>
            </w:r>
          </w:p>
        </w:tc>
        <w:tc>
          <w:tcPr>
            <w:tcW w:w="891" w:type="dxa"/>
            <w:tcBorders>
              <w:top w:val="nil"/>
              <w:left w:val="nil"/>
              <w:bottom w:val="nil"/>
              <w:right w:val="single" w:sz="4" w:space="0" w:color="auto"/>
            </w:tcBorders>
            <w:shd w:val="clear" w:color="000000" w:fill="FFFFFF"/>
            <w:noWrap/>
            <w:hideMark/>
          </w:tcPr>
          <w:p w14:paraId="7AC2AB92" w14:textId="77777777" w:rsidR="00C05652" w:rsidRPr="00151417" w:rsidRDefault="00C05652" w:rsidP="00EE3036">
            <w:pPr>
              <w:jc w:val="right"/>
              <w:rPr>
                <w:sz w:val="22"/>
                <w:szCs w:val="22"/>
              </w:rPr>
            </w:pPr>
            <w:r w:rsidRPr="00151417">
              <w:rPr>
                <w:sz w:val="22"/>
                <w:szCs w:val="22"/>
              </w:rPr>
              <w:t>0.068</w:t>
            </w:r>
          </w:p>
        </w:tc>
      </w:tr>
      <w:tr w:rsidR="00151417" w:rsidRPr="00151417" w14:paraId="4B9CFB93" w14:textId="77777777" w:rsidTr="00754862">
        <w:trPr>
          <w:trHeight w:val="360"/>
        </w:trPr>
        <w:tc>
          <w:tcPr>
            <w:tcW w:w="3330" w:type="dxa"/>
            <w:tcBorders>
              <w:top w:val="nil"/>
              <w:left w:val="nil"/>
              <w:bottom w:val="nil"/>
              <w:right w:val="nil"/>
            </w:tcBorders>
            <w:shd w:val="clear" w:color="000000" w:fill="FFFFFF"/>
            <w:noWrap/>
            <w:hideMark/>
          </w:tcPr>
          <w:p w14:paraId="5583ED95" w14:textId="77777777" w:rsidR="00C05652" w:rsidRPr="00151417" w:rsidRDefault="00C05652" w:rsidP="00EE3036">
            <w:pPr>
              <w:rPr>
                <w:sz w:val="22"/>
                <w:szCs w:val="22"/>
              </w:rPr>
            </w:pPr>
            <w:r w:rsidRPr="00151417">
              <w:rPr>
                <w:sz w:val="22"/>
                <w:szCs w:val="22"/>
              </w:rPr>
              <w:t>% Neighbors with PCWR</w:t>
            </w:r>
            <w:r w:rsidRPr="00151417">
              <w:rPr>
                <w:sz w:val="22"/>
                <w:szCs w:val="22"/>
                <w:vertAlign w:val="superscript"/>
              </w:rPr>
              <w:t>2</w:t>
            </w:r>
          </w:p>
        </w:tc>
        <w:tc>
          <w:tcPr>
            <w:tcW w:w="810" w:type="dxa"/>
            <w:tcBorders>
              <w:top w:val="nil"/>
              <w:left w:val="single" w:sz="4" w:space="0" w:color="auto"/>
              <w:bottom w:val="nil"/>
              <w:right w:val="nil"/>
            </w:tcBorders>
            <w:shd w:val="clear" w:color="000000" w:fill="FFFFFF"/>
            <w:noWrap/>
            <w:hideMark/>
          </w:tcPr>
          <w:p w14:paraId="413E4133" w14:textId="77777777" w:rsidR="00C05652" w:rsidRPr="00151417" w:rsidRDefault="00C05652" w:rsidP="00EE3036">
            <w:pPr>
              <w:jc w:val="right"/>
              <w:rPr>
                <w:sz w:val="22"/>
                <w:szCs w:val="22"/>
              </w:rPr>
            </w:pPr>
            <w:r w:rsidRPr="00151417">
              <w:rPr>
                <w:sz w:val="22"/>
                <w:szCs w:val="22"/>
              </w:rPr>
              <w:t>0.624</w:t>
            </w:r>
          </w:p>
        </w:tc>
        <w:tc>
          <w:tcPr>
            <w:tcW w:w="632" w:type="dxa"/>
            <w:tcBorders>
              <w:top w:val="nil"/>
              <w:left w:val="nil"/>
              <w:bottom w:val="nil"/>
              <w:right w:val="nil"/>
            </w:tcBorders>
            <w:shd w:val="clear" w:color="000000" w:fill="FFFFFF"/>
            <w:noWrap/>
            <w:hideMark/>
          </w:tcPr>
          <w:p w14:paraId="0C5813BA" w14:textId="77777777" w:rsidR="00C05652" w:rsidRPr="00151417" w:rsidRDefault="00C05652" w:rsidP="00EE3036">
            <w:pPr>
              <w:rPr>
                <w:sz w:val="22"/>
                <w:szCs w:val="22"/>
              </w:rPr>
            </w:pPr>
            <w:r w:rsidRPr="00151417">
              <w:rPr>
                <w:sz w:val="22"/>
                <w:szCs w:val="22"/>
              </w:rPr>
              <w:t>***</w:t>
            </w:r>
          </w:p>
        </w:tc>
        <w:tc>
          <w:tcPr>
            <w:tcW w:w="988" w:type="dxa"/>
            <w:tcBorders>
              <w:top w:val="nil"/>
              <w:left w:val="nil"/>
              <w:bottom w:val="nil"/>
              <w:right w:val="single" w:sz="4" w:space="0" w:color="auto"/>
            </w:tcBorders>
            <w:shd w:val="clear" w:color="000000" w:fill="FFFFFF"/>
            <w:noWrap/>
            <w:hideMark/>
          </w:tcPr>
          <w:p w14:paraId="29F98403" w14:textId="77777777" w:rsidR="00C05652" w:rsidRPr="00151417" w:rsidRDefault="00C05652" w:rsidP="00EE3036">
            <w:pPr>
              <w:jc w:val="right"/>
              <w:rPr>
                <w:sz w:val="22"/>
                <w:szCs w:val="22"/>
              </w:rPr>
            </w:pPr>
            <w:r w:rsidRPr="00151417">
              <w:rPr>
                <w:sz w:val="22"/>
                <w:szCs w:val="22"/>
              </w:rPr>
              <w:t>0.188</w:t>
            </w:r>
          </w:p>
        </w:tc>
        <w:tc>
          <w:tcPr>
            <w:tcW w:w="817" w:type="dxa"/>
            <w:tcBorders>
              <w:top w:val="nil"/>
              <w:left w:val="nil"/>
              <w:bottom w:val="nil"/>
              <w:right w:val="nil"/>
            </w:tcBorders>
            <w:shd w:val="clear" w:color="000000" w:fill="FFFFFF"/>
            <w:noWrap/>
            <w:hideMark/>
          </w:tcPr>
          <w:p w14:paraId="644A3ED4" w14:textId="77777777" w:rsidR="00C05652" w:rsidRPr="00151417" w:rsidRDefault="00C05652" w:rsidP="00EE3036">
            <w:pPr>
              <w:jc w:val="right"/>
              <w:rPr>
                <w:sz w:val="22"/>
                <w:szCs w:val="22"/>
              </w:rPr>
            </w:pPr>
            <w:r w:rsidRPr="00151417">
              <w:rPr>
                <w:sz w:val="22"/>
                <w:szCs w:val="22"/>
              </w:rPr>
              <w:t>-0.008</w:t>
            </w:r>
          </w:p>
        </w:tc>
        <w:tc>
          <w:tcPr>
            <w:tcW w:w="632" w:type="dxa"/>
            <w:tcBorders>
              <w:top w:val="nil"/>
              <w:left w:val="nil"/>
              <w:bottom w:val="nil"/>
              <w:right w:val="nil"/>
            </w:tcBorders>
            <w:shd w:val="clear" w:color="000000" w:fill="FFFFFF"/>
            <w:noWrap/>
            <w:hideMark/>
          </w:tcPr>
          <w:p w14:paraId="0F593FC2"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nil"/>
            </w:tcBorders>
            <w:shd w:val="clear" w:color="000000" w:fill="FFFFFF"/>
            <w:noWrap/>
            <w:hideMark/>
          </w:tcPr>
          <w:p w14:paraId="6DEFA8CD" w14:textId="77777777" w:rsidR="00C05652" w:rsidRPr="00151417" w:rsidRDefault="00C05652" w:rsidP="00EE3036">
            <w:pPr>
              <w:jc w:val="right"/>
              <w:rPr>
                <w:sz w:val="22"/>
                <w:szCs w:val="22"/>
              </w:rPr>
            </w:pPr>
            <w:r w:rsidRPr="00151417">
              <w:rPr>
                <w:sz w:val="22"/>
                <w:szCs w:val="22"/>
              </w:rPr>
              <w:t>0.281</w:t>
            </w:r>
          </w:p>
        </w:tc>
        <w:tc>
          <w:tcPr>
            <w:tcW w:w="817" w:type="dxa"/>
            <w:tcBorders>
              <w:top w:val="nil"/>
              <w:left w:val="single" w:sz="4" w:space="0" w:color="auto"/>
              <w:bottom w:val="nil"/>
              <w:right w:val="nil"/>
            </w:tcBorders>
            <w:shd w:val="clear" w:color="000000" w:fill="FFFFFF"/>
            <w:noWrap/>
            <w:hideMark/>
          </w:tcPr>
          <w:p w14:paraId="1E2BAA93" w14:textId="77777777" w:rsidR="00C05652" w:rsidRPr="00151417" w:rsidRDefault="00C05652" w:rsidP="00EE3036">
            <w:pPr>
              <w:jc w:val="right"/>
              <w:rPr>
                <w:sz w:val="22"/>
                <w:szCs w:val="22"/>
              </w:rPr>
            </w:pPr>
            <w:r w:rsidRPr="00151417">
              <w:rPr>
                <w:sz w:val="22"/>
                <w:szCs w:val="22"/>
              </w:rPr>
              <w:t>-0.389</w:t>
            </w:r>
          </w:p>
        </w:tc>
        <w:tc>
          <w:tcPr>
            <w:tcW w:w="632" w:type="dxa"/>
            <w:tcBorders>
              <w:top w:val="nil"/>
              <w:left w:val="nil"/>
              <w:bottom w:val="nil"/>
              <w:right w:val="nil"/>
            </w:tcBorders>
            <w:shd w:val="clear" w:color="000000" w:fill="FFFFFF"/>
            <w:noWrap/>
            <w:hideMark/>
          </w:tcPr>
          <w:p w14:paraId="0C3B84AD" w14:textId="77777777" w:rsidR="00C05652" w:rsidRPr="00151417" w:rsidRDefault="00C05652" w:rsidP="00EE3036">
            <w:pPr>
              <w:rPr>
                <w:sz w:val="22"/>
                <w:szCs w:val="22"/>
              </w:rPr>
            </w:pPr>
            <w:r w:rsidRPr="00151417">
              <w:rPr>
                <w:sz w:val="22"/>
                <w:szCs w:val="22"/>
              </w:rPr>
              <w:t>*</w:t>
            </w:r>
          </w:p>
        </w:tc>
        <w:tc>
          <w:tcPr>
            <w:tcW w:w="891" w:type="dxa"/>
            <w:tcBorders>
              <w:top w:val="nil"/>
              <w:left w:val="nil"/>
              <w:bottom w:val="nil"/>
              <w:right w:val="single" w:sz="4" w:space="0" w:color="auto"/>
            </w:tcBorders>
            <w:shd w:val="clear" w:color="000000" w:fill="FFFFFF"/>
            <w:noWrap/>
            <w:hideMark/>
          </w:tcPr>
          <w:p w14:paraId="625D87F5" w14:textId="77777777" w:rsidR="00C05652" w:rsidRPr="00151417" w:rsidRDefault="00C05652" w:rsidP="00EE3036">
            <w:pPr>
              <w:jc w:val="right"/>
              <w:rPr>
                <w:sz w:val="22"/>
                <w:szCs w:val="22"/>
              </w:rPr>
            </w:pPr>
            <w:r w:rsidRPr="00151417">
              <w:rPr>
                <w:sz w:val="22"/>
                <w:szCs w:val="22"/>
              </w:rPr>
              <w:t>0.202</w:t>
            </w:r>
          </w:p>
        </w:tc>
        <w:tc>
          <w:tcPr>
            <w:tcW w:w="817" w:type="dxa"/>
            <w:tcBorders>
              <w:top w:val="nil"/>
              <w:left w:val="nil"/>
              <w:bottom w:val="nil"/>
              <w:right w:val="nil"/>
            </w:tcBorders>
            <w:shd w:val="clear" w:color="000000" w:fill="FFFFFF"/>
            <w:noWrap/>
            <w:hideMark/>
          </w:tcPr>
          <w:p w14:paraId="3935BB2A" w14:textId="77777777" w:rsidR="00C05652" w:rsidRPr="00151417" w:rsidRDefault="00C05652" w:rsidP="00EE3036">
            <w:pPr>
              <w:jc w:val="right"/>
              <w:rPr>
                <w:sz w:val="22"/>
                <w:szCs w:val="22"/>
              </w:rPr>
            </w:pPr>
            <w:r w:rsidRPr="00151417">
              <w:rPr>
                <w:sz w:val="22"/>
                <w:szCs w:val="22"/>
              </w:rPr>
              <w:t>-0.264</w:t>
            </w:r>
          </w:p>
        </w:tc>
        <w:tc>
          <w:tcPr>
            <w:tcW w:w="632" w:type="dxa"/>
            <w:tcBorders>
              <w:top w:val="nil"/>
              <w:left w:val="nil"/>
              <w:bottom w:val="nil"/>
              <w:right w:val="nil"/>
            </w:tcBorders>
            <w:shd w:val="clear" w:color="000000" w:fill="FFFFFF"/>
            <w:noWrap/>
            <w:hideMark/>
          </w:tcPr>
          <w:p w14:paraId="5D5A0915"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single" w:sz="4" w:space="0" w:color="auto"/>
            </w:tcBorders>
            <w:shd w:val="clear" w:color="000000" w:fill="FFFFFF"/>
            <w:noWrap/>
            <w:hideMark/>
          </w:tcPr>
          <w:p w14:paraId="621B47C3" w14:textId="77777777" w:rsidR="00C05652" w:rsidRPr="00151417" w:rsidRDefault="00C05652" w:rsidP="00EE3036">
            <w:pPr>
              <w:jc w:val="right"/>
              <w:rPr>
                <w:sz w:val="22"/>
                <w:szCs w:val="22"/>
              </w:rPr>
            </w:pPr>
            <w:r w:rsidRPr="00151417">
              <w:rPr>
                <w:sz w:val="22"/>
                <w:szCs w:val="22"/>
              </w:rPr>
              <w:t>0.170</w:t>
            </w:r>
          </w:p>
        </w:tc>
      </w:tr>
      <w:tr w:rsidR="00151417" w:rsidRPr="00151417" w14:paraId="08B0D1AB" w14:textId="77777777" w:rsidTr="00754862">
        <w:trPr>
          <w:trHeight w:val="300"/>
        </w:trPr>
        <w:tc>
          <w:tcPr>
            <w:tcW w:w="3330" w:type="dxa"/>
            <w:tcBorders>
              <w:top w:val="nil"/>
              <w:left w:val="nil"/>
              <w:bottom w:val="nil"/>
              <w:right w:val="nil"/>
            </w:tcBorders>
            <w:shd w:val="clear" w:color="000000" w:fill="FFFFFF"/>
            <w:noWrap/>
            <w:hideMark/>
          </w:tcPr>
          <w:p w14:paraId="606C1A48" w14:textId="77777777" w:rsidR="00C05652" w:rsidRPr="00151417" w:rsidRDefault="00C05652" w:rsidP="00EE3036">
            <w:pPr>
              <w:rPr>
                <w:i/>
                <w:iCs/>
                <w:sz w:val="22"/>
                <w:szCs w:val="22"/>
                <w:u w:val="single"/>
              </w:rPr>
            </w:pPr>
            <w:r w:rsidRPr="00151417">
              <w:rPr>
                <w:i/>
                <w:iCs/>
                <w:sz w:val="22"/>
                <w:szCs w:val="22"/>
                <w:u w:val="single"/>
              </w:rPr>
              <w:t>External</w:t>
            </w:r>
          </w:p>
        </w:tc>
        <w:tc>
          <w:tcPr>
            <w:tcW w:w="810" w:type="dxa"/>
            <w:tcBorders>
              <w:top w:val="nil"/>
              <w:left w:val="single" w:sz="4" w:space="0" w:color="auto"/>
              <w:bottom w:val="nil"/>
              <w:right w:val="nil"/>
            </w:tcBorders>
            <w:shd w:val="clear" w:color="000000" w:fill="FFFFFF"/>
            <w:noWrap/>
            <w:hideMark/>
          </w:tcPr>
          <w:p w14:paraId="2E391ADE" w14:textId="77777777" w:rsidR="00C05652" w:rsidRPr="00151417" w:rsidRDefault="00C05652"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5FC880E7" w14:textId="77777777" w:rsidR="00C05652" w:rsidRPr="00151417" w:rsidRDefault="00C05652" w:rsidP="00EE3036">
            <w:pPr>
              <w:rPr>
                <w:sz w:val="22"/>
                <w:szCs w:val="22"/>
              </w:rPr>
            </w:pPr>
            <w:r w:rsidRPr="00151417">
              <w:rPr>
                <w:sz w:val="22"/>
                <w:szCs w:val="22"/>
              </w:rPr>
              <w:t> </w:t>
            </w:r>
          </w:p>
        </w:tc>
        <w:tc>
          <w:tcPr>
            <w:tcW w:w="988" w:type="dxa"/>
            <w:tcBorders>
              <w:top w:val="nil"/>
              <w:left w:val="nil"/>
              <w:bottom w:val="nil"/>
              <w:right w:val="single" w:sz="4" w:space="0" w:color="auto"/>
            </w:tcBorders>
            <w:shd w:val="clear" w:color="000000" w:fill="FFFFFF"/>
            <w:noWrap/>
            <w:hideMark/>
          </w:tcPr>
          <w:p w14:paraId="2A05F7FC" w14:textId="77777777" w:rsidR="00C05652" w:rsidRPr="00151417" w:rsidRDefault="00C05652" w:rsidP="00EE3036">
            <w:pPr>
              <w:rPr>
                <w:sz w:val="22"/>
                <w:szCs w:val="22"/>
              </w:rPr>
            </w:pPr>
            <w:r w:rsidRPr="00151417">
              <w:rPr>
                <w:sz w:val="22"/>
                <w:szCs w:val="22"/>
              </w:rPr>
              <w:t> </w:t>
            </w:r>
          </w:p>
        </w:tc>
        <w:tc>
          <w:tcPr>
            <w:tcW w:w="817" w:type="dxa"/>
            <w:tcBorders>
              <w:top w:val="nil"/>
              <w:left w:val="nil"/>
              <w:bottom w:val="nil"/>
              <w:right w:val="nil"/>
            </w:tcBorders>
            <w:shd w:val="clear" w:color="000000" w:fill="FFFFFF"/>
            <w:noWrap/>
            <w:hideMark/>
          </w:tcPr>
          <w:p w14:paraId="42073EC3" w14:textId="77777777" w:rsidR="00C05652" w:rsidRPr="00151417" w:rsidRDefault="00C05652"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2AFF8BDE"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nil"/>
            </w:tcBorders>
            <w:shd w:val="clear" w:color="000000" w:fill="FFFFFF"/>
            <w:noWrap/>
            <w:hideMark/>
          </w:tcPr>
          <w:p w14:paraId="28A59300" w14:textId="77777777" w:rsidR="00C05652" w:rsidRPr="00151417" w:rsidRDefault="00C05652" w:rsidP="00EE3036">
            <w:pPr>
              <w:rPr>
                <w:sz w:val="22"/>
                <w:szCs w:val="22"/>
              </w:rPr>
            </w:pPr>
            <w:r w:rsidRPr="00151417">
              <w:rPr>
                <w:sz w:val="22"/>
                <w:szCs w:val="22"/>
              </w:rPr>
              <w:t> </w:t>
            </w:r>
          </w:p>
        </w:tc>
        <w:tc>
          <w:tcPr>
            <w:tcW w:w="817" w:type="dxa"/>
            <w:tcBorders>
              <w:top w:val="nil"/>
              <w:left w:val="single" w:sz="4" w:space="0" w:color="auto"/>
              <w:bottom w:val="nil"/>
              <w:right w:val="nil"/>
            </w:tcBorders>
            <w:shd w:val="clear" w:color="000000" w:fill="FFFFFF"/>
            <w:noWrap/>
            <w:hideMark/>
          </w:tcPr>
          <w:p w14:paraId="7305282F" w14:textId="77777777" w:rsidR="00C05652" w:rsidRPr="00151417" w:rsidRDefault="00C05652"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27E39454"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single" w:sz="4" w:space="0" w:color="auto"/>
            </w:tcBorders>
            <w:shd w:val="clear" w:color="000000" w:fill="FFFFFF"/>
            <w:noWrap/>
            <w:hideMark/>
          </w:tcPr>
          <w:p w14:paraId="60BE1ABA" w14:textId="77777777" w:rsidR="00C05652" w:rsidRPr="00151417" w:rsidRDefault="00C05652" w:rsidP="00EE3036">
            <w:pPr>
              <w:rPr>
                <w:sz w:val="22"/>
                <w:szCs w:val="22"/>
              </w:rPr>
            </w:pPr>
            <w:r w:rsidRPr="00151417">
              <w:rPr>
                <w:sz w:val="22"/>
                <w:szCs w:val="22"/>
              </w:rPr>
              <w:t> </w:t>
            </w:r>
          </w:p>
        </w:tc>
        <w:tc>
          <w:tcPr>
            <w:tcW w:w="817" w:type="dxa"/>
            <w:tcBorders>
              <w:top w:val="nil"/>
              <w:left w:val="nil"/>
              <w:bottom w:val="nil"/>
              <w:right w:val="nil"/>
            </w:tcBorders>
            <w:shd w:val="clear" w:color="000000" w:fill="FFFFFF"/>
            <w:noWrap/>
            <w:hideMark/>
          </w:tcPr>
          <w:p w14:paraId="781444F5" w14:textId="77777777" w:rsidR="00C05652" w:rsidRPr="00151417" w:rsidRDefault="00C05652"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3CA660B7"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single" w:sz="4" w:space="0" w:color="auto"/>
            </w:tcBorders>
            <w:shd w:val="clear" w:color="000000" w:fill="FFFFFF"/>
            <w:noWrap/>
            <w:hideMark/>
          </w:tcPr>
          <w:p w14:paraId="55D9341B" w14:textId="77777777" w:rsidR="00C05652" w:rsidRPr="00151417" w:rsidRDefault="00C05652" w:rsidP="00EE3036">
            <w:pPr>
              <w:rPr>
                <w:sz w:val="22"/>
                <w:szCs w:val="22"/>
              </w:rPr>
            </w:pPr>
            <w:r w:rsidRPr="00151417">
              <w:rPr>
                <w:sz w:val="22"/>
                <w:szCs w:val="22"/>
              </w:rPr>
              <w:t> </w:t>
            </w:r>
          </w:p>
        </w:tc>
      </w:tr>
      <w:tr w:rsidR="00151417" w:rsidRPr="00151417" w14:paraId="5928FF79" w14:textId="77777777" w:rsidTr="00754862">
        <w:trPr>
          <w:trHeight w:val="300"/>
        </w:trPr>
        <w:tc>
          <w:tcPr>
            <w:tcW w:w="3330" w:type="dxa"/>
            <w:tcBorders>
              <w:top w:val="nil"/>
              <w:left w:val="nil"/>
              <w:bottom w:val="nil"/>
              <w:right w:val="nil"/>
            </w:tcBorders>
            <w:shd w:val="clear" w:color="000000" w:fill="FFFFFF"/>
            <w:noWrap/>
            <w:vAlign w:val="bottom"/>
            <w:hideMark/>
          </w:tcPr>
          <w:p w14:paraId="02684925" w14:textId="77777777" w:rsidR="00C05652" w:rsidRPr="00151417" w:rsidRDefault="00C05652" w:rsidP="00EE3036">
            <w:pPr>
              <w:rPr>
                <w:sz w:val="22"/>
                <w:szCs w:val="22"/>
              </w:rPr>
            </w:pPr>
            <w:r w:rsidRPr="00151417">
              <w:rPr>
                <w:sz w:val="22"/>
                <w:szCs w:val="22"/>
              </w:rPr>
              <w:t>Avg. annual max. temperature 1986-1990, °C</w:t>
            </w:r>
          </w:p>
        </w:tc>
        <w:tc>
          <w:tcPr>
            <w:tcW w:w="810" w:type="dxa"/>
            <w:tcBorders>
              <w:top w:val="nil"/>
              <w:left w:val="single" w:sz="4" w:space="0" w:color="auto"/>
              <w:bottom w:val="nil"/>
              <w:right w:val="nil"/>
            </w:tcBorders>
            <w:shd w:val="clear" w:color="000000" w:fill="FFFFFF"/>
            <w:noWrap/>
            <w:hideMark/>
          </w:tcPr>
          <w:p w14:paraId="75CAB082" w14:textId="77777777" w:rsidR="00C05652" w:rsidRPr="00151417" w:rsidRDefault="00C05652" w:rsidP="00EE3036">
            <w:pPr>
              <w:jc w:val="right"/>
              <w:rPr>
                <w:sz w:val="22"/>
                <w:szCs w:val="22"/>
              </w:rPr>
            </w:pPr>
            <w:r w:rsidRPr="00151417">
              <w:rPr>
                <w:sz w:val="22"/>
                <w:szCs w:val="22"/>
              </w:rPr>
              <w:t>0.010</w:t>
            </w:r>
          </w:p>
        </w:tc>
        <w:tc>
          <w:tcPr>
            <w:tcW w:w="632" w:type="dxa"/>
            <w:tcBorders>
              <w:top w:val="nil"/>
              <w:left w:val="nil"/>
              <w:bottom w:val="nil"/>
              <w:right w:val="nil"/>
            </w:tcBorders>
            <w:shd w:val="clear" w:color="000000" w:fill="FFFFFF"/>
            <w:noWrap/>
            <w:hideMark/>
          </w:tcPr>
          <w:p w14:paraId="7BE2618A" w14:textId="77777777" w:rsidR="00C05652" w:rsidRPr="00151417" w:rsidRDefault="00C05652" w:rsidP="00EE3036">
            <w:pPr>
              <w:rPr>
                <w:sz w:val="22"/>
                <w:szCs w:val="22"/>
              </w:rPr>
            </w:pPr>
            <w:r w:rsidRPr="00151417">
              <w:rPr>
                <w:sz w:val="22"/>
                <w:szCs w:val="22"/>
              </w:rPr>
              <w:t> </w:t>
            </w:r>
          </w:p>
        </w:tc>
        <w:tc>
          <w:tcPr>
            <w:tcW w:w="988" w:type="dxa"/>
            <w:tcBorders>
              <w:top w:val="nil"/>
              <w:left w:val="nil"/>
              <w:bottom w:val="nil"/>
              <w:right w:val="single" w:sz="4" w:space="0" w:color="auto"/>
            </w:tcBorders>
            <w:shd w:val="clear" w:color="000000" w:fill="FFFFFF"/>
            <w:noWrap/>
            <w:hideMark/>
          </w:tcPr>
          <w:p w14:paraId="36C4D4B5" w14:textId="77777777" w:rsidR="00C05652" w:rsidRPr="00151417" w:rsidRDefault="00C05652" w:rsidP="00EE3036">
            <w:pPr>
              <w:jc w:val="right"/>
              <w:rPr>
                <w:sz w:val="22"/>
                <w:szCs w:val="22"/>
              </w:rPr>
            </w:pPr>
            <w:r w:rsidRPr="00151417">
              <w:rPr>
                <w:sz w:val="22"/>
                <w:szCs w:val="22"/>
              </w:rPr>
              <w:t>0.009</w:t>
            </w:r>
          </w:p>
        </w:tc>
        <w:tc>
          <w:tcPr>
            <w:tcW w:w="817" w:type="dxa"/>
            <w:tcBorders>
              <w:top w:val="nil"/>
              <w:left w:val="nil"/>
              <w:bottom w:val="nil"/>
              <w:right w:val="nil"/>
            </w:tcBorders>
            <w:shd w:val="clear" w:color="000000" w:fill="FFFFFF"/>
            <w:noWrap/>
            <w:hideMark/>
          </w:tcPr>
          <w:p w14:paraId="3820FB0C" w14:textId="77777777" w:rsidR="00C05652" w:rsidRPr="00151417" w:rsidRDefault="00C05652"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644BC649"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nil"/>
            </w:tcBorders>
            <w:shd w:val="clear" w:color="000000" w:fill="FFFFFF"/>
            <w:noWrap/>
            <w:hideMark/>
          </w:tcPr>
          <w:p w14:paraId="4A02D0EF" w14:textId="77777777" w:rsidR="00C05652" w:rsidRPr="00151417" w:rsidRDefault="00C05652" w:rsidP="00EE3036">
            <w:pPr>
              <w:rPr>
                <w:sz w:val="22"/>
                <w:szCs w:val="22"/>
              </w:rPr>
            </w:pPr>
            <w:r w:rsidRPr="00151417">
              <w:rPr>
                <w:sz w:val="22"/>
                <w:szCs w:val="22"/>
              </w:rPr>
              <w:t> </w:t>
            </w:r>
          </w:p>
        </w:tc>
        <w:tc>
          <w:tcPr>
            <w:tcW w:w="817" w:type="dxa"/>
            <w:tcBorders>
              <w:top w:val="nil"/>
              <w:left w:val="single" w:sz="4" w:space="0" w:color="auto"/>
              <w:bottom w:val="nil"/>
              <w:right w:val="nil"/>
            </w:tcBorders>
            <w:shd w:val="clear" w:color="000000" w:fill="FFFFFF"/>
            <w:noWrap/>
            <w:hideMark/>
          </w:tcPr>
          <w:p w14:paraId="691648AC" w14:textId="77777777" w:rsidR="00C05652" w:rsidRPr="00151417" w:rsidRDefault="00C05652"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16EEE540"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single" w:sz="4" w:space="0" w:color="auto"/>
            </w:tcBorders>
            <w:shd w:val="clear" w:color="000000" w:fill="FFFFFF"/>
            <w:noWrap/>
            <w:hideMark/>
          </w:tcPr>
          <w:p w14:paraId="65DD77E7" w14:textId="77777777" w:rsidR="00C05652" w:rsidRPr="00151417" w:rsidRDefault="00C05652" w:rsidP="00EE3036">
            <w:pPr>
              <w:rPr>
                <w:sz w:val="22"/>
                <w:szCs w:val="22"/>
              </w:rPr>
            </w:pPr>
            <w:r w:rsidRPr="00151417">
              <w:rPr>
                <w:sz w:val="22"/>
                <w:szCs w:val="22"/>
              </w:rPr>
              <w:t> </w:t>
            </w:r>
          </w:p>
        </w:tc>
        <w:tc>
          <w:tcPr>
            <w:tcW w:w="817" w:type="dxa"/>
            <w:tcBorders>
              <w:top w:val="nil"/>
              <w:left w:val="nil"/>
              <w:bottom w:val="nil"/>
              <w:right w:val="nil"/>
            </w:tcBorders>
            <w:shd w:val="clear" w:color="000000" w:fill="FFFFFF"/>
            <w:noWrap/>
            <w:hideMark/>
          </w:tcPr>
          <w:p w14:paraId="7C4DC6D6" w14:textId="77777777" w:rsidR="00C05652" w:rsidRPr="00151417" w:rsidRDefault="00C05652" w:rsidP="00EE3036">
            <w:pPr>
              <w:jc w:val="right"/>
              <w:rPr>
                <w:sz w:val="22"/>
                <w:szCs w:val="22"/>
              </w:rPr>
            </w:pPr>
            <w:r w:rsidRPr="00151417">
              <w:rPr>
                <w:sz w:val="22"/>
                <w:szCs w:val="22"/>
              </w:rPr>
              <w:t>0.004</w:t>
            </w:r>
          </w:p>
        </w:tc>
        <w:tc>
          <w:tcPr>
            <w:tcW w:w="632" w:type="dxa"/>
            <w:tcBorders>
              <w:top w:val="nil"/>
              <w:left w:val="nil"/>
              <w:bottom w:val="nil"/>
              <w:right w:val="nil"/>
            </w:tcBorders>
            <w:shd w:val="clear" w:color="000000" w:fill="FFFFFF"/>
            <w:noWrap/>
            <w:hideMark/>
          </w:tcPr>
          <w:p w14:paraId="4ED1EB7D"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single" w:sz="4" w:space="0" w:color="auto"/>
            </w:tcBorders>
            <w:shd w:val="clear" w:color="000000" w:fill="FFFFFF"/>
            <w:noWrap/>
            <w:hideMark/>
          </w:tcPr>
          <w:p w14:paraId="6643FC0A" w14:textId="77777777" w:rsidR="00C05652" w:rsidRPr="00151417" w:rsidRDefault="00C05652" w:rsidP="00EE3036">
            <w:pPr>
              <w:jc w:val="right"/>
              <w:rPr>
                <w:sz w:val="22"/>
                <w:szCs w:val="22"/>
              </w:rPr>
            </w:pPr>
            <w:r w:rsidRPr="00151417">
              <w:rPr>
                <w:sz w:val="22"/>
                <w:szCs w:val="22"/>
              </w:rPr>
              <w:t>0.007</w:t>
            </w:r>
          </w:p>
        </w:tc>
      </w:tr>
      <w:tr w:rsidR="00151417" w:rsidRPr="00151417" w14:paraId="66EFBCA0" w14:textId="77777777" w:rsidTr="00754862">
        <w:trPr>
          <w:trHeight w:val="300"/>
        </w:trPr>
        <w:tc>
          <w:tcPr>
            <w:tcW w:w="3330" w:type="dxa"/>
            <w:tcBorders>
              <w:top w:val="nil"/>
              <w:left w:val="nil"/>
              <w:bottom w:val="nil"/>
              <w:right w:val="nil"/>
            </w:tcBorders>
            <w:shd w:val="clear" w:color="000000" w:fill="FFFFFF"/>
            <w:noWrap/>
            <w:vAlign w:val="bottom"/>
            <w:hideMark/>
          </w:tcPr>
          <w:p w14:paraId="14DD97C1" w14:textId="77777777" w:rsidR="00C05652" w:rsidRPr="00151417" w:rsidRDefault="00C05652" w:rsidP="00EE3036">
            <w:pPr>
              <w:rPr>
                <w:sz w:val="22"/>
                <w:szCs w:val="22"/>
              </w:rPr>
            </w:pPr>
            <w:r w:rsidRPr="00151417">
              <w:rPr>
                <w:sz w:val="22"/>
                <w:szCs w:val="22"/>
              </w:rPr>
              <w:t>Avg. annual max. temperature 1992-1996, °C</w:t>
            </w:r>
          </w:p>
        </w:tc>
        <w:tc>
          <w:tcPr>
            <w:tcW w:w="810" w:type="dxa"/>
            <w:tcBorders>
              <w:top w:val="nil"/>
              <w:left w:val="single" w:sz="4" w:space="0" w:color="auto"/>
              <w:bottom w:val="single" w:sz="4" w:space="0" w:color="auto"/>
              <w:right w:val="nil"/>
            </w:tcBorders>
            <w:shd w:val="clear" w:color="000000" w:fill="FFFFFF"/>
            <w:noWrap/>
            <w:hideMark/>
          </w:tcPr>
          <w:p w14:paraId="141395F1" w14:textId="77777777" w:rsidR="00C05652" w:rsidRPr="00151417" w:rsidRDefault="00C05652" w:rsidP="00EE3036">
            <w:pPr>
              <w:rPr>
                <w:sz w:val="22"/>
                <w:szCs w:val="22"/>
              </w:rPr>
            </w:pPr>
            <w:r w:rsidRPr="00151417">
              <w:rPr>
                <w:sz w:val="22"/>
                <w:szCs w:val="22"/>
              </w:rPr>
              <w:t> </w:t>
            </w:r>
          </w:p>
        </w:tc>
        <w:tc>
          <w:tcPr>
            <w:tcW w:w="632" w:type="dxa"/>
            <w:tcBorders>
              <w:top w:val="nil"/>
              <w:left w:val="nil"/>
              <w:bottom w:val="single" w:sz="4" w:space="0" w:color="auto"/>
              <w:right w:val="nil"/>
            </w:tcBorders>
            <w:shd w:val="clear" w:color="000000" w:fill="FFFFFF"/>
            <w:noWrap/>
            <w:hideMark/>
          </w:tcPr>
          <w:p w14:paraId="4E6BF553" w14:textId="77777777" w:rsidR="00C05652" w:rsidRPr="00151417" w:rsidRDefault="00C05652" w:rsidP="00EE3036">
            <w:pPr>
              <w:rPr>
                <w:sz w:val="22"/>
                <w:szCs w:val="22"/>
              </w:rPr>
            </w:pPr>
            <w:r w:rsidRPr="00151417">
              <w:rPr>
                <w:sz w:val="22"/>
                <w:szCs w:val="22"/>
              </w:rPr>
              <w:t> </w:t>
            </w:r>
          </w:p>
        </w:tc>
        <w:tc>
          <w:tcPr>
            <w:tcW w:w="988" w:type="dxa"/>
            <w:tcBorders>
              <w:top w:val="nil"/>
              <w:left w:val="nil"/>
              <w:bottom w:val="single" w:sz="4" w:space="0" w:color="auto"/>
              <w:right w:val="single" w:sz="4" w:space="0" w:color="auto"/>
            </w:tcBorders>
            <w:shd w:val="clear" w:color="000000" w:fill="FFFFFF"/>
            <w:noWrap/>
            <w:hideMark/>
          </w:tcPr>
          <w:p w14:paraId="1EAF4287" w14:textId="77777777" w:rsidR="00C05652" w:rsidRPr="00151417" w:rsidRDefault="00C05652" w:rsidP="00EE3036">
            <w:pPr>
              <w:rPr>
                <w:sz w:val="22"/>
                <w:szCs w:val="22"/>
              </w:rPr>
            </w:pPr>
            <w:r w:rsidRPr="00151417">
              <w:rPr>
                <w:sz w:val="22"/>
                <w:szCs w:val="22"/>
              </w:rPr>
              <w:t> </w:t>
            </w:r>
          </w:p>
        </w:tc>
        <w:tc>
          <w:tcPr>
            <w:tcW w:w="817" w:type="dxa"/>
            <w:tcBorders>
              <w:top w:val="nil"/>
              <w:left w:val="nil"/>
              <w:bottom w:val="nil"/>
              <w:right w:val="nil"/>
            </w:tcBorders>
            <w:shd w:val="clear" w:color="000000" w:fill="FFFFFF"/>
            <w:noWrap/>
            <w:hideMark/>
          </w:tcPr>
          <w:p w14:paraId="4497F28F" w14:textId="77777777" w:rsidR="00C05652" w:rsidRPr="00151417" w:rsidRDefault="00C05652" w:rsidP="00EE3036">
            <w:pPr>
              <w:jc w:val="right"/>
              <w:rPr>
                <w:sz w:val="22"/>
                <w:szCs w:val="22"/>
              </w:rPr>
            </w:pPr>
            <w:r w:rsidRPr="00151417">
              <w:rPr>
                <w:sz w:val="22"/>
                <w:szCs w:val="22"/>
              </w:rPr>
              <w:t>-0.011</w:t>
            </w:r>
          </w:p>
        </w:tc>
        <w:tc>
          <w:tcPr>
            <w:tcW w:w="632" w:type="dxa"/>
            <w:tcBorders>
              <w:top w:val="nil"/>
              <w:left w:val="nil"/>
              <w:bottom w:val="nil"/>
              <w:right w:val="nil"/>
            </w:tcBorders>
            <w:shd w:val="clear" w:color="000000" w:fill="FFFFFF"/>
            <w:noWrap/>
            <w:hideMark/>
          </w:tcPr>
          <w:p w14:paraId="144136A9"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nil"/>
              <w:right w:val="nil"/>
            </w:tcBorders>
            <w:shd w:val="clear" w:color="000000" w:fill="FFFFFF"/>
            <w:noWrap/>
            <w:hideMark/>
          </w:tcPr>
          <w:p w14:paraId="24DABBA7" w14:textId="77777777" w:rsidR="00C05652" w:rsidRPr="00151417" w:rsidRDefault="00C05652" w:rsidP="00EE3036">
            <w:pPr>
              <w:jc w:val="right"/>
              <w:rPr>
                <w:sz w:val="22"/>
                <w:szCs w:val="22"/>
              </w:rPr>
            </w:pPr>
            <w:r w:rsidRPr="00151417">
              <w:rPr>
                <w:sz w:val="22"/>
                <w:szCs w:val="22"/>
              </w:rPr>
              <w:t>0.010</w:t>
            </w:r>
          </w:p>
        </w:tc>
        <w:tc>
          <w:tcPr>
            <w:tcW w:w="817" w:type="dxa"/>
            <w:tcBorders>
              <w:top w:val="nil"/>
              <w:left w:val="single" w:sz="4" w:space="0" w:color="auto"/>
              <w:bottom w:val="single" w:sz="4" w:space="0" w:color="auto"/>
              <w:right w:val="nil"/>
            </w:tcBorders>
            <w:shd w:val="clear" w:color="000000" w:fill="FFFFFF"/>
            <w:noWrap/>
            <w:hideMark/>
          </w:tcPr>
          <w:p w14:paraId="765DA95E" w14:textId="77777777" w:rsidR="00C05652" w:rsidRPr="00151417" w:rsidRDefault="00C05652" w:rsidP="00EE3036">
            <w:pPr>
              <w:jc w:val="right"/>
              <w:rPr>
                <w:sz w:val="22"/>
                <w:szCs w:val="22"/>
              </w:rPr>
            </w:pPr>
            <w:r w:rsidRPr="00151417">
              <w:rPr>
                <w:sz w:val="22"/>
                <w:szCs w:val="22"/>
              </w:rPr>
              <w:t>-0.012</w:t>
            </w:r>
          </w:p>
        </w:tc>
        <w:tc>
          <w:tcPr>
            <w:tcW w:w="632" w:type="dxa"/>
            <w:tcBorders>
              <w:top w:val="nil"/>
              <w:left w:val="nil"/>
              <w:bottom w:val="single" w:sz="4" w:space="0" w:color="auto"/>
              <w:right w:val="nil"/>
            </w:tcBorders>
            <w:shd w:val="clear" w:color="000000" w:fill="FFFFFF"/>
            <w:noWrap/>
            <w:hideMark/>
          </w:tcPr>
          <w:p w14:paraId="023761BB"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single" w:sz="4" w:space="0" w:color="auto"/>
              <w:right w:val="single" w:sz="4" w:space="0" w:color="auto"/>
            </w:tcBorders>
            <w:shd w:val="clear" w:color="000000" w:fill="FFFFFF"/>
            <w:noWrap/>
            <w:hideMark/>
          </w:tcPr>
          <w:p w14:paraId="21ACE9AC" w14:textId="77777777" w:rsidR="00C05652" w:rsidRPr="00151417" w:rsidRDefault="00C05652" w:rsidP="00EE3036">
            <w:pPr>
              <w:jc w:val="right"/>
              <w:rPr>
                <w:sz w:val="22"/>
                <w:szCs w:val="22"/>
              </w:rPr>
            </w:pPr>
            <w:r w:rsidRPr="00151417">
              <w:rPr>
                <w:sz w:val="22"/>
                <w:szCs w:val="22"/>
              </w:rPr>
              <w:t>0.009</w:t>
            </w:r>
          </w:p>
        </w:tc>
        <w:tc>
          <w:tcPr>
            <w:tcW w:w="817" w:type="dxa"/>
            <w:tcBorders>
              <w:top w:val="nil"/>
              <w:left w:val="nil"/>
              <w:bottom w:val="nil"/>
              <w:right w:val="nil"/>
            </w:tcBorders>
            <w:shd w:val="clear" w:color="000000" w:fill="FFFFFF"/>
            <w:noWrap/>
            <w:hideMark/>
          </w:tcPr>
          <w:p w14:paraId="018D41CF" w14:textId="77777777" w:rsidR="00C05652" w:rsidRPr="00151417" w:rsidRDefault="00C05652"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23224FE8" w14:textId="77777777" w:rsidR="00C05652" w:rsidRPr="00151417" w:rsidRDefault="00C05652" w:rsidP="00EE3036">
            <w:pPr>
              <w:rPr>
                <w:sz w:val="22"/>
                <w:szCs w:val="22"/>
              </w:rPr>
            </w:pPr>
            <w:r w:rsidRPr="00151417">
              <w:rPr>
                <w:sz w:val="22"/>
                <w:szCs w:val="22"/>
              </w:rPr>
              <w:t> </w:t>
            </w:r>
          </w:p>
        </w:tc>
        <w:tc>
          <w:tcPr>
            <w:tcW w:w="891" w:type="dxa"/>
            <w:tcBorders>
              <w:top w:val="nil"/>
              <w:left w:val="nil"/>
              <w:bottom w:val="single" w:sz="4" w:space="0" w:color="auto"/>
              <w:right w:val="single" w:sz="4" w:space="0" w:color="auto"/>
            </w:tcBorders>
            <w:shd w:val="clear" w:color="000000" w:fill="FFFFFF"/>
            <w:noWrap/>
            <w:hideMark/>
          </w:tcPr>
          <w:p w14:paraId="7660497A" w14:textId="77777777" w:rsidR="00C05652" w:rsidRPr="00151417" w:rsidRDefault="00C05652" w:rsidP="00EE3036">
            <w:pPr>
              <w:rPr>
                <w:sz w:val="22"/>
                <w:szCs w:val="22"/>
              </w:rPr>
            </w:pPr>
            <w:r w:rsidRPr="00151417">
              <w:rPr>
                <w:sz w:val="22"/>
                <w:szCs w:val="22"/>
              </w:rPr>
              <w:t> </w:t>
            </w:r>
          </w:p>
        </w:tc>
      </w:tr>
      <w:tr w:rsidR="00151417" w:rsidRPr="00151417" w14:paraId="5844D8F4" w14:textId="77777777" w:rsidTr="00754862">
        <w:trPr>
          <w:trHeight w:val="300"/>
        </w:trPr>
        <w:tc>
          <w:tcPr>
            <w:tcW w:w="3330" w:type="dxa"/>
            <w:tcBorders>
              <w:top w:val="single" w:sz="4" w:space="0" w:color="auto"/>
              <w:left w:val="nil"/>
              <w:bottom w:val="nil"/>
              <w:right w:val="nil"/>
            </w:tcBorders>
            <w:shd w:val="clear" w:color="000000" w:fill="FFFFFF"/>
            <w:noWrap/>
            <w:hideMark/>
          </w:tcPr>
          <w:p w14:paraId="16242C8E" w14:textId="77777777" w:rsidR="00C05652" w:rsidRPr="00151417" w:rsidRDefault="00C05652" w:rsidP="00EE3036">
            <w:pPr>
              <w:rPr>
                <w:sz w:val="21"/>
                <w:szCs w:val="21"/>
              </w:rPr>
            </w:pPr>
            <w:r w:rsidRPr="00151417">
              <w:rPr>
                <w:sz w:val="21"/>
                <w:szCs w:val="21"/>
              </w:rPr>
              <w:t>Log likelihood</w:t>
            </w:r>
          </w:p>
        </w:tc>
        <w:tc>
          <w:tcPr>
            <w:tcW w:w="2430" w:type="dxa"/>
            <w:gridSpan w:val="3"/>
            <w:tcBorders>
              <w:top w:val="single" w:sz="4" w:space="0" w:color="auto"/>
              <w:left w:val="nil"/>
              <w:bottom w:val="nil"/>
              <w:right w:val="nil"/>
            </w:tcBorders>
            <w:shd w:val="clear" w:color="000000" w:fill="FFFFFF"/>
            <w:noWrap/>
            <w:hideMark/>
          </w:tcPr>
          <w:p w14:paraId="04CE02AE" w14:textId="77777777" w:rsidR="00C05652" w:rsidRPr="00151417" w:rsidRDefault="00C05652" w:rsidP="00EE3036">
            <w:pPr>
              <w:jc w:val="center"/>
              <w:rPr>
                <w:sz w:val="22"/>
                <w:szCs w:val="22"/>
              </w:rPr>
            </w:pPr>
            <w:r w:rsidRPr="00151417">
              <w:rPr>
                <w:sz w:val="22"/>
                <w:szCs w:val="22"/>
              </w:rPr>
              <w:t>-174</w:t>
            </w:r>
          </w:p>
        </w:tc>
        <w:tc>
          <w:tcPr>
            <w:tcW w:w="2340" w:type="dxa"/>
            <w:gridSpan w:val="3"/>
            <w:tcBorders>
              <w:top w:val="single" w:sz="4" w:space="0" w:color="auto"/>
              <w:left w:val="nil"/>
              <w:bottom w:val="nil"/>
              <w:right w:val="nil"/>
            </w:tcBorders>
            <w:shd w:val="clear" w:color="000000" w:fill="FFFFFF"/>
            <w:noWrap/>
            <w:hideMark/>
          </w:tcPr>
          <w:p w14:paraId="6E497E70" w14:textId="77777777" w:rsidR="00C05652" w:rsidRPr="00151417" w:rsidRDefault="00C05652" w:rsidP="00EE3036">
            <w:pPr>
              <w:jc w:val="center"/>
              <w:rPr>
                <w:sz w:val="22"/>
                <w:szCs w:val="22"/>
              </w:rPr>
            </w:pPr>
            <w:r w:rsidRPr="00151417">
              <w:rPr>
                <w:sz w:val="22"/>
                <w:szCs w:val="22"/>
              </w:rPr>
              <w:t>-104</w:t>
            </w:r>
          </w:p>
        </w:tc>
        <w:tc>
          <w:tcPr>
            <w:tcW w:w="2340" w:type="dxa"/>
            <w:gridSpan w:val="3"/>
            <w:tcBorders>
              <w:top w:val="single" w:sz="4" w:space="0" w:color="auto"/>
              <w:left w:val="nil"/>
              <w:bottom w:val="nil"/>
              <w:right w:val="nil"/>
            </w:tcBorders>
            <w:shd w:val="clear" w:color="000000" w:fill="FFFFFF"/>
            <w:noWrap/>
            <w:hideMark/>
          </w:tcPr>
          <w:p w14:paraId="1484757E" w14:textId="77777777" w:rsidR="00C05652" w:rsidRPr="00151417" w:rsidRDefault="00C05652" w:rsidP="00EE3036">
            <w:pPr>
              <w:jc w:val="center"/>
              <w:rPr>
                <w:sz w:val="22"/>
                <w:szCs w:val="22"/>
              </w:rPr>
            </w:pPr>
            <w:r w:rsidRPr="00151417">
              <w:rPr>
                <w:sz w:val="22"/>
                <w:szCs w:val="22"/>
              </w:rPr>
              <w:t>-176</w:t>
            </w:r>
          </w:p>
        </w:tc>
        <w:tc>
          <w:tcPr>
            <w:tcW w:w="2340" w:type="dxa"/>
            <w:gridSpan w:val="3"/>
            <w:tcBorders>
              <w:top w:val="single" w:sz="4" w:space="0" w:color="auto"/>
              <w:left w:val="nil"/>
              <w:bottom w:val="nil"/>
              <w:right w:val="nil"/>
            </w:tcBorders>
            <w:shd w:val="clear" w:color="000000" w:fill="FFFFFF"/>
            <w:noWrap/>
            <w:hideMark/>
          </w:tcPr>
          <w:p w14:paraId="389C1E58" w14:textId="77777777" w:rsidR="00C05652" w:rsidRPr="00151417" w:rsidRDefault="00C05652" w:rsidP="00EE3036">
            <w:pPr>
              <w:jc w:val="center"/>
              <w:rPr>
                <w:sz w:val="22"/>
                <w:szCs w:val="22"/>
              </w:rPr>
            </w:pPr>
            <w:r w:rsidRPr="00151417">
              <w:rPr>
                <w:sz w:val="22"/>
                <w:szCs w:val="22"/>
              </w:rPr>
              <w:t>-141</w:t>
            </w:r>
          </w:p>
        </w:tc>
      </w:tr>
      <w:tr w:rsidR="00151417" w:rsidRPr="00151417" w14:paraId="3438B45A" w14:textId="77777777" w:rsidTr="00754862">
        <w:trPr>
          <w:trHeight w:val="330"/>
        </w:trPr>
        <w:tc>
          <w:tcPr>
            <w:tcW w:w="3330" w:type="dxa"/>
            <w:tcBorders>
              <w:top w:val="nil"/>
              <w:left w:val="nil"/>
              <w:bottom w:val="nil"/>
              <w:right w:val="nil"/>
            </w:tcBorders>
            <w:shd w:val="clear" w:color="000000" w:fill="FFFFFF"/>
            <w:noWrap/>
            <w:hideMark/>
          </w:tcPr>
          <w:p w14:paraId="6443F150" w14:textId="77777777" w:rsidR="00C05652" w:rsidRPr="00151417" w:rsidRDefault="00C05652" w:rsidP="00EE3036">
            <w:pPr>
              <w:rPr>
                <w:sz w:val="21"/>
                <w:szCs w:val="21"/>
              </w:rPr>
            </w:pPr>
            <w:r w:rsidRPr="00151417">
              <w:rPr>
                <w:sz w:val="21"/>
                <w:szCs w:val="21"/>
              </w:rPr>
              <w:t>LR χ</w:t>
            </w:r>
            <w:r w:rsidRPr="00151417">
              <w:rPr>
                <w:sz w:val="21"/>
                <w:szCs w:val="21"/>
                <w:vertAlign w:val="superscript"/>
              </w:rPr>
              <w:t>2</w:t>
            </w:r>
          </w:p>
        </w:tc>
        <w:tc>
          <w:tcPr>
            <w:tcW w:w="2430" w:type="dxa"/>
            <w:gridSpan w:val="3"/>
            <w:tcBorders>
              <w:top w:val="nil"/>
              <w:left w:val="nil"/>
              <w:bottom w:val="nil"/>
              <w:right w:val="nil"/>
            </w:tcBorders>
            <w:shd w:val="clear" w:color="000000" w:fill="FFFFFF"/>
            <w:noWrap/>
            <w:hideMark/>
          </w:tcPr>
          <w:p w14:paraId="1D8D80C0" w14:textId="77777777" w:rsidR="00C05652" w:rsidRPr="00151417" w:rsidRDefault="00C05652" w:rsidP="00EE3036">
            <w:pPr>
              <w:jc w:val="center"/>
              <w:rPr>
                <w:sz w:val="22"/>
                <w:szCs w:val="22"/>
              </w:rPr>
            </w:pPr>
            <w:r w:rsidRPr="00151417">
              <w:rPr>
                <w:sz w:val="22"/>
                <w:szCs w:val="22"/>
              </w:rPr>
              <w:t>37</w:t>
            </w:r>
          </w:p>
        </w:tc>
        <w:tc>
          <w:tcPr>
            <w:tcW w:w="2340" w:type="dxa"/>
            <w:gridSpan w:val="3"/>
            <w:tcBorders>
              <w:top w:val="nil"/>
              <w:left w:val="nil"/>
              <w:bottom w:val="nil"/>
              <w:right w:val="nil"/>
            </w:tcBorders>
            <w:shd w:val="clear" w:color="000000" w:fill="FFFFFF"/>
            <w:noWrap/>
            <w:hideMark/>
          </w:tcPr>
          <w:p w14:paraId="589114CC" w14:textId="77777777" w:rsidR="00C05652" w:rsidRPr="00151417" w:rsidRDefault="00C05652" w:rsidP="00EE3036">
            <w:pPr>
              <w:jc w:val="center"/>
              <w:rPr>
                <w:sz w:val="22"/>
                <w:szCs w:val="22"/>
              </w:rPr>
            </w:pPr>
            <w:r w:rsidRPr="00151417">
              <w:rPr>
                <w:sz w:val="22"/>
                <w:szCs w:val="22"/>
              </w:rPr>
              <w:t>21</w:t>
            </w:r>
          </w:p>
        </w:tc>
        <w:tc>
          <w:tcPr>
            <w:tcW w:w="2340" w:type="dxa"/>
            <w:gridSpan w:val="3"/>
            <w:tcBorders>
              <w:top w:val="nil"/>
              <w:left w:val="nil"/>
              <w:bottom w:val="nil"/>
              <w:right w:val="nil"/>
            </w:tcBorders>
            <w:shd w:val="clear" w:color="000000" w:fill="FFFFFF"/>
            <w:noWrap/>
            <w:hideMark/>
          </w:tcPr>
          <w:p w14:paraId="50D7C826" w14:textId="77777777" w:rsidR="00C05652" w:rsidRPr="00151417" w:rsidRDefault="00C05652" w:rsidP="00EE3036">
            <w:pPr>
              <w:jc w:val="center"/>
              <w:rPr>
                <w:sz w:val="22"/>
                <w:szCs w:val="22"/>
              </w:rPr>
            </w:pPr>
            <w:r w:rsidRPr="00151417">
              <w:rPr>
                <w:sz w:val="22"/>
                <w:szCs w:val="22"/>
              </w:rPr>
              <w:t>17</w:t>
            </w:r>
          </w:p>
        </w:tc>
        <w:tc>
          <w:tcPr>
            <w:tcW w:w="2340" w:type="dxa"/>
            <w:gridSpan w:val="3"/>
            <w:tcBorders>
              <w:top w:val="nil"/>
              <w:left w:val="nil"/>
              <w:bottom w:val="nil"/>
              <w:right w:val="nil"/>
            </w:tcBorders>
            <w:shd w:val="clear" w:color="000000" w:fill="FFFFFF"/>
            <w:noWrap/>
            <w:hideMark/>
          </w:tcPr>
          <w:p w14:paraId="0126452E" w14:textId="77777777" w:rsidR="00C05652" w:rsidRPr="00151417" w:rsidRDefault="00C05652" w:rsidP="00EE3036">
            <w:pPr>
              <w:jc w:val="center"/>
              <w:rPr>
                <w:sz w:val="22"/>
                <w:szCs w:val="22"/>
              </w:rPr>
            </w:pPr>
            <w:r w:rsidRPr="00151417">
              <w:rPr>
                <w:sz w:val="22"/>
                <w:szCs w:val="22"/>
              </w:rPr>
              <w:t>33</w:t>
            </w:r>
          </w:p>
        </w:tc>
      </w:tr>
      <w:tr w:rsidR="00151417" w:rsidRPr="00151417" w14:paraId="52EDB030" w14:textId="77777777" w:rsidTr="00754862">
        <w:trPr>
          <w:trHeight w:val="330"/>
        </w:trPr>
        <w:tc>
          <w:tcPr>
            <w:tcW w:w="3330" w:type="dxa"/>
            <w:tcBorders>
              <w:top w:val="nil"/>
              <w:left w:val="nil"/>
              <w:bottom w:val="nil"/>
              <w:right w:val="nil"/>
            </w:tcBorders>
            <w:shd w:val="clear" w:color="000000" w:fill="FFFFFF"/>
            <w:noWrap/>
            <w:hideMark/>
          </w:tcPr>
          <w:p w14:paraId="7E6BB4D6" w14:textId="77777777" w:rsidR="00C05652" w:rsidRPr="00151417" w:rsidRDefault="00C05652" w:rsidP="00EE3036">
            <w:pPr>
              <w:rPr>
                <w:sz w:val="21"/>
                <w:szCs w:val="21"/>
              </w:rPr>
            </w:pPr>
            <w:r w:rsidRPr="00151417">
              <w:rPr>
                <w:sz w:val="21"/>
                <w:szCs w:val="21"/>
              </w:rPr>
              <w:t>Prob&gt; χ</w:t>
            </w:r>
            <w:r w:rsidRPr="00151417">
              <w:rPr>
                <w:sz w:val="21"/>
                <w:szCs w:val="21"/>
                <w:vertAlign w:val="superscript"/>
              </w:rPr>
              <w:t>2</w:t>
            </w:r>
          </w:p>
        </w:tc>
        <w:tc>
          <w:tcPr>
            <w:tcW w:w="2430" w:type="dxa"/>
            <w:gridSpan w:val="3"/>
            <w:tcBorders>
              <w:top w:val="nil"/>
              <w:left w:val="nil"/>
              <w:bottom w:val="nil"/>
              <w:right w:val="nil"/>
            </w:tcBorders>
            <w:shd w:val="clear" w:color="000000" w:fill="FFFFFF"/>
            <w:noWrap/>
            <w:hideMark/>
          </w:tcPr>
          <w:p w14:paraId="050580C7" w14:textId="77777777" w:rsidR="00C05652" w:rsidRPr="00151417" w:rsidRDefault="00C05652" w:rsidP="00EE3036">
            <w:pPr>
              <w:jc w:val="center"/>
              <w:rPr>
                <w:sz w:val="22"/>
                <w:szCs w:val="22"/>
              </w:rPr>
            </w:pPr>
            <w:r w:rsidRPr="00151417">
              <w:rPr>
                <w:sz w:val="22"/>
                <w:szCs w:val="22"/>
              </w:rPr>
              <w:t>0.000</w:t>
            </w:r>
          </w:p>
        </w:tc>
        <w:tc>
          <w:tcPr>
            <w:tcW w:w="2340" w:type="dxa"/>
            <w:gridSpan w:val="3"/>
            <w:tcBorders>
              <w:top w:val="nil"/>
              <w:left w:val="nil"/>
              <w:bottom w:val="nil"/>
              <w:right w:val="nil"/>
            </w:tcBorders>
            <w:shd w:val="clear" w:color="000000" w:fill="FFFFFF"/>
            <w:noWrap/>
            <w:hideMark/>
          </w:tcPr>
          <w:p w14:paraId="3F29F3F0" w14:textId="77777777" w:rsidR="00C05652" w:rsidRPr="00151417" w:rsidRDefault="00C05652" w:rsidP="00EE3036">
            <w:pPr>
              <w:jc w:val="center"/>
              <w:rPr>
                <w:sz w:val="22"/>
                <w:szCs w:val="22"/>
              </w:rPr>
            </w:pPr>
            <w:r w:rsidRPr="00151417">
              <w:rPr>
                <w:sz w:val="22"/>
                <w:szCs w:val="22"/>
              </w:rPr>
              <w:t>0.004</w:t>
            </w:r>
          </w:p>
        </w:tc>
        <w:tc>
          <w:tcPr>
            <w:tcW w:w="2340" w:type="dxa"/>
            <w:gridSpan w:val="3"/>
            <w:tcBorders>
              <w:top w:val="nil"/>
              <w:left w:val="nil"/>
              <w:bottom w:val="nil"/>
              <w:right w:val="nil"/>
            </w:tcBorders>
            <w:shd w:val="clear" w:color="000000" w:fill="FFFFFF"/>
            <w:noWrap/>
            <w:hideMark/>
          </w:tcPr>
          <w:p w14:paraId="47800705" w14:textId="77777777" w:rsidR="00C05652" w:rsidRPr="00151417" w:rsidRDefault="00C05652" w:rsidP="00EE3036">
            <w:pPr>
              <w:jc w:val="center"/>
              <w:rPr>
                <w:sz w:val="22"/>
                <w:szCs w:val="22"/>
              </w:rPr>
            </w:pPr>
            <w:r w:rsidRPr="00151417">
              <w:rPr>
                <w:sz w:val="22"/>
                <w:szCs w:val="22"/>
              </w:rPr>
              <w:t>0.015</w:t>
            </w:r>
          </w:p>
        </w:tc>
        <w:tc>
          <w:tcPr>
            <w:tcW w:w="2340" w:type="dxa"/>
            <w:gridSpan w:val="3"/>
            <w:tcBorders>
              <w:top w:val="nil"/>
              <w:left w:val="nil"/>
              <w:bottom w:val="nil"/>
              <w:right w:val="nil"/>
            </w:tcBorders>
            <w:shd w:val="clear" w:color="000000" w:fill="FFFFFF"/>
            <w:noWrap/>
            <w:hideMark/>
          </w:tcPr>
          <w:p w14:paraId="159A1393" w14:textId="77777777" w:rsidR="00C05652" w:rsidRPr="00151417" w:rsidRDefault="00C05652" w:rsidP="00EE3036">
            <w:pPr>
              <w:jc w:val="center"/>
              <w:rPr>
                <w:sz w:val="22"/>
                <w:szCs w:val="22"/>
              </w:rPr>
            </w:pPr>
            <w:r w:rsidRPr="00151417">
              <w:rPr>
                <w:sz w:val="22"/>
                <w:szCs w:val="22"/>
              </w:rPr>
              <w:t>0.000</w:t>
            </w:r>
          </w:p>
        </w:tc>
      </w:tr>
      <w:tr w:rsidR="00151417" w:rsidRPr="00151417" w14:paraId="12EF04B9" w14:textId="77777777" w:rsidTr="00754862">
        <w:trPr>
          <w:trHeight w:val="312"/>
        </w:trPr>
        <w:tc>
          <w:tcPr>
            <w:tcW w:w="3330" w:type="dxa"/>
            <w:tcBorders>
              <w:top w:val="nil"/>
              <w:left w:val="nil"/>
              <w:bottom w:val="nil"/>
              <w:right w:val="nil"/>
            </w:tcBorders>
            <w:shd w:val="clear" w:color="000000" w:fill="FFFFFF"/>
            <w:noWrap/>
            <w:hideMark/>
          </w:tcPr>
          <w:p w14:paraId="038D0DB7" w14:textId="77777777" w:rsidR="00C05652" w:rsidRPr="00151417" w:rsidRDefault="00C05652" w:rsidP="00EE3036">
            <w:pPr>
              <w:rPr>
                <w:sz w:val="21"/>
                <w:szCs w:val="21"/>
              </w:rPr>
            </w:pPr>
            <w:r w:rsidRPr="00151417">
              <w:rPr>
                <w:sz w:val="21"/>
                <w:szCs w:val="21"/>
              </w:rPr>
              <w:t>McFadden's R</w:t>
            </w:r>
            <w:r w:rsidRPr="00151417">
              <w:rPr>
                <w:sz w:val="21"/>
                <w:szCs w:val="21"/>
                <w:vertAlign w:val="superscript"/>
              </w:rPr>
              <w:t>2</w:t>
            </w:r>
          </w:p>
        </w:tc>
        <w:tc>
          <w:tcPr>
            <w:tcW w:w="2430" w:type="dxa"/>
            <w:gridSpan w:val="3"/>
            <w:tcBorders>
              <w:top w:val="nil"/>
              <w:left w:val="nil"/>
              <w:bottom w:val="nil"/>
              <w:right w:val="nil"/>
            </w:tcBorders>
            <w:shd w:val="clear" w:color="000000" w:fill="FFFFFF"/>
            <w:noWrap/>
            <w:hideMark/>
          </w:tcPr>
          <w:p w14:paraId="5553C4A6" w14:textId="77777777" w:rsidR="00C05652" w:rsidRPr="00151417" w:rsidRDefault="00C05652" w:rsidP="00EE3036">
            <w:pPr>
              <w:jc w:val="center"/>
              <w:rPr>
                <w:sz w:val="22"/>
                <w:szCs w:val="22"/>
              </w:rPr>
            </w:pPr>
            <w:r w:rsidRPr="00151417">
              <w:rPr>
                <w:sz w:val="22"/>
                <w:szCs w:val="22"/>
              </w:rPr>
              <w:t>0.095</w:t>
            </w:r>
          </w:p>
        </w:tc>
        <w:tc>
          <w:tcPr>
            <w:tcW w:w="2340" w:type="dxa"/>
            <w:gridSpan w:val="3"/>
            <w:tcBorders>
              <w:top w:val="nil"/>
              <w:left w:val="nil"/>
              <w:bottom w:val="nil"/>
              <w:right w:val="nil"/>
            </w:tcBorders>
            <w:shd w:val="clear" w:color="000000" w:fill="FFFFFF"/>
            <w:noWrap/>
            <w:hideMark/>
          </w:tcPr>
          <w:p w14:paraId="09AC03BA" w14:textId="77777777" w:rsidR="00C05652" w:rsidRPr="00151417" w:rsidRDefault="00C05652" w:rsidP="00EE3036">
            <w:pPr>
              <w:jc w:val="center"/>
              <w:rPr>
                <w:sz w:val="22"/>
                <w:szCs w:val="22"/>
              </w:rPr>
            </w:pPr>
            <w:r w:rsidRPr="00151417">
              <w:rPr>
                <w:sz w:val="22"/>
                <w:szCs w:val="22"/>
              </w:rPr>
              <w:t>0.092</w:t>
            </w:r>
          </w:p>
        </w:tc>
        <w:tc>
          <w:tcPr>
            <w:tcW w:w="2340" w:type="dxa"/>
            <w:gridSpan w:val="3"/>
            <w:tcBorders>
              <w:top w:val="nil"/>
              <w:left w:val="nil"/>
              <w:bottom w:val="nil"/>
              <w:right w:val="nil"/>
            </w:tcBorders>
            <w:shd w:val="clear" w:color="000000" w:fill="FFFFFF"/>
            <w:noWrap/>
            <w:hideMark/>
          </w:tcPr>
          <w:p w14:paraId="2717ADDF" w14:textId="77777777" w:rsidR="00C05652" w:rsidRPr="00151417" w:rsidRDefault="00C05652" w:rsidP="00EE3036">
            <w:pPr>
              <w:jc w:val="center"/>
              <w:rPr>
                <w:sz w:val="22"/>
                <w:szCs w:val="22"/>
              </w:rPr>
            </w:pPr>
            <w:r w:rsidRPr="00151417">
              <w:rPr>
                <w:sz w:val="22"/>
                <w:szCs w:val="22"/>
              </w:rPr>
              <w:t>0.047</w:t>
            </w:r>
          </w:p>
        </w:tc>
        <w:tc>
          <w:tcPr>
            <w:tcW w:w="2340" w:type="dxa"/>
            <w:gridSpan w:val="3"/>
            <w:tcBorders>
              <w:top w:val="nil"/>
              <w:left w:val="nil"/>
              <w:bottom w:val="nil"/>
              <w:right w:val="nil"/>
            </w:tcBorders>
            <w:shd w:val="clear" w:color="000000" w:fill="FFFFFF"/>
            <w:noWrap/>
            <w:hideMark/>
          </w:tcPr>
          <w:p w14:paraId="5275F96F" w14:textId="77777777" w:rsidR="00C05652" w:rsidRPr="00151417" w:rsidRDefault="00C05652" w:rsidP="00EE3036">
            <w:pPr>
              <w:jc w:val="center"/>
              <w:rPr>
                <w:sz w:val="22"/>
                <w:szCs w:val="22"/>
              </w:rPr>
            </w:pPr>
            <w:r w:rsidRPr="00151417">
              <w:rPr>
                <w:sz w:val="22"/>
                <w:szCs w:val="22"/>
              </w:rPr>
              <w:t>0.105</w:t>
            </w:r>
          </w:p>
        </w:tc>
      </w:tr>
      <w:tr w:rsidR="00151417" w:rsidRPr="00151417" w14:paraId="6EB2FDCE" w14:textId="77777777" w:rsidTr="00754862">
        <w:trPr>
          <w:trHeight w:val="300"/>
        </w:trPr>
        <w:tc>
          <w:tcPr>
            <w:tcW w:w="3330" w:type="dxa"/>
            <w:tcBorders>
              <w:top w:val="nil"/>
              <w:left w:val="nil"/>
              <w:bottom w:val="single" w:sz="4" w:space="0" w:color="auto"/>
              <w:right w:val="nil"/>
            </w:tcBorders>
            <w:shd w:val="clear" w:color="000000" w:fill="FFFFFF"/>
            <w:noWrap/>
            <w:hideMark/>
          </w:tcPr>
          <w:p w14:paraId="7694E82C" w14:textId="77777777" w:rsidR="00C05652" w:rsidRPr="00151417" w:rsidRDefault="00C05652" w:rsidP="00EE3036">
            <w:pPr>
              <w:rPr>
                <w:sz w:val="21"/>
                <w:szCs w:val="21"/>
              </w:rPr>
            </w:pPr>
            <w:r w:rsidRPr="00151417">
              <w:rPr>
                <w:sz w:val="21"/>
                <w:szCs w:val="21"/>
              </w:rPr>
              <w:t>N</w:t>
            </w:r>
          </w:p>
        </w:tc>
        <w:tc>
          <w:tcPr>
            <w:tcW w:w="2430" w:type="dxa"/>
            <w:gridSpan w:val="3"/>
            <w:tcBorders>
              <w:top w:val="nil"/>
              <w:left w:val="nil"/>
              <w:bottom w:val="single" w:sz="4" w:space="0" w:color="auto"/>
              <w:right w:val="nil"/>
            </w:tcBorders>
            <w:shd w:val="clear" w:color="000000" w:fill="FFFFFF"/>
            <w:noWrap/>
            <w:hideMark/>
          </w:tcPr>
          <w:p w14:paraId="499BDE50" w14:textId="77777777" w:rsidR="00C05652" w:rsidRPr="00151417" w:rsidRDefault="00C05652" w:rsidP="00EE3036">
            <w:pPr>
              <w:jc w:val="center"/>
              <w:rPr>
                <w:sz w:val="22"/>
                <w:szCs w:val="22"/>
              </w:rPr>
            </w:pPr>
            <w:r w:rsidRPr="00151417">
              <w:rPr>
                <w:sz w:val="22"/>
                <w:szCs w:val="22"/>
              </w:rPr>
              <w:t>285</w:t>
            </w:r>
          </w:p>
        </w:tc>
        <w:tc>
          <w:tcPr>
            <w:tcW w:w="2340" w:type="dxa"/>
            <w:gridSpan w:val="3"/>
            <w:tcBorders>
              <w:top w:val="nil"/>
              <w:left w:val="nil"/>
              <w:bottom w:val="single" w:sz="4" w:space="0" w:color="auto"/>
              <w:right w:val="nil"/>
            </w:tcBorders>
            <w:shd w:val="clear" w:color="000000" w:fill="FFFFFF"/>
            <w:noWrap/>
            <w:hideMark/>
          </w:tcPr>
          <w:p w14:paraId="7BAC867D" w14:textId="77777777" w:rsidR="00C05652" w:rsidRPr="00151417" w:rsidRDefault="00C05652" w:rsidP="00EE3036">
            <w:pPr>
              <w:jc w:val="center"/>
              <w:rPr>
                <w:sz w:val="22"/>
                <w:szCs w:val="22"/>
              </w:rPr>
            </w:pPr>
            <w:r w:rsidRPr="00151417">
              <w:rPr>
                <w:sz w:val="22"/>
                <w:szCs w:val="22"/>
              </w:rPr>
              <w:t>169</w:t>
            </w:r>
          </w:p>
        </w:tc>
        <w:tc>
          <w:tcPr>
            <w:tcW w:w="2340" w:type="dxa"/>
            <w:gridSpan w:val="3"/>
            <w:tcBorders>
              <w:top w:val="nil"/>
              <w:left w:val="nil"/>
              <w:bottom w:val="single" w:sz="4" w:space="0" w:color="auto"/>
              <w:right w:val="nil"/>
            </w:tcBorders>
            <w:shd w:val="clear" w:color="000000" w:fill="FFFFFF"/>
            <w:noWrap/>
            <w:hideMark/>
          </w:tcPr>
          <w:p w14:paraId="24B06B0A" w14:textId="77777777" w:rsidR="00C05652" w:rsidRPr="00151417" w:rsidRDefault="00C05652" w:rsidP="00EE3036">
            <w:pPr>
              <w:jc w:val="center"/>
              <w:rPr>
                <w:sz w:val="22"/>
                <w:szCs w:val="22"/>
              </w:rPr>
            </w:pPr>
            <w:r w:rsidRPr="00151417">
              <w:rPr>
                <w:sz w:val="22"/>
                <w:szCs w:val="22"/>
              </w:rPr>
              <w:t>285</w:t>
            </w:r>
          </w:p>
        </w:tc>
        <w:tc>
          <w:tcPr>
            <w:tcW w:w="2340" w:type="dxa"/>
            <w:gridSpan w:val="3"/>
            <w:tcBorders>
              <w:top w:val="nil"/>
              <w:left w:val="nil"/>
              <w:bottom w:val="single" w:sz="4" w:space="0" w:color="auto"/>
              <w:right w:val="nil"/>
            </w:tcBorders>
            <w:shd w:val="clear" w:color="000000" w:fill="FFFFFF"/>
            <w:noWrap/>
            <w:hideMark/>
          </w:tcPr>
          <w:p w14:paraId="1F071B67" w14:textId="77777777" w:rsidR="00C05652" w:rsidRPr="00151417" w:rsidRDefault="00C05652" w:rsidP="00EE3036">
            <w:pPr>
              <w:jc w:val="center"/>
              <w:rPr>
                <w:sz w:val="22"/>
                <w:szCs w:val="22"/>
              </w:rPr>
            </w:pPr>
            <w:r w:rsidRPr="00151417">
              <w:rPr>
                <w:sz w:val="22"/>
                <w:szCs w:val="22"/>
              </w:rPr>
              <w:t>285</w:t>
            </w:r>
          </w:p>
        </w:tc>
      </w:tr>
    </w:tbl>
    <w:p w14:paraId="63BFBB4C" w14:textId="77777777" w:rsidR="00C05652" w:rsidRPr="00151417" w:rsidRDefault="00C05652" w:rsidP="00C05652"/>
    <w:p w14:paraId="4D814F5D" w14:textId="77777777" w:rsidR="00C05652" w:rsidRPr="00151417" w:rsidRDefault="00C05652" w:rsidP="00C05652">
      <w:pPr>
        <w:rPr>
          <w:sz w:val="20"/>
        </w:rPr>
      </w:pPr>
      <w:r w:rsidRPr="00151417">
        <w:rPr>
          <w:sz w:val="20"/>
        </w:rPr>
        <w:t xml:space="preserve">Notes: </w:t>
      </w:r>
    </w:p>
    <w:p w14:paraId="74CE8D2E" w14:textId="77777777" w:rsidR="00C05652" w:rsidRPr="00151417" w:rsidRDefault="00C05652" w:rsidP="00C05652">
      <w:pPr>
        <w:rPr>
          <w:sz w:val="20"/>
        </w:rPr>
      </w:pPr>
      <w:r w:rsidRPr="00151417">
        <w:rPr>
          <w:sz w:val="20"/>
          <w:vertAlign w:val="superscript"/>
        </w:rPr>
        <w:t>1</w:t>
      </w:r>
      <w:r w:rsidRPr="00151417">
        <w:rPr>
          <w:sz w:val="20"/>
        </w:rPr>
        <w:t xml:space="preserve"> In the 1991-2015 panel, median percent of unmetered connections is calculated using all years available from SWRCB, 2013-2015.</w:t>
      </w:r>
    </w:p>
    <w:p w14:paraId="330B1B38" w14:textId="77777777" w:rsidR="00C05652" w:rsidRPr="00151417" w:rsidRDefault="00C05652" w:rsidP="00C05652">
      <w:pPr>
        <w:rPr>
          <w:sz w:val="20"/>
        </w:rPr>
      </w:pPr>
      <w:r w:rsidRPr="00151417">
        <w:rPr>
          <w:sz w:val="20"/>
          <w:vertAlign w:val="superscript"/>
        </w:rPr>
        <w:t>2</w:t>
      </w:r>
      <w:r w:rsidRPr="00151417">
        <w:rPr>
          <w:sz w:val="20"/>
        </w:rPr>
        <w:t xml:space="preserve"> The values of </w:t>
      </w:r>
      <w:r w:rsidRPr="00151417">
        <w:rPr>
          <w:i/>
          <w:sz w:val="20"/>
        </w:rPr>
        <w:t>% Neighbors with PCWR</w:t>
      </w:r>
      <w:r w:rsidRPr="00151417">
        <w:rPr>
          <w:sz w:val="20"/>
        </w:rPr>
        <w:t xml:space="preserve"> represent the portion of other utilities with PCWRs in the First-Wave.            </w:t>
      </w:r>
    </w:p>
    <w:p w14:paraId="0056C769" w14:textId="77777777" w:rsidR="00C05652" w:rsidRPr="00151417" w:rsidRDefault="00C05652" w:rsidP="00C05652">
      <w:pPr>
        <w:rPr>
          <w:sz w:val="20"/>
        </w:rPr>
      </w:pPr>
      <w:r w:rsidRPr="00151417">
        <w:rPr>
          <w:sz w:val="20"/>
        </w:rPr>
        <w:t>Delta method standard errors are reported for marginal effects.</w:t>
      </w:r>
    </w:p>
    <w:p w14:paraId="1C2CC3C4" w14:textId="77777777" w:rsidR="00C05652" w:rsidRPr="00151417" w:rsidRDefault="00C05652" w:rsidP="00C05652">
      <w:pPr>
        <w:rPr>
          <w:sz w:val="20"/>
        </w:rPr>
      </w:pPr>
      <w:r w:rsidRPr="00151417">
        <w:rPr>
          <w:sz w:val="20"/>
        </w:rPr>
        <w:t>* Statistically significant at the 10% level. ** Statistically significant at the 5% level. *** Statistically significant at the 1% level.</w:t>
      </w:r>
    </w:p>
    <w:p w14:paraId="7C5EE7A7" w14:textId="77777777" w:rsidR="00C05652" w:rsidRPr="00151417" w:rsidRDefault="00C05652" w:rsidP="00C05652">
      <w:pPr>
        <w:rPr>
          <w:sz w:val="20"/>
        </w:rPr>
      </w:pPr>
      <w:r w:rsidRPr="00151417">
        <w:rPr>
          <w:sz w:val="20"/>
        </w:rPr>
        <w:t>Model (A3) includes all observations (2nd wave adopters + 1st wave + Never adopt), while Model (A2) includes only 2nd wave + Never adopt.</w:t>
      </w:r>
    </w:p>
    <w:p w14:paraId="5FE9FBC2" w14:textId="77777777" w:rsidR="00C05652" w:rsidRPr="00151417" w:rsidRDefault="00C05652" w:rsidP="00C05652"/>
    <w:p w14:paraId="4AC4B6D0" w14:textId="0EE7E545" w:rsidR="00C05652" w:rsidRPr="00151417" w:rsidRDefault="00C05652">
      <w:pPr>
        <w:rPr>
          <w:rFonts w:asciiTheme="majorBidi" w:hAnsiTheme="majorBidi" w:cstheme="majorBidi"/>
          <w:b/>
        </w:rPr>
      </w:pPr>
      <w:r w:rsidRPr="00151417">
        <w:rPr>
          <w:rFonts w:asciiTheme="majorBidi" w:hAnsiTheme="majorBidi" w:cstheme="majorBidi"/>
          <w:b/>
        </w:rPr>
        <w:t xml:space="preserve">Table S8. Regression Results for 1991-2015 Panel, Marginal Effects.  </w:t>
      </w:r>
      <w:r w:rsidRPr="00151417">
        <w:br w:type="page"/>
      </w:r>
    </w:p>
    <w:tbl>
      <w:tblPr>
        <w:tblW w:w="13035" w:type="dxa"/>
        <w:tblLook w:val="04A0" w:firstRow="1" w:lastRow="0" w:firstColumn="1" w:lastColumn="0" w:noHBand="0" w:noVBand="1"/>
      </w:tblPr>
      <w:tblGrid>
        <w:gridCol w:w="4374"/>
        <w:gridCol w:w="805"/>
        <w:gridCol w:w="632"/>
        <w:gridCol w:w="759"/>
        <w:gridCol w:w="812"/>
        <w:gridCol w:w="632"/>
        <w:gridCol w:w="711"/>
        <w:gridCol w:w="812"/>
        <w:gridCol w:w="632"/>
        <w:gridCol w:w="711"/>
        <w:gridCol w:w="812"/>
        <w:gridCol w:w="632"/>
        <w:gridCol w:w="711"/>
      </w:tblGrid>
      <w:tr w:rsidR="00151417" w:rsidRPr="00151417" w14:paraId="28E96932" w14:textId="77777777" w:rsidTr="00754862">
        <w:trPr>
          <w:trHeight w:val="555"/>
        </w:trPr>
        <w:tc>
          <w:tcPr>
            <w:tcW w:w="4374" w:type="dxa"/>
            <w:tcBorders>
              <w:top w:val="nil"/>
              <w:left w:val="nil"/>
              <w:bottom w:val="nil"/>
              <w:right w:val="nil"/>
            </w:tcBorders>
            <w:shd w:val="clear" w:color="000000" w:fill="FFFFFF"/>
            <w:vAlign w:val="bottom"/>
            <w:hideMark/>
          </w:tcPr>
          <w:p w14:paraId="1E97D9E6" w14:textId="567DFB79" w:rsidR="0035073F" w:rsidRPr="00151417" w:rsidRDefault="0035073F" w:rsidP="00EE3036">
            <w:pPr>
              <w:rPr>
                <w:sz w:val="20"/>
              </w:rPr>
            </w:pPr>
            <w:r w:rsidRPr="00151417">
              <w:rPr>
                <w:sz w:val="20"/>
              </w:rPr>
              <w:lastRenderedPageBreak/>
              <w:t> </w:t>
            </w:r>
          </w:p>
        </w:tc>
        <w:tc>
          <w:tcPr>
            <w:tcW w:w="2196" w:type="dxa"/>
            <w:gridSpan w:val="3"/>
            <w:tcBorders>
              <w:top w:val="single" w:sz="4" w:space="0" w:color="auto"/>
              <w:left w:val="single" w:sz="4" w:space="0" w:color="auto"/>
              <w:bottom w:val="nil"/>
              <w:right w:val="single" w:sz="4" w:space="0" w:color="auto"/>
            </w:tcBorders>
            <w:shd w:val="clear" w:color="000000" w:fill="FFFFFF"/>
            <w:vAlign w:val="bottom"/>
            <w:hideMark/>
          </w:tcPr>
          <w:p w14:paraId="428F16BC" w14:textId="77777777" w:rsidR="0035073F" w:rsidRPr="00151417" w:rsidRDefault="0035073F" w:rsidP="00EE3036">
            <w:pPr>
              <w:jc w:val="center"/>
              <w:rPr>
                <w:b/>
                <w:bCs/>
                <w:sz w:val="20"/>
              </w:rPr>
            </w:pPr>
            <w:r w:rsidRPr="00151417">
              <w:rPr>
                <w:b/>
                <w:bCs/>
                <w:sz w:val="20"/>
              </w:rPr>
              <w:t>Adopted PCWR during 1991-95</w:t>
            </w:r>
          </w:p>
        </w:tc>
        <w:tc>
          <w:tcPr>
            <w:tcW w:w="4310" w:type="dxa"/>
            <w:gridSpan w:val="6"/>
            <w:tcBorders>
              <w:top w:val="single" w:sz="4" w:space="0" w:color="auto"/>
              <w:left w:val="nil"/>
              <w:bottom w:val="nil"/>
              <w:right w:val="single" w:sz="4" w:space="0" w:color="000000"/>
            </w:tcBorders>
            <w:shd w:val="clear" w:color="000000" w:fill="FFFFFF"/>
            <w:vAlign w:val="center"/>
            <w:hideMark/>
          </w:tcPr>
          <w:p w14:paraId="0667FD65" w14:textId="77777777" w:rsidR="0035073F" w:rsidRPr="00151417" w:rsidRDefault="0035073F" w:rsidP="00754862">
            <w:pPr>
              <w:jc w:val="center"/>
              <w:rPr>
                <w:b/>
                <w:bCs/>
                <w:sz w:val="20"/>
              </w:rPr>
            </w:pPr>
            <w:r w:rsidRPr="00151417">
              <w:rPr>
                <w:b/>
                <w:bCs/>
                <w:sz w:val="20"/>
              </w:rPr>
              <w:t>Adopted PCWR during 1997-2015</w:t>
            </w:r>
          </w:p>
        </w:tc>
        <w:tc>
          <w:tcPr>
            <w:tcW w:w="2155" w:type="dxa"/>
            <w:gridSpan w:val="3"/>
            <w:tcBorders>
              <w:top w:val="single" w:sz="4" w:space="0" w:color="auto"/>
              <w:left w:val="nil"/>
              <w:bottom w:val="nil"/>
              <w:right w:val="single" w:sz="4" w:space="0" w:color="auto"/>
            </w:tcBorders>
            <w:shd w:val="clear" w:color="000000" w:fill="FFFFFF"/>
            <w:vAlign w:val="bottom"/>
            <w:hideMark/>
          </w:tcPr>
          <w:p w14:paraId="5E70D006" w14:textId="77777777" w:rsidR="0035073F" w:rsidRPr="00151417" w:rsidRDefault="0035073F" w:rsidP="00EE3036">
            <w:pPr>
              <w:jc w:val="center"/>
              <w:rPr>
                <w:b/>
                <w:bCs/>
                <w:sz w:val="20"/>
              </w:rPr>
            </w:pPr>
            <w:r w:rsidRPr="00151417">
              <w:rPr>
                <w:b/>
                <w:bCs/>
                <w:sz w:val="20"/>
              </w:rPr>
              <w:t>Never adopted PCWR during 1991-2015</w:t>
            </w:r>
          </w:p>
        </w:tc>
      </w:tr>
      <w:tr w:rsidR="00151417" w:rsidRPr="00151417" w14:paraId="63ADF1C5" w14:textId="77777777" w:rsidTr="00754862">
        <w:trPr>
          <w:trHeight w:val="300"/>
        </w:trPr>
        <w:tc>
          <w:tcPr>
            <w:tcW w:w="4374" w:type="dxa"/>
            <w:tcBorders>
              <w:top w:val="nil"/>
              <w:left w:val="nil"/>
              <w:bottom w:val="nil"/>
              <w:right w:val="nil"/>
            </w:tcBorders>
            <w:shd w:val="clear" w:color="000000" w:fill="FFFFFF"/>
            <w:noWrap/>
            <w:vAlign w:val="bottom"/>
            <w:hideMark/>
          </w:tcPr>
          <w:p w14:paraId="1D75760A" w14:textId="77777777" w:rsidR="0035073F" w:rsidRPr="00151417" w:rsidRDefault="0035073F" w:rsidP="00EE3036">
            <w:pPr>
              <w:rPr>
                <w:sz w:val="22"/>
                <w:szCs w:val="22"/>
              </w:rPr>
            </w:pPr>
            <w:r w:rsidRPr="00151417">
              <w:rPr>
                <w:sz w:val="22"/>
                <w:szCs w:val="22"/>
              </w:rPr>
              <w:t> </w:t>
            </w:r>
          </w:p>
        </w:tc>
        <w:tc>
          <w:tcPr>
            <w:tcW w:w="805" w:type="dxa"/>
            <w:tcBorders>
              <w:top w:val="single" w:sz="4" w:space="0" w:color="auto"/>
              <w:left w:val="single" w:sz="4" w:space="0" w:color="auto"/>
              <w:bottom w:val="nil"/>
              <w:right w:val="nil"/>
            </w:tcBorders>
            <w:shd w:val="clear" w:color="000000" w:fill="FFFFFF"/>
            <w:noWrap/>
            <w:vAlign w:val="bottom"/>
            <w:hideMark/>
          </w:tcPr>
          <w:p w14:paraId="3E3E0D10" w14:textId="77777777" w:rsidR="0035073F" w:rsidRPr="00151417" w:rsidRDefault="0035073F" w:rsidP="00EE3036">
            <w:pPr>
              <w:jc w:val="center"/>
              <w:rPr>
                <w:b/>
                <w:bCs/>
                <w:sz w:val="22"/>
                <w:szCs w:val="22"/>
              </w:rPr>
            </w:pPr>
            <w:r w:rsidRPr="00151417">
              <w:rPr>
                <w:b/>
                <w:bCs/>
                <w:sz w:val="22"/>
                <w:szCs w:val="22"/>
              </w:rPr>
              <w:t> </w:t>
            </w:r>
          </w:p>
        </w:tc>
        <w:tc>
          <w:tcPr>
            <w:tcW w:w="632" w:type="dxa"/>
            <w:tcBorders>
              <w:top w:val="single" w:sz="4" w:space="0" w:color="auto"/>
              <w:left w:val="nil"/>
              <w:bottom w:val="nil"/>
              <w:right w:val="nil"/>
            </w:tcBorders>
            <w:shd w:val="clear" w:color="000000" w:fill="FFFFFF"/>
            <w:noWrap/>
            <w:vAlign w:val="bottom"/>
            <w:hideMark/>
          </w:tcPr>
          <w:p w14:paraId="6D87F7D3" w14:textId="77777777" w:rsidR="0035073F" w:rsidRPr="00151417" w:rsidRDefault="0035073F" w:rsidP="00EE3036">
            <w:pPr>
              <w:jc w:val="center"/>
              <w:rPr>
                <w:sz w:val="22"/>
                <w:szCs w:val="22"/>
              </w:rPr>
            </w:pPr>
            <w:r w:rsidRPr="00151417">
              <w:rPr>
                <w:sz w:val="22"/>
                <w:szCs w:val="22"/>
              </w:rPr>
              <w:t>(A5)</w:t>
            </w:r>
          </w:p>
        </w:tc>
        <w:tc>
          <w:tcPr>
            <w:tcW w:w="759" w:type="dxa"/>
            <w:tcBorders>
              <w:top w:val="single" w:sz="4" w:space="0" w:color="auto"/>
              <w:left w:val="nil"/>
              <w:bottom w:val="nil"/>
              <w:right w:val="single" w:sz="4" w:space="0" w:color="auto"/>
            </w:tcBorders>
            <w:shd w:val="clear" w:color="000000" w:fill="FFFFFF"/>
            <w:noWrap/>
            <w:vAlign w:val="bottom"/>
            <w:hideMark/>
          </w:tcPr>
          <w:p w14:paraId="143B51C4" w14:textId="77777777" w:rsidR="0035073F" w:rsidRPr="00151417" w:rsidRDefault="0035073F" w:rsidP="00EE3036">
            <w:pPr>
              <w:jc w:val="center"/>
              <w:rPr>
                <w:b/>
                <w:bCs/>
                <w:sz w:val="22"/>
                <w:szCs w:val="22"/>
              </w:rPr>
            </w:pPr>
            <w:r w:rsidRPr="00151417">
              <w:rPr>
                <w:b/>
                <w:bCs/>
                <w:sz w:val="22"/>
                <w:szCs w:val="22"/>
              </w:rPr>
              <w:t> </w:t>
            </w:r>
          </w:p>
        </w:tc>
        <w:tc>
          <w:tcPr>
            <w:tcW w:w="812" w:type="dxa"/>
            <w:tcBorders>
              <w:top w:val="single" w:sz="4" w:space="0" w:color="auto"/>
              <w:left w:val="nil"/>
              <w:bottom w:val="nil"/>
              <w:right w:val="nil"/>
            </w:tcBorders>
            <w:shd w:val="clear" w:color="000000" w:fill="FFFFFF"/>
            <w:noWrap/>
            <w:vAlign w:val="bottom"/>
            <w:hideMark/>
          </w:tcPr>
          <w:p w14:paraId="42BC8646" w14:textId="77777777" w:rsidR="0035073F" w:rsidRPr="00151417" w:rsidRDefault="0035073F" w:rsidP="00EE3036">
            <w:pPr>
              <w:jc w:val="center"/>
              <w:rPr>
                <w:b/>
                <w:bCs/>
                <w:sz w:val="22"/>
                <w:szCs w:val="22"/>
              </w:rPr>
            </w:pPr>
            <w:r w:rsidRPr="00151417">
              <w:rPr>
                <w:b/>
                <w:bCs/>
                <w:sz w:val="22"/>
                <w:szCs w:val="22"/>
              </w:rPr>
              <w:t> </w:t>
            </w:r>
          </w:p>
        </w:tc>
        <w:tc>
          <w:tcPr>
            <w:tcW w:w="632" w:type="dxa"/>
            <w:tcBorders>
              <w:top w:val="single" w:sz="4" w:space="0" w:color="auto"/>
              <w:left w:val="nil"/>
              <w:bottom w:val="nil"/>
              <w:right w:val="nil"/>
            </w:tcBorders>
            <w:shd w:val="clear" w:color="000000" w:fill="FFFFFF"/>
            <w:noWrap/>
            <w:vAlign w:val="bottom"/>
            <w:hideMark/>
          </w:tcPr>
          <w:p w14:paraId="5577FC80" w14:textId="77777777" w:rsidR="0035073F" w:rsidRPr="00151417" w:rsidRDefault="0035073F" w:rsidP="00EE3036">
            <w:pPr>
              <w:jc w:val="center"/>
              <w:rPr>
                <w:sz w:val="22"/>
                <w:szCs w:val="22"/>
              </w:rPr>
            </w:pPr>
            <w:r w:rsidRPr="00151417">
              <w:rPr>
                <w:sz w:val="22"/>
                <w:szCs w:val="22"/>
              </w:rPr>
              <w:t>(A6)</w:t>
            </w:r>
          </w:p>
        </w:tc>
        <w:tc>
          <w:tcPr>
            <w:tcW w:w="711" w:type="dxa"/>
            <w:tcBorders>
              <w:top w:val="single" w:sz="4" w:space="0" w:color="auto"/>
              <w:left w:val="nil"/>
              <w:bottom w:val="nil"/>
              <w:right w:val="single" w:sz="4" w:space="0" w:color="auto"/>
            </w:tcBorders>
            <w:shd w:val="clear" w:color="000000" w:fill="FFFFFF"/>
            <w:noWrap/>
            <w:vAlign w:val="bottom"/>
            <w:hideMark/>
          </w:tcPr>
          <w:p w14:paraId="771EA8DE" w14:textId="77777777" w:rsidR="0035073F" w:rsidRPr="00151417" w:rsidRDefault="0035073F" w:rsidP="00EE3036">
            <w:pPr>
              <w:jc w:val="center"/>
              <w:rPr>
                <w:b/>
                <w:bCs/>
                <w:sz w:val="22"/>
                <w:szCs w:val="22"/>
              </w:rPr>
            </w:pPr>
            <w:r w:rsidRPr="00151417">
              <w:rPr>
                <w:b/>
                <w:bCs/>
                <w:sz w:val="22"/>
                <w:szCs w:val="22"/>
              </w:rPr>
              <w:t> </w:t>
            </w:r>
          </w:p>
        </w:tc>
        <w:tc>
          <w:tcPr>
            <w:tcW w:w="812" w:type="dxa"/>
            <w:tcBorders>
              <w:top w:val="single" w:sz="4" w:space="0" w:color="auto"/>
              <w:left w:val="nil"/>
              <w:bottom w:val="nil"/>
              <w:right w:val="nil"/>
            </w:tcBorders>
            <w:shd w:val="clear" w:color="000000" w:fill="FFFFFF"/>
            <w:noWrap/>
            <w:vAlign w:val="bottom"/>
            <w:hideMark/>
          </w:tcPr>
          <w:p w14:paraId="6E413BD7" w14:textId="77777777" w:rsidR="0035073F" w:rsidRPr="00151417" w:rsidRDefault="0035073F" w:rsidP="00EE3036">
            <w:pPr>
              <w:jc w:val="center"/>
              <w:rPr>
                <w:b/>
                <w:bCs/>
                <w:sz w:val="22"/>
                <w:szCs w:val="22"/>
              </w:rPr>
            </w:pPr>
            <w:r w:rsidRPr="00151417">
              <w:rPr>
                <w:b/>
                <w:bCs/>
                <w:sz w:val="22"/>
                <w:szCs w:val="22"/>
              </w:rPr>
              <w:t> </w:t>
            </w:r>
          </w:p>
        </w:tc>
        <w:tc>
          <w:tcPr>
            <w:tcW w:w="632" w:type="dxa"/>
            <w:tcBorders>
              <w:top w:val="single" w:sz="4" w:space="0" w:color="auto"/>
              <w:left w:val="nil"/>
              <w:bottom w:val="nil"/>
              <w:right w:val="nil"/>
            </w:tcBorders>
            <w:shd w:val="clear" w:color="000000" w:fill="FFFFFF"/>
            <w:noWrap/>
            <w:vAlign w:val="bottom"/>
            <w:hideMark/>
          </w:tcPr>
          <w:p w14:paraId="57A19639" w14:textId="77777777" w:rsidR="0035073F" w:rsidRPr="00151417" w:rsidRDefault="0035073F" w:rsidP="00EE3036">
            <w:pPr>
              <w:jc w:val="center"/>
              <w:rPr>
                <w:sz w:val="22"/>
                <w:szCs w:val="22"/>
              </w:rPr>
            </w:pPr>
            <w:r w:rsidRPr="00151417">
              <w:rPr>
                <w:sz w:val="22"/>
                <w:szCs w:val="22"/>
              </w:rPr>
              <w:t>(A7)</w:t>
            </w:r>
          </w:p>
        </w:tc>
        <w:tc>
          <w:tcPr>
            <w:tcW w:w="711" w:type="dxa"/>
            <w:tcBorders>
              <w:top w:val="single" w:sz="4" w:space="0" w:color="auto"/>
              <w:left w:val="nil"/>
              <w:bottom w:val="nil"/>
              <w:right w:val="single" w:sz="4" w:space="0" w:color="auto"/>
            </w:tcBorders>
            <w:shd w:val="clear" w:color="000000" w:fill="FFFFFF"/>
            <w:noWrap/>
            <w:vAlign w:val="bottom"/>
            <w:hideMark/>
          </w:tcPr>
          <w:p w14:paraId="6D0CF0EE" w14:textId="77777777" w:rsidR="0035073F" w:rsidRPr="00151417" w:rsidRDefault="0035073F" w:rsidP="00EE3036">
            <w:pPr>
              <w:jc w:val="center"/>
              <w:rPr>
                <w:b/>
                <w:bCs/>
                <w:sz w:val="22"/>
                <w:szCs w:val="22"/>
              </w:rPr>
            </w:pPr>
            <w:r w:rsidRPr="00151417">
              <w:rPr>
                <w:b/>
                <w:bCs/>
                <w:sz w:val="22"/>
                <w:szCs w:val="22"/>
              </w:rPr>
              <w:t> </w:t>
            </w:r>
          </w:p>
        </w:tc>
        <w:tc>
          <w:tcPr>
            <w:tcW w:w="812" w:type="dxa"/>
            <w:tcBorders>
              <w:top w:val="single" w:sz="4" w:space="0" w:color="auto"/>
              <w:left w:val="nil"/>
              <w:bottom w:val="nil"/>
              <w:right w:val="nil"/>
            </w:tcBorders>
            <w:shd w:val="clear" w:color="000000" w:fill="FFFFFF"/>
            <w:noWrap/>
            <w:vAlign w:val="bottom"/>
            <w:hideMark/>
          </w:tcPr>
          <w:p w14:paraId="2483CDB4" w14:textId="77777777" w:rsidR="0035073F" w:rsidRPr="00151417" w:rsidRDefault="0035073F" w:rsidP="00EE3036">
            <w:pPr>
              <w:jc w:val="center"/>
              <w:rPr>
                <w:b/>
                <w:bCs/>
                <w:sz w:val="22"/>
                <w:szCs w:val="22"/>
              </w:rPr>
            </w:pPr>
            <w:r w:rsidRPr="00151417">
              <w:rPr>
                <w:b/>
                <w:bCs/>
                <w:sz w:val="22"/>
                <w:szCs w:val="22"/>
              </w:rPr>
              <w:t> </w:t>
            </w:r>
          </w:p>
        </w:tc>
        <w:tc>
          <w:tcPr>
            <w:tcW w:w="632" w:type="dxa"/>
            <w:tcBorders>
              <w:top w:val="single" w:sz="4" w:space="0" w:color="auto"/>
              <w:left w:val="nil"/>
              <w:bottom w:val="nil"/>
              <w:right w:val="nil"/>
            </w:tcBorders>
            <w:shd w:val="clear" w:color="000000" w:fill="FFFFFF"/>
            <w:noWrap/>
            <w:vAlign w:val="bottom"/>
            <w:hideMark/>
          </w:tcPr>
          <w:p w14:paraId="6F7733F3" w14:textId="77777777" w:rsidR="0035073F" w:rsidRPr="00151417" w:rsidRDefault="0035073F" w:rsidP="00EE3036">
            <w:pPr>
              <w:jc w:val="center"/>
              <w:rPr>
                <w:sz w:val="22"/>
                <w:szCs w:val="22"/>
              </w:rPr>
            </w:pPr>
            <w:r w:rsidRPr="00151417">
              <w:rPr>
                <w:sz w:val="22"/>
                <w:szCs w:val="22"/>
              </w:rPr>
              <w:t>(A8)</w:t>
            </w:r>
          </w:p>
        </w:tc>
        <w:tc>
          <w:tcPr>
            <w:tcW w:w="711" w:type="dxa"/>
            <w:tcBorders>
              <w:top w:val="single" w:sz="4" w:space="0" w:color="auto"/>
              <w:left w:val="nil"/>
              <w:bottom w:val="nil"/>
              <w:right w:val="single" w:sz="4" w:space="0" w:color="auto"/>
            </w:tcBorders>
            <w:shd w:val="clear" w:color="000000" w:fill="FFFFFF"/>
            <w:noWrap/>
            <w:vAlign w:val="bottom"/>
            <w:hideMark/>
          </w:tcPr>
          <w:p w14:paraId="4B10EF02" w14:textId="77777777" w:rsidR="0035073F" w:rsidRPr="00151417" w:rsidRDefault="0035073F" w:rsidP="00EE3036">
            <w:pPr>
              <w:jc w:val="center"/>
              <w:rPr>
                <w:b/>
                <w:bCs/>
                <w:sz w:val="22"/>
                <w:szCs w:val="22"/>
              </w:rPr>
            </w:pPr>
            <w:r w:rsidRPr="00151417">
              <w:rPr>
                <w:b/>
                <w:bCs/>
                <w:sz w:val="22"/>
                <w:szCs w:val="22"/>
              </w:rPr>
              <w:t> </w:t>
            </w:r>
          </w:p>
        </w:tc>
      </w:tr>
      <w:tr w:rsidR="00151417" w:rsidRPr="00151417" w14:paraId="767D2757" w14:textId="77777777" w:rsidTr="00754862">
        <w:trPr>
          <w:trHeight w:val="144"/>
        </w:trPr>
        <w:tc>
          <w:tcPr>
            <w:tcW w:w="4374" w:type="dxa"/>
            <w:tcBorders>
              <w:top w:val="nil"/>
              <w:left w:val="nil"/>
              <w:bottom w:val="nil"/>
              <w:right w:val="nil"/>
            </w:tcBorders>
            <w:shd w:val="clear" w:color="000000" w:fill="FFFFFF"/>
            <w:noWrap/>
            <w:vAlign w:val="bottom"/>
            <w:hideMark/>
          </w:tcPr>
          <w:p w14:paraId="23210ECD" w14:textId="77777777" w:rsidR="0035073F" w:rsidRPr="00151417" w:rsidRDefault="0035073F" w:rsidP="00EE3036">
            <w:pPr>
              <w:rPr>
                <w:sz w:val="22"/>
                <w:szCs w:val="22"/>
              </w:rPr>
            </w:pPr>
            <w:r w:rsidRPr="00151417">
              <w:rPr>
                <w:sz w:val="22"/>
                <w:szCs w:val="22"/>
              </w:rPr>
              <w:t> </w:t>
            </w:r>
          </w:p>
        </w:tc>
        <w:tc>
          <w:tcPr>
            <w:tcW w:w="2196" w:type="dxa"/>
            <w:gridSpan w:val="3"/>
            <w:tcBorders>
              <w:top w:val="nil"/>
              <w:left w:val="single" w:sz="4" w:space="0" w:color="auto"/>
              <w:right w:val="nil"/>
            </w:tcBorders>
            <w:shd w:val="clear" w:color="000000" w:fill="FFFFFF"/>
            <w:vAlign w:val="center"/>
            <w:hideMark/>
          </w:tcPr>
          <w:p w14:paraId="46418818" w14:textId="77777777" w:rsidR="0035073F" w:rsidRPr="00151417" w:rsidRDefault="0035073F" w:rsidP="00EE3036">
            <w:pPr>
              <w:jc w:val="center"/>
              <w:rPr>
                <w:sz w:val="18"/>
                <w:szCs w:val="18"/>
              </w:rPr>
            </w:pPr>
            <w:r w:rsidRPr="00151417">
              <w:rPr>
                <w:sz w:val="18"/>
                <w:szCs w:val="18"/>
              </w:rPr>
              <w:t>All obs.</w:t>
            </w:r>
          </w:p>
        </w:tc>
        <w:tc>
          <w:tcPr>
            <w:tcW w:w="2155" w:type="dxa"/>
            <w:gridSpan w:val="3"/>
            <w:tcBorders>
              <w:top w:val="nil"/>
              <w:left w:val="single" w:sz="4" w:space="0" w:color="auto"/>
              <w:right w:val="single" w:sz="4" w:space="0" w:color="000000"/>
            </w:tcBorders>
            <w:shd w:val="clear" w:color="000000" w:fill="FFFFFF"/>
            <w:vAlign w:val="center"/>
            <w:hideMark/>
          </w:tcPr>
          <w:p w14:paraId="5B0ECE58" w14:textId="77777777" w:rsidR="0035073F" w:rsidRPr="00151417" w:rsidRDefault="0035073F" w:rsidP="00EE3036">
            <w:pPr>
              <w:jc w:val="center"/>
              <w:rPr>
                <w:sz w:val="18"/>
                <w:szCs w:val="18"/>
              </w:rPr>
            </w:pPr>
            <w:r w:rsidRPr="00151417">
              <w:rPr>
                <w:sz w:val="18"/>
                <w:szCs w:val="18"/>
              </w:rPr>
              <w:t>Exclude First Wave</w:t>
            </w:r>
          </w:p>
        </w:tc>
        <w:tc>
          <w:tcPr>
            <w:tcW w:w="2155" w:type="dxa"/>
            <w:gridSpan w:val="3"/>
            <w:tcBorders>
              <w:top w:val="nil"/>
              <w:left w:val="nil"/>
              <w:right w:val="nil"/>
            </w:tcBorders>
            <w:shd w:val="clear" w:color="000000" w:fill="FFFFFF"/>
            <w:vAlign w:val="center"/>
            <w:hideMark/>
          </w:tcPr>
          <w:p w14:paraId="620EE6B3" w14:textId="77777777" w:rsidR="0035073F" w:rsidRPr="00151417" w:rsidRDefault="0035073F" w:rsidP="00EE3036">
            <w:pPr>
              <w:jc w:val="center"/>
              <w:rPr>
                <w:sz w:val="18"/>
                <w:szCs w:val="18"/>
              </w:rPr>
            </w:pPr>
            <w:r w:rsidRPr="00151417">
              <w:rPr>
                <w:sz w:val="18"/>
                <w:szCs w:val="18"/>
              </w:rPr>
              <w:t>All obs.</w:t>
            </w:r>
          </w:p>
        </w:tc>
        <w:tc>
          <w:tcPr>
            <w:tcW w:w="2155" w:type="dxa"/>
            <w:gridSpan w:val="3"/>
            <w:tcBorders>
              <w:top w:val="nil"/>
              <w:left w:val="single" w:sz="4" w:space="0" w:color="auto"/>
              <w:right w:val="single" w:sz="4" w:space="0" w:color="000000"/>
            </w:tcBorders>
            <w:shd w:val="clear" w:color="000000" w:fill="FFFFFF"/>
            <w:vAlign w:val="center"/>
            <w:hideMark/>
          </w:tcPr>
          <w:p w14:paraId="70B54DF8" w14:textId="77777777" w:rsidR="0035073F" w:rsidRPr="00151417" w:rsidRDefault="0035073F" w:rsidP="00EE3036">
            <w:pPr>
              <w:jc w:val="center"/>
              <w:rPr>
                <w:sz w:val="18"/>
                <w:szCs w:val="18"/>
              </w:rPr>
            </w:pPr>
            <w:r w:rsidRPr="00151417">
              <w:rPr>
                <w:sz w:val="18"/>
                <w:szCs w:val="18"/>
              </w:rPr>
              <w:t>All obs.</w:t>
            </w:r>
          </w:p>
        </w:tc>
      </w:tr>
      <w:tr w:rsidR="00151417" w:rsidRPr="00151417" w14:paraId="6BCB4FEA" w14:textId="77777777" w:rsidTr="00754862">
        <w:trPr>
          <w:trHeight w:val="525"/>
        </w:trPr>
        <w:tc>
          <w:tcPr>
            <w:tcW w:w="4374" w:type="dxa"/>
            <w:tcBorders>
              <w:top w:val="nil"/>
              <w:left w:val="nil"/>
              <w:bottom w:val="nil"/>
              <w:right w:val="nil"/>
            </w:tcBorders>
            <w:shd w:val="clear" w:color="000000" w:fill="FFFFFF"/>
            <w:noWrap/>
            <w:vAlign w:val="bottom"/>
            <w:hideMark/>
          </w:tcPr>
          <w:p w14:paraId="3A5B2560" w14:textId="77777777" w:rsidR="0035073F" w:rsidRPr="00151417" w:rsidRDefault="0035073F" w:rsidP="00EE3036">
            <w:pPr>
              <w:rPr>
                <w:sz w:val="22"/>
                <w:szCs w:val="22"/>
              </w:rPr>
            </w:pPr>
            <w:r w:rsidRPr="00151417">
              <w:rPr>
                <w:sz w:val="22"/>
                <w:szCs w:val="22"/>
              </w:rPr>
              <w:t> </w:t>
            </w:r>
          </w:p>
        </w:tc>
        <w:tc>
          <w:tcPr>
            <w:tcW w:w="805" w:type="dxa"/>
            <w:tcBorders>
              <w:top w:val="nil"/>
              <w:left w:val="single" w:sz="4" w:space="0" w:color="auto"/>
              <w:bottom w:val="single" w:sz="4" w:space="0" w:color="auto"/>
              <w:right w:val="nil"/>
            </w:tcBorders>
            <w:shd w:val="clear" w:color="000000" w:fill="FFFFFF"/>
            <w:noWrap/>
            <w:vAlign w:val="bottom"/>
            <w:hideMark/>
          </w:tcPr>
          <w:p w14:paraId="55B59596" w14:textId="77777777" w:rsidR="0035073F" w:rsidRPr="00151417" w:rsidRDefault="0035073F" w:rsidP="00EE3036">
            <w:pPr>
              <w:rPr>
                <w:sz w:val="20"/>
              </w:rPr>
            </w:pPr>
            <w:r w:rsidRPr="00151417">
              <w:rPr>
                <w:sz w:val="20"/>
              </w:rPr>
              <w:t>ME</w:t>
            </w:r>
          </w:p>
        </w:tc>
        <w:tc>
          <w:tcPr>
            <w:tcW w:w="632" w:type="dxa"/>
            <w:tcBorders>
              <w:top w:val="nil"/>
              <w:left w:val="nil"/>
              <w:bottom w:val="single" w:sz="4" w:space="0" w:color="auto"/>
              <w:right w:val="nil"/>
            </w:tcBorders>
            <w:shd w:val="clear" w:color="000000" w:fill="FFFFFF"/>
            <w:noWrap/>
            <w:vAlign w:val="bottom"/>
            <w:hideMark/>
          </w:tcPr>
          <w:p w14:paraId="323880CC" w14:textId="77777777" w:rsidR="0035073F" w:rsidRPr="00151417" w:rsidRDefault="0035073F" w:rsidP="00EE3036">
            <w:pPr>
              <w:jc w:val="center"/>
              <w:rPr>
                <w:sz w:val="20"/>
              </w:rPr>
            </w:pPr>
            <w:r w:rsidRPr="00151417">
              <w:rPr>
                <w:sz w:val="20"/>
              </w:rPr>
              <w:t> </w:t>
            </w:r>
          </w:p>
        </w:tc>
        <w:tc>
          <w:tcPr>
            <w:tcW w:w="759" w:type="dxa"/>
            <w:tcBorders>
              <w:top w:val="nil"/>
              <w:left w:val="nil"/>
              <w:bottom w:val="single" w:sz="4" w:space="0" w:color="auto"/>
              <w:right w:val="nil"/>
            </w:tcBorders>
            <w:shd w:val="clear" w:color="000000" w:fill="FFFFFF"/>
            <w:vAlign w:val="bottom"/>
            <w:hideMark/>
          </w:tcPr>
          <w:p w14:paraId="3CB1DBC4" w14:textId="77777777" w:rsidR="0035073F" w:rsidRPr="00151417" w:rsidRDefault="0035073F" w:rsidP="00EE3036">
            <w:pPr>
              <w:jc w:val="center"/>
              <w:rPr>
                <w:sz w:val="20"/>
              </w:rPr>
            </w:pPr>
            <w:r w:rsidRPr="00151417">
              <w:rPr>
                <w:sz w:val="20"/>
              </w:rPr>
              <w:t>Std Err.</w:t>
            </w:r>
          </w:p>
        </w:tc>
        <w:tc>
          <w:tcPr>
            <w:tcW w:w="812" w:type="dxa"/>
            <w:tcBorders>
              <w:top w:val="nil"/>
              <w:left w:val="single" w:sz="4" w:space="0" w:color="auto"/>
              <w:bottom w:val="single" w:sz="4" w:space="0" w:color="auto"/>
              <w:right w:val="nil"/>
            </w:tcBorders>
            <w:shd w:val="clear" w:color="000000" w:fill="FFFFFF"/>
            <w:noWrap/>
            <w:vAlign w:val="bottom"/>
            <w:hideMark/>
          </w:tcPr>
          <w:p w14:paraId="0E48B6E3" w14:textId="77777777" w:rsidR="0035073F" w:rsidRPr="00151417" w:rsidRDefault="0035073F" w:rsidP="00EE3036">
            <w:pPr>
              <w:rPr>
                <w:sz w:val="20"/>
              </w:rPr>
            </w:pPr>
            <w:r w:rsidRPr="00151417">
              <w:rPr>
                <w:sz w:val="20"/>
              </w:rPr>
              <w:t>ME</w:t>
            </w:r>
          </w:p>
        </w:tc>
        <w:tc>
          <w:tcPr>
            <w:tcW w:w="632" w:type="dxa"/>
            <w:tcBorders>
              <w:top w:val="nil"/>
              <w:left w:val="nil"/>
              <w:bottom w:val="single" w:sz="4" w:space="0" w:color="auto"/>
              <w:right w:val="nil"/>
            </w:tcBorders>
            <w:shd w:val="clear" w:color="000000" w:fill="FFFFFF"/>
            <w:noWrap/>
            <w:vAlign w:val="bottom"/>
            <w:hideMark/>
          </w:tcPr>
          <w:p w14:paraId="169CDD49" w14:textId="77777777" w:rsidR="0035073F" w:rsidRPr="00151417" w:rsidRDefault="0035073F" w:rsidP="00EE3036">
            <w:pPr>
              <w:jc w:val="center"/>
              <w:rPr>
                <w:sz w:val="20"/>
              </w:rPr>
            </w:pPr>
            <w:r w:rsidRPr="00151417">
              <w:rPr>
                <w:sz w:val="20"/>
              </w:rPr>
              <w:t> </w:t>
            </w:r>
          </w:p>
        </w:tc>
        <w:tc>
          <w:tcPr>
            <w:tcW w:w="711" w:type="dxa"/>
            <w:tcBorders>
              <w:top w:val="nil"/>
              <w:left w:val="nil"/>
              <w:bottom w:val="single" w:sz="4" w:space="0" w:color="auto"/>
              <w:right w:val="single" w:sz="4" w:space="0" w:color="auto"/>
            </w:tcBorders>
            <w:shd w:val="clear" w:color="000000" w:fill="FFFFFF"/>
            <w:vAlign w:val="bottom"/>
            <w:hideMark/>
          </w:tcPr>
          <w:p w14:paraId="1AE2038D" w14:textId="77777777" w:rsidR="0035073F" w:rsidRPr="00151417" w:rsidRDefault="0035073F" w:rsidP="00EE3036">
            <w:pPr>
              <w:jc w:val="center"/>
              <w:rPr>
                <w:sz w:val="20"/>
              </w:rPr>
            </w:pPr>
            <w:r w:rsidRPr="00151417">
              <w:rPr>
                <w:sz w:val="20"/>
              </w:rPr>
              <w:t>Std Err.</w:t>
            </w:r>
          </w:p>
        </w:tc>
        <w:tc>
          <w:tcPr>
            <w:tcW w:w="812" w:type="dxa"/>
            <w:tcBorders>
              <w:top w:val="nil"/>
              <w:left w:val="nil"/>
              <w:bottom w:val="single" w:sz="4" w:space="0" w:color="auto"/>
              <w:right w:val="nil"/>
            </w:tcBorders>
            <w:shd w:val="clear" w:color="000000" w:fill="FFFFFF"/>
            <w:noWrap/>
            <w:vAlign w:val="bottom"/>
            <w:hideMark/>
          </w:tcPr>
          <w:p w14:paraId="6BAEFD61" w14:textId="77777777" w:rsidR="0035073F" w:rsidRPr="00151417" w:rsidRDefault="0035073F" w:rsidP="00EE3036">
            <w:pPr>
              <w:rPr>
                <w:sz w:val="20"/>
              </w:rPr>
            </w:pPr>
            <w:r w:rsidRPr="00151417">
              <w:rPr>
                <w:sz w:val="20"/>
              </w:rPr>
              <w:t>ME</w:t>
            </w:r>
          </w:p>
        </w:tc>
        <w:tc>
          <w:tcPr>
            <w:tcW w:w="632" w:type="dxa"/>
            <w:tcBorders>
              <w:top w:val="nil"/>
              <w:left w:val="nil"/>
              <w:bottom w:val="single" w:sz="4" w:space="0" w:color="auto"/>
              <w:right w:val="nil"/>
            </w:tcBorders>
            <w:shd w:val="clear" w:color="000000" w:fill="FFFFFF"/>
            <w:noWrap/>
            <w:vAlign w:val="bottom"/>
            <w:hideMark/>
          </w:tcPr>
          <w:p w14:paraId="333B652E" w14:textId="77777777" w:rsidR="0035073F" w:rsidRPr="00151417" w:rsidRDefault="0035073F" w:rsidP="00EE3036">
            <w:pPr>
              <w:jc w:val="center"/>
              <w:rPr>
                <w:sz w:val="20"/>
              </w:rPr>
            </w:pPr>
            <w:r w:rsidRPr="00151417">
              <w:rPr>
                <w:sz w:val="20"/>
              </w:rPr>
              <w:t> </w:t>
            </w:r>
          </w:p>
        </w:tc>
        <w:tc>
          <w:tcPr>
            <w:tcW w:w="711" w:type="dxa"/>
            <w:tcBorders>
              <w:top w:val="nil"/>
              <w:left w:val="nil"/>
              <w:bottom w:val="single" w:sz="4" w:space="0" w:color="auto"/>
              <w:right w:val="nil"/>
            </w:tcBorders>
            <w:shd w:val="clear" w:color="000000" w:fill="FFFFFF"/>
            <w:vAlign w:val="bottom"/>
            <w:hideMark/>
          </w:tcPr>
          <w:p w14:paraId="08A561C4" w14:textId="77777777" w:rsidR="0035073F" w:rsidRPr="00151417" w:rsidRDefault="0035073F" w:rsidP="00EE3036">
            <w:pPr>
              <w:jc w:val="center"/>
              <w:rPr>
                <w:sz w:val="20"/>
              </w:rPr>
            </w:pPr>
            <w:r w:rsidRPr="00151417">
              <w:rPr>
                <w:sz w:val="20"/>
              </w:rPr>
              <w:t>Std Err.</w:t>
            </w:r>
          </w:p>
        </w:tc>
        <w:tc>
          <w:tcPr>
            <w:tcW w:w="812" w:type="dxa"/>
            <w:tcBorders>
              <w:top w:val="nil"/>
              <w:left w:val="single" w:sz="4" w:space="0" w:color="auto"/>
              <w:bottom w:val="single" w:sz="4" w:space="0" w:color="auto"/>
              <w:right w:val="nil"/>
            </w:tcBorders>
            <w:shd w:val="clear" w:color="000000" w:fill="FFFFFF"/>
            <w:noWrap/>
            <w:vAlign w:val="bottom"/>
            <w:hideMark/>
          </w:tcPr>
          <w:p w14:paraId="4BA45DB1" w14:textId="77777777" w:rsidR="0035073F" w:rsidRPr="00151417" w:rsidRDefault="0035073F" w:rsidP="00EE3036">
            <w:pPr>
              <w:rPr>
                <w:sz w:val="20"/>
              </w:rPr>
            </w:pPr>
            <w:r w:rsidRPr="00151417">
              <w:rPr>
                <w:sz w:val="20"/>
              </w:rPr>
              <w:t>ME</w:t>
            </w:r>
          </w:p>
        </w:tc>
        <w:tc>
          <w:tcPr>
            <w:tcW w:w="632" w:type="dxa"/>
            <w:tcBorders>
              <w:top w:val="nil"/>
              <w:left w:val="nil"/>
              <w:bottom w:val="single" w:sz="4" w:space="0" w:color="auto"/>
              <w:right w:val="nil"/>
            </w:tcBorders>
            <w:shd w:val="clear" w:color="000000" w:fill="FFFFFF"/>
            <w:noWrap/>
            <w:vAlign w:val="bottom"/>
            <w:hideMark/>
          </w:tcPr>
          <w:p w14:paraId="7BAB1FB2" w14:textId="77777777" w:rsidR="0035073F" w:rsidRPr="00151417" w:rsidRDefault="0035073F" w:rsidP="00EE3036">
            <w:pPr>
              <w:jc w:val="center"/>
              <w:rPr>
                <w:sz w:val="20"/>
              </w:rPr>
            </w:pPr>
            <w:r w:rsidRPr="00151417">
              <w:rPr>
                <w:sz w:val="20"/>
              </w:rPr>
              <w:t> </w:t>
            </w:r>
          </w:p>
        </w:tc>
        <w:tc>
          <w:tcPr>
            <w:tcW w:w="711" w:type="dxa"/>
            <w:tcBorders>
              <w:top w:val="nil"/>
              <w:left w:val="nil"/>
              <w:bottom w:val="single" w:sz="4" w:space="0" w:color="auto"/>
              <w:right w:val="single" w:sz="4" w:space="0" w:color="auto"/>
            </w:tcBorders>
            <w:shd w:val="clear" w:color="000000" w:fill="FFFFFF"/>
            <w:vAlign w:val="bottom"/>
            <w:hideMark/>
          </w:tcPr>
          <w:p w14:paraId="6EEBEC0B" w14:textId="77777777" w:rsidR="0035073F" w:rsidRPr="00151417" w:rsidRDefault="0035073F" w:rsidP="00EE3036">
            <w:pPr>
              <w:jc w:val="center"/>
              <w:rPr>
                <w:sz w:val="20"/>
              </w:rPr>
            </w:pPr>
            <w:r w:rsidRPr="00151417">
              <w:rPr>
                <w:sz w:val="20"/>
              </w:rPr>
              <w:t>Std Err.</w:t>
            </w:r>
          </w:p>
        </w:tc>
      </w:tr>
      <w:tr w:rsidR="00151417" w:rsidRPr="00151417" w14:paraId="5AC26CEE" w14:textId="77777777" w:rsidTr="00754862">
        <w:trPr>
          <w:trHeight w:val="300"/>
        </w:trPr>
        <w:tc>
          <w:tcPr>
            <w:tcW w:w="4374" w:type="dxa"/>
            <w:tcBorders>
              <w:top w:val="single" w:sz="4" w:space="0" w:color="auto"/>
              <w:left w:val="nil"/>
              <w:bottom w:val="nil"/>
              <w:right w:val="nil"/>
            </w:tcBorders>
            <w:shd w:val="clear" w:color="000000" w:fill="FFFFFF"/>
            <w:noWrap/>
            <w:hideMark/>
          </w:tcPr>
          <w:p w14:paraId="71C5AFD4" w14:textId="77777777" w:rsidR="0035073F" w:rsidRPr="00151417" w:rsidRDefault="0035073F" w:rsidP="00EE3036">
            <w:pPr>
              <w:rPr>
                <w:i/>
                <w:iCs/>
                <w:sz w:val="22"/>
                <w:szCs w:val="22"/>
                <w:u w:val="single"/>
              </w:rPr>
            </w:pPr>
            <w:r w:rsidRPr="00151417">
              <w:rPr>
                <w:i/>
                <w:iCs/>
                <w:sz w:val="22"/>
                <w:szCs w:val="22"/>
                <w:u w:val="single"/>
              </w:rPr>
              <w:t>Capacity</w:t>
            </w:r>
          </w:p>
        </w:tc>
        <w:tc>
          <w:tcPr>
            <w:tcW w:w="805" w:type="dxa"/>
            <w:tcBorders>
              <w:top w:val="single" w:sz="4" w:space="0" w:color="auto"/>
              <w:left w:val="single" w:sz="4" w:space="0" w:color="auto"/>
              <w:bottom w:val="nil"/>
              <w:right w:val="nil"/>
            </w:tcBorders>
            <w:shd w:val="clear" w:color="000000" w:fill="FFFFFF"/>
            <w:noWrap/>
            <w:vAlign w:val="bottom"/>
            <w:hideMark/>
          </w:tcPr>
          <w:p w14:paraId="47F7408A" w14:textId="77777777" w:rsidR="0035073F" w:rsidRPr="00151417" w:rsidRDefault="0035073F" w:rsidP="00EE3036">
            <w:pPr>
              <w:rPr>
                <w:sz w:val="20"/>
              </w:rPr>
            </w:pPr>
            <w:r w:rsidRPr="00151417">
              <w:rPr>
                <w:sz w:val="20"/>
              </w:rPr>
              <w:t> </w:t>
            </w:r>
          </w:p>
        </w:tc>
        <w:tc>
          <w:tcPr>
            <w:tcW w:w="632" w:type="dxa"/>
            <w:tcBorders>
              <w:top w:val="single" w:sz="4" w:space="0" w:color="auto"/>
              <w:left w:val="nil"/>
              <w:bottom w:val="nil"/>
              <w:right w:val="nil"/>
            </w:tcBorders>
            <w:shd w:val="clear" w:color="000000" w:fill="FFFFFF"/>
            <w:noWrap/>
            <w:vAlign w:val="bottom"/>
            <w:hideMark/>
          </w:tcPr>
          <w:p w14:paraId="7373D6F4" w14:textId="77777777" w:rsidR="0035073F" w:rsidRPr="00151417" w:rsidRDefault="0035073F" w:rsidP="00EE3036">
            <w:pPr>
              <w:jc w:val="center"/>
              <w:rPr>
                <w:sz w:val="20"/>
              </w:rPr>
            </w:pPr>
            <w:r w:rsidRPr="00151417">
              <w:rPr>
                <w:sz w:val="20"/>
              </w:rPr>
              <w:t> </w:t>
            </w:r>
          </w:p>
        </w:tc>
        <w:tc>
          <w:tcPr>
            <w:tcW w:w="759" w:type="dxa"/>
            <w:tcBorders>
              <w:top w:val="single" w:sz="4" w:space="0" w:color="auto"/>
              <w:left w:val="nil"/>
              <w:bottom w:val="nil"/>
              <w:right w:val="single" w:sz="4" w:space="0" w:color="auto"/>
            </w:tcBorders>
            <w:shd w:val="clear" w:color="000000" w:fill="FFFFFF"/>
            <w:vAlign w:val="bottom"/>
            <w:hideMark/>
          </w:tcPr>
          <w:p w14:paraId="3E0A5344" w14:textId="77777777" w:rsidR="0035073F" w:rsidRPr="00151417" w:rsidRDefault="0035073F" w:rsidP="00EE3036">
            <w:pPr>
              <w:jc w:val="center"/>
              <w:rPr>
                <w:sz w:val="20"/>
              </w:rPr>
            </w:pPr>
            <w:r w:rsidRPr="00151417">
              <w:rPr>
                <w:sz w:val="20"/>
              </w:rPr>
              <w:t> </w:t>
            </w:r>
          </w:p>
        </w:tc>
        <w:tc>
          <w:tcPr>
            <w:tcW w:w="812" w:type="dxa"/>
            <w:tcBorders>
              <w:top w:val="single" w:sz="4" w:space="0" w:color="auto"/>
              <w:left w:val="nil"/>
              <w:bottom w:val="nil"/>
              <w:right w:val="nil"/>
            </w:tcBorders>
            <w:shd w:val="clear" w:color="000000" w:fill="FFFFFF"/>
            <w:noWrap/>
            <w:vAlign w:val="bottom"/>
            <w:hideMark/>
          </w:tcPr>
          <w:p w14:paraId="2D291EA9" w14:textId="77777777" w:rsidR="0035073F" w:rsidRPr="00151417" w:rsidRDefault="0035073F" w:rsidP="00EE3036">
            <w:pPr>
              <w:rPr>
                <w:sz w:val="20"/>
              </w:rPr>
            </w:pPr>
            <w:r w:rsidRPr="00151417">
              <w:rPr>
                <w:sz w:val="20"/>
              </w:rPr>
              <w:t> </w:t>
            </w:r>
          </w:p>
        </w:tc>
        <w:tc>
          <w:tcPr>
            <w:tcW w:w="632" w:type="dxa"/>
            <w:tcBorders>
              <w:top w:val="single" w:sz="4" w:space="0" w:color="auto"/>
              <w:left w:val="nil"/>
              <w:bottom w:val="nil"/>
              <w:right w:val="nil"/>
            </w:tcBorders>
            <w:shd w:val="clear" w:color="000000" w:fill="FFFFFF"/>
            <w:noWrap/>
            <w:vAlign w:val="bottom"/>
            <w:hideMark/>
          </w:tcPr>
          <w:p w14:paraId="1D8A13C3" w14:textId="77777777" w:rsidR="0035073F" w:rsidRPr="00151417" w:rsidRDefault="0035073F" w:rsidP="00EE3036">
            <w:pPr>
              <w:jc w:val="center"/>
              <w:rPr>
                <w:sz w:val="20"/>
              </w:rPr>
            </w:pPr>
            <w:r w:rsidRPr="00151417">
              <w:rPr>
                <w:sz w:val="20"/>
              </w:rPr>
              <w:t> </w:t>
            </w:r>
          </w:p>
        </w:tc>
        <w:tc>
          <w:tcPr>
            <w:tcW w:w="711" w:type="dxa"/>
            <w:tcBorders>
              <w:top w:val="single" w:sz="4" w:space="0" w:color="auto"/>
              <w:left w:val="nil"/>
              <w:bottom w:val="nil"/>
              <w:right w:val="nil"/>
            </w:tcBorders>
            <w:shd w:val="clear" w:color="000000" w:fill="FFFFFF"/>
            <w:vAlign w:val="bottom"/>
            <w:hideMark/>
          </w:tcPr>
          <w:p w14:paraId="5524D590" w14:textId="77777777" w:rsidR="0035073F" w:rsidRPr="00151417" w:rsidRDefault="0035073F" w:rsidP="00EE3036">
            <w:pPr>
              <w:jc w:val="center"/>
              <w:rPr>
                <w:sz w:val="20"/>
              </w:rPr>
            </w:pPr>
            <w:r w:rsidRPr="00151417">
              <w:rPr>
                <w:sz w:val="20"/>
              </w:rPr>
              <w:t> </w:t>
            </w:r>
          </w:p>
        </w:tc>
        <w:tc>
          <w:tcPr>
            <w:tcW w:w="812" w:type="dxa"/>
            <w:tcBorders>
              <w:top w:val="single" w:sz="4" w:space="0" w:color="auto"/>
              <w:left w:val="single" w:sz="4" w:space="0" w:color="auto"/>
              <w:bottom w:val="nil"/>
              <w:right w:val="nil"/>
            </w:tcBorders>
            <w:shd w:val="clear" w:color="000000" w:fill="FFFFFF"/>
            <w:noWrap/>
            <w:vAlign w:val="bottom"/>
            <w:hideMark/>
          </w:tcPr>
          <w:p w14:paraId="0121D839" w14:textId="77777777" w:rsidR="0035073F" w:rsidRPr="00151417" w:rsidRDefault="0035073F" w:rsidP="00EE3036">
            <w:pPr>
              <w:rPr>
                <w:sz w:val="20"/>
              </w:rPr>
            </w:pPr>
            <w:r w:rsidRPr="00151417">
              <w:rPr>
                <w:sz w:val="20"/>
              </w:rPr>
              <w:t> </w:t>
            </w:r>
          </w:p>
        </w:tc>
        <w:tc>
          <w:tcPr>
            <w:tcW w:w="632" w:type="dxa"/>
            <w:tcBorders>
              <w:top w:val="single" w:sz="4" w:space="0" w:color="auto"/>
              <w:left w:val="nil"/>
              <w:bottom w:val="nil"/>
              <w:right w:val="nil"/>
            </w:tcBorders>
            <w:shd w:val="clear" w:color="000000" w:fill="FFFFFF"/>
            <w:noWrap/>
            <w:vAlign w:val="bottom"/>
            <w:hideMark/>
          </w:tcPr>
          <w:p w14:paraId="0A70AD32" w14:textId="77777777" w:rsidR="0035073F" w:rsidRPr="00151417" w:rsidRDefault="0035073F" w:rsidP="00EE3036">
            <w:pPr>
              <w:jc w:val="center"/>
              <w:rPr>
                <w:sz w:val="20"/>
              </w:rPr>
            </w:pPr>
            <w:r w:rsidRPr="00151417">
              <w:rPr>
                <w:sz w:val="20"/>
              </w:rPr>
              <w:t> </w:t>
            </w:r>
          </w:p>
        </w:tc>
        <w:tc>
          <w:tcPr>
            <w:tcW w:w="711" w:type="dxa"/>
            <w:tcBorders>
              <w:top w:val="single" w:sz="4" w:space="0" w:color="auto"/>
              <w:left w:val="nil"/>
              <w:bottom w:val="nil"/>
              <w:right w:val="single" w:sz="4" w:space="0" w:color="auto"/>
            </w:tcBorders>
            <w:shd w:val="clear" w:color="000000" w:fill="FFFFFF"/>
            <w:vAlign w:val="bottom"/>
            <w:hideMark/>
          </w:tcPr>
          <w:p w14:paraId="1FB10A45" w14:textId="77777777" w:rsidR="0035073F" w:rsidRPr="00151417" w:rsidRDefault="0035073F" w:rsidP="00EE3036">
            <w:pPr>
              <w:jc w:val="center"/>
              <w:rPr>
                <w:sz w:val="20"/>
              </w:rPr>
            </w:pPr>
            <w:r w:rsidRPr="00151417">
              <w:rPr>
                <w:sz w:val="20"/>
              </w:rPr>
              <w:t> </w:t>
            </w:r>
          </w:p>
        </w:tc>
        <w:tc>
          <w:tcPr>
            <w:tcW w:w="812" w:type="dxa"/>
            <w:tcBorders>
              <w:top w:val="single" w:sz="4" w:space="0" w:color="auto"/>
              <w:left w:val="nil"/>
              <w:bottom w:val="nil"/>
              <w:right w:val="nil"/>
            </w:tcBorders>
            <w:shd w:val="clear" w:color="000000" w:fill="FFFFFF"/>
            <w:noWrap/>
            <w:vAlign w:val="bottom"/>
            <w:hideMark/>
          </w:tcPr>
          <w:p w14:paraId="65E3B365" w14:textId="77777777" w:rsidR="0035073F" w:rsidRPr="00151417" w:rsidRDefault="0035073F" w:rsidP="00EE3036">
            <w:pPr>
              <w:rPr>
                <w:sz w:val="20"/>
              </w:rPr>
            </w:pPr>
            <w:r w:rsidRPr="00151417">
              <w:rPr>
                <w:sz w:val="20"/>
              </w:rPr>
              <w:t> </w:t>
            </w:r>
          </w:p>
        </w:tc>
        <w:tc>
          <w:tcPr>
            <w:tcW w:w="632" w:type="dxa"/>
            <w:tcBorders>
              <w:top w:val="single" w:sz="4" w:space="0" w:color="auto"/>
              <w:left w:val="nil"/>
              <w:bottom w:val="nil"/>
              <w:right w:val="nil"/>
            </w:tcBorders>
            <w:shd w:val="clear" w:color="000000" w:fill="FFFFFF"/>
            <w:noWrap/>
            <w:vAlign w:val="bottom"/>
            <w:hideMark/>
          </w:tcPr>
          <w:p w14:paraId="6B662655" w14:textId="77777777" w:rsidR="0035073F" w:rsidRPr="00151417" w:rsidRDefault="0035073F" w:rsidP="00EE3036">
            <w:pPr>
              <w:jc w:val="center"/>
              <w:rPr>
                <w:sz w:val="20"/>
              </w:rPr>
            </w:pPr>
            <w:r w:rsidRPr="00151417">
              <w:rPr>
                <w:sz w:val="20"/>
              </w:rPr>
              <w:t> </w:t>
            </w:r>
          </w:p>
        </w:tc>
        <w:tc>
          <w:tcPr>
            <w:tcW w:w="711" w:type="dxa"/>
            <w:tcBorders>
              <w:top w:val="single" w:sz="4" w:space="0" w:color="auto"/>
              <w:left w:val="nil"/>
              <w:bottom w:val="nil"/>
              <w:right w:val="single" w:sz="4" w:space="0" w:color="auto"/>
            </w:tcBorders>
            <w:shd w:val="clear" w:color="000000" w:fill="FFFFFF"/>
            <w:vAlign w:val="bottom"/>
            <w:hideMark/>
          </w:tcPr>
          <w:p w14:paraId="48D97DF8" w14:textId="77777777" w:rsidR="0035073F" w:rsidRPr="00151417" w:rsidRDefault="0035073F" w:rsidP="00EE3036">
            <w:pPr>
              <w:jc w:val="center"/>
              <w:rPr>
                <w:sz w:val="20"/>
              </w:rPr>
            </w:pPr>
            <w:r w:rsidRPr="00151417">
              <w:rPr>
                <w:sz w:val="20"/>
              </w:rPr>
              <w:t> </w:t>
            </w:r>
          </w:p>
        </w:tc>
      </w:tr>
      <w:tr w:rsidR="00151417" w:rsidRPr="00151417" w14:paraId="3A1863BC" w14:textId="77777777" w:rsidTr="00754862">
        <w:trPr>
          <w:trHeight w:val="300"/>
        </w:trPr>
        <w:tc>
          <w:tcPr>
            <w:tcW w:w="4374" w:type="dxa"/>
            <w:tcBorders>
              <w:top w:val="nil"/>
              <w:left w:val="nil"/>
              <w:bottom w:val="nil"/>
              <w:right w:val="single" w:sz="4" w:space="0" w:color="auto"/>
            </w:tcBorders>
            <w:shd w:val="clear" w:color="000000" w:fill="FFFFFF"/>
            <w:noWrap/>
            <w:hideMark/>
          </w:tcPr>
          <w:p w14:paraId="6FD9DE7E" w14:textId="77777777" w:rsidR="0035073F" w:rsidRPr="00151417" w:rsidRDefault="0035073F" w:rsidP="00EE3036">
            <w:pPr>
              <w:rPr>
                <w:sz w:val="22"/>
                <w:szCs w:val="22"/>
              </w:rPr>
            </w:pPr>
            <w:r w:rsidRPr="00151417">
              <w:rPr>
                <w:sz w:val="22"/>
                <w:szCs w:val="22"/>
              </w:rPr>
              <w:t>Large utility</w:t>
            </w:r>
          </w:p>
        </w:tc>
        <w:tc>
          <w:tcPr>
            <w:tcW w:w="805" w:type="dxa"/>
            <w:tcBorders>
              <w:top w:val="nil"/>
              <w:left w:val="nil"/>
              <w:bottom w:val="nil"/>
              <w:right w:val="nil"/>
            </w:tcBorders>
            <w:shd w:val="clear" w:color="000000" w:fill="FFFFFF"/>
            <w:noWrap/>
            <w:hideMark/>
          </w:tcPr>
          <w:p w14:paraId="14398787" w14:textId="77777777" w:rsidR="0035073F" w:rsidRPr="00151417" w:rsidRDefault="0035073F" w:rsidP="00EE3036">
            <w:pPr>
              <w:jc w:val="right"/>
              <w:rPr>
                <w:sz w:val="22"/>
                <w:szCs w:val="22"/>
              </w:rPr>
            </w:pPr>
            <w:r w:rsidRPr="00151417">
              <w:rPr>
                <w:sz w:val="22"/>
                <w:szCs w:val="22"/>
              </w:rPr>
              <w:t>-0.057</w:t>
            </w:r>
          </w:p>
        </w:tc>
        <w:tc>
          <w:tcPr>
            <w:tcW w:w="632" w:type="dxa"/>
            <w:tcBorders>
              <w:top w:val="nil"/>
              <w:left w:val="nil"/>
              <w:bottom w:val="nil"/>
              <w:right w:val="nil"/>
            </w:tcBorders>
            <w:shd w:val="clear" w:color="000000" w:fill="FFFFFF"/>
            <w:noWrap/>
            <w:hideMark/>
          </w:tcPr>
          <w:p w14:paraId="7E111457" w14:textId="77777777" w:rsidR="0035073F" w:rsidRPr="00151417" w:rsidRDefault="0035073F" w:rsidP="00EE3036">
            <w:pPr>
              <w:rPr>
                <w:sz w:val="22"/>
                <w:szCs w:val="22"/>
              </w:rPr>
            </w:pPr>
            <w:r w:rsidRPr="00151417">
              <w:rPr>
                <w:sz w:val="22"/>
                <w:szCs w:val="22"/>
              </w:rPr>
              <w:t> </w:t>
            </w:r>
          </w:p>
        </w:tc>
        <w:tc>
          <w:tcPr>
            <w:tcW w:w="759" w:type="dxa"/>
            <w:tcBorders>
              <w:top w:val="nil"/>
              <w:left w:val="nil"/>
              <w:bottom w:val="nil"/>
              <w:right w:val="single" w:sz="4" w:space="0" w:color="auto"/>
            </w:tcBorders>
            <w:shd w:val="clear" w:color="000000" w:fill="FFFFFF"/>
            <w:noWrap/>
            <w:hideMark/>
          </w:tcPr>
          <w:p w14:paraId="704646B0" w14:textId="77777777" w:rsidR="0035073F" w:rsidRPr="00151417" w:rsidRDefault="0035073F" w:rsidP="00EE3036">
            <w:pPr>
              <w:jc w:val="right"/>
              <w:rPr>
                <w:sz w:val="22"/>
                <w:szCs w:val="22"/>
              </w:rPr>
            </w:pPr>
            <w:r w:rsidRPr="00151417">
              <w:rPr>
                <w:sz w:val="22"/>
                <w:szCs w:val="22"/>
              </w:rPr>
              <w:t>0.072</w:t>
            </w:r>
          </w:p>
        </w:tc>
        <w:tc>
          <w:tcPr>
            <w:tcW w:w="812" w:type="dxa"/>
            <w:tcBorders>
              <w:top w:val="nil"/>
              <w:left w:val="nil"/>
              <w:bottom w:val="nil"/>
              <w:right w:val="nil"/>
            </w:tcBorders>
            <w:shd w:val="clear" w:color="000000" w:fill="FFFFFF"/>
            <w:noWrap/>
            <w:hideMark/>
          </w:tcPr>
          <w:p w14:paraId="5312BC28" w14:textId="77777777" w:rsidR="0035073F" w:rsidRPr="00151417" w:rsidRDefault="0035073F" w:rsidP="00EE3036">
            <w:pPr>
              <w:jc w:val="right"/>
              <w:rPr>
                <w:sz w:val="22"/>
                <w:szCs w:val="22"/>
              </w:rPr>
            </w:pPr>
            <w:r w:rsidRPr="00151417">
              <w:rPr>
                <w:sz w:val="22"/>
                <w:szCs w:val="22"/>
              </w:rPr>
              <w:t>0.126</w:t>
            </w:r>
          </w:p>
        </w:tc>
        <w:tc>
          <w:tcPr>
            <w:tcW w:w="632" w:type="dxa"/>
            <w:tcBorders>
              <w:top w:val="nil"/>
              <w:left w:val="nil"/>
              <w:bottom w:val="nil"/>
              <w:right w:val="nil"/>
            </w:tcBorders>
            <w:shd w:val="clear" w:color="000000" w:fill="FFFFFF"/>
            <w:noWrap/>
            <w:hideMark/>
          </w:tcPr>
          <w:p w14:paraId="10C92BDE"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10A49541" w14:textId="77777777" w:rsidR="0035073F" w:rsidRPr="00151417" w:rsidRDefault="0035073F" w:rsidP="00EE3036">
            <w:pPr>
              <w:jc w:val="right"/>
              <w:rPr>
                <w:sz w:val="22"/>
                <w:szCs w:val="22"/>
              </w:rPr>
            </w:pPr>
            <w:r w:rsidRPr="00151417">
              <w:rPr>
                <w:sz w:val="22"/>
                <w:szCs w:val="22"/>
              </w:rPr>
              <w:t>0.092</w:t>
            </w:r>
          </w:p>
        </w:tc>
        <w:tc>
          <w:tcPr>
            <w:tcW w:w="812" w:type="dxa"/>
            <w:tcBorders>
              <w:top w:val="nil"/>
              <w:left w:val="single" w:sz="4" w:space="0" w:color="auto"/>
              <w:bottom w:val="nil"/>
              <w:right w:val="nil"/>
            </w:tcBorders>
            <w:shd w:val="clear" w:color="000000" w:fill="FFFFFF"/>
            <w:noWrap/>
            <w:hideMark/>
          </w:tcPr>
          <w:p w14:paraId="14FE9B88" w14:textId="77777777" w:rsidR="0035073F" w:rsidRPr="00151417" w:rsidRDefault="0035073F" w:rsidP="00EE3036">
            <w:pPr>
              <w:jc w:val="right"/>
              <w:rPr>
                <w:sz w:val="22"/>
                <w:szCs w:val="22"/>
              </w:rPr>
            </w:pPr>
            <w:r w:rsidRPr="00151417">
              <w:rPr>
                <w:sz w:val="22"/>
                <w:szCs w:val="22"/>
              </w:rPr>
              <w:t>0.114</w:t>
            </w:r>
          </w:p>
        </w:tc>
        <w:tc>
          <w:tcPr>
            <w:tcW w:w="632" w:type="dxa"/>
            <w:tcBorders>
              <w:top w:val="nil"/>
              <w:left w:val="nil"/>
              <w:bottom w:val="nil"/>
              <w:right w:val="nil"/>
            </w:tcBorders>
            <w:shd w:val="clear" w:color="000000" w:fill="FFFFFF"/>
            <w:noWrap/>
            <w:hideMark/>
          </w:tcPr>
          <w:p w14:paraId="06A17DBC"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single" w:sz="4" w:space="0" w:color="auto"/>
            </w:tcBorders>
            <w:shd w:val="clear" w:color="000000" w:fill="FFFFFF"/>
            <w:noWrap/>
            <w:hideMark/>
          </w:tcPr>
          <w:p w14:paraId="7C615A27" w14:textId="77777777" w:rsidR="0035073F" w:rsidRPr="00151417" w:rsidRDefault="0035073F" w:rsidP="00EE3036">
            <w:pPr>
              <w:jc w:val="right"/>
              <w:rPr>
                <w:sz w:val="22"/>
                <w:szCs w:val="22"/>
              </w:rPr>
            </w:pPr>
            <w:r w:rsidRPr="00151417">
              <w:rPr>
                <w:sz w:val="22"/>
                <w:szCs w:val="22"/>
              </w:rPr>
              <w:t>0.065</w:t>
            </w:r>
          </w:p>
        </w:tc>
        <w:tc>
          <w:tcPr>
            <w:tcW w:w="812" w:type="dxa"/>
            <w:tcBorders>
              <w:top w:val="nil"/>
              <w:left w:val="nil"/>
              <w:bottom w:val="nil"/>
              <w:right w:val="nil"/>
            </w:tcBorders>
            <w:shd w:val="clear" w:color="000000" w:fill="FFFFFF"/>
            <w:noWrap/>
            <w:hideMark/>
          </w:tcPr>
          <w:p w14:paraId="3DCC8799" w14:textId="77777777" w:rsidR="0035073F" w:rsidRPr="00151417" w:rsidRDefault="0035073F" w:rsidP="00EE3036">
            <w:pPr>
              <w:jc w:val="right"/>
              <w:rPr>
                <w:sz w:val="22"/>
                <w:szCs w:val="22"/>
              </w:rPr>
            </w:pPr>
            <w:r w:rsidRPr="00151417">
              <w:rPr>
                <w:sz w:val="22"/>
                <w:szCs w:val="22"/>
              </w:rPr>
              <w:t>-0.056</w:t>
            </w:r>
          </w:p>
        </w:tc>
        <w:tc>
          <w:tcPr>
            <w:tcW w:w="632" w:type="dxa"/>
            <w:tcBorders>
              <w:top w:val="nil"/>
              <w:left w:val="nil"/>
              <w:bottom w:val="nil"/>
              <w:right w:val="nil"/>
            </w:tcBorders>
            <w:shd w:val="clear" w:color="000000" w:fill="FFFFFF"/>
            <w:noWrap/>
            <w:hideMark/>
          </w:tcPr>
          <w:p w14:paraId="6A7AD51E"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054EC641" w14:textId="77777777" w:rsidR="0035073F" w:rsidRPr="00151417" w:rsidRDefault="0035073F" w:rsidP="00EE3036">
            <w:pPr>
              <w:jc w:val="right"/>
              <w:rPr>
                <w:sz w:val="22"/>
                <w:szCs w:val="22"/>
              </w:rPr>
            </w:pPr>
            <w:r w:rsidRPr="00151417">
              <w:rPr>
                <w:sz w:val="22"/>
                <w:szCs w:val="22"/>
              </w:rPr>
              <w:t>0.062</w:t>
            </w:r>
          </w:p>
        </w:tc>
      </w:tr>
      <w:tr w:rsidR="00151417" w:rsidRPr="00151417" w14:paraId="486DE5B0" w14:textId="77777777" w:rsidTr="00754862">
        <w:trPr>
          <w:trHeight w:val="360"/>
        </w:trPr>
        <w:tc>
          <w:tcPr>
            <w:tcW w:w="4374" w:type="dxa"/>
            <w:tcBorders>
              <w:top w:val="nil"/>
              <w:left w:val="nil"/>
              <w:bottom w:val="nil"/>
              <w:right w:val="nil"/>
            </w:tcBorders>
            <w:shd w:val="clear" w:color="000000" w:fill="FFFFFF"/>
            <w:noWrap/>
            <w:hideMark/>
          </w:tcPr>
          <w:p w14:paraId="54B6FF02" w14:textId="77777777" w:rsidR="0035073F" w:rsidRPr="00151417" w:rsidRDefault="0035073F" w:rsidP="00EE3036">
            <w:pPr>
              <w:rPr>
                <w:sz w:val="22"/>
                <w:szCs w:val="22"/>
              </w:rPr>
            </w:pPr>
            <w:r w:rsidRPr="00151417">
              <w:rPr>
                <w:sz w:val="22"/>
                <w:szCs w:val="22"/>
              </w:rPr>
              <w:t>% Unmetered service connections</w:t>
            </w:r>
            <w:r w:rsidRPr="00151417">
              <w:rPr>
                <w:sz w:val="22"/>
                <w:szCs w:val="22"/>
                <w:vertAlign w:val="superscript"/>
              </w:rPr>
              <w:t>1</w:t>
            </w:r>
          </w:p>
        </w:tc>
        <w:tc>
          <w:tcPr>
            <w:tcW w:w="805" w:type="dxa"/>
            <w:tcBorders>
              <w:top w:val="nil"/>
              <w:left w:val="single" w:sz="4" w:space="0" w:color="auto"/>
              <w:bottom w:val="nil"/>
              <w:right w:val="nil"/>
            </w:tcBorders>
            <w:shd w:val="clear" w:color="000000" w:fill="FFFFFF"/>
            <w:noWrap/>
            <w:hideMark/>
          </w:tcPr>
          <w:p w14:paraId="0B61D628" w14:textId="77777777" w:rsidR="0035073F" w:rsidRPr="00151417" w:rsidRDefault="0035073F" w:rsidP="00EE3036">
            <w:pPr>
              <w:jc w:val="right"/>
              <w:rPr>
                <w:sz w:val="22"/>
                <w:szCs w:val="22"/>
              </w:rPr>
            </w:pPr>
            <w:r w:rsidRPr="00151417">
              <w:rPr>
                <w:sz w:val="22"/>
                <w:szCs w:val="22"/>
              </w:rPr>
              <w:t>-0.968</w:t>
            </w:r>
          </w:p>
        </w:tc>
        <w:tc>
          <w:tcPr>
            <w:tcW w:w="632" w:type="dxa"/>
            <w:tcBorders>
              <w:top w:val="nil"/>
              <w:left w:val="nil"/>
              <w:bottom w:val="nil"/>
              <w:right w:val="nil"/>
            </w:tcBorders>
            <w:shd w:val="clear" w:color="000000" w:fill="FFFFFF"/>
            <w:noWrap/>
            <w:hideMark/>
          </w:tcPr>
          <w:p w14:paraId="43617B9F" w14:textId="77777777" w:rsidR="0035073F" w:rsidRPr="00151417" w:rsidRDefault="0035073F" w:rsidP="00EE3036">
            <w:pPr>
              <w:rPr>
                <w:sz w:val="22"/>
                <w:szCs w:val="22"/>
              </w:rPr>
            </w:pPr>
            <w:r w:rsidRPr="00151417">
              <w:rPr>
                <w:sz w:val="22"/>
                <w:szCs w:val="22"/>
              </w:rPr>
              <w:t>**</w:t>
            </w:r>
          </w:p>
        </w:tc>
        <w:tc>
          <w:tcPr>
            <w:tcW w:w="759" w:type="dxa"/>
            <w:tcBorders>
              <w:top w:val="nil"/>
              <w:left w:val="nil"/>
              <w:bottom w:val="nil"/>
              <w:right w:val="single" w:sz="4" w:space="0" w:color="auto"/>
            </w:tcBorders>
            <w:shd w:val="clear" w:color="000000" w:fill="FFFFFF"/>
            <w:noWrap/>
            <w:hideMark/>
          </w:tcPr>
          <w:p w14:paraId="0DD05A5B" w14:textId="77777777" w:rsidR="0035073F" w:rsidRPr="00151417" w:rsidRDefault="0035073F" w:rsidP="00EE3036">
            <w:pPr>
              <w:jc w:val="right"/>
              <w:rPr>
                <w:sz w:val="22"/>
                <w:szCs w:val="22"/>
              </w:rPr>
            </w:pPr>
            <w:r w:rsidRPr="00151417">
              <w:rPr>
                <w:sz w:val="22"/>
                <w:szCs w:val="22"/>
              </w:rPr>
              <w:t>0.430</w:t>
            </w:r>
          </w:p>
        </w:tc>
        <w:tc>
          <w:tcPr>
            <w:tcW w:w="812" w:type="dxa"/>
            <w:tcBorders>
              <w:top w:val="nil"/>
              <w:left w:val="nil"/>
              <w:bottom w:val="nil"/>
              <w:right w:val="nil"/>
            </w:tcBorders>
            <w:shd w:val="clear" w:color="000000" w:fill="FFFFFF"/>
            <w:noWrap/>
            <w:hideMark/>
          </w:tcPr>
          <w:p w14:paraId="0D271580" w14:textId="77777777" w:rsidR="0035073F" w:rsidRPr="00151417" w:rsidRDefault="0035073F" w:rsidP="00EE3036">
            <w:pPr>
              <w:jc w:val="right"/>
              <w:rPr>
                <w:sz w:val="22"/>
                <w:szCs w:val="22"/>
              </w:rPr>
            </w:pPr>
            <w:r w:rsidRPr="00151417">
              <w:rPr>
                <w:sz w:val="22"/>
                <w:szCs w:val="22"/>
              </w:rPr>
              <w:t>-0.211</w:t>
            </w:r>
          </w:p>
        </w:tc>
        <w:tc>
          <w:tcPr>
            <w:tcW w:w="632" w:type="dxa"/>
            <w:tcBorders>
              <w:top w:val="nil"/>
              <w:left w:val="nil"/>
              <w:bottom w:val="nil"/>
              <w:right w:val="nil"/>
            </w:tcBorders>
            <w:shd w:val="clear" w:color="000000" w:fill="FFFFFF"/>
            <w:noWrap/>
            <w:hideMark/>
          </w:tcPr>
          <w:p w14:paraId="2F708B12"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0B93F487" w14:textId="77777777" w:rsidR="0035073F" w:rsidRPr="00151417" w:rsidRDefault="0035073F" w:rsidP="00EE3036">
            <w:pPr>
              <w:jc w:val="right"/>
              <w:rPr>
                <w:sz w:val="22"/>
                <w:szCs w:val="22"/>
              </w:rPr>
            </w:pPr>
            <w:r w:rsidRPr="00151417">
              <w:rPr>
                <w:sz w:val="22"/>
                <w:szCs w:val="22"/>
              </w:rPr>
              <w:t>0.156</w:t>
            </w:r>
          </w:p>
        </w:tc>
        <w:tc>
          <w:tcPr>
            <w:tcW w:w="812" w:type="dxa"/>
            <w:tcBorders>
              <w:top w:val="nil"/>
              <w:left w:val="single" w:sz="4" w:space="0" w:color="auto"/>
              <w:bottom w:val="nil"/>
              <w:right w:val="nil"/>
            </w:tcBorders>
            <w:shd w:val="clear" w:color="000000" w:fill="FFFFFF"/>
            <w:noWrap/>
            <w:hideMark/>
          </w:tcPr>
          <w:p w14:paraId="4618A15B" w14:textId="77777777" w:rsidR="0035073F" w:rsidRPr="00151417" w:rsidRDefault="0035073F" w:rsidP="00EE3036">
            <w:pPr>
              <w:jc w:val="right"/>
              <w:rPr>
                <w:sz w:val="22"/>
                <w:szCs w:val="22"/>
              </w:rPr>
            </w:pPr>
            <w:r w:rsidRPr="00151417">
              <w:rPr>
                <w:sz w:val="22"/>
                <w:szCs w:val="22"/>
              </w:rPr>
              <w:t>0.000</w:t>
            </w:r>
          </w:p>
        </w:tc>
        <w:tc>
          <w:tcPr>
            <w:tcW w:w="632" w:type="dxa"/>
            <w:tcBorders>
              <w:top w:val="nil"/>
              <w:left w:val="nil"/>
              <w:bottom w:val="nil"/>
              <w:right w:val="nil"/>
            </w:tcBorders>
            <w:shd w:val="clear" w:color="000000" w:fill="FFFFFF"/>
            <w:noWrap/>
            <w:hideMark/>
          </w:tcPr>
          <w:p w14:paraId="39F2F062"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37FCAEA7" w14:textId="77777777" w:rsidR="0035073F" w:rsidRPr="00151417" w:rsidRDefault="0035073F" w:rsidP="00EE3036">
            <w:pPr>
              <w:jc w:val="right"/>
              <w:rPr>
                <w:sz w:val="22"/>
                <w:szCs w:val="22"/>
              </w:rPr>
            </w:pPr>
            <w:r w:rsidRPr="00151417">
              <w:rPr>
                <w:sz w:val="22"/>
                <w:szCs w:val="22"/>
              </w:rPr>
              <w:t>0.153</w:t>
            </w:r>
          </w:p>
        </w:tc>
        <w:tc>
          <w:tcPr>
            <w:tcW w:w="812" w:type="dxa"/>
            <w:tcBorders>
              <w:top w:val="nil"/>
              <w:left w:val="nil"/>
              <w:bottom w:val="nil"/>
              <w:right w:val="nil"/>
            </w:tcBorders>
            <w:shd w:val="clear" w:color="000000" w:fill="FFFFFF"/>
            <w:noWrap/>
            <w:hideMark/>
          </w:tcPr>
          <w:p w14:paraId="73C50858" w14:textId="77777777" w:rsidR="0035073F" w:rsidRPr="00151417" w:rsidRDefault="0035073F" w:rsidP="00EE3036">
            <w:pPr>
              <w:jc w:val="right"/>
              <w:rPr>
                <w:sz w:val="22"/>
                <w:szCs w:val="22"/>
              </w:rPr>
            </w:pPr>
            <w:r w:rsidRPr="00151417">
              <w:rPr>
                <w:sz w:val="22"/>
                <w:szCs w:val="22"/>
              </w:rPr>
              <w:t>0.313</w:t>
            </w:r>
          </w:p>
        </w:tc>
        <w:tc>
          <w:tcPr>
            <w:tcW w:w="632" w:type="dxa"/>
            <w:tcBorders>
              <w:top w:val="nil"/>
              <w:left w:val="nil"/>
              <w:bottom w:val="nil"/>
              <w:right w:val="nil"/>
            </w:tcBorders>
            <w:shd w:val="clear" w:color="000000" w:fill="FFFFFF"/>
            <w:noWrap/>
            <w:hideMark/>
          </w:tcPr>
          <w:p w14:paraId="68DE0357"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single" w:sz="4" w:space="0" w:color="auto"/>
            </w:tcBorders>
            <w:shd w:val="clear" w:color="000000" w:fill="FFFFFF"/>
            <w:noWrap/>
            <w:hideMark/>
          </w:tcPr>
          <w:p w14:paraId="283305AF" w14:textId="77777777" w:rsidR="0035073F" w:rsidRPr="00151417" w:rsidRDefault="0035073F" w:rsidP="00EE3036">
            <w:pPr>
              <w:jc w:val="right"/>
              <w:rPr>
                <w:sz w:val="22"/>
                <w:szCs w:val="22"/>
              </w:rPr>
            </w:pPr>
            <w:r w:rsidRPr="00151417">
              <w:rPr>
                <w:sz w:val="22"/>
                <w:szCs w:val="22"/>
              </w:rPr>
              <w:t>0.112</w:t>
            </w:r>
          </w:p>
        </w:tc>
      </w:tr>
      <w:tr w:rsidR="00151417" w:rsidRPr="00151417" w14:paraId="29C1BD96" w14:textId="77777777" w:rsidTr="00754862">
        <w:trPr>
          <w:trHeight w:val="300"/>
        </w:trPr>
        <w:tc>
          <w:tcPr>
            <w:tcW w:w="4374" w:type="dxa"/>
            <w:tcBorders>
              <w:top w:val="nil"/>
              <w:left w:val="nil"/>
              <w:bottom w:val="nil"/>
              <w:right w:val="nil"/>
            </w:tcBorders>
            <w:shd w:val="clear" w:color="000000" w:fill="FFFFFF"/>
            <w:noWrap/>
            <w:vAlign w:val="bottom"/>
            <w:hideMark/>
          </w:tcPr>
          <w:p w14:paraId="3B1165FB" w14:textId="77777777" w:rsidR="0035073F" w:rsidRPr="00151417" w:rsidRDefault="0035073F" w:rsidP="00EE3036">
            <w:pPr>
              <w:rPr>
                <w:sz w:val="22"/>
                <w:szCs w:val="22"/>
              </w:rPr>
            </w:pPr>
            <w:proofErr w:type="gramStart"/>
            <w:r w:rsidRPr="00151417">
              <w:rPr>
                <w:sz w:val="22"/>
                <w:szCs w:val="22"/>
              </w:rPr>
              <w:t>ln(</w:t>
            </w:r>
            <w:proofErr w:type="gramEnd"/>
            <w:r w:rsidRPr="00151417">
              <w:rPr>
                <w:sz w:val="22"/>
                <w:szCs w:val="22"/>
              </w:rPr>
              <w:t>Median household income)</w:t>
            </w:r>
          </w:p>
        </w:tc>
        <w:tc>
          <w:tcPr>
            <w:tcW w:w="805" w:type="dxa"/>
            <w:tcBorders>
              <w:top w:val="nil"/>
              <w:left w:val="single" w:sz="4" w:space="0" w:color="auto"/>
              <w:bottom w:val="nil"/>
              <w:right w:val="nil"/>
            </w:tcBorders>
            <w:shd w:val="clear" w:color="000000" w:fill="FFFFFF"/>
            <w:noWrap/>
            <w:hideMark/>
          </w:tcPr>
          <w:p w14:paraId="25822E3E" w14:textId="77777777" w:rsidR="0035073F" w:rsidRPr="00151417" w:rsidRDefault="0035073F" w:rsidP="00EE3036">
            <w:pPr>
              <w:jc w:val="right"/>
              <w:rPr>
                <w:sz w:val="22"/>
                <w:szCs w:val="22"/>
              </w:rPr>
            </w:pPr>
            <w:r w:rsidRPr="00151417">
              <w:rPr>
                <w:sz w:val="22"/>
                <w:szCs w:val="22"/>
              </w:rPr>
              <w:t>0.231</w:t>
            </w:r>
          </w:p>
        </w:tc>
        <w:tc>
          <w:tcPr>
            <w:tcW w:w="632" w:type="dxa"/>
            <w:tcBorders>
              <w:top w:val="nil"/>
              <w:left w:val="nil"/>
              <w:bottom w:val="nil"/>
              <w:right w:val="nil"/>
            </w:tcBorders>
            <w:shd w:val="clear" w:color="000000" w:fill="FFFFFF"/>
            <w:noWrap/>
            <w:hideMark/>
          </w:tcPr>
          <w:p w14:paraId="0E34D51F" w14:textId="77777777" w:rsidR="0035073F" w:rsidRPr="00151417" w:rsidRDefault="0035073F" w:rsidP="00EE3036">
            <w:pPr>
              <w:rPr>
                <w:sz w:val="22"/>
                <w:szCs w:val="22"/>
              </w:rPr>
            </w:pPr>
            <w:r w:rsidRPr="00151417">
              <w:rPr>
                <w:sz w:val="22"/>
                <w:szCs w:val="22"/>
              </w:rPr>
              <w:t>**</w:t>
            </w:r>
          </w:p>
        </w:tc>
        <w:tc>
          <w:tcPr>
            <w:tcW w:w="759" w:type="dxa"/>
            <w:tcBorders>
              <w:top w:val="nil"/>
              <w:left w:val="nil"/>
              <w:bottom w:val="nil"/>
              <w:right w:val="single" w:sz="4" w:space="0" w:color="auto"/>
            </w:tcBorders>
            <w:shd w:val="clear" w:color="000000" w:fill="FFFFFF"/>
            <w:noWrap/>
            <w:hideMark/>
          </w:tcPr>
          <w:p w14:paraId="1BE0BC83" w14:textId="77777777" w:rsidR="0035073F" w:rsidRPr="00151417" w:rsidRDefault="0035073F" w:rsidP="00EE3036">
            <w:pPr>
              <w:jc w:val="right"/>
              <w:rPr>
                <w:sz w:val="22"/>
                <w:szCs w:val="22"/>
              </w:rPr>
            </w:pPr>
            <w:r w:rsidRPr="00151417">
              <w:rPr>
                <w:sz w:val="22"/>
                <w:szCs w:val="22"/>
              </w:rPr>
              <w:t>0.090</w:t>
            </w:r>
          </w:p>
        </w:tc>
        <w:tc>
          <w:tcPr>
            <w:tcW w:w="812" w:type="dxa"/>
            <w:tcBorders>
              <w:top w:val="nil"/>
              <w:left w:val="nil"/>
              <w:bottom w:val="nil"/>
              <w:right w:val="nil"/>
            </w:tcBorders>
            <w:shd w:val="clear" w:color="000000" w:fill="FFFFFF"/>
            <w:noWrap/>
            <w:hideMark/>
          </w:tcPr>
          <w:p w14:paraId="17ACB48D" w14:textId="77777777" w:rsidR="0035073F" w:rsidRPr="00151417" w:rsidRDefault="0035073F" w:rsidP="00EE3036">
            <w:pPr>
              <w:jc w:val="right"/>
              <w:rPr>
                <w:sz w:val="22"/>
                <w:szCs w:val="22"/>
              </w:rPr>
            </w:pPr>
            <w:r w:rsidRPr="00151417">
              <w:rPr>
                <w:sz w:val="22"/>
                <w:szCs w:val="22"/>
              </w:rPr>
              <w:t>0.202</w:t>
            </w:r>
          </w:p>
        </w:tc>
        <w:tc>
          <w:tcPr>
            <w:tcW w:w="632" w:type="dxa"/>
            <w:tcBorders>
              <w:top w:val="nil"/>
              <w:left w:val="nil"/>
              <w:bottom w:val="nil"/>
              <w:right w:val="nil"/>
            </w:tcBorders>
            <w:shd w:val="clear" w:color="000000" w:fill="FFFFFF"/>
            <w:noWrap/>
            <w:hideMark/>
          </w:tcPr>
          <w:p w14:paraId="57973939"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nil"/>
            </w:tcBorders>
            <w:shd w:val="clear" w:color="000000" w:fill="FFFFFF"/>
            <w:noWrap/>
            <w:hideMark/>
          </w:tcPr>
          <w:p w14:paraId="5F7B1BCB" w14:textId="77777777" w:rsidR="0035073F" w:rsidRPr="00151417" w:rsidRDefault="0035073F" w:rsidP="00EE3036">
            <w:pPr>
              <w:jc w:val="right"/>
              <w:rPr>
                <w:sz w:val="22"/>
                <w:szCs w:val="22"/>
              </w:rPr>
            </w:pPr>
            <w:r w:rsidRPr="00151417">
              <w:rPr>
                <w:sz w:val="22"/>
                <w:szCs w:val="22"/>
              </w:rPr>
              <w:t>0.113</w:t>
            </w:r>
          </w:p>
        </w:tc>
        <w:tc>
          <w:tcPr>
            <w:tcW w:w="812" w:type="dxa"/>
            <w:tcBorders>
              <w:top w:val="nil"/>
              <w:left w:val="single" w:sz="4" w:space="0" w:color="auto"/>
              <w:bottom w:val="nil"/>
              <w:right w:val="nil"/>
            </w:tcBorders>
            <w:shd w:val="clear" w:color="000000" w:fill="FFFFFF"/>
            <w:noWrap/>
            <w:hideMark/>
          </w:tcPr>
          <w:p w14:paraId="10E61DA8" w14:textId="77777777" w:rsidR="0035073F" w:rsidRPr="00151417" w:rsidRDefault="0035073F" w:rsidP="00EE3036">
            <w:pPr>
              <w:jc w:val="right"/>
              <w:rPr>
                <w:sz w:val="22"/>
                <w:szCs w:val="22"/>
              </w:rPr>
            </w:pPr>
            <w:r w:rsidRPr="00151417">
              <w:rPr>
                <w:sz w:val="22"/>
                <w:szCs w:val="22"/>
              </w:rPr>
              <w:t>-0.019</w:t>
            </w:r>
          </w:p>
        </w:tc>
        <w:tc>
          <w:tcPr>
            <w:tcW w:w="632" w:type="dxa"/>
            <w:tcBorders>
              <w:top w:val="nil"/>
              <w:left w:val="nil"/>
              <w:bottom w:val="nil"/>
              <w:right w:val="nil"/>
            </w:tcBorders>
            <w:shd w:val="clear" w:color="000000" w:fill="FFFFFF"/>
            <w:noWrap/>
            <w:hideMark/>
          </w:tcPr>
          <w:p w14:paraId="670C6083"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60DF816A" w14:textId="77777777" w:rsidR="0035073F" w:rsidRPr="00151417" w:rsidRDefault="0035073F" w:rsidP="00EE3036">
            <w:pPr>
              <w:jc w:val="right"/>
              <w:rPr>
                <w:sz w:val="22"/>
                <w:szCs w:val="22"/>
              </w:rPr>
            </w:pPr>
            <w:r w:rsidRPr="00151417">
              <w:rPr>
                <w:sz w:val="22"/>
                <w:szCs w:val="22"/>
              </w:rPr>
              <w:t>0.091</w:t>
            </w:r>
          </w:p>
        </w:tc>
        <w:tc>
          <w:tcPr>
            <w:tcW w:w="812" w:type="dxa"/>
            <w:tcBorders>
              <w:top w:val="nil"/>
              <w:left w:val="nil"/>
              <w:bottom w:val="nil"/>
              <w:right w:val="nil"/>
            </w:tcBorders>
            <w:shd w:val="clear" w:color="000000" w:fill="FFFFFF"/>
            <w:noWrap/>
            <w:hideMark/>
          </w:tcPr>
          <w:p w14:paraId="7974BB10" w14:textId="77777777" w:rsidR="0035073F" w:rsidRPr="00151417" w:rsidRDefault="0035073F" w:rsidP="00EE3036">
            <w:pPr>
              <w:jc w:val="right"/>
              <w:rPr>
                <w:sz w:val="22"/>
                <w:szCs w:val="22"/>
              </w:rPr>
            </w:pPr>
            <w:r w:rsidRPr="00151417">
              <w:rPr>
                <w:sz w:val="22"/>
                <w:szCs w:val="22"/>
              </w:rPr>
              <w:t>-0.222</w:t>
            </w:r>
          </w:p>
        </w:tc>
        <w:tc>
          <w:tcPr>
            <w:tcW w:w="632" w:type="dxa"/>
            <w:tcBorders>
              <w:top w:val="nil"/>
              <w:left w:val="nil"/>
              <w:bottom w:val="nil"/>
              <w:right w:val="nil"/>
            </w:tcBorders>
            <w:shd w:val="clear" w:color="000000" w:fill="FFFFFF"/>
            <w:noWrap/>
            <w:hideMark/>
          </w:tcPr>
          <w:p w14:paraId="0E3942D0"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single" w:sz="4" w:space="0" w:color="auto"/>
            </w:tcBorders>
            <w:shd w:val="clear" w:color="000000" w:fill="FFFFFF"/>
            <w:noWrap/>
            <w:hideMark/>
          </w:tcPr>
          <w:p w14:paraId="45C4CB8D" w14:textId="77777777" w:rsidR="0035073F" w:rsidRPr="00151417" w:rsidRDefault="0035073F" w:rsidP="00EE3036">
            <w:pPr>
              <w:jc w:val="right"/>
              <w:rPr>
                <w:sz w:val="22"/>
                <w:szCs w:val="22"/>
              </w:rPr>
            </w:pPr>
            <w:r w:rsidRPr="00151417">
              <w:rPr>
                <w:sz w:val="22"/>
                <w:szCs w:val="22"/>
              </w:rPr>
              <w:t>0.078</w:t>
            </w:r>
          </w:p>
        </w:tc>
      </w:tr>
      <w:tr w:rsidR="00151417" w:rsidRPr="00151417" w14:paraId="6833EB00" w14:textId="77777777" w:rsidTr="00754862">
        <w:trPr>
          <w:trHeight w:val="300"/>
        </w:trPr>
        <w:tc>
          <w:tcPr>
            <w:tcW w:w="4374" w:type="dxa"/>
            <w:tcBorders>
              <w:top w:val="nil"/>
              <w:left w:val="nil"/>
              <w:bottom w:val="nil"/>
              <w:right w:val="nil"/>
            </w:tcBorders>
            <w:shd w:val="clear" w:color="000000" w:fill="FFFFFF"/>
            <w:noWrap/>
            <w:hideMark/>
          </w:tcPr>
          <w:p w14:paraId="0892E369" w14:textId="77777777" w:rsidR="0035073F" w:rsidRPr="00151417" w:rsidRDefault="0035073F" w:rsidP="00EE3036">
            <w:pPr>
              <w:rPr>
                <w:i/>
                <w:iCs/>
                <w:sz w:val="22"/>
                <w:szCs w:val="22"/>
                <w:u w:val="single"/>
              </w:rPr>
            </w:pPr>
            <w:r w:rsidRPr="00151417">
              <w:rPr>
                <w:i/>
                <w:iCs/>
                <w:sz w:val="22"/>
                <w:szCs w:val="22"/>
                <w:u w:val="single"/>
              </w:rPr>
              <w:t>Motivation</w:t>
            </w:r>
          </w:p>
        </w:tc>
        <w:tc>
          <w:tcPr>
            <w:tcW w:w="805" w:type="dxa"/>
            <w:tcBorders>
              <w:top w:val="nil"/>
              <w:left w:val="single" w:sz="4" w:space="0" w:color="auto"/>
              <w:bottom w:val="nil"/>
              <w:right w:val="nil"/>
            </w:tcBorders>
            <w:shd w:val="clear" w:color="000000" w:fill="FFFFFF"/>
            <w:noWrap/>
            <w:hideMark/>
          </w:tcPr>
          <w:p w14:paraId="062AE44D"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36851772" w14:textId="77777777" w:rsidR="0035073F" w:rsidRPr="00151417" w:rsidRDefault="0035073F" w:rsidP="00EE3036">
            <w:pPr>
              <w:rPr>
                <w:sz w:val="22"/>
                <w:szCs w:val="22"/>
              </w:rPr>
            </w:pPr>
            <w:r w:rsidRPr="00151417">
              <w:rPr>
                <w:sz w:val="22"/>
                <w:szCs w:val="22"/>
              </w:rPr>
              <w:t> </w:t>
            </w:r>
          </w:p>
        </w:tc>
        <w:tc>
          <w:tcPr>
            <w:tcW w:w="759" w:type="dxa"/>
            <w:tcBorders>
              <w:top w:val="nil"/>
              <w:left w:val="nil"/>
              <w:bottom w:val="nil"/>
              <w:right w:val="single" w:sz="4" w:space="0" w:color="auto"/>
            </w:tcBorders>
            <w:shd w:val="clear" w:color="000000" w:fill="FFFFFF"/>
            <w:noWrap/>
            <w:hideMark/>
          </w:tcPr>
          <w:p w14:paraId="2AE1301B" w14:textId="77777777" w:rsidR="0035073F" w:rsidRPr="00151417" w:rsidRDefault="0035073F" w:rsidP="00EE3036">
            <w:pPr>
              <w:rPr>
                <w:sz w:val="22"/>
                <w:szCs w:val="22"/>
              </w:rPr>
            </w:pPr>
            <w:r w:rsidRPr="00151417">
              <w:rPr>
                <w:sz w:val="22"/>
                <w:szCs w:val="22"/>
              </w:rPr>
              <w:t> </w:t>
            </w:r>
          </w:p>
        </w:tc>
        <w:tc>
          <w:tcPr>
            <w:tcW w:w="812" w:type="dxa"/>
            <w:tcBorders>
              <w:top w:val="nil"/>
              <w:left w:val="nil"/>
              <w:bottom w:val="nil"/>
              <w:right w:val="nil"/>
            </w:tcBorders>
            <w:shd w:val="clear" w:color="000000" w:fill="FFFFFF"/>
            <w:noWrap/>
            <w:hideMark/>
          </w:tcPr>
          <w:p w14:paraId="1BFF3E6C"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2A0A7B12"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6F20201A" w14:textId="77777777" w:rsidR="0035073F" w:rsidRPr="00151417" w:rsidRDefault="0035073F" w:rsidP="00EE3036">
            <w:pPr>
              <w:rPr>
                <w:sz w:val="22"/>
                <w:szCs w:val="22"/>
              </w:rPr>
            </w:pPr>
            <w:r w:rsidRPr="00151417">
              <w:rPr>
                <w:sz w:val="22"/>
                <w:szCs w:val="22"/>
              </w:rPr>
              <w:t> </w:t>
            </w:r>
          </w:p>
        </w:tc>
        <w:tc>
          <w:tcPr>
            <w:tcW w:w="812" w:type="dxa"/>
            <w:tcBorders>
              <w:top w:val="nil"/>
              <w:left w:val="single" w:sz="4" w:space="0" w:color="auto"/>
              <w:bottom w:val="nil"/>
              <w:right w:val="nil"/>
            </w:tcBorders>
            <w:shd w:val="clear" w:color="000000" w:fill="FFFFFF"/>
            <w:noWrap/>
            <w:hideMark/>
          </w:tcPr>
          <w:p w14:paraId="3E7C78FC"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483A38FB"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7CA8E26D" w14:textId="77777777" w:rsidR="0035073F" w:rsidRPr="00151417" w:rsidRDefault="0035073F" w:rsidP="00EE3036">
            <w:pPr>
              <w:rPr>
                <w:sz w:val="22"/>
                <w:szCs w:val="22"/>
              </w:rPr>
            </w:pPr>
            <w:r w:rsidRPr="00151417">
              <w:rPr>
                <w:sz w:val="22"/>
                <w:szCs w:val="22"/>
              </w:rPr>
              <w:t> </w:t>
            </w:r>
          </w:p>
        </w:tc>
        <w:tc>
          <w:tcPr>
            <w:tcW w:w="812" w:type="dxa"/>
            <w:tcBorders>
              <w:top w:val="nil"/>
              <w:left w:val="nil"/>
              <w:bottom w:val="nil"/>
              <w:right w:val="nil"/>
            </w:tcBorders>
            <w:shd w:val="clear" w:color="000000" w:fill="FFFFFF"/>
            <w:noWrap/>
            <w:hideMark/>
          </w:tcPr>
          <w:p w14:paraId="7603695A"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7BEDA857"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675FFB2D" w14:textId="77777777" w:rsidR="0035073F" w:rsidRPr="00151417" w:rsidRDefault="0035073F" w:rsidP="00EE3036">
            <w:pPr>
              <w:rPr>
                <w:sz w:val="22"/>
                <w:szCs w:val="22"/>
              </w:rPr>
            </w:pPr>
            <w:r w:rsidRPr="00151417">
              <w:rPr>
                <w:sz w:val="22"/>
                <w:szCs w:val="22"/>
              </w:rPr>
              <w:t> </w:t>
            </w:r>
          </w:p>
        </w:tc>
      </w:tr>
      <w:tr w:rsidR="00151417" w:rsidRPr="00151417" w14:paraId="061DBD9D" w14:textId="77777777" w:rsidTr="00754862">
        <w:trPr>
          <w:trHeight w:val="300"/>
        </w:trPr>
        <w:tc>
          <w:tcPr>
            <w:tcW w:w="4374" w:type="dxa"/>
            <w:tcBorders>
              <w:top w:val="nil"/>
              <w:left w:val="nil"/>
              <w:bottom w:val="nil"/>
              <w:right w:val="nil"/>
            </w:tcBorders>
            <w:shd w:val="clear" w:color="000000" w:fill="FFFFFF"/>
            <w:noWrap/>
            <w:vAlign w:val="bottom"/>
            <w:hideMark/>
          </w:tcPr>
          <w:p w14:paraId="2ACB504B" w14:textId="77777777" w:rsidR="0035073F" w:rsidRPr="00151417" w:rsidRDefault="0035073F" w:rsidP="00EE3036">
            <w:pPr>
              <w:rPr>
                <w:sz w:val="22"/>
                <w:szCs w:val="22"/>
              </w:rPr>
            </w:pPr>
            <w:r w:rsidRPr="00151417">
              <w:rPr>
                <w:sz w:val="22"/>
                <w:szCs w:val="22"/>
              </w:rPr>
              <w:t>Governance: Special district</w:t>
            </w:r>
          </w:p>
        </w:tc>
        <w:tc>
          <w:tcPr>
            <w:tcW w:w="805" w:type="dxa"/>
            <w:tcBorders>
              <w:top w:val="nil"/>
              <w:left w:val="single" w:sz="4" w:space="0" w:color="auto"/>
              <w:bottom w:val="nil"/>
              <w:right w:val="nil"/>
            </w:tcBorders>
            <w:shd w:val="clear" w:color="000000" w:fill="FFFFFF"/>
            <w:noWrap/>
            <w:hideMark/>
          </w:tcPr>
          <w:p w14:paraId="54D4194C" w14:textId="77777777" w:rsidR="0035073F" w:rsidRPr="00151417" w:rsidRDefault="0035073F" w:rsidP="00EE3036">
            <w:pPr>
              <w:jc w:val="right"/>
              <w:rPr>
                <w:sz w:val="22"/>
                <w:szCs w:val="22"/>
              </w:rPr>
            </w:pPr>
            <w:r w:rsidRPr="00151417">
              <w:rPr>
                <w:sz w:val="22"/>
                <w:szCs w:val="22"/>
              </w:rPr>
              <w:t>-0.022</w:t>
            </w:r>
          </w:p>
        </w:tc>
        <w:tc>
          <w:tcPr>
            <w:tcW w:w="632" w:type="dxa"/>
            <w:tcBorders>
              <w:top w:val="nil"/>
              <w:left w:val="nil"/>
              <w:bottom w:val="nil"/>
              <w:right w:val="nil"/>
            </w:tcBorders>
            <w:shd w:val="clear" w:color="000000" w:fill="FFFFFF"/>
            <w:noWrap/>
            <w:hideMark/>
          </w:tcPr>
          <w:p w14:paraId="67DB6075" w14:textId="77777777" w:rsidR="0035073F" w:rsidRPr="00151417" w:rsidRDefault="0035073F" w:rsidP="00EE3036">
            <w:pPr>
              <w:rPr>
                <w:sz w:val="22"/>
                <w:szCs w:val="22"/>
              </w:rPr>
            </w:pPr>
            <w:r w:rsidRPr="00151417">
              <w:rPr>
                <w:sz w:val="22"/>
                <w:szCs w:val="22"/>
              </w:rPr>
              <w:t> </w:t>
            </w:r>
          </w:p>
        </w:tc>
        <w:tc>
          <w:tcPr>
            <w:tcW w:w="759" w:type="dxa"/>
            <w:tcBorders>
              <w:top w:val="nil"/>
              <w:left w:val="nil"/>
              <w:bottom w:val="nil"/>
              <w:right w:val="single" w:sz="4" w:space="0" w:color="auto"/>
            </w:tcBorders>
            <w:shd w:val="clear" w:color="000000" w:fill="FFFFFF"/>
            <w:noWrap/>
            <w:hideMark/>
          </w:tcPr>
          <w:p w14:paraId="66105F43" w14:textId="77777777" w:rsidR="0035073F" w:rsidRPr="00151417" w:rsidRDefault="0035073F" w:rsidP="00EE3036">
            <w:pPr>
              <w:jc w:val="right"/>
              <w:rPr>
                <w:sz w:val="22"/>
                <w:szCs w:val="22"/>
              </w:rPr>
            </w:pPr>
            <w:r w:rsidRPr="00151417">
              <w:rPr>
                <w:sz w:val="22"/>
                <w:szCs w:val="22"/>
              </w:rPr>
              <w:t>0.059</w:t>
            </w:r>
          </w:p>
        </w:tc>
        <w:tc>
          <w:tcPr>
            <w:tcW w:w="812" w:type="dxa"/>
            <w:tcBorders>
              <w:top w:val="nil"/>
              <w:left w:val="nil"/>
              <w:bottom w:val="nil"/>
              <w:right w:val="nil"/>
            </w:tcBorders>
            <w:shd w:val="clear" w:color="000000" w:fill="FFFFFF"/>
            <w:noWrap/>
            <w:hideMark/>
          </w:tcPr>
          <w:p w14:paraId="1D2389B9" w14:textId="77777777" w:rsidR="0035073F" w:rsidRPr="00151417" w:rsidRDefault="0035073F" w:rsidP="00EE3036">
            <w:pPr>
              <w:jc w:val="right"/>
              <w:rPr>
                <w:sz w:val="22"/>
                <w:szCs w:val="22"/>
              </w:rPr>
            </w:pPr>
            <w:r w:rsidRPr="00151417">
              <w:rPr>
                <w:sz w:val="22"/>
                <w:szCs w:val="22"/>
              </w:rPr>
              <w:t>0.008</w:t>
            </w:r>
          </w:p>
        </w:tc>
        <w:tc>
          <w:tcPr>
            <w:tcW w:w="632" w:type="dxa"/>
            <w:tcBorders>
              <w:top w:val="nil"/>
              <w:left w:val="nil"/>
              <w:bottom w:val="nil"/>
              <w:right w:val="nil"/>
            </w:tcBorders>
            <w:shd w:val="clear" w:color="000000" w:fill="FFFFFF"/>
            <w:noWrap/>
            <w:hideMark/>
          </w:tcPr>
          <w:p w14:paraId="776745C3"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4FEC3596" w14:textId="77777777" w:rsidR="0035073F" w:rsidRPr="00151417" w:rsidRDefault="0035073F" w:rsidP="00EE3036">
            <w:pPr>
              <w:jc w:val="right"/>
              <w:rPr>
                <w:sz w:val="22"/>
                <w:szCs w:val="22"/>
              </w:rPr>
            </w:pPr>
            <w:r w:rsidRPr="00151417">
              <w:rPr>
                <w:sz w:val="22"/>
                <w:szCs w:val="22"/>
              </w:rPr>
              <w:t>0.076</w:t>
            </w:r>
          </w:p>
        </w:tc>
        <w:tc>
          <w:tcPr>
            <w:tcW w:w="812" w:type="dxa"/>
            <w:tcBorders>
              <w:top w:val="nil"/>
              <w:left w:val="single" w:sz="4" w:space="0" w:color="auto"/>
              <w:bottom w:val="nil"/>
              <w:right w:val="nil"/>
            </w:tcBorders>
            <w:shd w:val="clear" w:color="000000" w:fill="FFFFFF"/>
            <w:noWrap/>
            <w:hideMark/>
          </w:tcPr>
          <w:p w14:paraId="33D09D20" w14:textId="77777777" w:rsidR="0035073F" w:rsidRPr="00151417" w:rsidRDefault="0035073F" w:rsidP="00EE3036">
            <w:pPr>
              <w:jc w:val="right"/>
              <w:rPr>
                <w:sz w:val="22"/>
                <w:szCs w:val="22"/>
              </w:rPr>
            </w:pPr>
            <w:r w:rsidRPr="00151417">
              <w:rPr>
                <w:sz w:val="22"/>
                <w:szCs w:val="22"/>
              </w:rPr>
              <w:t>0.025</w:t>
            </w:r>
          </w:p>
        </w:tc>
        <w:tc>
          <w:tcPr>
            <w:tcW w:w="632" w:type="dxa"/>
            <w:tcBorders>
              <w:top w:val="nil"/>
              <w:left w:val="nil"/>
              <w:bottom w:val="nil"/>
              <w:right w:val="nil"/>
            </w:tcBorders>
            <w:shd w:val="clear" w:color="000000" w:fill="FFFFFF"/>
            <w:noWrap/>
            <w:hideMark/>
          </w:tcPr>
          <w:p w14:paraId="6528A219"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62DF923D" w14:textId="77777777" w:rsidR="0035073F" w:rsidRPr="00151417" w:rsidRDefault="0035073F" w:rsidP="00EE3036">
            <w:pPr>
              <w:jc w:val="right"/>
              <w:rPr>
                <w:sz w:val="22"/>
                <w:szCs w:val="22"/>
              </w:rPr>
            </w:pPr>
            <w:r w:rsidRPr="00151417">
              <w:rPr>
                <w:sz w:val="22"/>
                <w:szCs w:val="22"/>
              </w:rPr>
              <w:t>0.059</w:t>
            </w:r>
          </w:p>
        </w:tc>
        <w:tc>
          <w:tcPr>
            <w:tcW w:w="812" w:type="dxa"/>
            <w:tcBorders>
              <w:top w:val="nil"/>
              <w:left w:val="nil"/>
              <w:bottom w:val="nil"/>
              <w:right w:val="nil"/>
            </w:tcBorders>
            <w:shd w:val="clear" w:color="000000" w:fill="FFFFFF"/>
            <w:noWrap/>
            <w:hideMark/>
          </w:tcPr>
          <w:p w14:paraId="35FA2359" w14:textId="77777777" w:rsidR="0035073F" w:rsidRPr="00151417" w:rsidRDefault="0035073F" w:rsidP="00EE3036">
            <w:pPr>
              <w:jc w:val="right"/>
              <w:rPr>
                <w:sz w:val="22"/>
                <w:szCs w:val="22"/>
              </w:rPr>
            </w:pPr>
            <w:r w:rsidRPr="00151417">
              <w:rPr>
                <w:sz w:val="22"/>
                <w:szCs w:val="22"/>
              </w:rPr>
              <w:t>-0.006</w:t>
            </w:r>
          </w:p>
        </w:tc>
        <w:tc>
          <w:tcPr>
            <w:tcW w:w="632" w:type="dxa"/>
            <w:tcBorders>
              <w:top w:val="nil"/>
              <w:left w:val="nil"/>
              <w:bottom w:val="nil"/>
              <w:right w:val="nil"/>
            </w:tcBorders>
            <w:shd w:val="clear" w:color="000000" w:fill="FFFFFF"/>
            <w:noWrap/>
            <w:hideMark/>
          </w:tcPr>
          <w:p w14:paraId="582AEA77"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0171CEF8" w14:textId="77777777" w:rsidR="0035073F" w:rsidRPr="00151417" w:rsidRDefault="0035073F" w:rsidP="00EE3036">
            <w:pPr>
              <w:jc w:val="right"/>
              <w:rPr>
                <w:sz w:val="22"/>
                <w:szCs w:val="22"/>
              </w:rPr>
            </w:pPr>
            <w:r w:rsidRPr="00151417">
              <w:rPr>
                <w:sz w:val="22"/>
                <w:szCs w:val="22"/>
              </w:rPr>
              <w:t>0.051</w:t>
            </w:r>
          </w:p>
        </w:tc>
      </w:tr>
      <w:tr w:rsidR="00151417" w:rsidRPr="00151417" w14:paraId="2DBB0BC1" w14:textId="77777777" w:rsidTr="00754862">
        <w:trPr>
          <w:trHeight w:val="300"/>
        </w:trPr>
        <w:tc>
          <w:tcPr>
            <w:tcW w:w="4374" w:type="dxa"/>
            <w:tcBorders>
              <w:top w:val="nil"/>
              <w:left w:val="nil"/>
              <w:bottom w:val="nil"/>
              <w:right w:val="nil"/>
            </w:tcBorders>
            <w:shd w:val="clear" w:color="000000" w:fill="FFFFFF"/>
            <w:noWrap/>
            <w:vAlign w:val="bottom"/>
            <w:hideMark/>
          </w:tcPr>
          <w:p w14:paraId="3DFFE862" w14:textId="77777777" w:rsidR="0035073F" w:rsidRPr="00151417" w:rsidRDefault="0035073F" w:rsidP="00EE3036">
            <w:pPr>
              <w:rPr>
                <w:sz w:val="22"/>
                <w:szCs w:val="22"/>
              </w:rPr>
            </w:pPr>
            <w:r w:rsidRPr="00151417">
              <w:rPr>
                <w:sz w:val="22"/>
                <w:szCs w:val="22"/>
              </w:rPr>
              <w:t>Governance: Private owner</w:t>
            </w:r>
          </w:p>
        </w:tc>
        <w:tc>
          <w:tcPr>
            <w:tcW w:w="805" w:type="dxa"/>
            <w:tcBorders>
              <w:top w:val="nil"/>
              <w:left w:val="single" w:sz="4" w:space="0" w:color="auto"/>
              <w:bottom w:val="nil"/>
              <w:right w:val="nil"/>
            </w:tcBorders>
            <w:shd w:val="clear" w:color="000000" w:fill="FFFFFF"/>
            <w:noWrap/>
            <w:hideMark/>
          </w:tcPr>
          <w:p w14:paraId="1D82CD5B" w14:textId="77777777" w:rsidR="0035073F" w:rsidRPr="00151417" w:rsidRDefault="0035073F" w:rsidP="00EE3036">
            <w:pPr>
              <w:jc w:val="right"/>
              <w:rPr>
                <w:sz w:val="22"/>
                <w:szCs w:val="22"/>
              </w:rPr>
            </w:pPr>
            <w:r w:rsidRPr="00151417">
              <w:rPr>
                <w:sz w:val="22"/>
                <w:szCs w:val="22"/>
              </w:rPr>
              <w:t>-0.209</w:t>
            </w:r>
          </w:p>
        </w:tc>
        <w:tc>
          <w:tcPr>
            <w:tcW w:w="632" w:type="dxa"/>
            <w:tcBorders>
              <w:top w:val="nil"/>
              <w:left w:val="nil"/>
              <w:bottom w:val="nil"/>
              <w:right w:val="nil"/>
            </w:tcBorders>
            <w:shd w:val="clear" w:color="000000" w:fill="FFFFFF"/>
            <w:noWrap/>
            <w:hideMark/>
          </w:tcPr>
          <w:p w14:paraId="3E0CD6CE" w14:textId="77777777" w:rsidR="0035073F" w:rsidRPr="00151417" w:rsidRDefault="0035073F" w:rsidP="00EE3036">
            <w:pPr>
              <w:rPr>
                <w:sz w:val="22"/>
                <w:szCs w:val="22"/>
              </w:rPr>
            </w:pPr>
            <w:r w:rsidRPr="00151417">
              <w:rPr>
                <w:sz w:val="22"/>
                <w:szCs w:val="22"/>
              </w:rPr>
              <w:t>**</w:t>
            </w:r>
          </w:p>
        </w:tc>
        <w:tc>
          <w:tcPr>
            <w:tcW w:w="759" w:type="dxa"/>
            <w:tcBorders>
              <w:top w:val="nil"/>
              <w:left w:val="nil"/>
              <w:bottom w:val="nil"/>
              <w:right w:val="single" w:sz="4" w:space="0" w:color="auto"/>
            </w:tcBorders>
            <w:shd w:val="clear" w:color="000000" w:fill="FFFFFF"/>
            <w:noWrap/>
            <w:hideMark/>
          </w:tcPr>
          <w:p w14:paraId="0D995FE6" w14:textId="77777777" w:rsidR="0035073F" w:rsidRPr="00151417" w:rsidRDefault="0035073F" w:rsidP="00EE3036">
            <w:pPr>
              <w:jc w:val="right"/>
              <w:rPr>
                <w:sz w:val="22"/>
                <w:szCs w:val="22"/>
              </w:rPr>
            </w:pPr>
            <w:r w:rsidRPr="00151417">
              <w:rPr>
                <w:sz w:val="22"/>
                <w:szCs w:val="22"/>
              </w:rPr>
              <w:t>0.099</w:t>
            </w:r>
          </w:p>
        </w:tc>
        <w:tc>
          <w:tcPr>
            <w:tcW w:w="812" w:type="dxa"/>
            <w:tcBorders>
              <w:top w:val="nil"/>
              <w:left w:val="nil"/>
              <w:bottom w:val="nil"/>
              <w:right w:val="nil"/>
            </w:tcBorders>
            <w:shd w:val="clear" w:color="000000" w:fill="FFFFFF"/>
            <w:noWrap/>
            <w:hideMark/>
          </w:tcPr>
          <w:p w14:paraId="5000C3D5" w14:textId="77777777" w:rsidR="0035073F" w:rsidRPr="00151417" w:rsidRDefault="0035073F" w:rsidP="00EE3036">
            <w:pPr>
              <w:jc w:val="right"/>
              <w:rPr>
                <w:sz w:val="22"/>
                <w:szCs w:val="22"/>
              </w:rPr>
            </w:pPr>
            <w:r w:rsidRPr="00151417">
              <w:rPr>
                <w:sz w:val="22"/>
                <w:szCs w:val="22"/>
              </w:rPr>
              <w:t>0.368</w:t>
            </w:r>
          </w:p>
        </w:tc>
        <w:tc>
          <w:tcPr>
            <w:tcW w:w="632" w:type="dxa"/>
            <w:tcBorders>
              <w:top w:val="nil"/>
              <w:left w:val="nil"/>
              <w:bottom w:val="nil"/>
              <w:right w:val="nil"/>
            </w:tcBorders>
            <w:shd w:val="clear" w:color="000000" w:fill="FFFFFF"/>
            <w:noWrap/>
            <w:hideMark/>
          </w:tcPr>
          <w:p w14:paraId="4865B4F2"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nil"/>
            </w:tcBorders>
            <w:shd w:val="clear" w:color="000000" w:fill="FFFFFF"/>
            <w:noWrap/>
            <w:hideMark/>
          </w:tcPr>
          <w:p w14:paraId="00DB7758" w14:textId="77777777" w:rsidR="0035073F" w:rsidRPr="00151417" w:rsidRDefault="0035073F" w:rsidP="00EE3036">
            <w:pPr>
              <w:jc w:val="right"/>
              <w:rPr>
                <w:sz w:val="22"/>
                <w:szCs w:val="22"/>
              </w:rPr>
            </w:pPr>
            <w:r w:rsidRPr="00151417">
              <w:rPr>
                <w:sz w:val="22"/>
                <w:szCs w:val="22"/>
              </w:rPr>
              <w:t>0.079</w:t>
            </w:r>
          </w:p>
        </w:tc>
        <w:tc>
          <w:tcPr>
            <w:tcW w:w="812" w:type="dxa"/>
            <w:tcBorders>
              <w:top w:val="nil"/>
              <w:left w:val="single" w:sz="4" w:space="0" w:color="auto"/>
              <w:bottom w:val="nil"/>
              <w:right w:val="nil"/>
            </w:tcBorders>
            <w:shd w:val="clear" w:color="000000" w:fill="FFFFFF"/>
            <w:noWrap/>
            <w:hideMark/>
          </w:tcPr>
          <w:p w14:paraId="7E7E0CC2" w14:textId="77777777" w:rsidR="0035073F" w:rsidRPr="00151417" w:rsidRDefault="0035073F" w:rsidP="00EE3036">
            <w:pPr>
              <w:jc w:val="right"/>
              <w:rPr>
                <w:sz w:val="22"/>
                <w:szCs w:val="22"/>
              </w:rPr>
            </w:pPr>
            <w:r w:rsidRPr="00151417">
              <w:rPr>
                <w:sz w:val="22"/>
                <w:szCs w:val="22"/>
              </w:rPr>
              <w:t>0.419</w:t>
            </w:r>
          </w:p>
        </w:tc>
        <w:tc>
          <w:tcPr>
            <w:tcW w:w="632" w:type="dxa"/>
            <w:tcBorders>
              <w:top w:val="nil"/>
              <w:left w:val="nil"/>
              <w:bottom w:val="nil"/>
              <w:right w:val="nil"/>
            </w:tcBorders>
            <w:shd w:val="clear" w:color="000000" w:fill="FFFFFF"/>
            <w:noWrap/>
            <w:hideMark/>
          </w:tcPr>
          <w:p w14:paraId="44BC6B9C"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single" w:sz="4" w:space="0" w:color="auto"/>
            </w:tcBorders>
            <w:shd w:val="clear" w:color="000000" w:fill="FFFFFF"/>
            <w:noWrap/>
            <w:hideMark/>
          </w:tcPr>
          <w:p w14:paraId="0B790BBA" w14:textId="77777777" w:rsidR="0035073F" w:rsidRPr="00151417" w:rsidRDefault="0035073F" w:rsidP="00EE3036">
            <w:pPr>
              <w:jc w:val="right"/>
              <w:rPr>
                <w:sz w:val="22"/>
                <w:szCs w:val="22"/>
              </w:rPr>
            </w:pPr>
            <w:r w:rsidRPr="00151417">
              <w:rPr>
                <w:sz w:val="22"/>
                <w:szCs w:val="22"/>
              </w:rPr>
              <w:t>0.109</w:t>
            </w:r>
          </w:p>
        </w:tc>
        <w:tc>
          <w:tcPr>
            <w:tcW w:w="812" w:type="dxa"/>
            <w:tcBorders>
              <w:top w:val="nil"/>
              <w:left w:val="nil"/>
              <w:bottom w:val="nil"/>
              <w:right w:val="nil"/>
            </w:tcBorders>
            <w:shd w:val="clear" w:color="000000" w:fill="FFFFFF"/>
            <w:noWrap/>
            <w:hideMark/>
          </w:tcPr>
          <w:p w14:paraId="3DC3A00F" w14:textId="77777777" w:rsidR="0035073F" w:rsidRPr="00151417" w:rsidRDefault="0035073F" w:rsidP="00EE3036">
            <w:pPr>
              <w:jc w:val="right"/>
              <w:rPr>
                <w:sz w:val="22"/>
                <w:szCs w:val="22"/>
              </w:rPr>
            </w:pPr>
            <w:r w:rsidRPr="00151417">
              <w:rPr>
                <w:sz w:val="22"/>
                <w:szCs w:val="22"/>
              </w:rPr>
              <w:t>-0.189</w:t>
            </w:r>
          </w:p>
        </w:tc>
        <w:tc>
          <w:tcPr>
            <w:tcW w:w="632" w:type="dxa"/>
            <w:tcBorders>
              <w:top w:val="nil"/>
              <w:left w:val="nil"/>
              <w:bottom w:val="nil"/>
              <w:right w:val="nil"/>
            </w:tcBorders>
            <w:shd w:val="clear" w:color="000000" w:fill="FFFFFF"/>
            <w:noWrap/>
            <w:hideMark/>
          </w:tcPr>
          <w:p w14:paraId="14E02FDA"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single" w:sz="4" w:space="0" w:color="auto"/>
            </w:tcBorders>
            <w:shd w:val="clear" w:color="000000" w:fill="FFFFFF"/>
            <w:noWrap/>
            <w:hideMark/>
          </w:tcPr>
          <w:p w14:paraId="77986DD9" w14:textId="77777777" w:rsidR="0035073F" w:rsidRPr="00151417" w:rsidRDefault="0035073F" w:rsidP="00EE3036">
            <w:pPr>
              <w:jc w:val="right"/>
              <w:rPr>
                <w:sz w:val="22"/>
                <w:szCs w:val="22"/>
              </w:rPr>
            </w:pPr>
            <w:r w:rsidRPr="00151417">
              <w:rPr>
                <w:sz w:val="22"/>
                <w:szCs w:val="22"/>
              </w:rPr>
              <w:t>0.065</w:t>
            </w:r>
          </w:p>
        </w:tc>
      </w:tr>
      <w:tr w:rsidR="00151417" w:rsidRPr="00151417" w14:paraId="1944DD2C" w14:textId="77777777" w:rsidTr="00754862">
        <w:trPr>
          <w:trHeight w:val="300"/>
        </w:trPr>
        <w:tc>
          <w:tcPr>
            <w:tcW w:w="4374" w:type="dxa"/>
            <w:tcBorders>
              <w:top w:val="nil"/>
              <w:left w:val="nil"/>
              <w:bottom w:val="nil"/>
              <w:right w:val="nil"/>
            </w:tcBorders>
            <w:shd w:val="clear" w:color="000000" w:fill="FFFFFF"/>
            <w:noWrap/>
            <w:hideMark/>
          </w:tcPr>
          <w:p w14:paraId="7BBEB092" w14:textId="77777777" w:rsidR="0035073F" w:rsidRPr="00151417" w:rsidRDefault="0035073F" w:rsidP="00EE3036">
            <w:pPr>
              <w:rPr>
                <w:i/>
                <w:iCs/>
                <w:sz w:val="22"/>
                <w:szCs w:val="22"/>
                <w:u w:val="single"/>
              </w:rPr>
            </w:pPr>
            <w:r w:rsidRPr="00151417">
              <w:rPr>
                <w:i/>
                <w:iCs/>
                <w:sz w:val="22"/>
                <w:szCs w:val="22"/>
                <w:u w:val="single"/>
              </w:rPr>
              <w:t>External</w:t>
            </w:r>
          </w:p>
        </w:tc>
        <w:tc>
          <w:tcPr>
            <w:tcW w:w="805" w:type="dxa"/>
            <w:tcBorders>
              <w:top w:val="nil"/>
              <w:left w:val="single" w:sz="4" w:space="0" w:color="auto"/>
              <w:bottom w:val="nil"/>
              <w:right w:val="nil"/>
            </w:tcBorders>
            <w:shd w:val="clear" w:color="000000" w:fill="FFFFFF"/>
            <w:noWrap/>
            <w:hideMark/>
          </w:tcPr>
          <w:p w14:paraId="5D88B97D"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6140D257" w14:textId="77777777" w:rsidR="0035073F" w:rsidRPr="00151417" w:rsidRDefault="0035073F" w:rsidP="00EE3036">
            <w:pPr>
              <w:rPr>
                <w:sz w:val="22"/>
                <w:szCs w:val="22"/>
              </w:rPr>
            </w:pPr>
            <w:r w:rsidRPr="00151417">
              <w:rPr>
                <w:sz w:val="22"/>
                <w:szCs w:val="22"/>
              </w:rPr>
              <w:t> </w:t>
            </w:r>
          </w:p>
        </w:tc>
        <w:tc>
          <w:tcPr>
            <w:tcW w:w="759" w:type="dxa"/>
            <w:tcBorders>
              <w:top w:val="nil"/>
              <w:left w:val="nil"/>
              <w:bottom w:val="nil"/>
              <w:right w:val="single" w:sz="4" w:space="0" w:color="auto"/>
            </w:tcBorders>
            <w:shd w:val="clear" w:color="000000" w:fill="FFFFFF"/>
            <w:noWrap/>
            <w:hideMark/>
          </w:tcPr>
          <w:p w14:paraId="0ED23CF5" w14:textId="77777777" w:rsidR="0035073F" w:rsidRPr="00151417" w:rsidRDefault="0035073F" w:rsidP="00EE3036">
            <w:pPr>
              <w:rPr>
                <w:sz w:val="22"/>
                <w:szCs w:val="22"/>
              </w:rPr>
            </w:pPr>
            <w:r w:rsidRPr="00151417">
              <w:rPr>
                <w:sz w:val="22"/>
                <w:szCs w:val="22"/>
              </w:rPr>
              <w:t> </w:t>
            </w:r>
          </w:p>
        </w:tc>
        <w:tc>
          <w:tcPr>
            <w:tcW w:w="812" w:type="dxa"/>
            <w:tcBorders>
              <w:top w:val="nil"/>
              <w:left w:val="nil"/>
              <w:bottom w:val="nil"/>
              <w:right w:val="nil"/>
            </w:tcBorders>
            <w:shd w:val="clear" w:color="000000" w:fill="FFFFFF"/>
            <w:noWrap/>
            <w:hideMark/>
          </w:tcPr>
          <w:p w14:paraId="32794551"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716504BF"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4B7408CD" w14:textId="77777777" w:rsidR="0035073F" w:rsidRPr="00151417" w:rsidRDefault="0035073F" w:rsidP="00EE3036">
            <w:pPr>
              <w:rPr>
                <w:sz w:val="22"/>
                <w:szCs w:val="22"/>
              </w:rPr>
            </w:pPr>
            <w:r w:rsidRPr="00151417">
              <w:rPr>
                <w:sz w:val="22"/>
                <w:szCs w:val="22"/>
              </w:rPr>
              <w:t> </w:t>
            </w:r>
          </w:p>
        </w:tc>
        <w:tc>
          <w:tcPr>
            <w:tcW w:w="812" w:type="dxa"/>
            <w:tcBorders>
              <w:top w:val="nil"/>
              <w:left w:val="single" w:sz="4" w:space="0" w:color="auto"/>
              <w:bottom w:val="nil"/>
              <w:right w:val="nil"/>
            </w:tcBorders>
            <w:shd w:val="clear" w:color="000000" w:fill="FFFFFF"/>
            <w:noWrap/>
            <w:hideMark/>
          </w:tcPr>
          <w:p w14:paraId="3D826C3A"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4F7EB90C"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4B8DE23E" w14:textId="77777777" w:rsidR="0035073F" w:rsidRPr="00151417" w:rsidRDefault="0035073F" w:rsidP="00EE3036">
            <w:pPr>
              <w:rPr>
                <w:sz w:val="22"/>
                <w:szCs w:val="22"/>
              </w:rPr>
            </w:pPr>
            <w:r w:rsidRPr="00151417">
              <w:rPr>
                <w:sz w:val="22"/>
                <w:szCs w:val="22"/>
              </w:rPr>
              <w:t> </w:t>
            </w:r>
          </w:p>
        </w:tc>
        <w:tc>
          <w:tcPr>
            <w:tcW w:w="812" w:type="dxa"/>
            <w:tcBorders>
              <w:top w:val="nil"/>
              <w:left w:val="nil"/>
              <w:bottom w:val="nil"/>
              <w:right w:val="nil"/>
            </w:tcBorders>
            <w:shd w:val="clear" w:color="000000" w:fill="FFFFFF"/>
            <w:noWrap/>
            <w:hideMark/>
          </w:tcPr>
          <w:p w14:paraId="1D2D390C"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6AF230A3"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6840CEA7" w14:textId="77777777" w:rsidR="0035073F" w:rsidRPr="00151417" w:rsidRDefault="0035073F" w:rsidP="00EE3036">
            <w:pPr>
              <w:rPr>
                <w:sz w:val="22"/>
                <w:szCs w:val="22"/>
              </w:rPr>
            </w:pPr>
            <w:r w:rsidRPr="00151417">
              <w:rPr>
                <w:sz w:val="22"/>
                <w:szCs w:val="22"/>
              </w:rPr>
              <w:t> </w:t>
            </w:r>
          </w:p>
        </w:tc>
      </w:tr>
      <w:tr w:rsidR="00151417" w:rsidRPr="00151417" w14:paraId="5DF040E1" w14:textId="77777777" w:rsidTr="00754862">
        <w:trPr>
          <w:trHeight w:val="300"/>
        </w:trPr>
        <w:tc>
          <w:tcPr>
            <w:tcW w:w="4374" w:type="dxa"/>
            <w:tcBorders>
              <w:top w:val="nil"/>
              <w:left w:val="nil"/>
              <w:bottom w:val="nil"/>
              <w:right w:val="nil"/>
            </w:tcBorders>
            <w:shd w:val="clear" w:color="000000" w:fill="FFFFFF"/>
            <w:noWrap/>
            <w:vAlign w:val="bottom"/>
            <w:hideMark/>
          </w:tcPr>
          <w:p w14:paraId="01E5A82C" w14:textId="77777777" w:rsidR="0035073F" w:rsidRPr="00151417" w:rsidRDefault="0035073F" w:rsidP="00EE3036">
            <w:pPr>
              <w:rPr>
                <w:sz w:val="22"/>
                <w:szCs w:val="22"/>
              </w:rPr>
            </w:pPr>
            <w:r w:rsidRPr="00151417">
              <w:rPr>
                <w:sz w:val="22"/>
                <w:szCs w:val="22"/>
              </w:rPr>
              <w:t>Avg. annual max. temperature 1986-1990, °C</w:t>
            </w:r>
          </w:p>
        </w:tc>
        <w:tc>
          <w:tcPr>
            <w:tcW w:w="805" w:type="dxa"/>
            <w:tcBorders>
              <w:top w:val="nil"/>
              <w:left w:val="single" w:sz="4" w:space="0" w:color="auto"/>
              <w:bottom w:val="nil"/>
              <w:right w:val="nil"/>
            </w:tcBorders>
            <w:shd w:val="clear" w:color="000000" w:fill="FFFFFF"/>
            <w:noWrap/>
            <w:hideMark/>
          </w:tcPr>
          <w:p w14:paraId="62714286" w14:textId="77777777" w:rsidR="0035073F" w:rsidRPr="00151417" w:rsidRDefault="0035073F" w:rsidP="00EE3036">
            <w:pPr>
              <w:jc w:val="right"/>
              <w:rPr>
                <w:sz w:val="22"/>
                <w:szCs w:val="22"/>
              </w:rPr>
            </w:pPr>
            <w:r w:rsidRPr="00151417">
              <w:rPr>
                <w:sz w:val="22"/>
                <w:szCs w:val="22"/>
              </w:rPr>
              <w:t>0.010</w:t>
            </w:r>
          </w:p>
        </w:tc>
        <w:tc>
          <w:tcPr>
            <w:tcW w:w="632" w:type="dxa"/>
            <w:tcBorders>
              <w:top w:val="nil"/>
              <w:left w:val="nil"/>
              <w:bottom w:val="nil"/>
              <w:right w:val="nil"/>
            </w:tcBorders>
            <w:shd w:val="clear" w:color="000000" w:fill="FFFFFF"/>
            <w:noWrap/>
            <w:hideMark/>
          </w:tcPr>
          <w:p w14:paraId="2E1204C5" w14:textId="77777777" w:rsidR="0035073F" w:rsidRPr="00151417" w:rsidRDefault="0035073F" w:rsidP="00EE3036">
            <w:pPr>
              <w:rPr>
                <w:sz w:val="22"/>
                <w:szCs w:val="22"/>
              </w:rPr>
            </w:pPr>
            <w:r w:rsidRPr="00151417">
              <w:rPr>
                <w:sz w:val="22"/>
                <w:szCs w:val="22"/>
              </w:rPr>
              <w:t> </w:t>
            </w:r>
          </w:p>
        </w:tc>
        <w:tc>
          <w:tcPr>
            <w:tcW w:w="759" w:type="dxa"/>
            <w:tcBorders>
              <w:top w:val="nil"/>
              <w:left w:val="nil"/>
              <w:bottom w:val="nil"/>
              <w:right w:val="single" w:sz="4" w:space="0" w:color="auto"/>
            </w:tcBorders>
            <w:shd w:val="clear" w:color="000000" w:fill="FFFFFF"/>
            <w:noWrap/>
            <w:hideMark/>
          </w:tcPr>
          <w:p w14:paraId="044DCE3D" w14:textId="77777777" w:rsidR="0035073F" w:rsidRPr="00151417" w:rsidRDefault="0035073F" w:rsidP="00EE3036">
            <w:pPr>
              <w:jc w:val="right"/>
              <w:rPr>
                <w:sz w:val="22"/>
                <w:szCs w:val="22"/>
              </w:rPr>
            </w:pPr>
            <w:r w:rsidRPr="00151417">
              <w:rPr>
                <w:sz w:val="22"/>
                <w:szCs w:val="22"/>
              </w:rPr>
              <w:t>0.009</w:t>
            </w:r>
          </w:p>
        </w:tc>
        <w:tc>
          <w:tcPr>
            <w:tcW w:w="812" w:type="dxa"/>
            <w:tcBorders>
              <w:top w:val="nil"/>
              <w:left w:val="nil"/>
              <w:bottom w:val="nil"/>
              <w:right w:val="nil"/>
            </w:tcBorders>
            <w:shd w:val="clear" w:color="000000" w:fill="FFFFFF"/>
            <w:noWrap/>
            <w:hideMark/>
          </w:tcPr>
          <w:p w14:paraId="37EDB761"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35A0C713"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7401FEA3" w14:textId="77777777" w:rsidR="0035073F" w:rsidRPr="00151417" w:rsidRDefault="0035073F" w:rsidP="00EE3036">
            <w:pPr>
              <w:rPr>
                <w:sz w:val="22"/>
                <w:szCs w:val="22"/>
              </w:rPr>
            </w:pPr>
            <w:r w:rsidRPr="00151417">
              <w:rPr>
                <w:sz w:val="22"/>
                <w:szCs w:val="22"/>
              </w:rPr>
              <w:t> </w:t>
            </w:r>
          </w:p>
        </w:tc>
        <w:tc>
          <w:tcPr>
            <w:tcW w:w="812" w:type="dxa"/>
            <w:tcBorders>
              <w:top w:val="nil"/>
              <w:left w:val="single" w:sz="4" w:space="0" w:color="auto"/>
              <w:bottom w:val="nil"/>
              <w:right w:val="nil"/>
            </w:tcBorders>
            <w:shd w:val="clear" w:color="000000" w:fill="FFFFFF"/>
            <w:noWrap/>
            <w:hideMark/>
          </w:tcPr>
          <w:p w14:paraId="0B92B226"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15C903E5"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5BA7227C" w14:textId="77777777" w:rsidR="0035073F" w:rsidRPr="00151417" w:rsidRDefault="0035073F" w:rsidP="00EE3036">
            <w:pPr>
              <w:rPr>
                <w:sz w:val="22"/>
                <w:szCs w:val="22"/>
              </w:rPr>
            </w:pPr>
            <w:r w:rsidRPr="00151417">
              <w:rPr>
                <w:sz w:val="22"/>
                <w:szCs w:val="22"/>
              </w:rPr>
              <w:t> </w:t>
            </w:r>
          </w:p>
        </w:tc>
        <w:tc>
          <w:tcPr>
            <w:tcW w:w="812" w:type="dxa"/>
            <w:tcBorders>
              <w:top w:val="nil"/>
              <w:left w:val="nil"/>
              <w:bottom w:val="nil"/>
              <w:right w:val="nil"/>
            </w:tcBorders>
            <w:shd w:val="clear" w:color="000000" w:fill="FFFFFF"/>
            <w:noWrap/>
            <w:hideMark/>
          </w:tcPr>
          <w:p w14:paraId="35E2D506" w14:textId="77777777" w:rsidR="0035073F" w:rsidRPr="00151417" w:rsidRDefault="0035073F" w:rsidP="00EE3036">
            <w:pPr>
              <w:jc w:val="right"/>
              <w:rPr>
                <w:sz w:val="22"/>
                <w:szCs w:val="22"/>
              </w:rPr>
            </w:pPr>
            <w:r w:rsidRPr="00151417">
              <w:rPr>
                <w:sz w:val="22"/>
                <w:szCs w:val="22"/>
              </w:rPr>
              <w:t>0.004</w:t>
            </w:r>
          </w:p>
        </w:tc>
        <w:tc>
          <w:tcPr>
            <w:tcW w:w="632" w:type="dxa"/>
            <w:tcBorders>
              <w:top w:val="nil"/>
              <w:left w:val="nil"/>
              <w:bottom w:val="nil"/>
              <w:right w:val="nil"/>
            </w:tcBorders>
            <w:shd w:val="clear" w:color="000000" w:fill="FFFFFF"/>
            <w:noWrap/>
            <w:hideMark/>
          </w:tcPr>
          <w:p w14:paraId="5A13292F"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2C1FE065" w14:textId="77777777" w:rsidR="0035073F" w:rsidRPr="00151417" w:rsidRDefault="0035073F" w:rsidP="00EE3036">
            <w:pPr>
              <w:jc w:val="right"/>
              <w:rPr>
                <w:sz w:val="22"/>
                <w:szCs w:val="22"/>
              </w:rPr>
            </w:pPr>
            <w:r w:rsidRPr="00151417">
              <w:rPr>
                <w:sz w:val="22"/>
                <w:szCs w:val="22"/>
              </w:rPr>
              <w:t>0.007</w:t>
            </w:r>
          </w:p>
        </w:tc>
      </w:tr>
      <w:tr w:rsidR="00151417" w:rsidRPr="00151417" w14:paraId="70056DA7" w14:textId="77777777" w:rsidTr="00754862">
        <w:trPr>
          <w:trHeight w:val="300"/>
        </w:trPr>
        <w:tc>
          <w:tcPr>
            <w:tcW w:w="4374" w:type="dxa"/>
            <w:tcBorders>
              <w:top w:val="nil"/>
              <w:left w:val="nil"/>
              <w:bottom w:val="nil"/>
              <w:right w:val="nil"/>
            </w:tcBorders>
            <w:shd w:val="clear" w:color="000000" w:fill="FFFFFF"/>
            <w:noWrap/>
            <w:vAlign w:val="bottom"/>
            <w:hideMark/>
          </w:tcPr>
          <w:p w14:paraId="64F5EECC" w14:textId="77777777" w:rsidR="0035073F" w:rsidRPr="00151417" w:rsidRDefault="0035073F" w:rsidP="00EE3036">
            <w:pPr>
              <w:rPr>
                <w:sz w:val="22"/>
                <w:szCs w:val="22"/>
              </w:rPr>
            </w:pPr>
            <w:r w:rsidRPr="00151417">
              <w:rPr>
                <w:sz w:val="22"/>
                <w:szCs w:val="22"/>
              </w:rPr>
              <w:t>Avg. annual max. temperature 1992-1996, °C</w:t>
            </w:r>
          </w:p>
        </w:tc>
        <w:tc>
          <w:tcPr>
            <w:tcW w:w="805" w:type="dxa"/>
            <w:tcBorders>
              <w:top w:val="nil"/>
              <w:left w:val="single" w:sz="4" w:space="0" w:color="auto"/>
              <w:bottom w:val="single" w:sz="4" w:space="0" w:color="auto"/>
              <w:right w:val="nil"/>
            </w:tcBorders>
            <w:shd w:val="clear" w:color="000000" w:fill="FFFFFF"/>
            <w:noWrap/>
            <w:hideMark/>
          </w:tcPr>
          <w:p w14:paraId="49D6FA00"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single" w:sz="4" w:space="0" w:color="auto"/>
              <w:right w:val="nil"/>
            </w:tcBorders>
            <w:shd w:val="clear" w:color="000000" w:fill="FFFFFF"/>
            <w:noWrap/>
            <w:hideMark/>
          </w:tcPr>
          <w:p w14:paraId="5741AF6F" w14:textId="77777777" w:rsidR="0035073F" w:rsidRPr="00151417" w:rsidRDefault="0035073F" w:rsidP="00EE3036">
            <w:pPr>
              <w:rPr>
                <w:sz w:val="22"/>
                <w:szCs w:val="22"/>
              </w:rPr>
            </w:pPr>
            <w:r w:rsidRPr="00151417">
              <w:rPr>
                <w:sz w:val="22"/>
                <w:szCs w:val="22"/>
              </w:rPr>
              <w:t> </w:t>
            </w:r>
          </w:p>
        </w:tc>
        <w:tc>
          <w:tcPr>
            <w:tcW w:w="759" w:type="dxa"/>
            <w:tcBorders>
              <w:top w:val="nil"/>
              <w:left w:val="nil"/>
              <w:bottom w:val="single" w:sz="4" w:space="0" w:color="auto"/>
              <w:right w:val="single" w:sz="4" w:space="0" w:color="auto"/>
            </w:tcBorders>
            <w:shd w:val="clear" w:color="000000" w:fill="FFFFFF"/>
            <w:noWrap/>
            <w:hideMark/>
          </w:tcPr>
          <w:p w14:paraId="0DF42293" w14:textId="77777777" w:rsidR="0035073F" w:rsidRPr="00151417" w:rsidRDefault="0035073F" w:rsidP="00EE3036">
            <w:pPr>
              <w:rPr>
                <w:sz w:val="22"/>
                <w:szCs w:val="22"/>
              </w:rPr>
            </w:pPr>
            <w:r w:rsidRPr="00151417">
              <w:rPr>
                <w:sz w:val="22"/>
                <w:szCs w:val="22"/>
              </w:rPr>
              <w:t> </w:t>
            </w:r>
          </w:p>
        </w:tc>
        <w:tc>
          <w:tcPr>
            <w:tcW w:w="812" w:type="dxa"/>
            <w:tcBorders>
              <w:top w:val="nil"/>
              <w:left w:val="nil"/>
              <w:bottom w:val="nil"/>
              <w:right w:val="nil"/>
            </w:tcBorders>
            <w:shd w:val="clear" w:color="000000" w:fill="FFFFFF"/>
            <w:noWrap/>
            <w:hideMark/>
          </w:tcPr>
          <w:p w14:paraId="69DF0E6F" w14:textId="77777777" w:rsidR="0035073F" w:rsidRPr="00151417" w:rsidRDefault="0035073F" w:rsidP="00EE3036">
            <w:pPr>
              <w:jc w:val="right"/>
              <w:rPr>
                <w:sz w:val="22"/>
                <w:szCs w:val="22"/>
              </w:rPr>
            </w:pPr>
            <w:r w:rsidRPr="00151417">
              <w:rPr>
                <w:sz w:val="22"/>
                <w:szCs w:val="22"/>
              </w:rPr>
              <w:t>-0.011</w:t>
            </w:r>
          </w:p>
        </w:tc>
        <w:tc>
          <w:tcPr>
            <w:tcW w:w="632" w:type="dxa"/>
            <w:tcBorders>
              <w:top w:val="nil"/>
              <w:left w:val="nil"/>
              <w:bottom w:val="nil"/>
              <w:right w:val="nil"/>
            </w:tcBorders>
            <w:shd w:val="clear" w:color="000000" w:fill="FFFFFF"/>
            <w:noWrap/>
            <w:hideMark/>
          </w:tcPr>
          <w:p w14:paraId="2D399889"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159D7BF1" w14:textId="77777777" w:rsidR="0035073F" w:rsidRPr="00151417" w:rsidRDefault="0035073F" w:rsidP="00EE3036">
            <w:pPr>
              <w:jc w:val="right"/>
              <w:rPr>
                <w:sz w:val="22"/>
                <w:szCs w:val="22"/>
              </w:rPr>
            </w:pPr>
            <w:r w:rsidRPr="00151417">
              <w:rPr>
                <w:sz w:val="22"/>
                <w:szCs w:val="22"/>
              </w:rPr>
              <w:t>0.010</w:t>
            </w:r>
          </w:p>
        </w:tc>
        <w:tc>
          <w:tcPr>
            <w:tcW w:w="812" w:type="dxa"/>
            <w:tcBorders>
              <w:top w:val="nil"/>
              <w:left w:val="single" w:sz="4" w:space="0" w:color="auto"/>
              <w:bottom w:val="single" w:sz="4" w:space="0" w:color="auto"/>
              <w:right w:val="nil"/>
            </w:tcBorders>
            <w:shd w:val="clear" w:color="000000" w:fill="FFFFFF"/>
            <w:noWrap/>
            <w:hideMark/>
          </w:tcPr>
          <w:p w14:paraId="55A87A8E" w14:textId="77777777" w:rsidR="0035073F" w:rsidRPr="00151417" w:rsidRDefault="0035073F" w:rsidP="00EE3036">
            <w:pPr>
              <w:jc w:val="right"/>
              <w:rPr>
                <w:sz w:val="22"/>
                <w:szCs w:val="22"/>
              </w:rPr>
            </w:pPr>
            <w:r w:rsidRPr="00151417">
              <w:rPr>
                <w:sz w:val="22"/>
                <w:szCs w:val="22"/>
              </w:rPr>
              <w:t>-0.013</w:t>
            </w:r>
          </w:p>
        </w:tc>
        <w:tc>
          <w:tcPr>
            <w:tcW w:w="632" w:type="dxa"/>
            <w:tcBorders>
              <w:top w:val="nil"/>
              <w:left w:val="nil"/>
              <w:bottom w:val="single" w:sz="4" w:space="0" w:color="auto"/>
              <w:right w:val="nil"/>
            </w:tcBorders>
            <w:shd w:val="clear" w:color="000000" w:fill="FFFFFF"/>
            <w:noWrap/>
            <w:hideMark/>
          </w:tcPr>
          <w:p w14:paraId="3B7287A8"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single" w:sz="4" w:space="0" w:color="auto"/>
              <w:right w:val="single" w:sz="4" w:space="0" w:color="auto"/>
            </w:tcBorders>
            <w:shd w:val="clear" w:color="000000" w:fill="FFFFFF"/>
            <w:noWrap/>
            <w:hideMark/>
          </w:tcPr>
          <w:p w14:paraId="33CB0B5A" w14:textId="77777777" w:rsidR="0035073F" w:rsidRPr="00151417" w:rsidRDefault="0035073F" w:rsidP="00EE3036">
            <w:pPr>
              <w:jc w:val="right"/>
              <w:rPr>
                <w:sz w:val="22"/>
                <w:szCs w:val="22"/>
              </w:rPr>
            </w:pPr>
            <w:r w:rsidRPr="00151417">
              <w:rPr>
                <w:sz w:val="22"/>
                <w:szCs w:val="22"/>
              </w:rPr>
              <w:t>0.009</w:t>
            </w:r>
          </w:p>
        </w:tc>
        <w:tc>
          <w:tcPr>
            <w:tcW w:w="812" w:type="dxa"/>
            <w:tcBorders>
              <w:top w:val="nil"/>
              <w:left w:val="nil"/>
              <w:bottom w:val="nil"/>
              <w:right w:val="nil"/>
            </w:tcBorders>
            <w:shd w:val="clear" w:color="000000" w:fill="FFFFFF"/>
            <w:noWrap/>
            <w:hideMark/>
          </w:tcPr>
          <w:p w14:paraId="0F7F54F0"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22EA3B7A"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single" w:sz="4" w:space="0" w:color="auto"/>
              <w:right w:val="single" w:sz="4" w:space="0" w:color="auto"/>
            </w:tcBorders>
            <w:shd w:val="clear" w:color="000000" w:fill="FFFFFF"/>
            <w:noWrap/>
            <w:hideMark/>
          </w:tcPr>
          <w:p w14:paraId="0EF88B51" w14:textId="77777777" w:rsidR="0035073F" w:rsidRPr="00151417" w:rsidRDefault="0035073F" w:rsidP="00EE3036">
            <w:pPr>
              <w:rPr>
                <w:sz w:val="22"/>
                <w:szCs w:val="22"/>
              </w:rPr>
            </w:pPr>
            <w:r w:rsidRPr="00151417">
              <w:rPr>
                <w:sz w:val="22"/>
                <w:szCs w:val="22"/>
              </w:rPr>
              <w:t> </w:t>
            </w:r>
          </w:p>
        </w:tc>
      </w:tr>
      <w:tr w:rsidR="00151417" w:rsidRPr="00151417" w14:paraId="1679E424" w14:textId="77777777" w:rsidTr="00754862">
        <w:trPr>
          <w:trHeight w:val="300"/>
        </w:trPr>
        <w:tc>
          <w:tcPr>
            <w:tcW w:w="4374" w:type="dxa"/>
            <w:tcBorders>
              <w:top w:val="single" w:sz="4" w:space="0" w:color="auto"/>
              <w:left w:val="nil"/>
              <w:bottom w:val="nil"/>
              <w:right w:val="nil"/>
            </w:tcBorders>
            <w:shd w:val="clear" w:color="000000" w:fill="FFFFFF"/>
            <w:noWrap/>
            <w:hideMark/>
          </w:tcPr>
          <w:p w14:paraId="1B4C8799" w14:textId="77777777" w:rsidR="0035073F" w:rsidRPr="00151417" w:rsidRDefault="0035073F" w:rsidP="00EE3036">
            <w:pPr>
              <w:rPr>
                <w:sz w:val="21"/>
                <w:szCs w:val="21"/>
              </w:rPr>
            </w:pPr>
            <w:r w:rsidRPr="00151417">
              <w:rPr>
                <w:sz w:val="21"/>
                <w:szCs w:val="21"/>
              </w:rPr>
              <w:t>Log likelihood</w:t>
            </w:r>
          </w:p>
        </w:tc>
        <w:tc>
          <w:tcPr>
            <w:tcW w:w="2196" w:type="dxa"/>
            <w:gridSpan w:val="3"/>
            <w:tcBorders>
              <w:top w:val="single" w:sz="4" w:space="0" w:color="auto"/>
              <w:left w:val="nil"/>
              <w:bottom w:val="nil"/>
              <w:right w:val="nil"/>
            </w:tcBorders>
            <w:shd w:val="clear" w:color="000000" w:fill="FFFFFF"/>
            <w:noWrap/>
            <w:hideMark/>
          </w:tcPr>
          <w:p w14:paraId="61FAA9A9" w14:textId="77777777" w:rsidR="0035073F" w:rsidRPr="00151417" w:rsidRDefault="0035073F" w:rsidP="00EE3036">
            <w:pPr>
              <w:jc w:val="center"/>
              <w:rPr>
                <w:sz w:val="22"/>
                <w:szCs w:val="22"/>
              </w:rPr>
            </w:pPr>
            <w:r w:rsidRPr="00151417">
              <w:rPr>
                <w:sz w:val="22"/>
                <w:szCs w:val="22"/>
              </w:rPr>
              <w:t>-179</w:t>
            </w:r>
          </w:p>
        </w:tc>
        <w:tc>
          <w:tcPr>
            <w:tcW w:w="2155" w:type="dxa"/>
            <w:gridSpan w:val="3"/>
            <w:tcBorders>
              <w:top w:val="single" w:sz="4" w:space="0" w:color="auto"/>
              <w:left w:val="nil"/>
              <w:bottom w:val="nil"/>
              <w:right w:val="nil"/>
            </w:tcBorders>
            <w:shd w:val="clear" w:color="000000" w:fill="FFFFFF"/>
            <w:noWrap/>
            <w:hideMark/>
          </w:tcPr>
          <w:p w14:paraId="684B9142" w14:textId="77777777" w:rsidR="0035073F" w:rsidRPr="00151417" w:rsidRDefault="0035073F" w:rsidP="00EE3036">
            <w:pPr>
              <w:jc w:val="center"/>
              <w:rPr>
                <w:sz w:val="22"/>
                <w:szCs w:val="22"/>
              </w:rPr>
            </w:pPr>
            <w:r w:rsidRPr="00151417">
              <w:rPr>
                <w:sz w:val="22"/>
                <w:szCs w:val="22"/>
              </w:rPr>
              <w:t>-104</w:t>
            </w:r>
          </w:p>
        </w:tc>
        <w:tc>
          <w:tcPr>
            <w:tcW w:w="2155" w:type="dxa"/>
            <w:gridSpan w:val="3"/>
            <w:tcBorders>
              <w:top w:val="single" w:sz="4" w:space="0" w:color="auto"/>
              <w:left w:val="nil"/>
              <w:bottom w:val="nil"/>
              <w:right w:val="nil"/>
            </w:tcBorders>
            <w:shd w:val="clear" w:color="000000" w:fill="FFFFFF"/>
            <w:noWrap/>
            <w:hideMark/>
          </w:tcPr>
          <w:p w14:paraId="36107B27" w14:textId="77777777" w:rsidR="0035073F" w:rsidRPr="00151417" w:rsidRDefault="0035073F" w:rsidP="00EE3036">
            <w:pPr>
              <w:jc w:val="center"/>
              <w:rPr>
                <w:sz w:val="22"/>
                <w:szCs w:val="22"/>
              </w:rPr>
            </w:pPr>
            <w:r w:rsidRPr="00151417">
              <w:rPr>
                <w:sz w:val="22"/>
                <w:szCs w:val="22"/>
              </w:rPr>
              <w:t>-178</w:t>
            </w:r>
          </w:p>
        </w:tc>
        <w:tc>
          <w:tcPr>
            <w:tcW w:w="2155" w:type="dxa"/>
            <w:gridSpan w:val="3"/>
            <w:tcBorders>
              <w:top w:val="single" w:sz="4" w:space="0" w:color="auto"/>
              <w:left w:val="nil"/>
              <w:bottom w:val="nil"/>
              <w:right w:val="nil"/>
            </w:tcBorders>
            <w:shd w:val="clear" w:color="000000" w:fill="FFFFFF"/>
            <w:noWrap/>
            <w:hideMark/>
          </w:tcPr>
          <w:p w14:paraId="31514968" w14:textId="77777777" w:rsidR="0035073F" w:rsidRPr="00151417" w:rsidRDefault="0035073F" w:rsidP="00EE3036">
            <w:pPr>
              <w:jc w:val="center"/>
              <w:rPr>
                <w:sz w:val="22"/>
                <w:szCs w:val="22"/>
              </w:rPr>
            </w:pPr>
            <w:r w:rsidRPr="00151417">
              <w:rPr>
                <w:sz w:val="22"/>
                <w:szCs w:val="22"/>
              </w:rPr>
              <w:t>-142</w:t>
            </w:r>
          </w:p>
        </w:tc>
      </w:tr>
      <w:tr w:rsidR="00151417" w:rsidRPr="00151417" w14:paraId="7942F9CA" w14:textId="77777777" w:rsidTr="00754862">
        <w:trPr>
          <w:trHeight w:val="330"/>
        </w:trPr>
        <w:tc>
          <w:tcPr>
            <w:tcW w:w="4374" w:type="dxa"/>
            <w:tcBorders>
              <w:top w:val="nil"/>
              <w:left w:val="nil"/>
              <w:bottom w:val="nil"/>
              <w:right w:val="nil"/>
            </w:tcBorders>
            <w:shd w:val="clear" w:color="000000" w:fill="FFFFFF"/>
            <w:noWrap/>
            <w:hideMark/>
          </w:tcPr>
          <w:p w14:paraId="5D31E5E2" w14:textId="77777777" w:rsidR="0035073F" w:rsidRPr="00151417" w:rsidRDefault="0035073F" w:rsidP="00EE3036">
            <w:pPr>
              <w:rPr>
                <w:sz w:val="21"/>
                <w:szCs w:val="21"/>
              </w:rPr>
            </w:pPr>
            <w:r w:rsidRPr="00151417">
              <w:rPr>
                <w:sz w:val="21"/>
                <w:szCs w:val="21"/>
              </w:rPr>
              <w:t>LR χ</w:t>
            </w:r>
            <w:r w:rsidRPr="00151417">
              <w:rPr>
                <w:sz w:val="21"/>
                <w:szCs w:val="21"/>
                <w:vertAlign w:val="superscript"/>
              </w:rPr>
              <w:t>2</w:t>
            </w:r>
          </w:p>
        </w:tc>
        <w:tc>
          <w:tcPr>
            <w:tcW w:w="2196" w:type="dxa"/>
            <w:gridSpan w:val="3"/>
            <w:tcBorders>
              <w:top w:val="nil"/>
              <w:left w:val="nil"/>
              <w:bottom w:val="nil"/>
              <w:right w:val="nil"/>
            </w:tcBorders>
            <w:shd w:val="clear" w:color="000000" w:fill="FFFFFF"/>
            <w:noWrap/>
            <w:hideMark/>
          </w:tcPr>
          <w:p w14:paraId="5E4D00C4" w14:textId="77777777" w:rsidR="0035073F" w:rsidRPr="00151417" w:rsidRDefault="0035073F" w:rsidP="00EE3036">
            <w:pPr>
              <w:jc w:val="center"/>
              <w:rPr>
                <w:sz w:val="22"/>
                <w:szCs w:val="22"/>
              </w:rPr>
            </w:pPr>
            <w:r w:rsidRPr="00151417">
              <w:rPr>
                <w:sz w:val="22"/>
                <w:szCs w:val="22"/>
              </w:rPr>
              <w:t>27</w:t>
            </w:r>
          </w:p>
        </w:tc>
        <w:tc>
          <w:tcPr>
            <w:tcW w:w="2155" w:type="dxa"/>
            <w:gridSpan w:val="3"/>
            <w:tcBorders>
              <w:top w:val="nil"/>
              <w:left w:val="nil"/>
              <w:bottom w:val="nil"/>
              <w:right w:val="nil"/>
            </w:tcBorders>
            <w:shd w:val="clear" w:color="000000" w:fill="FFFFFF"/>
            <w:noWrap/>
            <w:hideMark/>
          </w:tcPr>
          <w:p w14:paraId="4B234E19" w14:textId="77777777" w:rsidR="0035073F" w:rsidRPr="00151417" w:rsidRDefault="0035073F" w:rsidP="00EE3036">
            <w:pPr>
              <w:jc w:val="center"/>
              <w:rPr>
                <w:sz w:val="22"/>
                <w:szCs w:val="22"/>
              </w:rPr>
            </w:pPr>
            <w:r w:rsidRPr="00151417">
              <w:rPr>
                <w:sz w:val="22"/>
                <w:szCs w:val="22"/>
              </w:rPr>
              <w:t>21</w:t>
            </w:r>
          </w:p>
        </w:tc>
        <w:tc>
          <w:tcPr>
            <w:tcW w:w="2155" w:type="dxa"/>
            <w:gridSpan w:val="3"/>
            <w:tcBorders>
              <w:top w:val="nil"/>
              <w:left w:val="nil"/>
              <w:bottom w:val="nil"/>
              <w:right w:val="nil"/>
            </w:tcBorders>
            <w:shd w:val="clear" w:color="000000" w:fill="FFFFFF"/>
            <w:noWrap/>
            <w:hideMark/>
          </w:tcPr>
          <w:p w14:paraId="2477E854" w14:textId="77777777" w:rsidR="0035073F" w:rsidRPr="00151417" w:rsidRDefault="0035073F" w:rsidP="00EE3036">
            <w:pPr>
              <w:jc w:val="center"/>
              <w:rPr>
                <w:sz w:val="22"/>
                <w:szCs w:val="22"/>
              </w:rPr>
            </w:pPr>
            <w:r w:rsidRPr="00151417">
              <w:rPr>
                <w:sz w:val="22"/>
                <w:szCs w:val="22"/>
              </w:rPr>
              <w:t>14</w:t>
            </w:r>
          </w:p>
        </w:tc>
        <w:tc>
          <w:tcPr>
            <w:tcW w:w="2155" w:type="dxa"/>
            <w:gridSpan w:val="3"/>
            <w:tcBorders>
              <w:top w:val="nil"/>
              <w:left w:val="nil"/>
              <w:bottom w:val="nil"/>
              <w:right w:val="nil"/>
            </w:tcBorders>
            <w:shd w:val="clear" w:color="000000" w:fill="FFFFFF"/>
            <w:noWrap/>
            <w:hideMark/>
          </w:tcPr>
          <w:p w14:paraId="2718B0CA" w14:textId="77777777" w:rsidR="0035073F" w:rsidRPr="00151417" w:rsidRDefault="0035073F" w:rsidP="00EE3036">
            <w:pPr>
              <w:jc w:val="center"/>
              <w:rPr>
                <w:sz w:val="22"/>
                <w:szCs w:val="22"/>
              </w:rPr>
            </w:pPr>
            <w:r w:rsidRPr="00151417">
              <w:rPr>
                <w:sz w:val="22"/>
                <w:szCs w:val="22"/>
              </w:rPr>
              <w:t>31</w:t>
            </w:r>
          </w:p>
        </w:tc>
      </w:tr>
      <w:tr w:rsidR="00151417" w:rsidRPr="00151417" w14:paraId="532C28A3" w14:textId="77777777" w:rsidTr="00754862">
        <w:trPr>
          <w:trHeight w:val="330"/>
        </w:trPr>
        <w:tc>
          <w:tcPr>
            <w:tcW w:w="4374" w:type="dxa"/>
            <w:tcBorders>
              <w:top w:val="nil"/>
              <w:left w:val="nil"/>
              <w:bottom w:val="nil"/>
              <w:right w:val="nil"/>
            </w:tcBorders>
            <w:shd w:val="clear" w:color="000000" w:fill="FFFFFF"/>
            <w:noWrap/>
            <w:hideMark/>
          </w:tcPr>
          <w:p w14:paraId="1975B45E" w14:textId="77777777" w:rsidR="0035073F" w:rsidRPr="00151417" w:rsidRDefault="0035073F" w:rsidP="00EE3036">
            <w:pPr>
              <w:rPr>
                <w:sz w:val="21"/>
                <w:szCs w:val="21"/>
              </w:rPr>
            </w:pPr>
            <w:r w:rsidRPr="00151417">
              <w:rPr>
                <w:sz w:val="21"/>
                <w:szCs w:val="21"/>
              </w:rPr>
              <w:t>Prob&gt; χ</w:t>
            </w:r>
            <w:r w:rsidRPr="00151417">
              <w:rPr>
                <w:sz w:val="21"/>
                <w:szCs w:val="21"/>
                <w:vertAlign w:val="superscript"/>
              </w:rPr>
              <w:t>2</w:t>
            </w:r>
          </w:p>
        </w:tc>
        <w:tc>
          <w:tcPr>
            <w:tcW w:w="2196" w:type="dxa"/>
            <w:gridSpan w:val="3"/>
            <w:tcBorders>
              <w:top w:val="nil"/>
              <w:left w:val="nil"/>
              <w:bottom w:val="nil"/>
              <w:right w:val="nil"/>
            </w:tcBorders>
            <w:shd w:val="clear" w:color="000000" w:fill="FFFFFF"/>
            <w:noWrap/>
            <w:hideMark/>
          </w:tcPr>
          <w:p w14:paraId="539548E6" w14:textId="77777777" w:rsidR="0035073F" w:rsidRPr="00151417" w:rsidRDefault="0035073F" w:rsidP="00EE3036">
            <w:pPr>
              <w:jc w:val="center"/>
              <w:rPr>
                <w:sz w:val="22"/>
                <w:szCs w:val="22"/>
              </w:rPr>
            </w:pPr>
            <w:r w:rsidRPr="00151417">
              <w:rPr>
                <w:sz w:val="22"/>
                <w:szCs w:val="22"/>
              </w:rPr>
              <w:t>0.000</w:t>
            </w:r>
          </w:p>
        </w:tc>
        <w:tc>
          <w:tcPr>
            <w:tcW w:w="2155" w:type="dxa"/>
            <w:gridSpan w:val="3"/>
            <w:tcBorders>
              <w:top w:val="nil"/>
              <w:left w:val="nil"/>
              <w:bottom w:val="nil"/>
              <w:right w:val="nil"/>
            </w:tcBorders>
            <w:shd w:val="clear" w:color="000000" w:fill="FFFFFF"/>
            <w:noWrap/>
            <w:hideMark/>
          </w:tcPr>
          <w:p w14:paraId="211A75B9" w14:textId="77777777" w:rsidR="0035073F" w:rsidRPr="00151417" w:rsidRDefault="0035073F" w:rsidP="00EE3036">
            <w:pPr>
              <w:jc w:val="center"/>
              <w:rPr>
                <w:sz w:val="22"/>
                <w:szCs w:val="22"/>
              </w:rPr>
            </w:pPr>
            <w:r w:rsidRPr="00151417">
              <w:rPr>
                <w:sz w:val="22"/>
                <w:szCs w:val="22"/>
              </w:rPr>
              <w:t>0.002</w:t>
            </w:r>
          </w:p>
        </w:tc>
        <w:tc>
          <w:tcPr>
            <w:tcW w:w="2155" w:type="dxa"/>
            <w:gridSpan w:val="3"/>
            <w:tcBorders>
              <w:top w:val="nil"/>
              <w:left w:val="nil"/>
              <w:bottom w:val="nil"/>
              <w:right w:val="nil"/>
            </w:tcBorders>
            <w:shd w:val="clear" w:color="000000" w:fill="FFFFFF"/>
            <w:noWrap/>
            <w:hideMark/>
          </w:tcPr>
          <w:p w14:paraId="0F230FB4" w14:textId="77777777" w:rsidR="0035073F" w:rsidRPr="00151417" w:rsidRDefault="0035073F" w:rsidP="00EE3036">
            <w:pPr>
              <w:jc w:val="center"/>
              <w:rPr>
                <w:sz w:val="22"/>
                <w:szCs w:val="22"/>
              </w:rPr>
            </w:pPr>
            <w:r w:rsidRPr="00151417">
              <w:rPr>
                <w:sz w:val="22"/>
                <w:szCs w:val="22"/>
              </w:rPr>
              <w:t>0.034</w:t>
            </w:r>
          </w:p>
        </w:tc>
        <w:tc>
          <w:tcPr>
            <w:tcW w:w="2155" w:type="dxa"/>
            <w:gridSpan w:val="3"/>
            <w:tcBorders>
              <w:top w:val="nil"/>
              <w:left w:val="nil"/>
              <w:bottom w:val="nil"/>
              <w:right w:val="nil"/>
            </w:tcBorders>
            <w:shd w:val="clear" w:color="000000" w:fill="FFFFFF"/>
            <w:noWrap/>
            <w:hideMark/>
          </w:tcPr>
          <w:p w14:paraId="4F1E2988" w14:textId="77777777" w:rsidR="0035073F" w:rsidRPr="00151417" w:rsidRDefault="0035073F" w:rsidP="00EE3036">
            <w:pPr>
              <w:jc w:val="center"/>
              <w:rPr>
                <w:sz w:val="22"/>
                <w:szCs w:val="22"/>
              </w:rPr>
            </w:pPr>
            <w:r w:rsidRPr="00151417">
              <w:rPr>
                <w:sz w:val="22"/>
                <w:szCs w:val="22"/>
              </w:rPr>
              <w:t>0.000</w:t>
            </w:r>
          </w:p>
        </w:tc>
      </w:tr>
      <w:tr w:rsidR="00151417" w:rsidRPr="00151417" w14:paraId="73246FB2" w14:textId="77777777" w:rsidTr="00754862">
        <w:trPr>
          <w:trHeight w:val="312"/>
        </w:trPr>
        <w:tc>
          <w:tcPr>
            <w:tcW w:w="4374" w:type="dxa"/>
            <w:tcBorders>
              <w:top w:val="nil"/>
              <w:left w:val="nil"/>
              <w:bottom w:val="nil"/>
              <w:right w:val="nil"/>
            </w:tcBorders>
            <w:shd w:val="clear" w:color="000000" w:fill="FFFFFF"/>
            <w:noWrap/>
            <w:hideMark/>
          </w:tcPr>
          <w:p w14:paraId="601FD413" w14:textId="77777777" w:rsidR="0035073F" w:rsidRPr="00151417" w:rsidRDefault="0035073F" w:rsidP="00EE3036">
            <w:pPr>
              <w:rPr>
                <w:sz w:val="21"/>
                <w:szCs w:val="21"/>
              </w:rPr>
            </w:pPr>
            <w:r w:rsidRPr="00151417">
              <w:rPr>
                <w:sz w:val="21"/>
                <w:szCs w:val="21"/>
              </w:rPr>
              <w:t>McFadden's R</w:t>
            </w:r>
            <w:r w:rsidRPr="00151417">
              <w:rPr>
                <w:sz w:val="21"/>
                <w:szCs w:val="21"/>
                <w:vertAlign w:val="superscript"/>
              </w:rPr>
              <w:t>2</w:t>
            </w:r>
          </w:p>
        </w:tc>
        <w:tc>
          <w:tcPr>
            <w:tcW w:w="2196" w:type="dxa"/>
            <w:gridSpan w:val="3"/>
            <w:tcBorders>
              <w:top w:val="nil"/>
              <w:left w:val="nil"/>
              <w:bottom w:val="nil"/>
              <w:right w:val="nil"/>
            </w:tcBorders>
            <w:shd w:val="clear" w:color="000000" w:fill="FFFFFF"/>
            <w:noWrap/>
            <w:hideMark/>
          </w:tcPr>
          <w:p w14:paraId="4017B518" w14:textId="77777777" w:rsidR="0035073F" w:rsidRPr="00151417" w:rsidRDefault="0035073F" w:rsidP="00EE3036">
            <w:pPr>
              <w:jc w:val="center"/>
              <w:rPr>
                <w:sz w:val="22"/>
                <w:szCs w:val="22"/>
              </w:rPr>
            </w:pPr>
            <w:r w:rsidRPr="00151417">
              <w:rPr>
                <w:sz w:val="22"/>
                <w:szCs w:val="22"/>
              </w:rPr>
              <w:t>0.069</w:t>
            </w:r>
          </w:p>
        </w:tc>
        <w:tc>
          <w:tcPr>
            <w:tcW w:w="2155" w:type="dxa"/>
            <w:gridSpan w:val="3"/>
            <w:tcBorders>
              <w:top w:val="nil"/>
              <w:left w:val="nil"/>
              <w:bottom w:val="nil"/>
              <w:right w:val="nil"/>
            </w:tcBorders>
            <w:shd w:val="clear" w:color="000000" w:fill="FFFFFF"/>
            <w:noWrap/>
            <w:hideMark/>
          </w:tcPr>
          <w:p w14:paraId="688B2B8A" w14:textId="77777777" w:rsidR="0035073F" w:rsidRPr="00151417" w:rsidRDefault="0035073F" w:rsidP="00EE3036">
            <w:pPr>
              <w:jc w:val="center"/>
              <w:rPr>
                <w:sz w:val="22"/>
                <w:szCs w:val="22"/>
              </w:rPr>
            </w:pPr>
            <w:r w:rsidRPr="00151417">
              <w:rPr>
                <w:sz w:val="22"/>
                <w:szCs w:val="22"/>
              </w:rPr>
              <w:t>0.092</w:t>
            </w:r>
          </w:p>
        </w:tc>
        <w:tc>
          <w:tcPr>
            <w:tcW w:w="2155" w:type="dxa"/>
            <w:gridSpan w:val="3"/>
            <w:tcBorders>
              <w:top w:val="nil"/>
              <w:left w:val="nil"/>
              <w:bottom w:val="nil"/>
              <w:right w:val="nil"/>
            </w:tcBorders>
            <w:shd w:val="clear" w:color="000000" w:fill="FFFFFF"/>
            <w:noWrap/>
            <w:hideMark/>
          </w:tcPr>
          <w:p w14:paraId="3E123476" w14:textId="77777777" w:rsidR="0035073F" w:rsidRPr="00151417" w:rsidRDefault="0035073F" w:rsidP="00EE3036">
            <w:pPr>
              <w:jc w:val="center"/>
              <w:rPr>
                <w:sz w:val="22"/>
                <w:szCs w:val="22"/>
              </w:rPr>
            </w:pPr>
            <w:r w:rsidRPr="00151417">
              <w:rPr>
                <w:sz w:val="22"/>
                <w:szCs w:val="22"/>
              </w:rPr>
              <w:t>0.037</w:t>
            </w:r>
          </w:p>
        </w:tc>
        <w:tc>
          <w:tcPr>
            <w:tcW w:w="2155" w:type="dxa"/>
            <w:gridSpan w:val="3"/>
            <w:tcBorders>
              <w:top w:val="nil"/>
              <w:left w:val="nil"/>
              <w:bottom w:val="nil"/>
              <w:right w:val="nil"/>
            </w:tcBorders>
            <w:shd w:val="clear" w:color="000000" w:fill="FFFFFF"/>
            <w:noWrap/>
            <w:hideMark/>
          </w:tcPr>
          <w:p w14:paraId="5B7358D9" w14:textId="77777777" w:rsidR="0035073F" w:rsidRPr="00151417" w:rsidRDefault="0035073F" w:rsidP="00EE3036">
            <w:pPr>
              <w:jc w:val="center"/>
              <w:rPr>
                <w:sz w:val="22"/>
                <w:szCs w:val="22"/>
              </w:rPr>
            </w:pPr>
            <w:r w:rsidRPr="00151417">
              <w:rPr>
                <w:sz w:val="22"/>
                <w:szCs w:val="22"/>
              </w:rPr>
              <w:t>0.098</w:t>
            </w:r>
          </w:p>
        </w:tc>
      </w:tr>
      <w:tr w:rsidR="00151417" w:rsidRPr="00151417" w14:paraId="79C6C669" w14:textId="77777777" w:rsidTr="00754862">
        <w:trPr>
          <w:trHeight w:val="300"/>
        </w:trPr>
        <w:tc>
          <w:tcPr>
            <w:tcW w:w="4374" w:type="dxa"/>
            <w:tcBorders>
              <w:top w:val="nil"/>
              <w:left w:val="nil"/>
              <w:bottom w:val="single" w:sz="4" w:space="0" w:color="auto"/>
              <w:right w:val="nil"/>
            </w:tcBorders>
            <w:shd w:val="clear" w:color="000000" w:fill="FFFFFF"/>
            <w:noWrap/>
            <w:hideMark/>
          </w:tcPr>
          <w:p w14:paraId="57DDEAF6" w14:textId="77777777" w:rsidR="0035073F" w:rsidRPr="00151417" w:rsidRDefault="0035073F" w:rsidP="00EE3036">
            <w:pPr>
              <w:rPr>
                <w:sz w:val="21"/>
                <w:szCs w:val="21"/>
              </w:rPr>
            </w:pPr>
            <w:r w:rsidRPr="00151417">
              <w:rPr>
                <w:sz w:val="21"/>
                <w:szCs w:val="21"/>
              </w:rPr>
              <w:t>N</w:t>
            </w:r>
          </w:p>
        </w:tc>
        <w:tc>
          <w:tcPr>
            <w:tcW w:w="2196" w:type="dxa"/>
            <w:gridSpan w:val="3"/>
            <w:tcBorders>
              <w:top w:val="nil"/>
              <w:left w:val="nil"/>
              <w:bottom w:val="single" w:sz="4" w:space="0" w:color="auto"/>
              <w:right w:val="nil"/>
            </w:tcBorders>
            <w:shd w:val="clear" w:color="000000" w:fill="FFFFFF"/>
            <w:noWrap/>
            <w:hideMark/>
          </w:tcPr>
          <w:p w14:paraId="778BBD66" w14:textId="77777777" w:rsidR="0035073F" w:rsidRPr="00151417" w:rsidRDefault="0035073F" w:rsidP="00EE3036">
            <w:pPr>
              <w:jc w:val="center"/>
              <w:rPr>
                <w:sz w:val="22"/>
                <w:szCs w:val="22"/>
              </w:rPr>
            </w:pPr>
            <w:r w:rsidRPr="00151417">
              <w:rPr>
                <w:sz w:val="22"/>
                <w:szCs w:val="22"/>
              </w:rPr>
              <w:t>285</w:t>
            </w:r>
          </w:p>
        </w:tc>
        <w:tc>
          <w:tcPr>
            <w:tcW w:w="2155" w:type="dxa"/>
            <w:gridSpan w:val="3"/>
            <w:tcBorders>
              <w:top w:val="nil"/>
              <w:left w:val="nil"/>
              <w:bottom w:val="single" w:sz="4" w:space="0" w:color="auto"/>
              <w:right w:val="nil"/>
            </w:tcBorders>
            <w:shd w:val="clear" w:color="000000" w:fill="FFFFFF"/>
            <w:noWrap/>
            <w:hideMark/>
          </w:tcPr>
          <w:p w14:paraId="46EDF0AF" w14:textId="77777777" w:rsidR="0035073F" w:rsidRPr="00151417" w:rsidRDefault="0035073F" w:rsidP="00EE3036">
            <w:pPr>
              <w:jc w:val="center"/>
              <w:rPr>
                <w:sz w:val="22"/>
                <w:szCs w:val="22"/>
              </w:rPr>
            </w:pPr>
            <w:r w:rsidRPr="00151417">
              <w:rPr>
                <w:sz w:val="22"/>
                <w:szCs w:val="22"/>
              </w:rPr>
              <w:t>169</w:t>
            </w:r>
          </w:p>
        </w:tc>
        <w:tc>
          <w:tcPr>
            <w:tcW w:w="2155" w:type="dxa"/>
            <w:gridSpan w:val="3"/>
            <w:tcBorders>
              <w:top w:val="nil"/>
              <w:left w:val="nil"/>
              <w:bottom w:val="single" w:sz="4" w:space="0" w:color="auto"/>
              <w:right w:val="nil"/>
            </w:tcBorders>
            <w:shd w:val="clear" w:color="000000" w:fill="FFFFFF"/>
            <w:noWrap/>
            <w:hideMark/>
          </w:tcPr>
          <w:p w14:paraId="31374284" w14:textId="77777777" w:rsidR="0035073F" w:rsidRPr="00151417" w:rsidRDefault="0035073F" w:rsidP="00EE3036">
            <w:pPr>
              <w:jc w:val="center"/>
              <w:rPr>
                <w:sz w:val="22"/>
                <w:szCs w:val="22"/>
              </w:rPr>
            </w:pPr>
            <w:r w:rsidRPr="00151417">
              <w:rPr>
                <w:sz w:val="22"/>
                <w:szCs w:val="22"/>
              </w:rPr>
              <w:t>285</w:t>
            </w:r>
          </w:p>
        </w:tc>
        <w:tc>
          <w:tcPr>
            <w:tcW w:w="2155" w:type="dxa"/>
            <w:gridSpan w:val="3"/>
            <w:tcBorders>
              <w:top w:val="nil"/>
              <w:left w:val="nil"/>
              <w:bottom w:val="single" w:sz="4" w:space="0" w:color="auto"/>
              <w:right w:val="nil"/>
            </w:tcBorders>
            <w:shd w:val="clear" w:color="000000" w:fill="FFFFFF"/>
            <w:noWrap/>
            <w:hideMark/>
          </w:tcPr>
          <w:p w14:paraId="2FFF8CBC" w14:textId="77777777" w:rsidR="0035073F" w:rsidRPr="00151417" w:rsidRDefault="0035073F" w:rsidP="00EE3036">
            <w:pPr>
              <w:jc w:val="center"/>
              <w:rPr>
                <w:sz w:val="22"/>
                <w:szCs w:val="22"/>
              </w:rPr>
            </w:pPr>
            <w:r w:rsidRPr="00151417">
              <w:rPr>
                <w:sz w:val="22"/>
                <w:szCs w:val="22"/>
              </w:rPr>
              <w:t>285</w:t>
            </w:r>
          </w:p>
        </w:tc>
      </w:tr>
    </w:tbl>
    <w:p w14:paraId="4D47E5CF" w14:textId="77777777" w:rsidR="0035073F" w:rsidRPr="00151417" w:rsidRDefault="0035073F" w:rsidP="0035073F">
      <w:pPr>
        <w:rPr>
          <w:sz w:val="20"/>
        </w:rPr>
      </w:pPr>
      <w:r w:rsidRPr="00151417">
        <w:rPr>
          <w:sz w:val="20"/>
        </w:rPr>
        <w:t xml:space="preserve">Notes: </w:t>
      </w:r>
    </w:p>
    <w:p w14:paraId="5A481342" w14:textId="77777777" w:rsidR="0035073F" w:rsidRPr="00151417" w:rsidRDefault="0035073F" w:rsidP="0035073F">
      <w:pPr>
        <w:rPr>
          <w:sz w:val="20"/>
        </w:rPr>
      </w:pPr>
      <w:r w:rsidRPr="00151417">
        <w:rPr>
          <w:sz w:val="20"/>
          <w:vertAlign w:val="superscript"/>
        </w:rPr>
        <w:t>1</w:t>
      </w:r>
      <w:r w:rsidRPr="00151417">
        <w:rPr>
          <w:sz w:val="20"/>
        </w:rPr>
        <w:t xml:space="preserve"> In the 1991-2015 panel, median percent of unmetered connections is calculated using all years available from SWRCB, 2013-2015.</w:t>
      </w:r>
    </w:p>
    <w:p w14:paraId="1A17BBBF" w14:textId="77777777" w:rsidR="0035073F" w:rsidRPr="00151417" w:rsidRDefault="0035073F" w:rsidP="0035073F">
      <w:pPr>
        <w:rPr>
          <w:sz w:val="20"/>
        </w:rPr>
      </w:pPr>
      <w:r w:rsidRPr="00151417">
        <w:rPr>
          <w:sz w:val="20"/>
        </w:rPr>
        <w:t>Delta method standard errors are reported for marginal effects.</w:t>
      </w:r>
    </w:p>
    <w:p w14:paraId="1B8A5007" w14:textId="77777777" w:rsidR="0035073F" w:rsidRPr="00151417" w:rsidRDefault="0035073F" w:rsidP="0035073F">
      <w:pPr>
        <w:rPr>
          <w:sz w:val="20"/>
        </w:rPr>
      </w:pPr>
      <w:r w:rsidRPr="00151417">
        <w:rPr>
          <w:sz w:val="20"/>
        </w:rPr>
        <w:t>* Statistically significant at the 10% level. ** Statistically significant at the 5% level. *** Statistically significant at the 1% level.</w:t>
      </w:r>
    </w:p>
    <w:p w14:paraId="242CD484" w14:textId="77777777" w:rsidR="0035073F" w:rsidRPr="00151417" w:rsidRDefault="0035073F" w:rsidP="0035073F">
      <w:pPr>
        <w:rPr>
          <w:sz w:val="20"/>
        </w:rPr>
      </w:pPr>
      <w:r w:rsidRPr="00151417">
        <w:rPr>
          <w:sz w:val="20"/>
        </w:rPr>
        <w:t>Model (A7) includes all observations (2nd wave adopters + 1st wave + Never adopt), while Model (A6) includes only 2nd wave + Never adopt.</w:t>
      </w:r>
    </w:p>
    <w:p w14:paraId="66E199BA" w14:textId="77777777" w:rsidR="0035073F" w:rsidRPr="00151417" w:rsidRDefault="0035073F" w:rsidP="0035073F">
      <w:pPr>
        <w:rPr>
          <w:sz w:val="22"/>
          <w:szCs w:val="22"/>
        </w:rPr>
      </w:pPr>
    </w:p>
    <w:p w14:paraId="77D3633C" w14:textId="49AAE4F0" w:rsidR="0035073F" w:rsidRPr="00151417" w:rsidRDefault="0035073F" w:rsidP="0035073F">
      <w:pPr>
        <w:rPr>
          <w:sz w:val="22"/>
          <w:szCs w:val="22"/>
        </w:rPr>
      </w:pPr>
      <w:r w:rsidRPr="00151417">
        <w:rPr>
          <w:b/>
          <w:sz w:val="22"/>
          <w:szCs w:val="22"/>
        </w:rPr>
        <w:t>Table S</w:t>
      </w:r>
      <w:r w:rsidR="009508AD" w:rsidRPr="00151417">
        <w:rPr>
          <w:b/>
          <w:sz w:val="22"/>
          <w:szCs w:val="22"/>
        </w:rPr>
        <w:t>9</w:t>
      </w:r>
      <w:r w:rsidRPr="00151417">
        <w:rPr>
          <w:b/>
          <w:sz w:val="22"/>
          <w:szCs w:val="22"/>
        </w:rPr>
        <w:t>.</w:t>
      </w:r>
      <w:r w:rsidRPr="00151417">
        <w:rPr>
          <w:sz w:val="22"/>
          <w:szCs w:val="22"/>
        </w:rPr>
        <w:t xml:space="preserve"> Additional Regression Results for 1991-2015 Panel, Marginal Effects.  (Excludes % Neighbors with PCWR)</w:t>
      </w:r>
      <w:r w:rsidRPr="00151417">
        <w:br w:type="page"/>
      </w:r>
    </w:p>
    <w:tbl>
      <w:tblPr>
        <w:tblW w:w="12253" w:type="dxa"/>
        <w:tblLook w:val="04A0" w:firstRow="1" w:lastRow="0" w:firstColumn="1" w:lastColumn="0" w:noHBand="0" w:noVBand="1"/>
      </w:tblPr>
      <w:tblGrid>
        <w:gridCol w:w="3330"/>
        <w:gridCol w:w="810"/>
        <w:gridCol w:w="632"/>
        <w:gridCol w:w="711"/>
        <w:gridCol w:w="817"/>
        <w:gridCol w:w="742"/>
        <w:gridCol w:w="711"/>
        <w:gridCol w:w="797"/>
        <w:gridCol w:w="742"/>
        <w:gridCol w:w="711"/>
        <w:gridCol w:w="797"/>
        <w:gridCol w:w="742"/>
        <w:gridCol w:w="711"/>
      </w:tblGrid>
      <w:tr w:rsidR="0035073F" w:rsidRPr="00151417" w14:paraId="0CFB5035" w14:textId="77777777" w:rsidTr="00EE3036">
        <w:trPr>
          <w:trHeight w:val="300"/>
        </w:trPr>
        <w:tc>
          <w:tcPr>
            <w:tcW w:w="3330" w:type="dxa"/>
            <w:tcBorders>
              <w:top w:val="nil"/>
              <w:left w:val="nil"/>
              <w:bottom w:val="nil"/>
              <w:right w:val="nil"/>
            </w:tcBorders>
            <w:shd w:val="clear" w:color="000000" w:fill="FFFFFF"/>
            <w:vAlign w:val="bottom"/>
            <w:hideMark/>
          </w:tcPr>
          <w:p w14:paraId="0392FFDE" w14:textId="77777777" w:rsidR="0035073F" w:rsidRPr="00151417" w:rsidRDefault="0035073F" w:rsidP="00EE3036">
            <w:pPr>
              <w:rPr>
                <w:sz w:val="22"/>
                <w:szCs w:val="22"/>
              </w:rPr>
            </w:pPr>
            <w:r w:rsidRPr="00151417">
              <w:rPr>
                <w:sz w:val="22"/>
                <w:szCs w:val="22"/>
              </w:rPr>
              <w:lastRenderedPageBreak/>
              <w:t> </w:t>
            </w:r>
          </w:p>
        </w:tc>
        <w:tc>
          <w:tcPr>
            <w:tcW w:w="2153" w:type="dxa"/>
            <w:gridSpan w:val="3"/>
            <w:tcBorders>
              <w:top w:val="nil"/>
              <w:left w:val="nil"/>
              <w:bottom w:val="single" w:sz="4" w:space="0" w:color="auto"/>
              <w:right w:val="nil"/>
            </w:tcBorders>
            <w:shd w:val="clear" w:color="000000" w:fill="FFFFFF"/>
            <w:vAlign w:val="bottom"/>
            <w:hideMark/>
          </w:tcPr>
          <w:p w14:paraId="396E9FEC" w14:textId="77777777" w:rsidR="0035073F" w:rsidRPr="00151417" w:rsidRDefault="0035073F" w:rsidP="00EE3036">
            <w:pPr>
              <w:jc w:val="center"/>
              <w:rPr>
                <w:b/>
                <w:bCs/>
                <w:sz w:val="22"/>
                <w:szCs w:val="22"/>
              </w:rPr>
            </w:pPr>
            <w:r w:rsidRPr="00151417">
              <w:rPr>
                <w:b/>
                <w:bCs/>
                <w:sz w:val="22"/>
                <w:szCs w:val="22"/>
              </w:rPr>
              <w:t>First-Wave Adoption</w:t>
            </w:r>
          </w:p>
        </w:tc>
        <w:tc>
          <w:tcPr>
            <w:tcW w:w="4520" w:type="dxa"/>
            <w:gridSpan w:val="6"/>
            <w:tcBorders>
              <w:top w:val="nil"/>
              <w:left w:val="nil"/>
              <w:bottom w:val="single" w:sz="4" w:space="0" w:color="auto"/>
              <w:right w:val="nil"/>
            </w:tcBorders>
            <w:shd w:val="clear" w:color="000000" w:fill="FFFFFF"/>
            <w:vAlign w:val="bottom"/>
            <w:hideMark/>
          </w:tcPr>
          <w:p w14:paraId="63F9E405" w14:textId="77777777" w:rsidR="0035073F" w:rsidRPr="00151417" w:rsidRDefault="0035073F" w:rsidP="00EE3036">
            <w:pPr>
              <w:jc w:val="center"/>
              <w:rPr>
                <w:b/>
                <w:bCs/>
                <w:sz w:val="22"/>
                <w:szCs w:val="22"/>
              </w:rPr>
            </w:pPr>
            <w:r w:rsidRPr="00151417">
              <w:rPr>
                <w:b/>
                <w:bCs/>
                <w:sz w:val="22"/>
                <w:szCs w:val="22"/>
              </w:rPr>
              <w:t>Second-Wave Adoption</w:t>
            </w:r>
          </w:p>
        </w:tc>
        <w:tc>
          <w:tcPr>
            <w:tcW w:w="2250" w:type="dxa"/>
            <w:gridSpan w:val="3"/>
            <w:tcBorders>
              <w:top w:val="nil"/>
              <w:left w:val="nil"/>
              <w:bottom w:val="single" w:sz="4" w:space="0" w:color="auto"/>
              <w:right w:val="nil"/>
            </w:tcBorders>
            <w:shd w:val="clear" w:color="000000" w:fill="FFFFFF"/>
            <w:vAlign w:val="bottom"/>
            <w:hideMark/>
          </w:tcPr>
          <w:p w14:paraId="04AD7201" w14:textId="77777777" w:rsidR="0035073F" w:rsidRPr="00151417" w:rsidRDefault="0035073F" w:rsidP="00EE3036">
            <w:pPr>
              <w:jc w:val="center"/>
              <w:rPr>
                <w:b/>
                <w:bCs/>
                <w:sz w:val="22"/>
                <w:szCs w:val="22"/>
              </w:rPr>
            </w:pPr>
            <w:r w:rsidRPr="00151417">
              <w:rPr>
                <w:b/>
                <w:bCs/>
                <w:sz w:val="22"/>
                <w:szCs w:val="22"/>
              </w:rPr>
              <w:t>Never Adopted</w:t>
            </w:r>
          </w:p>
        </w:tc>
      </w:tr>
      <w:tr w:rsidR="0035073F" w:rsidRPr="00151417" w14:paraId="44D9A67C" w14:textId="77777777" w:rsidTr="00EE3036">
        <w:trPr>
          <w:trHeight w:val="555"/>
        </w:trPr>
        <w:tc>
          <w:tcPr>
            <w:tcW w:w="3330" w:type="dxa"/>
            <w:tcBorders>
              <w:top w:val="nil"/>
              <w:left w:val="nil"/>
              <w:bottom w:val="nil"/>
              <w:right w:val="nil"/>
            </w:tcBorders>
            <w:shd w:val="clear" w:color="000000" w:fill="FFFFFF"/>
            <w:vAlign w:val="bottom"/>
            <w:hideMark/>
          </w:tcPr>
          <w:p w14:paraId="2040AB71" w14:textId="77777777" w:rsidR="0035073F" w:rsidRPr="00151417" w:rsidRDefault="0035073F" w:rsidP="00EE3036">
            <w:pPr>
              <w:rPr>
                <w:sz w:val="20"/>
              </w:rPr>
            </w:pPr>
            <w:r w:rsidRPr="00151417">
              <w:rPr>
                <w:sz w:val="20"/>
              </w:rPr>
              <w:t> </w:t>
            </w:r>
          </w:p>
        </w:tc>
        <w:tc>
          <w:tcPr>
            <w:tcW w:w="2153" w:type="dxa"/>
            <w:gridSpan w:val="3"/>
            <w:tcBorders>
              <w:top w:val="single" w:sz="4" w:space="0" w:color="auto"/>
              <w:left w:val="single" w:sz="4" w:space="0" w:color="auto"/>
              <w:bottom w:val="nil"/>
              <w:right w:val="single" w:sz="4" w:space="0" w:color="auto"/>
            </w:tcBorders>
            <w:shd w:val="clear" w:color="000000" w:fill="FFFFFF"/>
            <w:vAlign w:val="bottom"/>
            <w:hideMark/>
          </w:tcPr>
          <w:p w14:paraId="6BFDCBA4" w14:textId="77777777" w:rsidR="0035073F" w:rsidRPr="00151417" w:rsidRDefault="0035073F" w:rsidP="00EE3036">
            <w:pPr>
              <w:jc w:val="center"/>
              <w:rPr>
                <w:b/>
                <w:bCs/>
                <w:sz w:val="20"/>
              </w:rPr>
            </w:pPr>
            <w:r w:rsidRPr="00151417">
              <w:rPr>
                <w:b/>
                <w:bCs/>
                <w:sz w:val="20"/>
              </w:rPr>
              <w:t>Adopted PCWR during 1991-95</w:t>
            </w:r>
          </w:p>
        </w:tc>
        <w:tc>
          <w:tcPr>
            <w:tcW w:w="4520" w:type="dxa"/>
            <w:gridSpan w:val="6"/>
            <w:tcBorders>
              <w:top w:val="single" w:sz="4" w:space="0" w:color="auto"/>
              <w:left w:val="nil"/>
              <w:bottom w:val="nil"/>
              <w:right w:val="single" w:sz="4" w:space="0" w:color="000000"/>
            </w:tcBorders>
            <w:shd w:val="clear" w:color="000000" w:fill="FFFFFF"/>
            <w:vAlign w:val="bottom"/>
            <w:hideMark/>
          </w:tcPr>
          <w:p w14:paraId="027A3843" w14:textId="77777777" w:rsidR="0035073F" w:rsidRPr="00151417" w:rsidRDefault="0035073F" w:rsidP="00EE3036">
            <w:pPr>
              <w:jc w:val="center"/>
              <w:rPr>
                <w:b/>
                <w:bCs/>
                <w:sz w:val="20"/>
              </w:rPr>
            </w:pPr>
            <w:r w:rsidRPr="00151417">
              <w:rPr>
                <w:b/>
                <w:bCs/>
                <w:sz w:val="20"/>
              </w:rPr>
              <w:t>Adopted PCWR during 1997-2015</w:t>
            </w:r>
          </w:p>
        </w:tc>
        <w:tc>
          <w:tcPr>
            <w:tcW w:w="2250" w:type="dxa"/>
            <w:gridSpan w:val="3"/>
            <w:tcBorders>
              <w:top w:val="single" w:sz="4" w:space="0" w:color="auto"/>
              <w:left w:val="nil"/>
              <w:bottom w:val="nil"/>
              <w:right w:val="single" w:sz="4" w:space="0" w:color="auto"/>
            </w:tcBorders>
            <w:shd w:val="clear" w:color="000000" w:fill="FFFFFF"/>
            <w:vAlign w:val="bottom"/>
            <w:hideMark/>
          </w:tcPr>
          <w:p w14:paraId="25CD0230" w14:textId="77777777" w:rsidR="0035073F" w:rsidRPr="00151417" w:rsidRDefault="0035073F" w:rsidP="00EE3036">
            <w:pPr>
              <w:jc w:val="center"/>
              <w:rPr>
                <w:b/>
                <w:bCs/>
                <w:sz w:val="20"/>
              </w:rPr>
            </w:pPr>
            <w:r w:rsidRPr="00151417">
              <w:rPr>
                <w:b/>
                <w:bCs/>
                <w:sz w:val="20"/>
              </w:rPr>
              <w:t>Never adopted PCWR during 1991-2015</w:t>
            </w:r>
          </w:p>
        </w:tc>
      </w:tr>
      <w:tr w:rsidR="0035073F" w:rsidRPr="00151417" w14:paraId="1C7DA8BA" w14:textId="77777777" w:rsidTr="00EE3036">
        <w:trPr>
          <w:trHeight w:val="300"/>
        </w:trPr>
        <w:tc>
          <w:tcPr>
            <w:tcW w:w="3330" w:type="dxa"/>
            <w:tcBorders>
              <w:top w:val="nil"/>
              <w:left w:val="nil"/>
              <w:bottom w:val="nil"/>
              <w:right w:val="nil"/>
            </w:tcBorders>
            <w:shd w:val="clear" w:color="000000" w:fill="FFFFFF"/>
            <w:noWrap/>
            <w:vAlign w:val="bottom"/>
            <w:hideMark/>
          </w:tcPr>
          <w:p w14:paraId="6CD4B29E" w14:textId="77777777" w:rsidR="0035073F" w:rsidRPr="00151417" w:rsidRDefault="0035073F" w:rsidP="00EE3036">
            <w:pPr>
              <w:rPr>
                <w:sz w:val="22"/>
                <w:szCs w:val="22"/>
              </w:rPr>
            </w:pPr>
            <w:r w:rsidRPr="00151417">
              <w:rPr>
                <w:sz w:val="22"/>
                <w:szCs w:val="22"/>
              </w:rPr>
              <w:t> </w:t>
            </w:r>
          </w:p>
        </w:tc>
        <w:tc>
          <w:tcPr>
            <w:tcW w:w="810" w:type="dxa"/>
            <w:tcBorders>
              <w:top w:val="single" w:sz="4" w:space="0" w:color="auto"/>
              <w:left w:val="single" w:sz="4" w:space="0" w:color="auto"/>
              <w:bottom w:val="nil"/>
              <w:right w:val="nil"/>
            </w:tcBorders>
            <w:shd w:val="clear" w:color="000000" w:fill="FFFFFF"/>
            <w:noWrap/>
            <w:vAlign w:val="bottom"/>
            <w:hideMark/>
          </w:tcPr>
          <w:p w14:paraId="36D553DB" w14:textId="77777777" w:rsidR="0035073F" w:rsidRPr="00151417" w:rsidRDefault="0035073F" w:rsidP="00EE3036">
            <w:pPr>
              <w:jc w:val="center"/>
              <w:rPr>
                <w:b/>
                <w:bCs/>
                <w:sz w:val="22"/>
                <w:szCs w:val="22"/>
              </w:rPr>
            </w:pPr>
            <w:r w:rsidRPr="00151417">
              <w:rPr>
                <w:b/>
                <w:bCs/>
                <w:sz w:val="22"/>
                <w:szCs w:val="22"/>
              </w:rPr>
              <w:t> </w:t>
            </w:r>
          </w:p>
        </w:tc>
        <w:tc>
          <w:tcPr>
            <w:tcW w:w="632" w:type="dxa"/>
            <w:tcBorders>
              <w:top w:val="single" w:sz="4" w:space="0" w:color="auto"/>
              <w:left w:val="nil"/>
              <w:bottom w:val="nil"/>
              <w:right w:val="nil"/>
            </w:tcBorders>
            <w:shd w:val="clear" w:color="000000" w:fill="FFFFFF"/>
            <w:noWrap/>
            <w:vAlign w:val="bottom"/>
            <w:hideMark/>
          </w:tcPr>
          <w:p w14:paraId="30FEC729" w14:textId="77777777" w:rsidR="0035073F" w:rsidRPr="00151417" w:rsidRDefault="0035073F" w:rsidP="00EE3036">
            <w:pPr>
              <w:jc w:val="center"/>
              <w:rPr>
                <w:sz w:val="22"/>
                <w:szCs w:val="22"/>
              </w:rPr>
            </w:pPr>
            <w:r w:rsidRPr="00151417">
              <w:rPr>
                <w:sz w:val="22"/>
                <w:szCs w:val="22"/>
              </w:rPr>
              <w:t>(A9)</w:t>
            </w:r>
          </w:p>
        </w:tc>
        <w:tc>
          <w:tcPr>
            <w:tcW w:w="711" w:type="dxa"/>
            <w:tcBorders>
              <w:top w:val="single" w:sz="4" w:space="0" w:color="auto"/>
              <w:left w:val="nil"/>
              <w:bottom w:val="nil"/>
              <w:right w:val="single" w:sz="4" w:space="0" w:color="auto"/>
            </w:tcBorders>
            <w:shd w:val="clear" w:color="000000" w:fill="FFFFFF"/>
            <w:noWrap/>
            <w:vAlign w:val="bottom"/>
            <w:hideMark/>
          </w:tcPr>
          <w:p w14:paraId="392B3820" w14:textId="77777777" w:rsidR="0035073F" w:rsidRPr="00151417" w:rsidRDefault="0035073F" w:rsidP="00EE3036">
            <w:pPr>
              <w:jc w:val="center"/>
              <w:rPr>
                <w:b/>
                <w:bCs/>
                <w:sz w:val="22"/>
                <w:szCs w:val="22"/>
              </w:rPr>
            </w:pPr>
            <w:r w:rsidRPr="00151417">
              <w:rPr>
                <w:b/>
                <w:bCs/>
                <w:sz w:val="22"/>
                <w:szCs w:val="22"/>
              </w:rPr>
              <w:t> </w:t>
            </w:r>
          </w:p>
        </w:tc>
        <w:tc>
          <w:tcPr>
            <w:tcW w:w="817" w:type="dxa"/>
            <w:tcBorders>
              <w:top w:val="single" w:sz="4" w:space="0" w:color="auto"/>
              <w:left w:val="nil"/>
              <w:bottom w:val="nil"/>
              <w:right w:val="nil"/>
            </w:tcBorders>
            <w:shd w:val="clear" w:color="000000" w:fill="FFFFFF"/>
            <w:noWrap/>
            <w:vAlign w:val="bottom"/>
            <w:hideMark/>
          </w:tcPr>
          <w:p w14:paraId="4A15015C" w14:textId="77777777" w:rsidR="0035073F" w:rsidRPr="00151417" w:rsidRDefault="0035073F" w:rsidP="00EE3036">
            <w:pPr>
              <w:jc w:val="center"/>
              <w:rPr>
                <w:b/>
                <w:bCs/>
                <w:sz w:val="22"/>
                <w:szCs w:val="22"/>
              </w:rPr>
            </w:pPr>
            <w:r w:rsidRPr="00151417">
              <w:rPr>
                <w:b/>
                <w:bCs/>
                <w:sz w:val="22"/>
                <w:szCs w:val="22"/>
              </w:rPr>
              <w:t> </w:t>
            </w:r>
          </w:p>
        </w:tc>
        <w:tc>
          <w:tcPr>
            <w:tcW w:w="742" w:type="dxa"/>
            <w:tcBorders>
              <w:top w:val="single" w:sz="4" w:space="0" w:color="auto"/>
              <w:left w:val="nil"/>
              <w:bottom w:val="nil"/>
              <w:right w:val="nil"/>
            </w:tcBorders>
            <w:shd w:val="clear" w:color="000000" w:fill="FFFFFF"/>
            <w:noWrap/>
            <w:vAlign w:val="bottom"/>
            <w:hideMark/>
          </w:tcPr>
          <w:p w14:paraId="22E2092E" w14:textId="77777777" w:rsidR="0035073F" w:rsidRPr="00151417" w:rsidRDefault="0035073F" w:rsidP="00EE3036">
            <w:pPr>
              <w:jc w:val="center"/>
              <w:rPr>
                <w:sz w:val="22"/>
                <w:szCs w:val="22"/>
              </w:rPr>
            </w:pPr>
            <w:r w:rsidRPr="00151417">
              <w:rPr>
                <w:sz w:val="22"/>
                <w:szCs w:val="22"/>
              </w:rPr>
              <w:t>(A10)</w:t>
            </w:r>
          </w:p>
        </w:tc>
        <w:tc>
          <w:tcPr>
            <w:tcW w:w="711" w:type="dxa"/>
            <w:tcBorders>
              <w:top w:val="single" w:sz="4" w:space="0" w:color="auto"/>
              <w:left w:val="nil"/>
              <w:bottom w:val="nil"/>
              <w:right w:val="single" w:sz="4" w:space="0" w:color="auto"/>
            </w:tcBorders>
            <w:shd w:val="clear" w:color="000000" w:fill="FFFFFF"/>
            <w:noWrap/>
            <w:vAlign w:val="bottom"/>
            <w:hideMark/>
          </w:tcPr>
          <w:p w14:paraId="5486EC9F" w14:textId="77777777" w:rsidR="0035073F" w:rsidRPr="00151417" w:rsidRDefault="0035073F" w:rsidP="00EE3036">
            <w:pPr>
              <w:jc w:val="center"/>
              <w:rPr>
                <w:b/>
                <w:bCs/>
                <w:sz w:val="22"/>
                <w:szCs w:val="22"/>
              </w:rPr>
            </w:pPr>
            <w:r w:rsidRPr="00151417">
              <w:rPr>
                <w:b/>
                <w:bCs/>
                <w:sz w:val="22"/>
                <w:szCs w:val="22"/>
              </w:rPr>
              <w:t> </w:t>
            </w:r>
          </w:p>
        </w:tc>
        <w:tc>
          <w:tcPr>
            <w:tcW w:w="797" w:type="dxa"/>
            <w:tcBorders>
              <w:top w:val="single" w:sz="4" w:space="0" w:color="auto"/>
              <w:left w:val="nil"/>
              <w:bottom w:val="nil"/>
              <w:right w:val="nil"/>
            </w:tcBorders>
            <w:shd w:val="clear" w:color="000000" w:fill="FFFFFF"/>
            <w:noWrap/>
            <w:vAlign w:val="bottom"/>
            <w:hideMark/>
          </w:tcPr>
          <w:p w14:paraId="57307178" w14:textId="77777777" w:rsidR="0035073F" w:rsidRPr="00151417" w:rsidRDefault="0035073F" w:rsidP="00EE3036">
            <w:pPr>
              <w:jc w:val="center"/>
              <w:rPr>
                <w:b/>
                <w:bCs/>
                <w:sz w:val="22"/>
                <w:szCs w:val="22"/>
              </w:rPr>
            </w:pPr>
            <w:r w:rsidRPr="00151417">
              <w:rPr>
                <w:b/>
                <w:bCs/>
                <w:sz w:val="22"/>
                <w:szCs w:val="22"/>
              </w:rPr>
              <w:t> </w:t>
            </w:r>
          </w:p>
        </w:tc>
        <w:tc>
          <w:tcPr>
            <w:tcW w:w="742" w:type="dxa"/>
            <w:tcBorders>
              <w:top w:val="single" w:sz="4" w:space="0" w:color="auto"/>
              <w:left w:val="nil"/>
              <w:bottom w:val="nil"/>
              <w:right w:val="nil"/>
            </w:tcBorders>
            <w:shd w:val="clear" w:color="000000" w:fill="FFFFFF"/>
            <w:noWrap/>
            <w:vAlign w:val="bottom"/>
            <w:hideMark/>
          </w:tcPr>
          <w:p w14:paraId="787DDD09" w14:textId="77777777" w:rsidR="0035073F" w:rsidRPr="00151417" w:rsidRDefault="0035073F" w:rsidP="00EE3036">
            <w:pPr>
              <w:jc w:val="center"/>
              <w:rPr>
                <w:sz w:val="22"/>
                <w:szCs w:val="22"/>
              </w:rPr>
            </w:pPr>
            <w:r w:rsidRPr="00151417">
              <w:rPr>
                <w:sz w:val="22"/>
                <w:szCs w:val="22"/>
              </w:rPr>
              <w:t>(A11)</w:t>
            </w:r>
          </w:p>
        </w:tc>
        <w:tc>
          <w:tcPr>
            <w:tcW w:w="711" w:type="dxa"/>
            <w:tcBorders>
              <w:top w:val="single" w:sz="4" w:space="0" w:color="auto"/>
              <w:left w:val="nil"/>
              <w:bottom w:val="nil"/>
              <w:right w:val="single" w:sz="4" w:space="0" w:color="auto"/>
            </w:tcBorders>
            <w:shd w:val="clear" w:color="000000" w:fill="FFFFFF"/>
            <w:noWrap/>
            <w:vAlign w:val="bottom"/>
            <w:hideMark/>
          </w:tcPr>
          <w:p w14:paraId="0F959750" w14:textId="77777777" w:rsidR="0035073F" w:rsidRPr="00151417" w:rsidRDefault="0035073F" w:rsidP="00EE3036">
            <w:pPr>
              <w:jc w:val="center"/>
              <w:rPr>
                <w:b/>
                <w:bCs/>
                <w:sz w:val="22"/>
                <w:szCs w:val="22"/>
              </w:rPr>
            </w:pPr>
            <w:r w:rsidRPr="00151417">
              <w:rPr>
                <w:b/>
                <w:bCs/>
                <w:sz w:val="22"/>
                <w:szCs w:val="22"/>
              </w:rPr>
              <w:t> </w:t>
            </w:r>
          </w:p>
        </w:tc>
        <w:tc>
          <w:tcPr>
            <w:tcW w:w="797" w:type="dxa"/>
            <w:tcBorders>
              <w:top w:val="single" w:sz="4" w:space="0" w:color="auto"/>
              <w:left w:val="nil"/>
              <w:bottom w:val="nil"/>
              <w:right w:val="nil"/>
            </w:tcBorders>
            <w:shd w:val="clear" w:color="000000" w:fill="FFFFFF"/>
            <w:noWrap/>
            <w:vAlign w:val="bottom"/>
            <w:hideMark/>
          </w:tcPr>
          <w:p w14:paraId="78DA810C" w14:textId="77777777" w:rsidR="0035073F" w:rsidRPr="00151417" w:rsidRDefault="0035073F" w:rsidP="00EE3036">
            <w:pPr>
              <w:jc w:val="center"/>
              <w:rPr>
                <w:b/>
                <w:bCs/>
                <w:sz w:val="22"/>
                <w:szCs w:val="22"/>
              </w:rPr>
            </w:pPr>
            <w:r w:rsidRPr="00151417">
              <w:rPr>
                <w:b/>
                <w:bCs/>
                <w:sz w:val="22"/>
                <w:szCs w:val="22"/>
              </w:rPr>
              <w:t> </w:t>
            </w:r>
          </w:p>
        </w:tc>
        <w:tc>
          <w:tcPr>
            <w:tcW w:w="742" w:type="dxa"/>
            <w:tcBorders>
              <w:top w:val="single" w:sz="4" w:space="0" w:color="auto"/>
              <w:left w:val="nil"/>
              <w:bottom w:val="nil"/>
              <w:right w:val="nil"/>
            </w:tcBorders>
            <w:shd w:val="clear" w:color="000000" w:fill="FFFFFF"/>
            <w:noWrap/>
            <w:vAlign w:val="bottom"/>
            <w:hideMark/>
          </w:tcPr>
          <w:p w14:paraId="719590E8" w14:textId="77777777" w:rsidR="0035073F" w:rsidRPr="00151417" w:rsidRDefault="0035073F" w:rsidP="00EE3036">
            <w:pPr>
              <w:jc w:val="center"/>
              <w:rPr>
                <w:sz w:val="22"/>
                <w:szCs w:val="22"/>
              </w:rPr>
            </w:pPr>
            <w:r w:rsidRPr="00151417">
              <w:rPr>
                <w:sz w:val="22"/>
                <w:szCs w:val="22"/>
              </w:rPr>
              <w:t>(A12)</w:t>
            </w:r>
          </w:p>
        </w:tc>
        <w:tc>
          <w:tcPr>
            <w:tcW w:w="711" w:type="dxa"/>
            <w:tcBorders>
              <w:top w:val="single" w:sz="4" w:space="0" w:color="auto"/>
              <w:left w:val="nil"/>
              <w:bottom w:val="nil"/>
              <w:right w:val="single" w:sz="4" w:space="0" w:color="auto"/>
            </w:tcBorders>
            <w:shd w:val="clear" w:color="000000" w:fill="FFFFFF"/>
            <w:noWrap/>
            <w:vAlign w:val="bottom"/>
            <w:hideMark/>
          </w:tcPr>
          <w:p w14:paraId="11E515B0" w14:textId="77777777" w:rsidR="0035073F" w:rsidRPr="00151417" w:rsidRDefault="0035073F" w:rsidP="00EE3036">
            <w:pPr>
              <w:jc w:val="center"/>
              <w:rPr>
                <w:b/>
                <w:bCs/>
                <w:sz w:val="22"/>
                <w:szCs w:val="22"/>
              </w:rPr>
            </w:pPr>
            <w:r w:rsidRPr="00151417">
              <w:rPr>
                <w:b/>
                <w:bCs/>
                <w:sz w:val="22"/>
                <w:szCs w:val="22"/>
              </w:rPr>
              <w:t> </w:t>
            </w:r>
          </w:p>
        </w:tc>
      </w:tr>
      <w:tr w:rsidR="0035073F" w:rsidRPr="00151417" w14:paraId="491CAE80" w14:textId="77777777" w:rsidTr="00EE3036">
        <w:trPr>
          <w:trHeight w:val="289"/>
        </w:trPr>
        <w:tc>
          <w:tcPr>
            <w:tcW w:w="3330" w:type="dxa"/>
            <w:tcBorders>
              <w:top w:val="nil"/>
              <w:left w:val="nil"/>
              <w:bottom w:val="nil"/>
              <w:right w:val="nil"/>
            </w:tcBorders>
            <w:shd w:val="clear" w:color="000000" w:fill="FFFFFF"/>
            <w:noWrap/>
            <w:vAlign w:val="bottom"/>
            <w:hideMark/>
          </w:tcPr>
          <w:p w14:paraId="1BBEAC5B" w14:textId="77777777" w:rsidR="0035073F" w:rsidRPr="00151417" w:rsidRDefault="0035073F" w:rsidP="00EE3036">
            <w:pPr>
              <w:rPr>
                <w:sz w:val="22"/>
                <w:szCs w:val="22"/>
              </w:rPr>
            </w:pPr>
            <w:r w:rsidRPr="00151417">
              <w:rPr>
                <w:sz w:val="22"/>
                <w:szCs w:val="22"/>
              </w:rPr>
              <w:t> </w:t>
            </w:r>
          </w:p>
        </w:tc>
        <w:tc>
          <w:tcPr>
            <w:tcW w:w="2153" w:type="dxa"/>
            <w:gridSpan w:val="3"/>
            <w:tcBorders>
              <w:top w:val="nil"/>
              <w:left w:val="single" w:sz="4" w:space="0" w:color="auto"/>
              <w:bottom w:val="single" w:sz="4" w:space="0" w:color="auto"/>
              <w:right w:val="nil"/>
            </w:tcBorders>
            <w:shd w:val="clear" w:color="000000" w:fill="FFFFFF"/>
            <w:vAlign w:val="center"/>
            <w:hideMark/>
          </w:tcPr>
          <w:p w14:paraId="7CE6EF27" w14:textId="77777777" w:rsidR="0035073F" w:rsidRPr="00151417" w:rsidRDefault="0035073F" w:rsidP="00EE3036">
            <w:pPr>
              <w:jc w:val="center"/>
              <w:rPr>
                <w:sz w:val="18"/>
                <w:szCs w:val="18"/>
              </w:rPr>
            </w:pPr>
            <w:r w:rsidRPr="00151417">
              <w:rPr>
                <w:sz w:val="18"/>
                <w:szCs w:val="18"/>
              </w:rPr>
              <w:t>All obs.</w:t>
            </w:r>
          </w:p>
        </w:tc>
        <w:tc>
          <w:tcPr>
            <w:tcW w:w="2270" w:type="dxa"/>
            <w:gridSpan w:val="3"/>
            <w:tcBorders>
              <w:top w:val="nil"/>
              <w:left w:val="single" w:sz="4" w:space="0" w:color="auto"/>
              <w:bottom w:val="single" w:sz="4" w:space="0" w:color="auto"/>
              <w:right w:val="single" w:sz="4" w:space="0" w:color="000000"/>
            </w:tcBorders>
            <w:shd w:val="clear" w:color="000000" w:fill="FFFFFF"/>
            <w:vAlign w:val="center"/>
            <w:hideMark/>
          </w:tcPr>
          <w:p w14:paraId="4271B20A" w14:textId="77777777" w:rsidR="0035073F" w:rsidRPr="00151417" w:rsidRDefault="0035073F" w:rsidP="00EE3036">
            <w:pPr>
              <w:jc w:val="center"/>
              <w:rPr>
                <w:sz w:val="18"/>
                <w:szCs w:val="18"/>
              </w:rPr>
            </w:pPr>
            <w:r w:rsidRPr="00151417">
              <w:rPr>
                <w:sz w:val="18"/>
                <w:szCs w:val="18"/>
              </w:rPr>
              <w:t>Exclude First Wave</w:t>
            </w:r>
          </w:p>
        </w:tc>
        <w:tc>
          <w:tcPr>
            <w:tcW w:w="2250" w:type="dxa"/>
            <w:gridSpan w:val="3"/>
            <w:tcBorders>
              <w:top w:val="nil"/>
              <w:left w:val="nil"/>
              <w:bottom w:val="single" w:sz="4" w:space="0" w:color="auto"/>
              <w:right w:val="nil"/>
            </w:tcBorders>
            <w:shd w:val="clear" w:color="000000" w:fill="FFFFFF"/>
            <w:vAlign w:val="center"/>
            <w:hideMark/>
          </w:tcPr>
          <w:p w14:paraId="1EC801AD" w14:textId="77777777" w:rsidR="0035073F" w:rsidRPr="00151417" w:rsidRDefault="0035073F" w:rsidP="00EE3036">
            <w:pPr>
              <w:jc w:val="center"/>
              <w:rPr>
                <w:sz w:val="18"/>
                <w:szCs w:val="18"/>
              </w:rPr>
            </w:pPr>
            <w:r w:rsidRPr="00151417">
              <w:rPr>
                <w:sz w:val="18"/>
                <w:szCs w:val="18"/>
              </w:rPr>
              <w:t>All obs.</w:t>
            </w:r>
          </w:p>
        </w:tc>
        <w:tc>
          <w:tcPr>
            <w:tcW w:w="2250" w:type="dxa"/>
            <w:gridSpan w:val="3"/>
            <w:tcBorders>
              <w:top w:val="nil"/>
              <w:left w:val="single" w:sz="4" w:space="0" w:color="auto"/>
              <w:bottom w:val="single" w:sz="4" w:space="0" w:color="auto"/>
              <w:right w:val="single" w:sz="4" w:space="0" w:color="000000"/>
            </w:tcBorders>
            <w:shd w:val="clear" w:color="000000" w:fill="FFFFFF"/>
            <w:vAlign w:val="center"/>
            <w:hideMark/>
          </w:tcPr>
          <w:p w14:paraId="79F50DBB" w14:textId="77777777" w:rsidR="0035073F" w:rsidRPr="00151417" w:rsidRDefault="0035073F" w:rsidP="00EE3036">
            <w:pPr>
              <w:jc w:val="center"/>
              <w:rPr>
                <w:sz w:val="18"/>
                <w:szCs w:val="18"/>
              </w:rPr>
            </w:pPr>
            <w:r w:rsidRPr="00151417">
              <w:rPr>
                <w:sz w:val="18"/>
                <w:szCs w:val="18"/>
              </w:rPr>
              <w:t>All obs.</w:t>
            </w:r>
          </w:p>
        </w:tc>
      </w:tr>
      <w:tr w:rsidR="0035073F" w:rsidRPr="00151417" w14:paraId="359B01F7" w14:textId="77777777" w:rsidTr="00EE3036">
        <w:trPr>
          <w:trHeight w:val="525"/>
        </w:trPr>
        <w:tc>
          <w:tcPr>
            <w:tcW w:w="3330" w:type="dxa"/>
            <w:tcBorders>
              <w:top w:val="nil"/>
              <w:left w:val="nil"/>
              <w:bottom w:val="nil"/>
              <w:right w:val="nil"/>
            </w:tcBorders>
            <w:shd w:val="clear" w:color="000000" w:fill="FFFFFF"/>
            <w:noWrap/>
            <w:vAlign w:val="bottom"/>
            <w:hideMark/>
          </w:tcPr>
          <w:p w14:paraId="6C5F502B" w14:textId="77777777" w:rsidR="0035073F" w:rsidRPr="00151417" w:rsidRDefault="0035073F" w:rsidP="00EE3036">
            <w:pPr>
              <w:rPr>
                <w:sz w:val="22"/>
                <w:szCs w:val="22"/>
              </w:rPr>
            </w:pPr>
            <w:r w:rsidRPr="00151417">
              <w:rPr>
                <w:sz w:val="22"/>
                <w:szCs w:val="22"/>
              </w:rPr>
              <w:t> </w:t>
            </w:r>
          </w:p>
        </w:tc>
        <w:tc>
          <w:tcPr>
            <w:tcW w:w="810" w:type="dxa"/>
            <w:tcBorders>
              <w:top w:val="nil"/>
              <w:left w:val="single" w:sz="4" w:space="0" w:color="auto"/>
              <w:bottom w:val="single" w:sz="4" w:space="0" w:color="auto"/>
              <w:right w:val="nil"/>
            </w:tcBorders>
            <w:shd w:val="clear" w:color="000000" w:fill="FFFFFF"/>
            <w:noWrap/>
            <w:vAlign w:val="bottom"/>
            <w:hideMark/>
          </w:tcPr>
          <w:p w14:paraId="1F938280" w14:textId="77777777" w:rsidR="0035073F" w:rsidRPr="00151417" w:rsidRDefault="0035073F" w:rsidP="00EE3036">
            <w:pPr>
              <w:rPr>
                <w:sz w:val="20"/>
              </w:rPr>
            </w:pPr>
            <w:r w:rsidRPr="00151417">
              <w:rPr>
                <w:sz w:val="20"/>
              </w:rPr>
              <w:t>ME</w:t>
            </w:r>
          </w:p>
        </w:tc>
        <w:tc>
          <w:tcPr>
            <w:tcW w:w="632" w:type="dxa"/>
            <w:tcBorders>
              <w:top w:val="nil"/>
              <w:left w:val="nil"/>
              <w:bottom w:val="single" w:sz="4" w:space="0" w:color="auto"/>
              <w:right w:val="nil"/>
            </w:tcBorders>
            <w:shd w:val="clear" w:color="000000" w:fill="FFFFFF"/>
            <w:noWrap/>
            <w:vAlign w:val="bottom"/>
            <w:hideMark/>
          </w:tcPr>
          <w:p w14:paraId="79022C28" w14:textId="77777777" w:rsidR="0035073F" w:rsidRPr="00151417" w:rsidRDefault="0035073F" w:rsidP="00EE3036">
            <w:pPr>
              <w:jc w:val="center"/>
              <w:rPr>
                <w:sz w:val="20"/>
              </w:rPr>
            </w:pPr>
            <w:r w:rsidRPr="00151417">
              <w:rPr>
                <w:sz w:val="20"/>
              </w:rPr>
              <w:t> </w:t>
            </w:r>
          </w:p>
        </w:tc>
        <w:tc>
          <w:tcPr>
            <w:tcW w:w="711" w:type="dxa"/>
            <w:tcBorders>
              <w:top w:val="nil"/>
              <w:left w:val="nil"/>
              <w:bottom w:val="single" w:sz="4" w:space="0" w:color="auto"/>
              <w:right w:val="nil"/>
            </w:tcBorders>
            <w:shd w:val="clear" w:color="000000" w:fill="FFFFFF"/>
            <w:vAlign w:val="bottom"/>
            <w:hideMark/>
          </w:tcPr>
          <w:p w14:paraId="6364FB8E" w14:textId="77777777" w:rsidR="0035073F" w:rsidRPr="00151417" w:rsidRDefault="0035073F" w:rsidP="00EE3036">
            <w:pPr>
              <w:jc w:val="center"/>
              <w:rPr>
                <w:sz w:val="20"/>
              </w:rPr>
            </w:pPr>
            <w:r w:rsidRPr="00151417">
              <w:rPr>
                <w:sz w:val="20"/>
              </w:rPr>
              <w:t>Std Err.</w:t>
            </w:r>
          </w:p>
        </w:tc>
        <w:tc>
          <w:tcPr>
            <w:tcW w:w="817" w:type="dxa"/>
            <w:tcBorders>
              <w:top w:val="nil"/>
              <w:left w:val="single" w:sz="4" w:space="0" w:color="auto"/>
              <w:bottom w:val="single" w:sz="4" w:space="0" w:color="auto"/>
              <w:right w:val="nil"/>
            </w:tcBorders>
            <w:shd w:val="clear" w:color="000000" w:fill="FFFFFF"/>
            <w:noWrap/>
            <w:vAlign w:val="bottom"/>
            <w:hideMark/>
          </w:tcPr>
          <w:p w14:paraId="34136EB2" w14:textId="77777777" w:rsidR="0035073F" w:rsidRPr="00151417" w:rsidRDefault="0035073F" w:rsidP="00EE3036">
            <w:pPr>
              <w:rPr>
                <w:sz w:val="20"/>
              </w:rPr>
            </w:pPr>
            <w:r w:rsidRPr="00151417">
              <w:rPr>
                <w:sz w:val="20"/>
              </w:rPr>
              <w:t>ME</w:t>
            </w:r>
          </w:p>
        </w:tc>
        <w:tc>
          <w:tcPr>
            <w:tcW w:w="742" w:type="dxa"/>
            <w:tcBorders>
              <w:top w:val="nil"/>
              <w:left w:val="nil"/>
              <w:bottom w:val="single" w:sz="4" w:space="0" w:color="auto"/>
              <w:right w:val="nil"/>
            </w:tcBorders>
            <w:shd w:val="clear" w:color="000000" w:fill="FFFFFF"/>
            <w:noWrap/>
            <w:vAlign w:val="bottom"/>
            <w:hideMark/>
          </w:tcPr>
          <w:p w14:paraId="688A8305" w14:textId="77777777" w:rsidR="0035073F" w:rsidRPr="00151417" w:rsidRDefault="0035073F" w:rsidP="00EE3036">
            <w:pPr>
              <w:jc w:val="center"/>
              <w:rPr>
                <w:sz w:val="20"/>
              </w:rPr>
            </w:pPr>
            <w:r w:rsidRPr="00151417">
              <w:rPr>
                <w:sz w:val="20"/>
              </w:rPr>
              <w:t> </w:t>
            </w:r>
          </w:p>
        </w:tc>
        <w:tc>
          <w:tcPr>
            <w:tcW w:w="711" w:type="dxa"/>
            <w:tcBorders>
              <w:top w:val="nil"/>
              <w:left w:val="nil"/>
              <w:bottom w:val="single" w:sz="4" w:space="0" w:color="auto"/>
              <w:right w:val="single" w:sz="4" w:space="0" w:color="auto"/>
            </w:tcBorders>
            <w:shd w:val="clear" w:color="000000" w:fill="FFFFFF"/>
            <w:vAlign w:val="bottom"/>
            <w:hideMark/>
          </w:tcPr>
          <w:p w14:paraId="24D14749" w14:textId="77777777" w:rsidR="0035073F" w:rsidRPr="00151417" w:rsidRDefault="0035073F" w:rsidP="00EE3036">
            <w:pPr>
              <w:jc w:val="center"/>
              <w:rPr>
                <w:sz w:val="20"/>
              </w:rPr>
            </w:pPr>
            <w:r w:rsidRPr="00151417">
              <w:rPr>
                <w:sz w:val="20"/>
              </w:rPr>
              <w:t>Std Err.</w:t>
            </w:r>
          </w:p>
        </w:tc>
        <w:tc>
          <w:tcPr>
            <w:tcW w:w="797" w:type="dxa"/>
            <w:tcBorders>
              <w:top w:val="nil"/>
              <w:left w:val="nil"/>
              <w:bottom w:val="single" w:sz="4" w:space="0" w:color="auto"/>
              <w:right w:val="nil"/>
            </w:tcBorders>
            <w:shd w:val="clear" w:color="000000" w:fill="FFFFFF"/>
            <w:noWrap/>
            <w:vAlign w:val="bottom"/>
            <w:hideMark/>
          </w:tcPr>
          <w:p w14:paraId="0BA887A6" w14:textId="77777777" w:rsidR="0035073F" w:rsidRPr="00151417" w:rsidRDefault="0035073F" w:rsidP="00EE3036">
            <w:pPr>
              <w:rPr>
                <w:sz w:val="20"/>
              </w:rPr>
            </w:pPr>
            <w:r w:rsidRPr="00151417">
              <w:rPr>
                <w:sz w:val="20"/>
              </w:rPr>
              <w:t>ME</w:t>
            </w:r>
          </w:p>
        </w:tc>
        <w:tc>
          <w:tcPr>
            <w:tcW w:w="742" w:type="dxa"/>
            <w:tcBorders>
              <w:top w:val="nil"/>
              <w:left w:val="nil"/>
              <w:bottom w:val="single" w:sz="4" w:space="0" w:color="auto"/>
              <w:right w:val="nil"/>
            </w:tcBorders>
            <w:shd w:val="clear" w:color="000000" w:fill="FFFFFF"/>
            <w:noWrap/>
            <w:vAlign w:val="bottom"/>
            <w:hideMark/>
          </w:tcPr>
          <w:p w14:paraId="5B68B3C2" w14:textId="77777777" w:rsidR="0035073F" w:rsidRPr="00151417" w:rsidRDefault="0035073F" w:rsidP="00EE3036">
            <w:pPr>
              <w:jc w:val="center"/>
              <w:rPr>
                <w:sz w:val="20"/>
              </w:rPr>
            </w:pPr>
            <w:r w:rsidRPr="00151417">
              <w:rPr>
                <w:sz w:val="20"/>
              </w:rPr>
              <w:t> </w:t>
            </w:r>
          </w:p>
        </w:tc>
        <w:tc>
          <w:tcPr>
            <w:tcW w:w="711" w:type="dxa"/>
            <w:tcBorders>
              <w:top w:val="nil"/>
              <w:left w:val="nil"/>
              <w:bottom w:val="single" w:sz="4" w:space="0" w:color="auto"/>
              <w:right w:val="nil"/>
            </w:tcBorders>
            <w:shd w:val="clear" w:color="000000" w:fill="FFFFFF"/>
            <w:vAlign w:val="bottom"/>
            <w:hideMark/>
          </w:tcPr>
          <w:p w14:paraId="5AC50C1E" w14:textId="77777777" w:rsidR="0035073F" w:rsidRPr="00151417" w:rsidRDefault="0035073F" w:rsidP="00EE3036">
            <w:pPr>
              <w:jc w:val="center"/>
              <w:rPr>
                <w:sz w:val="20"/>
              </w:rPr>
            </w:pPr>
            <w:r w:rsidRPr="00151417">
              <w:rPr>
                <w:sz w:val="20"/>
              </w:rPr>
              <w:t>Std Err.</w:t>
            </w:r>
          </w:p>
        </w:tc>
        <w:tc>
          <w:tcPr>
            <w:tcW w:w="797" w:type="dxa"/>
            <w:tcBorders>
              <w:top w:val="nil"/>
              <w:left w:val="single" w:sz="4" w:space="0" w:color="auto"/>
              <w:bottom w:val="single" w:sz="4" w:space="0" w:color="auto"/>
              <w:right w:val="nil"/>
            </w:tcBorders>
            <w:shd w:val="clear" w:color="000000" w:fill="FFFFFF"/>
            <w:noWrap/>
            <w:vAlign w:val="bottom"/>
            <w:hideMark/>
          </w:tcPr>
          <w:p w14:paraId="546EB14A" w14:textId="77777777" w:rsidR="0035073F" w:rsidRPr="00151417" w:rsidRDefault="0035073F" w:rsidP="00EE3036">
            <w:pPr>
              <w:rPr>
                <w:sz w:val="20"/>
              </w:rPr>
            </w:pPr>
            <w:r w:rsidRPr="00151417">
              <w:rPr>
                <w:sz w:val="20"/>
              </w:rPr>
              <w:t>ME</w:t>
            </w:r>
          </w:p>
        </w:tc>
        <w:tc>
          <w:tcPr>
            <w:tcW w:w="742" w:type="dxa"/>
            <w:tcBorders>
              <w:top w:val="nil"/>
              <w:left w:val="nil"/>
              <w:bottom w:val="single" w:sz="4" w:space="0" w:color="auto"/>
              <w:right w:val="nil"/>
            </w:tcBorders>
            <w:shd w:val="clear" w:color="000000" w:fill="FFFFFF"/>
            <w:noWrap/>
            <w:vAlign w:val="bottom"/>
            <w:hideMark/>
          </w:tcPr>
          <w:p w14:paraId="35944E48" w14:textId="77777777" w:rsidR="0035073F" w:rsidRPr="00151417" w:rsidRDefault="0035073F" w:rsidP="00EE3036">
            <w:pPr>
              <w:jc w:val="center"/>
              <w:rPr>
                <w:sz w:val="20"/>
              </w:rPr>
            </w:pPr>
            <w:r w:rsidRPr="00151417">
              <w:rPr>
                <w:sz w:val="20"/>
              </w:rPr>
              <w:t> </w:t>
            </w:r>
          </w:p>
        </w:tc>
        <w:tc>
          <w:tcPr>
            <w:tcW w:w="711" w:type="dxa"/>
            <w:tcBorders>
              <w:top w:val="nil"/>
              <w:left w:val="nil"/>
              <w:bottom w:val="single" w:sz="4" w:space="0" w:color="auto"/>
              <w:right w:val="single" w:sz="4" w:space="0" w:color="auto"/>
            </w:tcBorders>
            <w:shd w:val="clear" w:color="000000" w:fill="FFFFFF"/>
            <w:vAlign w:val="bottom"/>
            <w:hideMark/>
          </w:tcPr>
          <w:p w14:paraId="158BF74D" w14:textId="77777777" w:rsidR="0035073F" w:rsidRPr="00151417" w:rsidRDefault="0035073F" w:rsidP="00EE3036">
            <w:pPr>
              <w:jc w:val="center"/>
              <w:rPr>
                <w:sz w:val="20"/>
              </w:rPr>
            </w:pPr>
            <w:r w:rsidRPr="00151417">
              <w:rPr>
                <w:sz w:val="20"/>
              </w:rPr>
              <w:t>Std Err.</w:t>
            </w:r>
          </w:p>
        </w:tc>
      </w:tr>
      <w:tr w:rsidR="0035073F" w:rsidRPr="00151417" w14:paraId="42260DDE" w14:textId="77777777" w:rsidTr="00EE3036">
        <w:trPr>
          <w:trHeight w:val="300"/>
        </w:trPr>
        <w:tc>
          <w:tcPr>
            <w:tcW w:w="3330" w:type="dxa"/>
            <w:tcBorders>
              <w:top w:val="single" w:sz="4" w:space="0" w:color="auto"/>
              <w:left w:val="nil"/>
              <w:bottom w:val="nil"/>
              <w:right w:val="single" w:sz="4" w:space="0" w:color="auto"/>
            </w:tcBorders>
            <w:shd w:val="clear" w:color="000000" w:fill="FFFFFF"/>
            <w:noWrap/>
            <w:hideMark/>
          </w:tcPr>
          <w:p w14:paraId="16A73507" w14:textId="77777777" w:rsidR="0035073F" w:rsidRPr="00151417" w:rsidRDefault="0035073F" w:rsidP="00EE3036">
            <w:pPr>
              <w:rPr>
                <w:i/>
                <w:iCs/>
                <w:sz w:val="22"/>
                <w:szCs w:val="22"/>
                <w:u w:val="single"/>
              </w:rPr>
            </w:pPr>
            <w:r w:rsidRPr="00151417">
              <w:rPr>
                <w:i/>
                <w:iCs/>
                <w:sz w:val="22"/>
                <w:szCs w:val="22"/>
                <w:u w:val="single"/>
              </w:rPr>
              <w:t>Capacity</w:t>
            </w:r>
          </w:p>
        </w:tc>
        <w:tc>
          <w:tcPr>
            <w:tcW w:w="810" w:type="dxa"/>
            <w:tcBorders>
              <w:top w:val="nil"/>
              <w:left w:val="nil"/>
              <w:bottom w:val="nil"/>
              <w:right w:val="nil"/>
            </w:tcBorders>
            <w:shd w:val="clear" w:color="000000" w:fill="FFFFFF"/>
            <w:noWrap/>
            <w:vAlign w:val="bottom"/>
            <w:hideMark/>
          </w:tcPr>
          <w:p w14:paraId="27AA0E48" w14:textId="77777777" w:rsidR="0035073F" w:rsidRPr="00151417" w:rsidRDefault="0035073F" w:rsidP="00EE3036">
            <w:pPr>
              <w:rPr>
                <w:sz w:val="20"/>
              </w:rPr>
            </w:pPr>
            <w:r w:rsidRPr="00151417">
              <w:rPr>
                <w:sz w:val="20"/>
              </w:rPr>
              <w:t> </w:t>
            </w:r>
          </w:p>
        </w:tc>
        <w:tc>
          <w:tcPr>
            <w:tcW w:w="632" w:type="dxa"/>
            <w:tcBorders>
              <w:top w:val="nil"/>
              <w:left w:val="nil"/>
              <w:bottom w:val="nil"/>
              <w:right w:val="nil"/>
            </w:tcBorders>
            <w:shd w:val="clear" w:color="000000" w:fill="FFFFFF"/>
            <w:noWrap/>
            <w:vAlign w:val="bottom"/>
            <w:hideMark/>
          </w:tcPr>
          <w:p w14:paraId="41F2B799" w14:textId="77777777" w:rsidR="0035073F" w:rsidRPr="00151417" w:rsidRDefault="0035073F" w:rsidP="00EE3036">
            <w:pPr>
              <w:jc w:val="center"/>
              <w:rPr>
                <w:sz w:val="20"/>
              </w:rPr>
            </w:pPr>
            <w:r w:rsidRPr="00151417">
              <w:rPr>
                <w:sz w:val="20"/>
              </w:rPr>
              <w:t> </w:t>
            </w:r>
          </w:p>
        </w:tc>
        <w:tc>
          <w:tcPr>
            <w:tcW w:w="711" w:type="dxa"/>
            <w:tcBorders>
              <w:top w:val="nil"/>
              <w:left w:val="nil"/>
              <w:bottom w:val="nil"/>
              <w:right w:val="single" w:sz="4" w:space="0" w:color="auto"/>
            </w:tcBorders>
            <w:shd w:val="clear" w:color="000000" w:fill="FFFFFF"/>
            <w:vAlign w:val="bottom"/>
            <w:hideMark/>
          </w:tcPr>
          <w:p w14:paraId="177A4173" w14:textId="77777777" w:rsidR="0035073F" w:rsidRPr="00151417" w:rsidRDefault="0035073F" w:rsidP="00EE3036">
            <w:pPr>
              <w:jc w:val="center"/>
              <w:rPr>
                <w:sz w:val="20"/>
              </w:rPr>
            </w:pPr>
            <w:r w:rsidRPr="00151417">
              <w:rPr>
                <w:sz w:val="20"/>
              </w:rPr>
              <w:t> </w:t>
            </w:r>
          </w:p>
        </w:tc>
        <w:tc>
          <w:tcPr>
            <w:tcW w:w="817" w:type="dxa"/>
            <w:tcBorders>
              <w:top w:val="nil"/>
              <w:left w:val="nil"/>
              <w:bottom w:val="nil"/>
              <w:right w:val="nil"/>
            </w:tcBorders>
            <w:shd w:val="clear" w:color="000000" w:fill="FFFFFF"/>
            <w:noWrap/>
            <w:vAlign w:val="bottom"/>
            <w:hideMark/>
          </w:tcPr>
          <w:p w14:paraId="482D9C96" w14:textId="77777777" w:rsidR="0035073F" w:rsidRPr="00151417" w:rsidRDefault="0035073F" w:rsidP="00EE3036">
            <w:pPr>
              <w:rPr>
                <w:sz w:val="20"/>
              </w:rPr>
            </w:pPr>
            <w:r w:rsidRPr="00151417">
              <w:rPr>
                <w:sz w:val="20"/>
              </w:rPr>
              <w:t> </w:t>
            </w:r>
          </w:p>
        </w:tc>
        <w:tc>
          <w:tcPr>
            <w:tcW w:w="742" w:type="dxa"/>
            <w:tcBorders>
              <w:top w:val="nil"/>
              <w:left w:val="nil"/>
              <w:bottom w:val="nil"/>
              <w:right w:val="nil"/>
            </w:tcBorders>
            <w:shd w:val="clear" w:color="000000" w:fill="FFFFFF"/>
            <w:noWrap/>
            <w:vAlign w:val="bottom"/>
            <w:hideMark/>
          </w:tcPr>
          <w:p w14:paraId="18DD0F18" w14:textId="77777777" w:rsidR="0035073F" w:rsidRPr="00151417" w:rsidRDefault="0035073F" w:rsidP="00EE3036">
            <w:pPr>
              <w:jc w:val="center"/>
              <w:rPr>
                <w:sz w:val="20"/>
              </w:rPr>
            </w:pPr>
            <w:r w:rsidRPr="00151417">
              <w:rPr>
                <w:sz w:val="20"/>
              </w:rPr>
              <w:t> </w:t>
            </w:r>
          </w:p>
        </w:tc>
        <w:tc>
          <w:tcPr>
            <w:tcW w:w="711" w:type="dxa"/>
            <w:tcBorders>
              <w:top w:val="nil"/>
              <w:left w:val="nil"/>
              <w:bottom w:val="nil"/>
              <w:right w:val="nil"/>
            </w:tcBorders>
            <w:shd w:val="clear" w:color="000000" w:fill="FFFFFF"/>
            <w:vAlign w:val="bottom"/>
            <w:hideMark/>
          </w:tcPr>
          <w:p w14:paraId="7398D512" w14:textId="77777777" w:rsidR="0035073F" w:rsidRPr="00151417" w:rsidRDefault="0035073F" w:rsidP="00EE3036">
            <w:pPr>
              <w:jc w:val="center"/>
              <w:rPr>
                <w:sz w:val="20"/>
              </w:rPr>
            </w:pPr>
            <w:r w:rsidRPr="00151417">
              <w:rPr>
                <w:sz w:val="20"/>
              </w:rPr>
              <w:t> </w:t>
            </w:r>
          </w:p>
        </w:tc>
        <w:tc>
          <w:tcPr>
            <w:tcW w:w="797" w:type="dxa"/>
            <w:tcBorders>
              <w:top w:val="nil"/>
              <w:left w:val="single" w:sz="4" w:space="0" w:color="auto"/>
              <w:bottom w:val="nil"/>
              <w:right w:val="nil"/>
            </w:tcBorders>
            <w:shd w:val="clear" w:color="000000" w:fill="FFFFFF"/>
            <w:noWrap/>
            <w:vAlign w:val="bottom"/>
            <w:hideMark/>
          </w:tcPr>
          <w:p w14:paraId="49330D13" w14:textId="77777777" w:rsidR="0035073F" w:rsidRPr="00151417" w:rsidRDefault="0035073F" w:rsidP="00EE3036">
            <w:pPr>
              <w:rPr>
                <w:sz w:val="20"/>
              </w:rPr>
            </w:pPr>
            <w:r w:rsidRPr="00151417">
              <w:rPr>
                <w:sz w:val="20"/>
              </w:rPr>
              <w:t> </w:t>
            </w:r>
          </w:p>
        </w:tc>
        <w:tc>
          <w:tcPr>
            <w:tcW w:w="742" w:type="dxa"/>
            <w:tcBorders>
              <w:top w:val="nil"/>
              <w:left w:val="nil"/>
              <w:bottom w:val="nil"/>
              <w:right w:val="nil"/>
            </w:tcBorders>
            <w:shd w:val="clear" w:color="000000" w:fill="FFFFFF"/>
            <w:noWrap/>
            <w:vAlign w:val="bottom"/>
            <w:hideMark/>
          </w:tcPr>
          <w:p w14:paraId="46895D5B" w14:textId="77777777" w:rsidR="0035073F" w:rsidRPr="00151417" w:rsidRDefault="0035073F" w:rsidP="00EE3036">
            <w:pPr>
              <w:jc w:val="center"/>
              <w:rPr>
                <w:sz w:val="20"/>
              </w:rPr>
            </w:pPr>
            <w:r w:rsidRPr="00151417">
              <w:rPr>
                <w:sz w:val="20"/>
              </w:rPr>
              <w:t> </w:t>
            </w:r>
          </w:p>
        </w:tc>
        <w:tc>
          <w:tcPr>
            <w:tcW w:w="711" w:type="dxa"/>
            <w:tcBorders>
              <w:top w:val="nil"/>
              <w:left w:val="nil"/>
              <w:bottom w:val="nil"/>
              <w:right w:val="single" w:sz="4" w:space="0" w:color="auto"/>
            </w:tcBorders>
            <w:shd w:val="clear" w:color="000000" w:fill="FFFFFF"/>
            <w:vAlign w:val="bottom"/>
            <w:hideMark/>
          </w:tcPr>
          <w:p w14:paraId="1ECF4287" w14:textId="77777777" w:rsidR="0035073F" w:rsidRPr="00151417" w:rsidRDefault="0035073F" w:rsidP="00EE3036">
            <w:pPr>
              <w:jc w:val="center"/>
              <w:rPr>
                <w:sz w:val="20"/>
              </w:rPr>
            </w:pPr>
            <w:r w:rsidRPr="00151417">
              <w:rPr>
                <w:sz w:val="20"/>
              </w:rPr>
              <w:t> </w:t>
            </w:r>
          </w:p>
        </w:tc>
        <w:tc>
          <w:tcPr>
            <w:tcW w:w="797" w:type="dxa"/>
            <w:tcBorders>
              <w:top w:val="nil"/>
              <w:left w:val="nil"/>
              <w:bottom w:val="nil"/>
              <w:right w:val="nil"/>
            </w:tcBorders>
            <w:shd w:val="clear" w:color="000000" w:fill="FFFFFF"/>
            <w:noWrap/>
            <w:vAlign w:val="bottom"/>
            <w:hideMark/>
          </w:tcPr>
          <w:p w14:paraId="1038000D" w14:textId="77777777" w:rsidR="0035073F" w:rsidRPr="00151417" w:rsidRDefault="0035073F" w:rsidP="00EE3036">
            <w:pPr>
              <w:rPr>
                <w:sz w:val="20"/>
              </w:rPr>
            </w:pPr>
            <w:r w:rsidRPr="00151417">
              <w:rPr>
                <w:sz w:val="20"/>
              </w:rPr>
              <w:t> </w:t>
            </w:r>
          </w:p>
        </w:tc>
        <w:tc>
          <w:tcPr>
            <w:tcW w:w="742" w:type="dxa"/>
            <w:tcBorders>
              <w:top w:val="nil"/>
              <w:left w:val="nil"/>
              <w:bottom w:val="nil"/>
              <w:right w:val="nil"/>
            </w:tcBorders>
            <w:shd w:val="clear" w:color="000000" w:fill="FFFFFF"/>
            <w:noWrap/>
            <w:vAlign w:val="bottom"/>
            <w:hideMark/>
          </w:tcPr>
          <w:p w14:paraId="4F669F61" w14:textId="77777777" w:rsidR="0035073F" w:rsidRPr="00151417" w:rsidRDefault="0035073F" w:rsidP="00EE3036">
            <w:pPr>
              <w:jc w:val="center"/>
              <w:rPr>
                <w:sz w:val="20"/>
              </w:rPr>
            </w:pPr>
            <w:r w:rsidRPr="00151417">
              <w:rPr>
                <w:sz w:val="20"/>
              </w:rPr>
              <w:t> </w:t>
            </w:r>
          </w:p>
        </w:tc>
        <w:tc>
          <w:tcPr>
            <w:tcW w:w="711" w:type="dxa"/>
            <w:tcBorders>
              <w:top w:val="nil"/>
              <w:left w:val="nil"/>
              <w:bottom w:val="nil"/>
              <w:right w:val="single" w:sz="4" w:space="0" w:color="auto"/>
            </w:tcBorders>
            <w:shd w:val="clear" w:color="000000" w:fill="FFFFFF"/>
            <w:vAlign w:val="bottom"/>
            <w:hideMark/>
          </w:tcPr>
          <w:p w14:paraId="2EFD2FF8" w14:textId="77777777" w:rsidR="0035073F" w:rsidRPr="00151417" w:rsidRDefault="0035073F" w:rsidP="00EE3036">
            <w:pPr>
              <w:jc w:val="center"/>
              <w:rPr>
                <w:sz w:val="20"/>
              </w:rPr>
            </w:pPr>
            <w:r w:rsidRPr="00151417">
              <w:rPr>
                <w:sz w:val="20"/>
              </w:rPr>
              <w:t> </w:t>
            </w:r>
          </w:p>
        </w:tc>
      </w:tr>
      <w:tr w:rsidR="0035073F" w:rsidRPr="00151417" w14:paraId="358A7454" w14:textId="77777777" w:rsidTr="00EE3036">
        <w:trPr>
          <w:trHeight w:val="300"/>
        </w:trPr>
        <w:tc>
          <w:tcPr>
            <w:tcW w:w="3330" w:type="dxa"/>
            <w:tcBorders>
              <w:top w:val="nil"/>
              <w:left w:val="nil"/>
              <w:bottom w:val="nil"/>
              <w:right w:val="single" w:sz="4" w:space="0" w:color="auto"/>
            </w:tcBorders>
            <w:shd w:val="clear" w:color="000000" w:fill="FFFFFF"/>
            <w:noWrap/>
            <w:hideMark/>
          </w:tcPr>
          <w:p w14:paraId="48EED025" w14:textId="77777777" w:rsidR="0035073F" w:rsidRPr="00151417" w:rsidRDefault="0035073F" w:rsidP="00EE3036">
            <w:pPr>
              <w:rPr>
                <w:sz w:val="22"/>
                <w:szCs w:val="22"/>
              </w:rPr>
            </w:pPr>
            <w:r w:rsidRPr="00151417">
              <w:rPr>
                <w:sz w:val="22"/>
                <w:szCs w:val="22"/>
              </w:rPr>
              <w:t>Large utility</w:t>
            </w:r>
          </w:p>
        </w:tc>
        <w:tc>
          <w:tcPr>
            <w:tcW w:w="810" w:type="dxa"/>
            <w:tcBorders>
              <w:top w:val="nil"/>
              <w:left w:val="nil"/>
              <w:bottom w:val="nil"/>
              <w:right w:val="nil"/>
            </w:tcBorders>
            <w:shd w:val="clear" w:color="000000" w:fill="FFFFFF"/>
            <w:noWrap/>
            <w:hideMark/>
          </w:tcPr>
          <w:p w14:paraId="0CB3F4C2" w14:textId="77777777" w:rsidR="0035073F" w:rsidRPr="00151417" w:rsidRDefault="0035073F" w:rsidP="00EE3036">
            <w:pPr>
              <w:jc w:val="right"/>
              <w:rPr>
                <w:sz w:val="22"/>
                <w:szCs w:val="22"/>
              </w:rPr>
            </w:pPr>
            <w:r w:rsidRPr="00151417">
              <w:rPr>
                <w:sz w:val="22"/>
                <w:szCs w:val="22"/>
              </w:rPr>
              <w:t>-0.044</w:t>
            </w:r>
          </w:p>
        </w:tc>
        <w:tc>
          <w:tcPr>
            <w:tcW w:w="632" w:type="dxa"/>
            <w:tcBorders>
              <w:top w:val="nil"/>
              <w:left w:val="nil"/>
              <w:bottom w:val="nil"/>
              <w:right w:val="nil"/>
            </w:tcBorders>
            <w:shd w:val="clear" w:color="000000" w:fill="FFFFFF"/>
            <w:noWrap/>
            <w:hideMark/>
          </w:tcPr>
          <w:p w14:paraId="6EC17DBB"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1001652C" w14:textId="77777777" w:rsidR="0035073F" w:rsidRPr="00151417" w:rsidRDefault="0035073F" w:rsidP="00EE3036">
            <w:pPr>
              <w:jc w:val="right"/>
              <w:rPr>
                <w:sz w:val="22"/>
                <w:szCs w:val="22"/>
              </w:rPr>
            </w:pPr>
            <w:r w:rsidRPr="00151417">
              <w:rPr>
                <w:sz w:val="22"/>
                <w:szCs w:val="22"/>
              </w:rPr>
              <w:t>0.072</w:t>
            </w:r>
          </w:p>
        </w:tc>
        <w:tc>
          <w:tcPr>
            <w:tcW w:w="817" w:type="dxa"/>
            <w:tcBorders>
              <w:top w:val="nil"/>
              <w:left w:val="nil"/>
              <w:bottom w:val="nil"/>
              <w:right w:val="nil"/>
            </w:tcBorders>
            <w:shd w:val="clear" w:color="000000" w:fill="FFFFFF"/>
            <w:noWrap/>
            <w:hideMark/>
          </w:tcPr>
          <w:p w14:paraId="209314BD" w14:textId="77777777" w:rsidR="0035073F" w:rsidRPr="00151417" w:rsidRDefault="0035073F" w:rsidP="00EE3036">
            <w:pPr>
              <w:jc w:val="right"/>
              <w:rPr>
                <w:sz w:val="22"/>
                <w:szCs w:val="22"/>
              </w:rPr>
            </w:pPr>
            <w:r w:rsidRPr="00151417">
              <w:rPr>
                <w:sz w:val="22"/>
                <w:szCs w:val="22"/>
              </w:rPr>
              <w:t>0.147</w:t>
            </w:r>
          </w:p>
        </w:tc>
        <w:tc>
          <w:tcPr>
            <w:tcW w:w="742" w:type="dxa"/>
            <w:tcBorders>
              <w:top w:val="nil"/>
              <w:left w:val="nil"/>
              <w:bottom w:val="nil"/>
              <w:right w:val="nil"/>
            </w:tcBorders>
            <w:shd w:val="clear" w:color="000000" w:fill="FFFFFF"/>
            <w:noWrap/>
            <w:hideMark/>
          </w:tcPr>
          <w:p w14:paraId="458F62A3"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28C7E819" w14:textId="77777777" w:rsidR="0035073F" w:rsidRPr="00151417" w:rsidRDefault="0035073F" w:rsidP="00EE3036">
            <w:pPr>
              <w:jc w:val="right"/>
              <w:rPr>
                <w:sz w:val="22"/>
                <w:szCs w:val="22"/>
              </w:rPr>
            </w:pPr>
            <w:r w:rsidRPr="00151417">
              <w:rPr>
                <w:sz w:val="22"/>
                <w:szCs w:val="22"/>
              </w:rPr>
              <w:t>0.093</w:t>
            </w:r>
          </w:p>
        </w:tc>
        <w:tc>
          <w:tcPr>
            <w:tcW w:w="797" w:type="dxa"/>
            <w:tcBorders>
              <w:top w:val="nil"/>
              <w:left w:val="single" w:sz="4" w:space="0" w:color="auto"/>
              <w:bottom w:val="nil"/>
              <w:right w:val="nil"/>
            </w:tcBorders>
            <w:shd w:val="clear" w:color="000000" w:fill="FFFFFF"/>
            <w:noWrap/>
            <w:hideMark/>
          </w:tcPr>
          <w:p w14:paraId="181FDB9B" w14:textId="77777777" w:rsidR="0035073F" w:rsidRPr="00151417" w:rsidRDefault="0035073F" w:rsidP="00EE3036">
            <w:pPr>
              <w:jc w:val="right"/>
              <w:rPr>
                <w:sz w:val="22"/>
                <w:szCs w:val="22"/>
              </w:rPr>
            </w:pPr>
            <w:r w:rsidRPr="00151417">
              <w:rPr>
                <w:sz w:val="22"/>
                <w:szCs w:val="22"/>
              </w:rPr>
              <w:t>0.120</w:t>
            </w:r>
          </w:p>
        </w:tc>
        <w:tc>
          <w:tcPr>
            <w:tcW w:w="742" w:type="dxa"/>
            <w:tcBorders>
              <w:top w:val="nil"/>
              <w:left w:val="nil"/>
              <w:bottom w:val="nil"/>
              <w:right w:val="nil"/>
            </w:tcBorders>
            <w:shd w:val="clear" w:color="000000" w:fill="FFFFFF"/>
            <w:noWrap/>
            <w:hideMark/>
          </w:tcPr>
          <w:p w14:paraId="19387897"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single" w:sz="4" w:space="0" w:color="auto"/>
            </w:tcBorders>
            <w:shd w:val="clear" w:color="000000" w:fill="FFFFFF"/>
            <w:noWrap/>
            <w:hideMark/>
          </w:tcPr>
          <w:p w14:paraId="267703EF" w14:textId="77777777" w:rsidR="0035073F" w:rsidRPr="00151417" w:rsidRDefault="0035073F" w:rsidP="00EE3036">
            <w:pPr>
              <w:jc w:val="right"/>
              <w:rPr>
                <w:sz w:val="22"/>
                <w:szCs w:val="22"/>
              </w:rPr>
            </w:pPr>
            <w:r w:rsidRPr="00151417">
              <w:rPr>
                <w:sz w:val="22"/>
                <w:szCs w:val="22"/>
              </w:rPr>
              <w:t>0.064</w:t>
            </w:r>
          </w:p>
        </w:tc>
        <w:tc>
          <w:tcPr>
            <w:tcW w:w="797" w:type="dxa"/>
            <w:tcBorders>
              <w:top w:val="nil"/>
              <w:left w:val="nil"/>
              <w:bottom w:val="nil"/>
              <w:right w:val="nil"/>
            </w:tcBorders>
            <w:shd w:val="clear" w:color="000000" w:fill="FFFFFF"/>
            <w:noWrap/>
            <w:hideMark/>
          </w:tcPr>
          <w:p w14:paraId="3EDEC1D0" w14:textId="77777777" w:rsidR="0035073F" w:rsidRPr="00151417" w:rsidRDefault="0035073F" w:rsidP="00EE3036">
            <w:pPr>
              <w:jc w:val="right"/>
              <w:rPr>
                <w:sz w:val="22"/>
                <w:szCs w:val="22"/>
              </w:rPr>
            </w:pPr>
            <w:r w:rsidRPr="00151417">
              <w:rPr>
                <w:sz w:val="22"/>
                <w:szCs w:val="22"/>
              </w:rPr>
              <w:t>-0.069</w:t>
            </w:r>
          </w:p>
        </w:tc>
        <w:tc>
          <w:tcPr>
            <w:tcW w:w="742" w:type="dxa"/>
            <w:tcBorders>
              <w:top w:val="nil"/>
              <w:left w:val="nil"/>
              <w:bottom w:val="nil"/>
              <w:right w:val="nil"/>
            </w:tcBorders>
            <w:shd w:val="clear" w:color="000000" w:fill="FFFFFF"/>
            <w:noWrap/>
            <w:hideMark/>
          </w:tcPr>
          <w:p w14:paraId="02BE282D"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5417F121" w14:textId="77777777" w:rsidR="0035073F" w:rsidRPr="00151417" w:rsidRDefault="0035073F" w:rsidP="00EE3036">
            <w:pPr>
              <w:jc w:val="right"/>
              <w:rPr>
                <w:sz w:val="22"/>
                <w:szCs w:val="22"/>
              </w:rPr>
            </w:pPr>
            <w:r w:rsidRPr="00151417">
              <w:rPr>
                <w:sz w:val="22"/>
                <w:szCs w:val="22"/>
              </w:rPr>
              <w:t>0.064</w:t>
            </w:r>
          </w:p>
        </w:tc>
      </w:tr>
      <w:tr w:rsidR="0035073F" w:rsidRPr="00151417" w14:paraId="02859EDE" w14:textId="77777777" w:rsidTr="00EE3036">
        <w:trPr>
          <w:trHeight w:val="360"/>
        </w:trPr>
        <w:tc>
          <w:tcPr>
            <w:tcW w:w="3330" w:type="dxa"/>
            <w:tcBorders>
              <w:top w:val="nil"/>
              <w:left w:val="nil"/>
              <w:bottom w:val="nil"/>
              <w:right w:val="nil"/>
            </w:tcBorders>
            <w:shd w:val="clear" w:color="000000" w:fill="FFFFFF"/>
            <w:noWrap/>
            <w:hideMark/>
          </w:tcPr>
          <w:p w14:paraId="1B9D963B" w14:textId="77777777" w:rsidR="0035073F" w:rsidRPr="00151417" w:rsidRDefault="0035073F" w:rsidP="00EE3036">
            <w:pPr>
              <w:rPr>
                <w:sz w:val="22"/>
                <w:szCs w:val="22"/>
              </w:rPr>
            </w:pPr>
            <w:r w:rsidRPr="00151417">
              <w:rPr>
                <w:sz w:val="22"/>
                <w:szCs w:val="22"/>
              </w:rPr>
              <w:t>% Unmetered service connections</w:t>
            </w:r>
            <w:r w:rsidRPr="00151417">
              <w:rPr>
                <w:sz w:val="22"/>
                <w:szCs w:val="22"/>
                <w:vertAlign w:val="superscript"/>
              </w:rPr>
              <w:t>1</w:t>
            </w:r>
          </w:p>
        </w:tc>
        <w:tc>
          <w:tcPr>
            <w:tcW w:w="810" w:type="dxa"/>
            <w:tcBorders>
              <w:top w:val="nil"/>
              <w:left w:val="single" w:sz="4" w:space="0" w:color="auto"/>
              <w:bottom w:val="nil"/>
              <w:right w:val="nil"/>
            </w:tcBorders>
            <w:shd w:val="clear" w:color="000000" w:fill="FFFFFF"/>
            <w:noWrap/>
            <w:hideMark/>
          </w:tcPr>
          <w:p w14:paraId="07991580" w14:textId="77777777" w:rsidR="0035073F" w:rsidRPr="00151417" w:rsidRDefault="0035073F" w:rsidP="00EE3036">
            <w:pPr>
              <w:jc w:val="right"/>
              <w:rPr>
                <w:sz w:val="22"/>
                <w:szCs w:val="22"/>
              </w:rPr>
            </w:pPr>
            <w:r w:rsidRPr="00151417">
              <w:rPr>
                <w:sz w:val="22"/>
                <w:szCs w:val="22"/>
              </w:rPr>
              <w:t>-1.014</w:t>
            </w:r>
          </w:p>
        </w:tc>
        <w:tc>
          <w:tcPr>
            <w:tcW w:w="632" w:type="dxa"/>
            <w:tcBorders>
              <w:top w:val="nil"/>
              <w:left w:val="nil"/>
              <w:bottom w:val="nil"/>
              <w:right w:val="nil"/>
            </w:tcBorders>
            <w:shd w:val="clear" w:color="000000" w:fill="FFFFFF"/>
            <w:noWrap/>
            <w:hideMark/>
          </w:tcPr>
          <w:p w14:paraId="16DA8E98"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single" w:sz="4" w:space="0" w:color="auto"/>
            </w:tcBorders>
            <w:shd w:val="clear" w:color="000000" w:fill="FFFFFF"/>
            <w:noWrap/>
            <w:hideMark/>
          </w:tcPr>
          <w:p w14:paraId="599D0E72" w14:textId="77777777" w:rsidR="0035073F" w:rsidRPr="00151417" w:rsidRDefault="0035073F" w:rsidP="00EE3036">
            <w:pPr>
              <w:jc w:val="right"/>
              <w:rPr>
                <w:sz w:val="22"/>
                <w:szCs w:val="22"/>
              </w:rPr>
            </w:pPr>
            <w:r w:rsidRPr="00151417">
              <w:rPr>
                <w:sz w:val="22"/>
                <w:szCs w:val="22"/>
              </w:rPr>
              <w:t>0.437</w:t>
            </w:r>
          </w:p>
        </w:tc>
        <w:tc>
          <w:tcPr>
            <w:tcW w:w="817" w:type="dxa"/>
            <w:tcBorders>
              <w:top w:val="nil"/>
              <w:left w:val="nil"/>
              <w:bottom w:val="nil"/>
              <w:right w:val="nil"/>
            </w:tcBorders>
            <w:shd w:val="clear" w:color="000000" w:fill="FFFFFF"/>
            <w:noWrap/>
            <w:hideMark/>
          </w:tcPr>
          <w:p w14:paraId="79401236" w14:textId="77777777" w:rsidR="0035073F" w:rsidRPr="00151417" w:rsidRDefault="0035073F" w:rsidP="00EE3036">
            <w:pPr>
              <w:jc w:val="right"/>
              <w:rPr>
                <w:sz w:val="22"/>
                <w:szCs w:val="22"/>
              </w:rPr>
            </w:pPr>
            <w:r w:rsidRPr="00151417">
              <w:rPr>
                <w:sz w:val="22"/>
                <w:szCs w:val="22"/>
              </w:rPr>
              <w:t>-0.256</w:t>
            </w:r>
          </w:p>
        </w:tc>
        <w:tc>
          <w:tcPr>
            <w:tcW w:w="742" w:type="dxa"/>
            <w:tcBorders>
              <w:top w:val="nil"/>
              <w:left w:val="nil"/>
              <w:bottom w:val="nil"/>
              <w:right w:val="nil"/>
            </w:tcBorders>
            <w:shd w:val="clear" w:color="000000" w:fill="FFFFFF"/>
            <w:noWrap/>
            <w:hideMark/>
          </w:tcPr>
          <w:p w14:paraId="2A07A9EA"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030E3913" w14:textId="77777777" w:rsidR="0035073F" w:rsidRPr="00151417" w:rsidRDefault="0035073F" w:rsidP="00EE3036">
            <w:pPr>
              <w:jc w:val="right"/>
              <w:rPr>
                <w:sz w:val="22"/>
                <w:szCs w:val="22"/>
              </w:rPr>
            </w:pPr>
            <w:r w:rsidRPr="00151417">
              <w:rPr>
                <w:sz w:val="22"/>
                <w:szCs w:val="22"/>
              </w:rPr>
              <w:t>0.156</w:t>
            </w:r>
          </w:p>
        </w:tc>
        <w:tc>
          <w:tcPr>
            <w:tcW w:w="797" w:type="dxa"/>
            <w:tcBorders>
              <w:top w:val="nil"/>
              <w:left w:val="single" w:sz="4" w:space="0" w:color="auto"/>
              <w:bottom w:val="nil"/>
              <w:right w:val="nil"/>
            </w:tcBorders>
            <w:shd w:val="clear" w:color="000000" w:fill="FFFFFF"/>
            <w:noWrap/>
            <w:hideMark/>
          </w:tcPr>
          <w:p w14:paraId="53B030D1" w14:textId="77777777" w:rsidR="0035073F" w:rsidRPr="00151417" w:rsidRDefault="0035073F" w:rsidP="00EE3036">
            <w:pPr>
              <w:jc w:val="right"/>
              <w:rPr>
                <w:sz w:val="22"/>
                <w:szCs w:val="22"/>
              </w:rPr>
            </w:pPr>
            <w:r w:rsidRPr="00151417">
              <w:rPr>
                <w:sz w:val="22"/>
                <w:szCs w:val="22"/>
              </w:rPr>
              <w:t>-0.006</w:t>
            </w:r>
          </w:p>
        </w:tc>
        <w:tc>
          <w:tcPr>
            <w:tcW w:w="742" w:type="dxa"/>
            <w:tcBorders>
              <w:top w:val="nil"/>
              <w:left w:val="nil"/>
              <w:bottom w:val="nil"/>
              <w:right w:val="nil"/>
            </w:tcBorders>
            <w:shd w:val="clear" w:color="000000" w:fill="FFFFFF"/>
            <w:noWrap/>
            <w:hideMark/>
          </w:tcPr>
          <w:p w14:paraId="294DB47F"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25122C34" w14:textId="77777777" w:rsidR="0035073F" w:rsidRPr="00151417" w:rsidRDefault="0035073F" w:rsidP="00EE3036">
            <w:pPr>
              <w:jc w:val="right"/>
              <w:rPr>
                <w:sz w:val="22"/>
                <w:szCs w:val="22"/>
              </w:rPr>
            </w:pPr>
            <w:r w:rsidRPr="00151417">
              <w:rPr>
                <w:sz w:val="22"/>
                <w:szCs w:val="22"/>
              </w:rPr>
              <w:t>0.150</w:t>
            </w:r>
          </w:p>
        </w:tc>
        <w:tc>
          <w:tcPr>
            <w:tcW w:w="797" w:type="dxa"/>
            <w:tcBorders>
              <w:top w:val="nil"/>
              <w:left w:val="nil"/>
              <w:bottom w:val="nil"/>
              <w:right w:val="nil"/>
            </w:tcBorders>
            <w:shd w:val="clear" w:color="000000" w:fill="FFFFFF"/>
            <w:noWrap/>
            <w:hideMark/>
          </w:tcPr>
          <w:p w14:paraId="453685FB" w14:textId="77777777" w:rsidR="0035073F" w:rsidRPr="00151417" w:rsidRDefault="0035073F" w:rsidP="00EE3036">
            <w:pPr>
              <w:jc w:val="right"/>
              <w:rPr>
                <w:sz w:val="22"/>
                <w:szCs w:val="22"/>
              </w:rPr>
            </w:pPr>
            <w:r w:rsidRPr="00151417">
              <w:rPr>
                <w:sz w:val="22"/>
                <w:szCs w:val="22"/>
              </w:rPr>
              <w:t>0.357</w:t>
            </w:r>
          </w:p>
        </w:tc>
        <w:tc>
          <w:tcPr>
            <w:tcW w:w="742" w:type="dxa"/>
            <w:tcBorders>
              <w:top w:val="nil"/>
              <w:left w:val="nil"/>
              <w:bottom w:val="nil"/>
              <w:right w:val="nil"/>
            </w:tcBorders>
            <w:shd w:val="clear" w:color="000000" w:fill="FFFFFF"/>
            <w:noWrap/>
            <w:hideMark/>
          </w:tcPr>
          <w:p w14:paraId="57BEC5C6"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single" w:sz="4" w:space="0" w:color="auto"/>
            </w:tcBorders>
            <w:shd w:val="clear" w:color="000000" w:fill="FFFFFF"/>
            <w:noWrap/>
            <w:hideMark/>
          </w:tcPr>
          <w:p w14:paraId="4CB623BB" w14:textId="77777777" w:rsidR="0035073F" w:rsidRPr="00151417" w:rsidRDefault="0035073F" w:rsidP="00EE3036">
            <w:pPr>
              <w:jc w:val="right"/>
              <w:rPr>
                <w:sz w:val="22"/>
                <w:szCs w:val="22"/>
              </w:rPr>
            </w:pPr>
            <w:r w:rsidRPr="00151417">
              <w:rPr>
                <w:sz w:val="22"/>
                <w:szCs w:val="22"/>
              </w:rPr>
              <w:t>0.111</w:t>
            </w:r>
          </w:p>
        </w:tc>
      </w:tr>
      <w:tr w:rsidR="0035073F" w:rsidRPr="00151417" w14:paraId="0FE8F630" w14:textId="77777777" w:rsidTr="00EE3036">
        <w:trPr>
          <w:trHeight w:val="300"/>
        </w:trPr>
        <w:tc>
          <w:tcPr>
            <w:tcW w:w="3330" w:type="dxa"/>
            <w:tcBorders>
              <w:top w:val="nil"/>
              <w:left w:val="nil"/>
              <w:bottom w:val="nil"/>
              <w:right w:val="nil"/>
            </w:tcBorders>
            <w:shd w:val="clear" w:color="auto" w:fill="auto"/>
            <w:noWrap/>
            <w:vAlign w:val="bottom"/>
            <w:hideMark/>
          </w:tcPr>
          <w:p w14:paraId="5B2C6DA2" w14:textId="77777777" w:rsidR="0035073F" w:rsidRPr="00151417" w:rsidRDefault="0035073F" w:rsidP="00EE3036">
            <w:pPr>
              <w:jc w:val="right"/>
              <w:rPr>
                <w:sz w:val="22"/>
                <w:szCs w:val="22"/>
              </w:rPr>
            </w:pPr>
          </w:p>
        </w:tc>
        <w:tc>
          <w:tcPr>
            <w:tcW w:w="810" w:type="dxa"/>
            <w:tcBorders>
              <w:top w:val="nil"/>
              <w:left w:val="single" w:sz="4" w:space="0" w:color="auto"/>
              <w:bottom w:val="nil"/>
              <w:right w:val="nil"/>
            </w:tcBorders>
            <w:shd w:val="clear" w:color="000000" w:fill="FFFFFF"/>
            <w:noWrap/>
            <w:hideMark/>
          </w:tcPr>
          <w:p w14:paraId="5276C887"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31F7CA5F"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0A1B6480" w14:textId="77777777" w:rsidR="0035073F" w:rsidRPr="00151417" w:rsidRDefault="0035073F" w:rsidP="00EE3036">
            <w:pPr>
              <w:rPr>
                <w:sz w:val="22"/>
                <w:szCs w:val="22"/>
              </w:rPr>
            </w:pPr>
            <w:r w:rsidRPr="00151417">
              <w:rPr>
                <w:sz w:val="22"/>
                <w:szCs w:val="22"/>
              </w:rPr>
              <w:t> </w:t>
            </w:r>
          </w:p>
        </w:tc>
        <w:tc>
          <w:tcPr>
            <w:tcW w:w="817" w:type="dxa"/>
            <w:tcBorders>
              <w:top w:val="nil"/>
              <w:left w:val="nil"/>
              <w:bottom w:val="nil"/>
              <w:right w:val="nil"/>
            </w:tcBorders>
            <w:shd w:val="clear" w:color="000000" w:fill="FFFFFF"/>
            <w:noWrap/>
            <w:hideMark/>
          </w:tcPr>
          <w:p w14:paraId="57EB28A3" w14:textId="77777777" w:rsidR="0035073F" w:rsidRPr="00151417" w:rsidRDefault="0035073F" w:rsidP="00EE3036">
            <w:pPr>
              <w:rPr>
                <w:sz w:val="22"/>
                <w:szCs w:val="22"/>
              </w:rPr>
            </w:pPr>
            <w:r w:rsidRPr="00151417">
              <w:rPr>
                <w:sz w:val="22"/>
                <w:szCs w:val="22"/>
              </w:rPr>
              <w:t> </w:t>
            </w:r>
          </w:p>
        </w:tc>
        <w:tc>
          <w:tcPr>
            <w:tcW w:w="742" w:type="dxa"/>
            <w:tcBorders>
              <w:top w:val="nil"/>
              <w:left w:val="nil"/>
              <w:bottom w:val="nil"/>
              <w:right w:val="nil"/>
            </w:tcBorders>
            <w:shd w:val="clear" w:color="000000" w:fill="FFFFFF"/>
            <w:noWrap/>
            <w:hideMark/>
          </w:tcPr>
          <w:p w14:paraId="7382E082"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7EEBDF9F" w14:textId="77777777" w:rsidR="0035073F" w:rsidRPr="00151417" w:rsidRDefault="0035073F" w:rsidP="00EE3036">
            <w:pPr>
              <w:rPr>
                <w:sz w:val="22"/>
                <w:szCs w:val="22"/>
              </w:rPr>
            </w:pPr>
            <w:r w:rsidRPr="00151417">
              <w:rPr>
                <w:sz w:val="22"/>
                <w:szCs w:val="22"/>
              </w:rPr>
              <w:t> </w:t>
            </w:r>
          </w:p>
        </w:tc>
        <w:tc>
          <w:tcPr>
            <w:tcW w:w="797" w:type="dxa"/>
            <w:tcBorders>
              <w:top w:val="nil"/>
              <w:left w:val="single" w:sz="4" w:space="0" w:color="auto"/>
              <w:bottom w:val="nil"/>
              <w:right w:val="nil"/>
            </w:tcBorders>
            <w:shd w:val="clear" w:color="000000" w:fill="FFFFFF"/>
            <w:noWrap/>
            <w:hideMark/>
          </w:tcPr>
          <w:p w14:paraId="39EED577" w14:textId="77777777" w:rsidR="0035073F" w:rsidRPr="00151417" w:rsidRDefault="0035073F" w:rsidP="00EE3036">
            <w:pPr>
              <w:rPr>
                <w:sz w:val="22"/>
                <w:szCs w:val="22"/>
              </w:rPr>
            </w:pPr>
            <w:r w:rsidRPr="00151417">
              <w:rPr>
                <w:sz w:val="22"/>
                <w:szCs w:val="22"/>
              </w:rPr>
              <w:t> </w:t>
            </w:r>
          </w:p>
        </w:tc>
        <w:tc>
          <w:tcPr>
            <w:tcW w:w="742" w:type="dxa"/>
            <w:tcBorders>
              <w:top w:val="nil"/>
              <w:left w:val="nil"/>
              <w:bottom w:val="nil"/>
              <w:right w:val="nil"/>
            </w:tcBorders>
            <w:shd w:val="clear" w:color="000000" w:fill="FFFFFF"/>
            <w:noWrap/>
            <w:hideMark/>
          </w:tcPr>
          <w:p w14:paraId="1A801611"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3EDB49DD" w14:textId="77777777" w:rsidR="0035073F" w:rsidRPr="00151417" w:rsidRDefault="0035073F" w:rsidP="00EE3036">
            <w:pPr>
              <w:rPr>
                <w:sz w:val="22"/>
                <w:szCs w:val="22"/>
              </w:rPr>
            </w:pPr>
            <w:r w:rsidRPr="00151417">
              <w:rPr>
                <w:sz w:val="22"/>
                <w:szCs w:val="22"/>
              </w:rPr>
              <w:t> </w:t>
            </w:r>
          </w:p>
        </w:tc>
        <w:tc>
          <w:tcPr>
            <w:tcW w:w="797" w:type="dxa"/>
            <w:tcBorders>
              <w:top w:val="nil"/>
              <w:left w:val="nil"/>
              <w:bottom w:val="nil"/>
              <w:right w:val="nil"/>
            </w:tcBorders>
            <w:shd w:val="clear" w:color="000000" w:fill="FFFFFF"/>
            <w:noWrap/>
            <w:hideMark/>
          </w:tcPr>
          <w:p w14:paraId="7DAD8C42" w14:textId="77777777" w:rsidR="0035073F" w:rsidRPr="00151417" w:rsidRDefault="0035073F" w:rsidP="00EE3036">
            <w:pPr>
              <w:rPr>
                <w:sz w:val="22"/>
                <w:szCs w:val="22"/>
              </w:rPr>
            </w:pPr>
            <w:r w:rsidRPr="00151417">
              <w:rPr>
                <w:sz w:val="22"/>
                <w:szCs w:val="22"/>
              </w:rPr>
              <w:t> </w:t>
            </w:r>
          </w:p>
        </w:tc>
        <w:tc>
          <w:tcPr>
            <w:tcW w:w="742" w:type="dxa"/>
            <w:tcBorders>
              <w:top w:val="nil"/>
              <w:left w:val="nil"/>
              <w:bottom w:val="nil"/>
              <w:right w:val="nil"/>
            </w:tcBorders>
            <w:shd w:val="clear" w:color="000000" w:fill="FFFFFF"/>
            <w:noWrap/>
            <w:hideMark/>
          </w:tcPr>
          <w:p w14:paraId="05EAAC2D"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16DBF8EA" w14:textId="77777777" w:rsidR="0035073F" w:rsidRPr="00151417" w:rsidRDefault="0035073F" w:rsidP="00EE3036">
            <w:pPr>
              <w:rPr>
                <w:sz w:val="22"/>
                <w:szCs w:val="22"/>
              </w:rPr>
            </w:pPr>
            <w:r w:rsidRPr="00151417">
              <w:rPr>
                <w:sz w:val="22"/>
                <w:szCs w:val="22"/>
              </w:rPr>
              <w:t> </w:t>
            </w:r>
          </w:p>
        </w:tc>
      </w:tr>
      <w:tr w:rsidR="0035073F" w:rsidRPr="00151417" w14:paraId="08F32247" w14:textId="77777777" w:rsidTr="00EE3036">
        <w:trPr>
          <w:trHeight w:val="300"/>
        </w:trPr>
        <w:tc>
          <w:tcPr>
            <w:tcW w:w="3330" w:type="dxa"/>
            <w:tcBorders>
              <w:top w:val="nil"/>
              <w:left w:val="nil"/>
              <w:bottom w:val="nil"/>
              <w:right w:val="nil"/>
            </w:tcBorders>
            <w:shd w:val="clear" w:color="000000" w:fill="FFFFFF"/>
            <w:noWrap/>
            <w:hideMark/>
          </w:tcPr>
          <w:p w14:paraId="7739465B" w14:textId="77777777" w:rsidR="0035073F" w:rsidRPr="00151417" w:rsidRDefault="0035073F" w:rsidP="00EE3036">
            <w:pPr>
              <w:rPr>
                <w:i/>
                <w:iCs/>
                <w:sz w:val="22"/>
                <w:szCs w:val="22"/>
                <w:u w:val="single"/>
              </w:rPr>
            </w:pPr>
            <w:r w:rsidRPr="00151417">
              <w:rPr>
                <w:i/>
                <w:iCs/>
                <w:sz w:val="22"/>
                <w:szCs w:val="22"/>
                <w:u w:val="single"/>
              </w:rPr>
              <w:t>Motivation</w:t>
            </w:r>
          </w:p>
        </w:tc>
        <w:tc>
          <w:tcPr>
            <w:tcW w:w="810" w:type="dxa"/>
            <w:tcBorders>
              <w:top w:val="nil"/>
              <w:left w:val="single" w:sz="4" w:space="0" w:color="auto"/>
              <w:bottom w:val="nil"/>
              <w:right w:val="nil"/>
            </w:tcBorders>
            <w:shd w:val="clear" w:color="000000" w:fill="FFFFFF"/>
            <w:noWrap/>
            <w:hideMark/>
          </w:tcPr>
          <w:p w14:paraId="6B4D16BA"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076DDF93"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1D26C393" w14:textId="77777777" w:rsidR="0035073F" w:rsidRPr="00151417" w:rsidRDefault="0035073F" w:rsidP="00EE3036">
            <w:pPr>
              <w:rPr>
                <w:sz w:val="22"/>
                <w:szCs w:val="22"/>
              </w:rPr>
            </w:pPr>
            <w:r w:rsidRPr="00151417">
              <w:rPr>
                <w:sz w:val="22"/>
                <w:szCs w:val="22"/>
              </w:rPr>
              <w:t> </w:t>
            </w:r>
          </w:p>
        </w:tc>
        <w:tc>
          <w:tcPr>
            <w:tcW w:w="817" w:type="dxa"/>
            <w:tcBorders>
              <w:top w:val="nil"/>
              <w:left w:val="nil"/>
              <w:bottom w:val="nil"/>
              <w:right w:val="nil"/>
            </w:tcBorders>
            <w:shd w:val="clear" w:color="000000" w:fill="FFFFFF"/>
            <w:noWrap/>
            <w:hideMark/>
          </w:tcPr>
          <w:p w14:paraId="7329A894" w14:textId="77777777" w:rsidR="0035073F" w:rsidRPr="00151417" w:rsidRDefault="0035073F" w:rsidP="00EE3036">
            <w:pPr>
              <w:rPr>
                <w:sz w:val="22"/>
                <w:szCs w:val="22"/>
              </w:rPr>
            </w:pPr>
            <w:r w:rsidRPr="00151417">
              <w:rPr>
                <w:sz w:val="22"/>
                <w:szCs w:val="22"/>
              </w:rPr>
              <w:t> </w:t>
            </w:r>
          </w:p>
        </w:tc>
        <w:tc>
          <w:tcPr>
            <w:tcW w:w="742" w:type="dxa"/>
            <w:tcBorders>
              <w:top w:val="nil"/>
              <w:left w:val="nil"/>
              <w:bottom w:val="nil"/>
              <w:right w:val="nil"/>
            </w:tcBorders>
            <w:shd w:val="clear" w:color="000000" w:fill="FFFFFF"/>
            <w:noWrap/>
            <w:hideMark/>
          </w:tcPr>
          <w:p w14:paraId="20352F3A"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3361887B" w14:textId="77777777" w:rsidR="0035073F" w:rsidRPr="00151417" w:rsidRDefault="0035073F" w:rsidP="00EE3036">
            <w:pPr>
              <w:rPr>
                <w:sz w:val="22"/>
                <w:szCs w:val="22"/>
              </w:rPr>
            </w:pPr>
            <w:r w:rsidRPr="00151417">
              <w:rPr>
                <w:sz w:val="22"/>
                <w:szCs w:val="22"/>
              </w:rPr>
              <w:t> </w:t>
            </w:r>
          </w:p>
        </w:tc>
        <w:tc>
          <w:tcPr>
            <w:tcW w:w="797" w:type="dxa"/>
            <w:tcBorders>
              <w:top w:val="nil"/>
              <w:left w:val="single" w:sz="4" w:space="0" w:color="auto"/>
              <w:bottom w:val="nil"/>
              <w:right w:val="nil"/>
            </w:tcBorders>
            <w:shd w:val="clear" w:color="000000" w:fill="FFFFFF"/>
            <w:noWrap/>
            <w:hideMark/>
          </w:tcPr>
          <w:p w14:paraId="3FBDAA4E" w14:textId="77777777" w:rsidR="0035073F" w:rsidRPr="00151417" w:rsidRDefault="0035073F" w:rsidP="00EE3036">
            <w:pPr>
              <w:rPr>
                <w:sz w:val="22"/>
                <w:szCs w:val="22"/>
              </w:rPr>
            </w:pPr>
            <w:r w:rsidRPr="00151417">
              <w:rPr>
                <w:sz w:val="22"/>
                <w:szCs w:val="22"/>
              </w:rPr>
              <w:t> </w:t>
            </w:r>
          </w:p>
        </w:tc>
        <w:tc>
          <w:tcPr>
            <w:tcW w:w="742" w:type="dxa"/>
            <w:tcBorders>
              <w:top w:val="nil"/>
              <w:left w:val="nil"/>
              <w:bottom w:val="nil"/>
              <w:right w:val="nil"/>
            </w:tcBorders>
            <w:shd w:val="clear" w:color="000000" w:fill="FFFFFF"/>
            <w:noWrap/>
            <w:hideMark/>
          </w:tcPr>
          <w:p w14:paraId="6A3B4115"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7E3CBF28" w14:textId="77777777" w:rsidR="0035073F" w:rsidRPr="00151417" w:rsidRDefault="0035073F" w:rsidP="00EE3036">
            <w:pPr>
              <w:rPr>
                <w:sz w:val="22"/>
                <w:szCs w:val="22"/>
              </w:rPr>
            </w:pPr>
            <w:r w:rsidRPr="00151417">
              <w:rPr>
                <w:sz w:val="22"/>
                <w:szCs w:val="22"/>
              </w:rPr>
              <w:t> </w:t>
            </w:r>
          </w:p>
        </w:tc>
        <w:tc>
          <w:tcPr>
            <w:tcW w:w="797" w:type="dxa"/>
            <w:tcBorders>
              <w:top w:val="nil"/>
              <w:left w:val="nil"/>
              <w:bottom w:val="nil"/>
              <w:right w:val="nil"/>
            </w:tcBorders>
            <w:shd w:val="clear" w:color="000000" w:fill="FFFFFF"/>
            <w:noWrap/>
            <w:hideMark/>
          </w:tcPr>
          <w:p w14:paraId="7B7E5D62" w14:textId="77777777" w:rsidR="0035073F" w:rsidRPr="00151417" w:rsidRDefault="0035073F" w:rsidP="00EE3036">
            <w:pPr>
              <w:rPr>
                <w:sz w:val="22"/>
                <w:szCs w:val="22"/>
              </w:rPr>
            </w:pPr>
            <w:r w:rsidRPr="00151417">
              <w:rPr>
                <w:sz w:val="22"/>
                <w:szCs w:val="22"/>
              </w:rPr>
              <w:t> </w:t>
            </w:r>
          </w:p>
        </w:tc>
        <w:tc>
          <w:tcPr>
            <w:tcW w:w="742" w:type="dxa"/>
            <w:tcBorders>
              <w:top w:val="nil"/>
              <w:left w:val="nil"/>
              <w:bottom w:val="nil"/>
              <w:right w:val="nil"/>
            </w:tcBorders>
            <w:shd w:val="clear" w:color="000000" w:fill="FFFFFF"/>
            <w:noWrap/>
            <w:hideMark/>
          </w:tcPr>
          <w:p w14:paraId="39D1828C"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3589F7C5" w14:textId="77777777" w:rsidR="0035073F" w:rsidRPr="00151417" w:rsidRDefault="0035073F" w:rsidP="00EE3036">
            <w:pPr>
              <w:rPr>
                <w:sz w:val="22"/>
                <w:szCs w:val="22"/>
              </w:rPr>
            </w:pPr>
            <w:r w:rsidRPr="00151417">
              <w:rPr>
                <w:sz w:val="22"/>
                <w:szCs w:val="22"/>
              </w:rPr>
              <w:t> </w:t>
            </w:r>
          </w:p>
        </w:tc>
      </w:tr>
      <w:tr w:rsidR="0035073F" w:rsidRPr="00151417" w14:paraId="7F3243C5" w14:textId="77777777" w:rsidTr="00EE3036">
        <w:trPr>
          <w:trHeight w:val="300"/>
        </w:trPr>
        <w:tc>
          <w:tcPr>
            <w:tcW w:w="3330" w:type="dxa"/>
            <w:tcBorders>
              <w:top w:val="nil"/>
              <w:left w:val="nil"/>
              <w:bottom w:val="nil"/>
              <w:right w:val="nil"/>
            </w:tcBorders>
            <w:shd w:val="clear" w:color="000000" w:fill="FFFFFF"/>
            <w:noWrap/>
            <w:vAlign w:val="bottom"/>
            <w:hideMark/>
          </w:tcPr>
          <w:p w14:paraId="7276ABDF" w14:textId="77777777" w:rsidR="0035073F" w:rsidRPr="00151417" w:rsidRDefault="0035073F" w:rsidP="00EE3036">
            <w:pPr>
              <w:rPr>
                <w:sz w:val="22"/>
                <w:szCs w:val="22"/>
              </w:rPr>
            </w:pPr>
            <w:r w:rsidRPr="00151417">
              <w:rPr>
                <w:sz w:val="22"/>
                <w:szCs w:val="22"/>
              </w:rPr>
              <w:t>Governance: Special district</w:t>
            </w:r>
          </w:p>
        </w:tc>
        <w:tc>
          <w:tcPr>
            <w:tcW w:w="810" w:type="dxa"/>
            <w:tcBorders>
              <w:top w:val="nil"/>
              <w:left w:val="single" w:sz="4" w:space="0" w:color="auto"/>
              <w:bottom w:val="nil"/>
              <w:right w:val="nil"/>
            </w:tcBorders>
            <w:shd w:val="clear" w:color="000000" w:fill="FFFFFF"/>
            <w:noWrap/>
            <w:hideMark/>
          </w:tcPr>
          <w:p w14:paraId="4DAC7F0D" w14:textId="77777777" w:rsidR="0035073F" w:rsidRPr="00151417" w:rsidRDefault="0035073F" w:rsidP="00EE3036">
            <w:pPr>
              <w:jc w:val="right"/>
              <w:rPr>
                <w:sz w:val="22"/>
                <w:szCs w:val="22"/>
              </w:rPr>
            </w:pPr>
            <w:r w:rsidRPr="00151417">
              <w:rPr>
                <w:sz w:val="22"/>
                <w:szCs w:val="22"/>
              </w:rPr>
              <w:t>-0.014</w:t>
            </w:r>
          </w:p>
        </w:tc>
        <w:tc>
          <w:tcPr>
            <w:tcW w:w="632" w:type="dxa"/>
            <w:tcBorders>
              <w:top w:val="nil"/>
              <w:left w:val="nil"/>
              <w:bottom w:val="nil"/>
              <w:right w:val="nil"/>
            </w:tcBorders>
            <w:shd w:val="clear" w:color="000000" w:fill="FFFFFF"/>
            <w:noWrap/>
            <w:hideMark/>
          </w:tcPr>
          <w:p w14:paraId="6D92E512"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376ACB17" w14:textId="77777777" w:rsidR="0035073F" w:rsidRPr="00151417" w:rsidRDefault="0035073F" w:rsidP="00EE3036">
            <w:pPr>
              <w:jc w:val="right"/>
              <w:rPr>
                <w:sz w:val="22"/>
                <w:szCs w:val="22"/>
              </w:rPr>
            </w:pPr>
            <w:r w:rsidRPr="00151417">
              <w:rPr>
                <w:sz w:val="22"/>
                <w:szCs w:val="22"/>
              </w:rPr>
              <w:t>0.059</w:t>
            </w:r>
          </w:p>
        </w:tc>
        <w:tc>
          <w:tcPr>
            <w:tcW w:w="817" w:type="dxa"/>
            <w:tcBorders>
              <w:top w:val="nil"/>
              <w:left w:val="nil"/>
              <w:bottom w:val="nil"/>
              <w:right w:val="nil"/>
            </w:tcBorders>
            <w:shd w:val="clear" w:color="000000" w:fill="FFFFFF"/>
            <w:noWrap/>
            <w:hideMark/>
          </w:tcPr>
          <w:p w14:paraId="16FE0C65" w14:textId="77777777" w:rsidR="0035073F" w:rsidRPr="00151417" w:rsidRDefault="0035073F" w:rsidP="00EE3036">
            <w:pPr>
              <w:jc w:val="right"/>
              <w:rPr>
                <w:sz w:val="22"/>
                <w:szCs w:val="22"/>
              </w:rPr>
            </w:pPr>
            <w:r w:rsidRPr="00151417">
              <w:rPr>
                <w:sz w:val="22"/>
                <w:szCs w:val="22"/>
              </w:rPr>
              <w:t>0.018</w:t>
            </w:r>
          </w:p>
        </w:tc>
        <w:tc>
          <w:tcPr>
            <w:tcW w:w="742" w:type="dxa"/>
            <w:tcBorders>
              <w:top w:val="nil"/>
              <w:left w:val="nil"/>
              <w:bottom w:val="nil"/>
              <w:right w:val="nil"/>
            </w:tcBorders>
            <w:shd w:val="clear" w:color="000000" w:fill="FFFFFF"/>
            <w:noWrap/>
            <w:hideMark/>
          </w:tcPr>
          <w:p w14:paraId="2B2E4CC5"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2A43DF62" w14:textId="77777777" w:rsidR="0035073F" w:rsidRPr="00151417" w:rsidRDefault="0035073F" w:rsidP="00EE3036">
            <w:pPr>
              <w:jc w:val="right"/>
              <w:rPr>
                <w:sz w:val="22"/>
                <w:szCs w:val="22"/>
              </w:rPr>
            </w:pPr>
            <w:r w:rsidRPr="00151417">
              <w:rPr>
                <w:sz w:val="22"/>
                <w:szCs w:val="22"/>
              </w:rPr>
              <w:t>0.077</w:t>
            </w:r>
          </w:p>
        </w:tc>
        <w:tc>
          <w:tcPr>
            <w:tcW w:w="797" w:type="dxa"/>
            <w:tcBorders>
              <w:top w:val="nil"/>
              <w:left w:val="single" w:sz="4" w:space="0" w:color="auto"/>
              <w:bottom w:val="nil"/>
              <w:right w:val="nil"/>
            </w:tcBorders>
            <w:shd w:val="clear" w:color="000000" w:fill="FFFFFF"/>
            <w:noWrap/>
            <w:hideMark/>
          </w:tcPr>
          <w:p w14:paraId="08DD86D3" w14:textId="77777777" w:rsidR="0035073F" w:rsidRPr="00151417" w:rsidRDefault="0035073F" w:rsidP="00EE3036">
            <w:pPr>
              <w:jc w:val="right"/>
              <w:rPr>
                <w:sz w:val="22"/>
                <w:szCs w:val="22"/>
              </w:rPr>
            </w:pPr>
            <w:r w:rsidRPr="00151417">
              <w:rPr>
                <w:sz w:val="22"/>
                <w:szCs w:val="22"/>
              </w:rPr>
              <w:t>0.027</w:t>
            </w:r>
          </w:p>
        </w:tc>
        <w:tc>
          <w:tcPr>
            <w:tcW w:w="742" w:type="dxa"/>
            <w:tcBorders>
              <w:top w:val="nil"/>
              <w:left w:val="nil"/>
              <w:bottom w:val="nil"/>
              <w:right w:val="nil"/>
            </w:tcBorders>
            <w:shd w:val="clear" w:color="000000" w:fill="FFFFFF"/>
            <w:noWrap/>
            <w:hideMark/>
          </w:tcPr>
          <w:p w14:paraId="358A066C"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0B2538CD" w14:textId="77777777" w:rsidR="0035073F" w:rsidRPr="00151417" w:rsidRDefault="0035073F" w:rsidP="00EE3036">
            <w:pPr>
              <w:jc w:val="right"/>
              <w:rPr>
                <w:sz w:val="22"/>
                <w:szCs w:val="22"/>
              </w:rPr>
            </w:pPr>
            <w:r w:rsidRPr="00151417">
              <w:rPr>
                <w:sz w:val="22"/>
                <w:szCs w:val="22"/>
              </w:rPr>
              <w:t>0.059</w:t>
            </w:r>
          </w:p>
        </w:tc>
        <w:tc>
          <w:tcPr>
            <w:tcW w:w="797" w:type="dxa"/>
            <w:tcBorders>
              <w:top w:val="nil"/>
              <w:left w:val="nil"/>
              <w:bottom w:val="nil"/>
              <w:right w:val="nil"/>
            </w:tcBorders>
            <w:shd w:val="clear" w:color="000000" w:fill="FFFFFF"/>
            <w:noWrap/>
            <w:hideMark/>
          </w:tcPr>
          <w:p w14:paraId="2E00C29A" w14:textId="77777777" w:rsidR="0035073F" w:rsidRPr="00151417" w:rsidRDefault="0035073F" w:rsidP="00EE3036">
            <w:pPr>
              <w:jc w:val="right"/>
              <w:rPr>
                <w:sz w:val="22"/>
                <w:szCs w:val="22"/>
              </w:rPr>
            </w:pPr>
            <w:r w:rsidRPr="00151417">
              <w:rPr>
                <w:sz w:val="22"/>
                <w:szCs w:val="22"/>
              </w:rPr>
              <w:t>-0.014</w:t>
            </w:r>
          </w:p>
        </w:tc>
        <w:tc>
          <w:tcPr>
            <w:tcW w:w="742" w:type="dxa"/>
            <w:tcBorders>
              <w:top w:val="nil"/>
              <w:left w:val="nil"/>
              <w:bottom w:val="nil"/>
              <w:right w:val="nil"/>
            </w:tcBorders>
            <w:shd w:val="clear" w:color="000000" w:fill="FFFFFF"/>
            <w:noWrap/>
            <w:hideMark/>
          </w:tcPr>
          <w:p w14:paraId="6E365546"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35725BA3" w14:textId="77777777" w:rsidR="0035073F" w:rsidRPr="00151417" w:rsidRDefault="0035073F" w:rsidP="00EE3036">
            <w:pPr>
              <w:jc w:val="right"/>
              <w:rPr>
                <w:sz w:val="22"/>
                <w:szCs w:val="22"/>
              </w:rPr>
            </w:pPr>
            <w:r w:rsidRPr="00151417">
              <w:rPr>
                <w:sz w:val="22"/>
                <w:szCs w:val="22"/>
              </w:rPr>
              <w:t>0.051</w:t>
            </w:r>
          </w:p>
        </w:tc>
      </w:tr>
      <w:tr w:rsidR="0035073F" w:rsidRPr="00151417" w14:paraId="6B4293D9" w14:textId="77777777" w:rsidTr="00EE3036">
        <w:trPr>
          <w:trHeight w:val="300"/>
        </w:trPr>
        <w:tc>
          <w:tcPr>
            <w:tcW w:w="3330" w:type="dxa"/>
            <w:tcBorders>
              <w:top w:val="nil"/>
              <w:left w:val="nil"/>
              <w:bottom w:val="nil"/>
              <w:right w:val="nil"/>
            </w:tcBorders>
            <w:shd w:val="clear" w:color="000000" w:fill="FFFFFF"/>
            <w:noWrap/>
            <w:vAlign w:val="bottom"/>
            <w:hideMark/>
          </w:tcPr>
          <w:p w14:paraId="465EC850" w14:textId="77777777" w:rsidR="0035073F" w:rsidRPr="00151417" w:rsidRDefault="0035073F" w:rsidP="00EE3036">
            <w:pPr>
              <w:rPr>
                <w:sz w:val="22"/>
                <w:szCs w:val="22"/>
              </w:rPr>
            </w:pPr>
            <w:r w:rsidRPr="00151417">
              <w:rPr>
                <w:sz w:val="22"/>
                <w:szCs w:val="22"/>
              </w:rPr>
              <w:t>Governance: Private owner</w:t>
            </w:r>
          </w:p>
        </w:tc>
        <w:tc>
          <w:tcPr>
            <w:tcW w:w="810" w:type="dxa"/>
            <w:tcBorders>
              <w:top w:val="nil"/>
              <w:left w:val="single" w:sz="4" w:space="0" w:color="auto"/>
              <w:bottom w:val="nil"/>
              <w:right w:val="nil"/>
            </w:tcBorders>
            <w:shd w:val="clear" w:color="000000" w:fill="FFFFFF"/>
            <w:noWrap/>
            <w:hideMark/>
          </w:tcPr>
          <w:p w14:paraId="3D3786B2" w14:textId="77777777" w:rsidR="0035073F" w:rsidRPr="00151417" w:rsidRDefault="0035073F" w:rsidP="00EE3036">
            <w:pPr>
              <w:jc w:val="right"/>
              <w:rPr>
                <w:sz w:val="22"/>
                <w:szCs w:val="22"/>
              </w:rPr>
            </w:pPr>
            <w:r w:rsidRPr="00151417">
              <w:rPr>
                <w:sz w:val="22"/>
                <w:szCs w:val="22"/>
              </w:rPr>
              <w:t>-0.221</w:t>
            </w:r>
          </w:p>
        </w:tc>
        <w:tc>
          <w:tcPr>
            <w:tcW w:w="632" w:type="dxa"/>
            <w:tcBorders>
              <w:top w:val="nil"/>
              <w:left w:val="nil"/>
              <w:bottom w:val="nil"/>
              <w:right w:val="nil"/>
            </w:tcBorders>
            <w:shd w:val="clear" w:color="000000" w:fill="FFFFFF"/>
            <w:noWrap/>
            <w:hideMark/>
          </w:tcPr>
          <w:p w14:paraId="16372825"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single" w:sz="4" w:space="0" w:color="auto"/>
            </w:tcBorders>
            <w:shd w:val="clear" w:color="000000" w:fill="FFFFFF"/>
            <w:noWrap/>
            <w:hideMark/>
          </w:tcPr>
          <w:p w14:paraId="5D0BBFDF" w14:textId="77777777" w:rsidR="0035073F" w:rsidRPr="00151417" w:rsidRDefault="0035073F" w:rsidP="00EE3036">
            <w:pPr>
              <w:jc w:val="right"/>
              <w:rPr>
                <w:sz w:val="22"/>
                <w:szCs w:val="22"/>
              </w:rPr>
            </w:pPr>
            <w:r w:rsidRPr="00151417">
              <w:rPr>
                <w:sz w:val="22"/>
                <w:szCs w:val="22"/>
              </w:rPr>
              <w:t>0.097</w:t>
            </w:r>
          </w:p>
        </w:tc>
        <w:tc>
          <w:tcPr>
            <w:tcW w:w="817" w:type="dxa"/>
            <w:tcBorders>
              <w:top w:val="nil"/>
              <w:left w:val="nil"/>
              <w:bottom w:val="nil"/>
              <w:right w:val="nil"/>
            </w:tcBorders>
            <w:shd w:val="clear" w:color="000000" w:fill="FFFFFF"/>
            <w:noWrap/>
            <w:hideMark/>
          </w:tcPr>
          <w:p w14:paraId="26CCC334" w14:textId="77777777" w:rsidR="0035073F" w:rsidRPr="00151417" w:rsidRDefault="0035073F" w:rsidP="00EE3036">
            <w:pPr>
              <w:jc w:val="right"/>
              <w:rPr>
                <w:sz w:val="22"/>
                <w:szCs w:val="22"/>
              </w:rPr>
            </w:pPr>
            <w:r w:rsidRPr="00151417">
              <w:rPr>
                <w:sz w:val="22"/>
                <w:szCs w:val="22"/>
              </w:rPr>
              <w:t>0.365</w:t>
            </w:r>
          </w:p>
        </w:tc>
        <w:tc>
          <w:tcPr>
            <w:tcW w:w="742" w:type="dxa"/>
            <w:tcBorders>
              <w:top w:val="nil"/>
              <w:left w:val="nil"/>
              <w:bottom w:val="nil"/>
              <w:right w:val="nil"/>
            </w:tcBorders>
            <w:shd w:val="clear" w:color="000000" w:fill="FFFFFF"/>
            <w:noWrap/>
            <w:hideMark/>
          </w:tcPr>
          <w:p w14:paraId="186958AA"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nil"/>
            </w:tcBorders>
            <w:shd w:val="clear" w:color="000000" w:fill="FFFFFF"/>
            <w:noWrap/>
            <w:hideMark/>
          </w:tcPr>
          <w:p w14:paraId="1C7B4322" w14:textId="77777777" w:rsidR="0035073F" w:rsidRPr="00151417" w:rsidRDefault="0035073F" w:rsidP="00EE3036">
            <w:pPr>
              <w:jc w:val="right"/>
              <w:rPr>
                <w:sz w:val="22"/>
                <w:szCs w:val="22"/>
              </w:rPr>
            </w:pPr>
            <w:r w:rsidRPr="00151417">
              <w:rPr>
                <w:sz w:val="22"/>
                <w:szCs w:val="22"/>
              </w:rPr>
              <w:t>0.081</w:t>
            </w:r>
          </w:p>
        </w:tc>
        <w:tc>
          <w:tcPr>
            <w:tcW w:w="797" w:type="dxa"/>
            <w:tcBorders>
              <w:top w:val="nil"/>
              <w:left w:val="single" w:sz="4" w:space="0" w:color="auto"/>
              <w:bottom w:val="nil"/>
              <w:right w:val="nil"/>
            </w:tcBorders>
            <w:shd w:val="clear" w:color="000000" w:fill="FFFFFF"/>
            <w:noWrap/>
            <w:hideMark/>
          </w:tcPr>
          <w:p w14:paraId="3FCB2CDE" w14:textId="77777777" w:rsidR="0035073F" w:rsidRPr="00151417" w:rsidRDefault="0035073F" w:rsidP="00EE3036">
            <w:pPr>
              <w:jc w:val="right"/>
              <w:rPr>
                <w:sz w:val="22"/>
                <w:szCs w:val="22"/>
              </w:rPr>
            </w:pPr>
            <w:r w:rsidRPr="00151417">
              <w:rPr>
                <w:sz w:val="22"/>
                <w:szCs w:val="22"/>
              </w:rPr>
              <w:t>0.423</w:t>
            </w:r>
          </w:p>
        </w:tc>
        <w:tc>
          <w:tcPr>
            <w:tcW w:w="742" w:type="dxa"/>
            <w:tcBorders>
              <w:top w:val="nil"/>
              <w:left w:val="nil"/>
              <w:bottom w:val="nil"/>
              <w:right w:val="nil"/>
            </w:tcBorders>
            <w:shd w:val="clear" w:color="000000" w:fill="FFFFFF"/>
            <w:noWrap/>
            <w:hideMark/>
          </w:tcPr>
          <w:p w14:paraId="70851F5B"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single" w:sz="4" w:space="0" w:color="auto"/>
            </w:tcBorders>
            <w:shd w:val="clear" w:color="000000" w:fill="FFFFFF"/>
            <w:noWrap/>
            <w:hideMark/>
          </w:tcPr>
          <w:p w14:paraId="3E10D6AD" w14:textId="77777777" w:rsidR="0035073F" w:rsidRPr="00151417" w:rsidRDefault="0035073F" w:rsidP="00EE3036">
            <w:pPr>
              <w:jc w:val="right"/>
              <w:rPr>
                <w:sz w:val="22"/>
                <w:szCs w:val="22"/>
              </w:rPr>
            </w:pPr>
            <w:r w:rsidRPr="00151417">
              <w:rPr>
                <w:sz w:val="22"/>
                <w:szCs w:val="22"/>
              </w:rPr>
              <w:t>0.108</w:t>
            </w:r>
          </w:p>
        </w:tc>
        <w:tc>
          <w:tcPr>
            <w:tcW w:w="797" w:type="dxa"/>
            <w:tcBorders>
              <w:top w:val="nil"/>
              <w:left w:val="nil"/>
              <w:bottom w:val="nil"/>
              <w:right w:val="nil"/>
            </w:tcBorders>
            <w:shd w:val="clear" w:color="000000" w:fill="FFFFFF"/>
            <w:noWrap/>
            <w:hideMark/>
          </w:tcPr>
          <w:p w14:paraId="270884FD" w14:textId="77777777" w:rsidR="0035073F" w:rsidRPr="00151417" w:rsidRDefault="0035073F" w:rsidP="00EE3036">
            <w:pPr>
              <w:jc w:val="right"/>
              <w:rPr>
                <w:sz w:val="22"/>
                <w:szCs w:val="22"/>
              </w:rPr>
            </w:pPr>
            <w:r w:rsidRPr="00151417">
              <w:rPr>
                <w:sz w:val="22"/>
                <w:szCs w:val="22"/>
              </w:rPr>
              <w:t>-0.185</w:t>
            </w:r>
          </w:p>
        </w:tc>
        <w:tc>
          <w:tcPr>
            <w:tcW w:w="742" w:type="dxa"/>
            <w:tcBorders>
              <w:top w:val="nil"/>
              <w:left w:val="nil"/>
              <w:bottom w:val="nil"/>
              <w:right w:val="nil"/>
            </w:tcBorders>
            <w:shd w:val="clear" w:color="000000" w:fill="FFFFFF"/>
            <w:noWrap/>
            <w:hideMark/>
          </w:tcPr>
          <w:p w14:paraId="0CE2A518"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single" w:sz="4" w:space="0" w:color="auto"/>
            </w:tcBorders>
            <w:shd w:val="clear" w:color="000000" w:fill="FFFFFF"/>
            <w:noWrap/>
            <w:hideMark/>
          </w:tcPr>
          <w:p w14:paraId="6DE4529F" w14:textId="77777777" w:rsidR="0035073F" w:rsidRPr="00151417" w:rsidRDefault="0035073F" w:rsidP="00EE3036">
            <w:pPr>
              <w:jc w:val="right"/>
              <w:rPr>
                <w:sz w:val="22"/>
                <w:szCs w:val="22"/>
              </w:rPr>
            </w:pPr>
            <w:r w:rsidRPr="00151417">
              <w:rPr>
                <w:sz w:val="22"/>
                <w:szCs w:val="22"/>
              </w:rPr>
              <w:t>0.067</w:t>
            </w:r>
          </w:p>
        </w:tc>
      </w:tr>
      <w:tr w:rsidR="0035073F" w:rsidRPr="00151417" w14:paraId="368A5953" w14:textId="77777777" w:rsidTr="00EE3036">
        <w:trPr>
          <w:trHeight w:val="360"/>
        </w:trPr>
        <w:tc>
          <w:tcPr>
            <w:tcW w:w="3330" w:type="dxa"/>
            <w:tcBorders>
              <w:top w:val="nil"/>
              <w:left w:val="nil"/>
              <w:bottom w:val="nil"/>
              <w:right w:val="nil"/>
            </w:tcBorders>
            <w:shd w:val="clear" w:color="000000" w:fill="FFFFFF"/>
            <w:noWrap/>
            <w:vAlign w:val="bottom"/>
            <w:hideMark/>
          </w:tcPr>
          <w:p w14:paraId="742ECFDC" w14:textId="77777777" w:rsidR="0035073F" w:rsidRPr="00151417" w:rsidRDefault="0035073F" w:rsidP="00EE3036">
            <w:pPr>
              <w:rPr>
                <w:sz w:val="22"/>
                <w:szCs w:val="22"/>
              </w:rPr>
            </w:pPr>
            <w:r w:rsidRPr="00151417">
              <w:rPr>
                <w:sz w:val="22"/>
                <w:szCs w:val="22"/>
              </w:rPr>
              <w:t>South-of-Delta water importer</w:t>
            </w:r>
          </w:p>
        </w:tc>
        <w:tc>
          <w:tcPr>
            <w:tcW w:w="810" w:type="dxa"/>
            <w:tcBorders>
              <w:top w:val="nil"/>
              <w:left w:val="single" w:sz="4" w:space="0" w:color="auto"/>
              <w:bottom w:val="nil"/>
              <w:right w:val="nil"/>
            </w:tcBorders>
            <w:shd w:val="clear" w:color="000000" w:fill="FFFFFF"/>
            <w:noWrap/>
            <w:hideMark/>
          </w:tcPr>
          <w:p w14:paraId="42E917A5" w14:textId="77777777" w:rsidR="0035073F" w:rsidRPr="00151417" w:rsidRDefault="0035073F" w:rsidP="00EE3036">
            <w:pPr>
              <w:jc w:val="right"/>
              <w:rPr>
                <w:sz w:val="22"/>
                <w:szCs w:val="22"/>
              </w:rPr>
            </w:pPr>
            <w:r w:rsidRPr="00151417">
              <w:rPr>
                <w:sz w:val="22"/>
                <w:szCs w:val="22"/>
              </w:rPr>
              <w:t>0.112</w:t>
            </w:r>
          </w:p>
        </w:tc>
        <w:tc>
          <w:tcPr>
            <w:tcW w:w="632" w:type="dxa"/>
            <w:tcBorders>
              <w:top w:val="nil"/>
              <w:left w:val="nil"/>
              <w:bottom w:val="nil"/>
              <w:right w:val="nil"/>
            </w:tcBorders>
            <w:shd w:val="clear" w:color="000000" w:fill="FFFFFF"/>
            <w:noWrap/>
            <w:hideMark/>
          </w:tcPr>
          <w:p w14:paraId="033CDE00"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single" w:sz="4" w:space="0" w:color="auto"/>
            </w:tcBorders>
            <w:shd w:val="clear" w:color="000000" w:fill="FFFFFF"/>
            <w:noWrap/>
            <w:hideMark/>
          </w:tcPr>
          <w:p w14:paraId="511D5D4C" w14:textId="77777777" w:rsidR="0035073F" w:rsidRPr="00151417" w:rsidRDefault="0035073F" w:rsidP="00EE3036">
            <w:pPr>
              <w:jc w:val="right"/>
              <w:rPr>
                <w:sz w:val="22"/>
                <w:szCs w:val="22"/>
              </w:rPr>
            </w:pPr>
            <w:r w:rsidRPr="00151417">
              <w:rPr>
                <w:sz w:val="22"/>
                <w:szCs w:val="22"/>
              </w:rPr>
              <w:t>0.062</w:t>
            </w:r>
          </w:p>
        </w:tc>
        <w:tc>
          <w:tcPr>
            <w:tcW w:w="817" w:type="dxa"/>
            <w:tcBorders>
              <w:top w:val="nil"/>
              <w:left w:val="nil"/>
              <w:bottom w:val="nil"/>
              <w:right w:val="nil"/>
            </w:tcBorders>
            <w:shd w:val="clear" w:color="000000" w:fill="FFFFFF"/>
            <w:noWrap/>
            <w:hideMark/>
          </w:tcPr>
          <w:p w14:paraId="6E910865" w14:textId="77777777" w:rsidR="0035073F" w:rsidRPr="00151417" w:rsidRDefault="0035073F" w:rsidP="00EE3036">
            <w:pPr>
              <w:jc w:val="right"/>
              <w:rPr>
                <w:sz w:val="22"/>
                <w:szCs w:val="22"/>
              </w:rPr>
            </w:pPr>
            <w:r w:rsidRPr="00151417">
              <w:rPr>
                <w:sz w:val="22"/>
                <w:szCs w:val="22"/>
              </w:rPr>
              <w:t>0.078</w:t>
            </w:r>
          </w:p>
        </w:tc>
        <w:tc>
          <w:tcPr>
            <w:tcW w:w="742" w:type="dxa"/>
            <w:tcBorders>
              <w:top w:val="nil"/>
              <w:left w:val="nil"/>
              <w:bottom w:val="nil"/>
              <w:right w:val="nil"/>
            </w:tcBorders>
            <w:shd w:val="clear" w:color="000000" w:fill="FFFFFF"/>
            <w:noWrap/>
            <w:hideMark/>
          </w:tcPr>
          <w:p w14:paraId="4CFC0F17"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7CDBBDB1" w14:textId="77777777" w:rsidR="0035073F" w:rsidRPr="00151417" w:rsidRDefault="0035073F" w:rsidP="00EE3036">
            <w:pPr>
              <w:jc w:val="right"/>
              <w:rPr>
                <w:sz w:val="22"/>
                <w:szCs w:val="22"/>
              </w:rPr>
            </w:pPr>
            <w:r w:rsidRPr="00151417">
              <w:rPr>
                <w:sz w:val="22"/>
                <w:szCs w:val="22"/>
              </w:rPr>
              <w:t>0.088</w:t>
            </w:r>
          </w:p>
        </w:tc>
        <w:tc>
          <w:tcPr>
            <w:tcW w:w="797" w:type="dxa"/>
            <w:tcBorders>
              <w:top w:val="nil"/>
              <w:left w:val="single" w:sz="4" w:space="0" w:color="auto"/>
              <w:bottom w:val="nil"/>
              <w:right w:val="nil"/>
            </w:tcBorders>
            <w:shd w:val="clear" w:color="000000" w:fill="FFFFFF"/>
            <w:noWrap/>
            <w:hideMark/>
          </w:tcPr>
          <w:p w14:paraId="1509356D" w14:textId="77777777" w:rsidR="0035073F" w:rsidRPr="00151417" w:rsidRDefault="0035073F" w:rsidP="00EE3036">
            <w:pPr>
              <w:jc w:val="right"/>
              <w:rPr>
                <w:sz w:val="22"/>
                <w:szCs w:val="22"/>
              </w:rPr>
            </w:pPr>
            <w:r w:rsidRPr="00151417">
              <w:rPr>
                <w:sz w:val="22"/>
                <w:szCs w:val="22"/>
              </w:rPr>
              <w:t>-0.036</w:t>
            </w:r>
          </w:p>
        </w:tc>
        <w:tc>
          <w:tcPr>
            <w:tcW w:w="742" w:type="dxa"/>
            <w:tcBorders>
              <w:top w:val="nil"/>
              <w:left w:val="nil"/>
              <w:bottom w:val="nil"/>
              <w:right w:val="nil"/>
            </w:tcBorders>
            <w:shd w:val="clear" w:color="000000" w:fill="FFFFFF"/>
            <w:noWrap/>
            <w:hideMark/>
          </w:tcPr>
          <w:p w14:paraId="1D534F78"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201C8344" w14:textId="77777777" w:rsidR="0035073F" w:rsidRPr="00151417" w:rsidRDefault="0035073F" w:rsidP="00EE3036">
            <w:pPr>
              <w:jc w:val="right"/>
              <w:rPr>
                <w:sz w:val="22"/>
                <w:szCs w:val="22"/>
              </w:rPr>
            </w:pPr>
            <w:r w:rsidRPr="00151417">
              <w:rPr>
                <w:sz w:val="22"/>
                <w:szCs w:val="22"/>
              </w:rPr>
              <w:t>0.060</w:t>
            </w:r>
          </w:p>
        </w:tc>
        <w:tc>
          <w:tcPr>
            <w:tcW w:w="797" w:type="dxa"/>
            <w:tcBorders>
              <w:top w:val="nil"/>
              <w:left w:val="nil"/>
              <w:bottom w:val="nil"/>
              <w:right w:val="nil"/>
            </w:tcBorders>
            <w:shd w:val="clear" w:color="000000" w:fill="FFFFFF"/>
            <w:noWrap/>
            <w:hideMark/>
          </w:tcPr>
          <w:p w14:paraId="00E484EC" w14:textId="77777777" w:rsidR="0035073F" w:rsidRPr="00151417" w:rsidRDefault="0035073F" w:rsidP="00EE3036">
            <w:pPr>
              <w:jc w:val="right"/>
              <w:rPr>
                <w:sz w:val="22"/>
                <w:szCs w:val="22"/>
              </w:rPr>
            </w:pPr>
            <w:r w:rsidRPr="00151417">
              <w:rPr>
                <w:sz w:val="22"/>
                <w:szCs w:val="22"/>
              </w:rPr>
              <w:t>-0.094</w:t>
            </w:r>
          </w:p>
        </w:tc>
        <w:tc>
          <w:tcPr>
            <w:tcW w:w="742" w:type="dxa"/>
            <w:tcBorders>
              <w:top w:val="nil"/>
              <w:left w:val="nil"/>
              <w:bottom w:val="nil"/>
              <w:right w:val="nil"/>
            </w:tcBorders>
            <w:shd w:val="clear" w:color="000000" w:fill="FFFFFF"/>
            <w:noWrap/>
            <w:hideMark/>
          </w:tcPr>
          <w:p w14:paraId="59CC1492" w14:textId="77777777" w:rsidR="0035073F" w:rsidRPr="00151417" w:rsidRDefault="0035073F" w:rsidP="00EE3036">
            <w:pPr>
              <w:rPr>
                <w:sz w:val="22"/>
                <w:szCs w:val="22"/>
              </w:rPr>
            </w:pPr>
            <w:r w:rsidRPr="00151417">
              <w:rPr>
                <w:sz w:val="22"/>
                <w:szCs w:val="22"/>
              </w:rPr>
              <w:t>*</w:t>
            </w:r>
          </w:p>
        </w:tc>
        <w:tc>
          <w:tcPr>
            <w:tcW w:w="711" w:type="dxa"/>
            <w:tcBorders>
              <w:top w:val="nil"/>
              <w:left w:val="nil"/>
              <w:bottom w:val="nil"/>
              <w:right w:val="single" w:sz="4" w:space="0" w:color="auto"/>
            </w:tcBorders>
            <w:shd w:val="clear" w:color="000000" w:fill="FFFFFF"/>
            <w:noWrap/>
            <w:hideMark/>
          </w:tcPr>
          <w:p w14:paraId="053DFFC8" w14:textId="77777777" w:rsidR="0035073F" w:rsidRPr="00151417" w:rsidRDefault="0035073F" w:rsidP="00EE3036">
            <w:pPr>
              <w:jc w:val="right"/>
              <w:rPr>
                <w:sz w:val="22"/>
                <w:szCs w:val="22"/>
              </w:rPr>
            </w:pPr>
            <w:r w:rsidRPr="00151417">
              <w:rPr>
                <w:sz w:val="22"/>
                <w:szCs w:val="22"/>
              </w:rPr>
              <w:t>0.053</w:t>
            </w:r>
          </w:p>
        </w:tc>
      </w:tr>
      <w:tr w:rsidR="0035073F" w:rsidRPr="00151417" w14:paraId="3E88FDE4" w14:textId="77777777" w:rsidTr="00EE3036">
        <w:trPr>
          <w:trHeight w:val="300"/>
        </w:trPr>
        <w:tc>
          <w:tcPr>
            <w:tcW w:w="3330" w:type="dxa"/>
            <w:tcBorders>
              <w:top w:val="nil"/>
              <w:left w:val="nil"/>
              <w:bottom w:val="nil"/>
              <w:right w:val="nil"/>
            </w:tcBorders>
            <w:shd w:val="clear" w:color="000000" w:fill="FFFFFF"/>
            <w:noWrap/>
            <w:hideMark/>
          </w:tcPr>
          <w:p w14:paraId="74918B6F" w14:textId="77777777" w:rsidR="0035073F" w:rsidRPr="00151417" w:rsidRDefault="0035073F" w:rsidP="00EE3036">
            <w:pPr>
              <w:rPr>
                <w:i/>
                <w:iCs/>
                <w:sz w:val="22"/>
                <w:szCs w:val="22"/>
                <w:u w:val="single"/>
              </w:rPr>
            </w:pPr>
            <w:r w:rsidRPr="00151417">
              <w:rPr>
                <w:i/>
                <w:iCs/>
                <w:sz w:val="22"/>
                <w:szCs w:val="22"/>
                <w:u w:val="single"/>
              </w:rPr>
              <w:t>External</w:t>
            </w:r>
          </w:p>
        </w:tc>
        <w:tc>
          <w:tcPr>
            <w:tcW w:w="810" w:type="dxa"/>
            <w:tcBorders>
              <w:top w:val="nil"/>
              <w:left w:val="single" w:sz="4" w:space="0" w:color="auto"/>
              <w:bottom w:val="nil"/>
              <w:right w:val="nil"/>
            </w:tcBorders>
            <w:shd w:val="clear" w:color="000000" w:fill="FFFFFF"/>
            <w:noWrap/>
            <w:hideMark/>
          </w:tcPr>
          <w:p w14:paraId="0E9F09B4"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nil"/>
              <w:right w:val="nil"/>
            </w:tcBorders>
            <w:shd w:val="clear" w:color="000000" w:fill="FFFFFF"/>
            <w:noWrap/>
            <w:hideMark/>
          </w:tcPr>
          <w:p w14:paraId="0643F2EB"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77CAE182" w14:textId="77777777" w:rsidR="0035073F" w:rsidRPr="00151417" w:rsidRDefault="0035073F" w:rsidP="00EE3036">
            <w:pPr>
              <w:rPr>
                <w:sz w:val="22"/>
                <w:szCs w:val="22"/>
              </w:rPr>
            </w:pPr>
            <w:r w:rsidRPr="00151417">
              <w:rPr>
                <w:sz w:val="22"/>
                <w:szCs w:val="22"/>
              </w:rPr>
              <w:t> </w:t>
            </w:r>
          </w:p>
        </w:tc>
        <w:tc>
          <w:tcPr>
            <w:tcW w:w="817" w:type="dxa"/>
            <w:tcBorders>
              <w:top w:val="nil"/>
              <w:left w:val="nil"/>
              <w:bottom w:val="nil"/>
              <w:right w:val="nil"/>
            </w:tcBorders>
            <w:shd w:val="clear" w:color="000000" w:fill="FFFFFF"/>
            <w:noWrap/>
            <w:hideMark/>
          </w:tcPr>
          <w:p w14:paraId="3D3A24A6" w14:textId="77777777" w:rsidR="0035073F" w:rsidRPr="00151417" w:rsidRDefault="0035073F" w:rsidP="00EE3036">
            <w:pPr>
              <w:rPr>
                <w:sz w:val="22"/>
                <w:szCs w:val="22"/>
              </w:rPr>
            </w:pPr>
            <w:r w:rsidRPr="00151417">
              <w:rPr>
                <w:sz w:val="22"/>
                <w:szCs w:val="22"/>
              </w:rPr>
              <w:t> </w:t>
            </w:r>
          </w:p>
        </w:tc>
        <w:tc>
          <w:tcPr>
            <w:tcW w:w="742" w:type="dxa"/>
            <w:tcBorders>
              <w:top w:val="nil"/>
              <w:left w:val="nil"/>
              <w:bottom w:val="nil"/>
              <w:right w:val="nil"/>
            </w:tcBorders>
            <w:shd w:val="clear" w:color="000000" w:fill="FFFFFF"/>
            <w:noWrap/>
            <w:hideMark/>
          </w:tcPr>
          <w:p w14:paraId="7A9CC7D9"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6BABBDF9" w14:textId="77777777" w:rsidR="0035073F" w:rsidRPr="00151417" w:rsidRDefault="0035073F" w:rsidP="00EE3036">
            <w:pPr>
              <w:rPr>
                <w:sz w:val="22"/>
                <w:szCs w:val="22"/>
              </w:rPr>
            </w:pPr>
            <w:r w:rsidRPr="00151417">
              <w:rPr>
                <w:sz w:val="22"/>
                <w:szCs w:val="22"/>
              </w:rPr>
              <w:t> </w:t>
            </w:r>
          </w:p>
        </w:tc>
        <w:tc>
          <w:tcPr>
            <w:tcW w:w="797" w:type="dxa"/>
            <w:tcBorders>
              <w:top w:val="nil"/>
              <w:left w:val="single" w:sz="4" w:space="0" w:color="auto"/>
              <w:bottom w:val="nil"/>
              <w:right w:val="nil"/>
            </w:tcBorders>
            <w:shd w:val="clear" w:color="000000" w:fill="FFFFFF"/>
            <w:noWrap/>
            <w:hideMark/>
          </w:tcPr>
          <w:p w14:paraId="36A3FA42" w14:textId="77777777" w:rsidR="0035073F" w:rsidRPr="00151417" w:rsidRDefault="0035073F" w:rsidP="00EE3036">
            <w:pPr>
              <w:rPr>
                <w:sz w:val="22"/>
                <w:szCs w:val="22"/>
              </w:rPr>
            </w:pPr>
            <w:r w:rsidRPr="00151417">
              <w:rPr>
                <w:sz w:val="22"/>
                <w:szCs w:val="22"/>
              </w:rPr>
              <w:t> </w:t>
            </w:r>
          </w:p>
        </w:tc>
        <w:tc>
          <w:tcPr>
            <w:tcW w:w="742" w:type="dxa"/>
            <w:tcBorders>
              <w:top w:val="nil"/>
              <w:left w:val="nil"/>
              <w:bottom w:val="nil"/>
              <w:right w:val="nil"/>
            </w:tcBorders>
            <w:shd w:val="clear" w:color="000000" w:fill="FFFFFF"/>
            <w:noWrap/>
            <w:hideMark/>
          </w:tcPr>
          <w:p w14:paraId="4BC4991B"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50328690" w14:textId="77777777" w:rsidR="0035073F" w:rsidRPr="00151417" w:rsidRDefault="0035073F" w:rsidP="00EE3036">
            <w:pPr>
              <w:rPr>
                <w:sz w:val="22"/>
                <w:szCs w:val="22"/>
              </w:rPr>
            </w:pPr>
            <w:r w:rsidRPr="00151417">
              <w:rPr>
                <w:sz w:val="22"/>
                <w:szCs w:val="22"/>
              </w:rPr>
              <w:t> </w:t>
            </w:r>
          </w:p>
        </w:tc>
        <w:tc>
          <w:tcPr>
            <w:tcW w:w="797" w:type="dxa"/>
            <w:tcBorders>
              <w:top w:val="nil"/>
              <w:left w:val="nil"/>
              <w:bottom w:val="nil"/>
              <w:right w:val="nil"/>
            </w:tcBorders>
            <w:shd w:val="clear" w:color="000000" w:fill="FFFFFF"/>
            <w:noWrap/>
            <w:hideMark/>
          </w:tcPr>
          <w:p w14:paraId="3D610F6A" w14:textId="77777777" w:rsidR="0035073F" w:rsidRPr="00151417" w:rsidRDefault="0035073F" w:rsidP="00EE3036">
            <w:pPr>
              <w:rPr>
                <w:sz w:val="22"/>
                <w:szCs w:val="22"/>
              </w:rPr>
            </w:pPr>
            <w:r w:rsidRPr="00151417">
              <w:rPr>
                <w:sz w:val="22"/>
                <w:szCs w:val="22"/>
              </w:rPr>
              <w:t> </w:t>
            </w:r>
          </w:p>
        </w:tc>
        <w:tc>
          <w:tcPr>
            <w:tcW w:w="742" w:type="dxa"/>
            <w:tcBorders>
              <w:top w:val="nil"/>
              <w:left w:val="nil"/>
              <w:bottom w:val="nil"/>
              <w:right w:val="nil"/>
            </w:tcBorders>
            <w:shd w:val="clear" w:color="000000" w:fill="FFFFFF"/>
            <w:noWrap/>
            <w:hideMark/>
          </w:tcPr>
          <w:p w14:paraId="4F992BD3"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42332115" w14:textId="77777777" w:rsidR="0035073F" w:rsidRPr="00151417" w:rsidRDefault="0035073F" w:rsidP="00EE3036">
            <w:pPr>
              <w:rPr>
                <w:sz w:val="22"/>
                <w:szCs w:val="22"/>
              </w:rPr>
            </w:pPr>
            <w:r w:rsidRPr="00151417">
              <w:rPr>
                <w:sz w:val="22"/>
                <w:szCs w:val="22"/>
              </w:rPr>
              <w:t> </w:t>
            </w:r>
          </w:p>
        </w:tc>
      </w:tr>
      <w:tr w:rsidR="0035073F" w:rsidRPr="00151417" w14:paraId="0D5C61E7" w14:textId="77777777" w:rsidTr="00EE3036">
        <w:trPr>
          <w:trHeight w:val="300"/>
        </w:trPr>
        <w:tc>
          <w:tcPr>
            <w:tcW w:w="3330" w:type="dxa"/>
            <w:tcBorders>
              <w:top w:val="nil"/>
              <w:left w:val="nil"/>
              <w:bottom w:val="nil"/>
              <w:right w:val="nil"/>
            </w:tcBorders>
            <w:shd w:val="clear" w:color="000000" w:fill="FFFFFF"/>
            <w:noWrap/>
            <w:vAlign w:val="bottom"/>
            <w:hideMark/>
          </w:tcPr>
          <w:p w14:paraId="2880F6CF" w14:textId="77777777" w:rsidR="0035073F" w:rsidRPr="00151417" w:rsidRDefault="0035073F" w:rsidP="00EE3036">
            <w:pPr>
              <w:rPr>
                <w:sz w:val="22"/>
                <w:szCs w:val="22"/>
              </w:rPr>
            </w:pPr>
            <w:r w:rsidRPr="00151417">
              <w:rPr>
                <w:sz w:val="22"/>
                <w:szCs w:val="22"/>
              </w:rPr>
              <w:t>Avg. annual max. temperature 1986-1990, °C</w:t>
            </w:r>
          </w:p>
        </w:tc>
        <w:tc>
          <w:tcPr>
            <w:tcW w:w="810" w:type="dxa"/>
            <w:tcBorders>
              <w:top w:val="nil"/>
              <w:left w:val="single" w:sz="4" w:space="0" w:color="auto"/>
              <w:bottom w:val="nil"/>
              <w:right w:val="nil"/>
            </w:tcBorders>
            <w:shd w:val="clear" w:color="000000" w:fill="FFFFFF"/>
            <w:noWrap/>
            <w:hideMark/>
          </w:tcPr>
          <w:p w14:paraId="76893B03" w14:textId="77777777" w:rsidR="0035073F" w:rsidRPr="00151417" w:rsidRDefault="0035073F" w:rsidP="00EE3036">
            <w:pPr>
              <w:jc w:val="right"/>
              <w:rPr>
                <w:sz w:val="22"/>
                <w:szCs w:val="22"/>
              </w:rPr>
            </w:pPr>
            <w:r w:rsidRPr="00151417">
              <w:rPr>
                <w:sz w:val="22"/>
                <w:szCs w:val="22"/>
              </w:rPr>
              <w:t>0.007</w:t>
            </w:r>
          </w:p>
        </w:tc>
        <w:tc>
          <w:tcPr>
            <w:tcW w:w="632" w:type="dxa"/>
            <w:tcBorders>
              <w:top w:val="nil"/>
              <w:left w:val="nil"/>
              <w:bottom w:val="nil"/>
              <w:right w:val="nil"/>
            </w:tcBorders>
            <w:shd w:val="clear" w:color="000000" w:fill="FFFFFF"/>
            <w:noWrap/>
            <w:hideMark/>
          </w:tcPr>
          <w:p w14:paraId="09A9DDCD"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54AEB0C0" w14:textId="77777777" w:rsidR="0035073F" w:rsidRPr="00151417" w:rsidRDefault="0035073F" w:rsidP="00EE3036">
            <w:pPr>
              <w:jc w:val="right"/>
              <w:rPr>
                <w:sz w:val="22"/>
                <w:szCs w:val="22"/>
              </w:rPr>
            </w:pPr>
            <w:r w:rsidRPr="00151417">
              <w:rPr>
                <w:sz w:val="22"/>
                <w:szCs w:val="22"/>
              </w:rPr>
              <w:t>0.009</w:t>
            </w:r>
          </w:p>
        </w:tc>
        <w:tc>
          <w:tcPr>
            <w:tcW w:w="817" w:type="dxa"/>
            <w:tcBorders>
              <w:top w:val="nil"/>
              <w:left w:val="nil"/>
              <w:bottom w:val="nil"/>
              <w:right w:val="nil"/>
            </w:tcBorders>
            <w:shd w:val="clear" w:color="000000" w:fill="FFFFFF"/>
            <w:noWrap/>
            <w:hideMark/>
          </w:tcPr>
          <w:p w14:paraId="4CBFA731" w14:textId="77777777" w:rsidR="0035073F" w:rsidRPr="00151417" w:rsidRDefault="0035073F" w:rsidP="00EE3036">
            <w:pPr>
              <w:rPr>
                <w:sz w:val="22"/>
                <w:szCs w:val="22"/>
              </w:rPr>
            </w:pPr>
            <w:r w:rsidRPr="00151417">
              <w:rPr>
                <w:sz w:val="22"/>
                <w:szCs w:val="22"/>
              </w:rPr>
              <w:t> </w:t>
            </w:r>
          </w:p>
        </w:tc>
        <w:tc>
          <w:tcPr>
            <w:tcW w:w="742" w:type="dxa"/>
            <w:tcBorders>
              <w:top w:val="nil"/>
              <w:left w:val="nil"/>
              <w:bottom w:val="nil"/>
              <w:right w:val="nil"/>
            </w:tcBorders>
            <w:shd w:val="clear" w:color="000000" w:fill="FFFFFF"/>
            <w:noWrap/>
            <w:hideMark/>
          </w:tcPr>
          <w:p w14:paraId="6F7DDCC9"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4A8C10FE" w14:textId="77777777" w:rsidR="0035073F" w:rsidRPr="00151417" w:rsidRDefault="0035073F" w:rsidP="00EE3036">
            <w:pPr>
              <w:rPr>
                <w:sz w:val="22"/>
                <w:szCs w:val="22"/>
              </w:rPr>
            </w:pPr>
            <w:r w:rsidRPr="00151417">
              <w:rPr>
                <w:sz w:val="22"/>
                <w:szCs w:val="22"/>
              </w:rPr>
              <w:t> </w:t>
            </w:r>
          </w:p>
        </w:tc>
        <w:tc>
          <w:tcPr>
            <w:tcW w:w="797" w:type="dxa"/>
            <w:tcBorders>
              <w:top w:val="nil"/>
              <w:left w:val="single" w:sz="4" w:space="0" w:color="auto"/>
              <w:bottom w:val="nil"/>
              <w:right w:val="nil"/>
            </w:tcBorders>
            <w:shd w:val="clear" w:color="000000" w:fill="FFFFFF"/>
            <w:noWrap/>
            <w:hideMark/>
          </w:tcPr>
          <w:p w14:paraId="7A74B16B" w14:textId="77777777" w:rsidR="0035073F" w:rsidRPr="00151417" w:rsidRDefault="0035073F" w:rsidP="00EE3036">
            <w:pPr>
              <w:rPr>
                <w:sz w:val="22"/>
                <w:szCs w:val="22"/>
              </w:rPr>
            </w:pPr>
            <w:r w:rsidRPr="00151417">
              <w:rPr>
                <w:sz w:val="22"/>
                <w:szCs w:val="22"/>
              </w:rPr>
              <w:t> </w:t>
            </w:r>
          </w:p>
        </w:tc>
        <w:tc>
          <w:tcPr>
            <w:tcW w:w="742" w:type="dxa"/>
            <w:tcBorders>
              <w:top w:val="nil"/>
              <w:left w:val="nil"/>
              <w:bottom w:val="nil"/>
              <w:right w:val="nil"/>
            </w:tcBorders>
            <w:shd w:val="clear" w:color="000000" w:fill="FFFFFF"/>
            <w:noWrap/>
            <w:hideMark/>
          </w:tcPr>
          <w:p w14:paraId="69C74B35"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1D9D1B7B" w14:textId="77777777" w:rsidR="0035073F" w:rsidRPr="00151417" w:rsidRDefault="0035073F" w:rsidP="00EE3036">
            <w:pPr>
              <w:rPr>
                <w:sz w:val="22"/>
                <w:szCs w:val="22"/>
              </w:rPr>
            </w:pPr>
            <w:r w:rsidRPr="00151417">
              <w:rPr>
                <w:sz w:val="22"/>
                <w:szCs w:val="22"/>
              </w:rPr>
              <w:t> </w:t>
            </w:r>
          </w:p>
        </w:tc>
        <w:tc>
          <w:tcPr>
            <w:tcW w:w="797" w:type="dxa"/>
            <w:tcBorders>
              <w:top w:val="nil"/>
              <w:left w:val="nil"/>
              <w:bottom w:val="nil"/>
              <w:right w:val="nil"/>
            </w:tcBorders>
            <w:shd w:val="clear" w:color="000000" w:fill="FFFFFF"/>
            <w:noWrap/>
            <w:hideMark/>
          </w:tcPr>
          <w:p w14:paraId="2F33EE63" w14:textId="77777777" w:rsidR="0035073F" w:rsidRPr="00151417" w:rsidRDefault="0035073F" w:rsidP="00EE3036">
            <w:pPr>
              <w:jc w:val="right"/>
              <w:rPr>
                <w:sz w:val="22"/>
                <w:szCs w:val="22"/>
              </w:rPr>
            </w:pPr>
            <w:r w:rsidRPr="00151417">
              <w:rPr>
                <w:sz w:val="22"/>
                <w:szCs w:val="22"/>
              </w:rPr>
              <w:t>0.006</w:t>
            </w:r>
          </w:p>
        </w:tc>
        <w:tc>
          <w:tcPr>
            <w:tcW w:w="742" w:type="dxa"/>
            <w:tcBorders>
              <w:top w:val="nil"/>
              <w:left w:val="nil"/>
              <w:bottom w:val="nil"/>
              <w:right w:val="nil"/>
            </w:tcBorders>
            <w:shd w:val="clear" w:color="000000" w:fill="FFFFFF"/>
            <w:noWrap/>
            <w:hideMark/>
          </w:tcPr>
          <w:p w14:paraId="764D2859"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single" w:sz="4" w:space="0" w:color="auto"/>
            </w:tcBorders>
            <w:shd w:val="clear" w:color="000000" w:fill="FFFFFF"/>
            <w:noWrap/>
            <w:hideMark/>
          </w:tcPr>
          <w:p w14:paraId="0911DD1D" w14:textId="77777777" w:rsidR="0035073F" w:rsidRPr="00151417" w:rsidRDefault="0035073F" w:rsidP="00EE3036">
            <w:pPr>
              <w:jc w:val="right"/>
              <w:rPr>
                <w:sz w:val="22"/>
                <w:szCs w:val="22"/>
              </w:rPr>
            </w:pPr>
            <w:r w:rsidRPr="00151417">
              <w:rPr>
                <w:sz w:val="22"/>
                <w:szCs w:val="22"/>
              </w:rPr>
              <w:t>0.008</w:t>
            </w:r>
          </w:p>
        </w:tc>
      </w:tr>
      <w:tr w:rsidR="0035073F" w:rsidRPr="00151417" w14:paraId="2D25127B" w14:textId="77777777" w:rsidTr="00EE3036">
        <w:trPr>
          <w:trHeight w:val="300"/>
        </w:trPr>
        <w:tc>
          <w:tcPr>
            <w:tcW w:w="3330" w:type="dxa"/>
            <w:tcBorders>
              <w:top w:val="nil"/>
              <w:left w:val="nil"/>
              <w:bottom w:val="nil"/>
              <w:right w:val="nil"/>
            </w:tcBorders>
            <w:shd w:val="clear" w:color="000000" w:fill="FFFFFF"/>
            <w:noWrap/>
            <w:vAlign w:val="bottom"/>
            <w:hideMark/>
          </w:tcPr>
          <w:p w14:paraId="2C248F85" w14:textId="77777777" w:rsidR="0035073F" w:rsidRPr="00151417" w:rsidRDefault="0035073F" w:rsidP="00EE3036">
            <w:pPr>
              <w:rPr>
                <w:sz w:val="22"/>
                <w:szCs w:val="22"/>
              </w:rPr>
            </w:pPr>
            <w:r w:rsidRPr="00151417">
              <w:rPr>
                <w:sz w:val="22"/>
                <w:szCs w:val="22"/>
              </w:rPr>
              <w:t>Avg. annual max. temperature 1992-1996, °C</w:t>
            </w:r>
          </w:p>
        </w:tc>
        <w:tc>
          <w:tcPr>
            <w:tcW w:w="810" w:type="dxa"/>
            <w:tcBorders>
              <w:top w:val="nil"/>
              <w:left w:val="single" w:sz="4" w:space="0" w:color="auto"/>
              <w:bottom w:val="single" w:sz="4" w:space="0" w:color="auto"/>
              <w:right w:val="nil"/>
            </w:tcBorders>
            <w:shd w:val="clear" w:color="000000" w:fill="FFFFFF"/>
            <w:noWrap/>
            <w:hideMark/>
          </w:tcPr>
          <w:p w14:paraId="11A2A86D" w14:textId="77777777" w:rsidR="0035073F" w:rsidRPr="00151417" w:rsidRDefault="0035073F" w:rsidP="00EE3036">
            <w:pPr>
              <w:rPr>
                <w:sz w:val="22"/>
                <w:szCs w:val="22"/>
              </w:rPr>
            </w:pPr>
            <w:r w:rsidRPr="00151417">
              <w:rPr>
                <w:sz w:val="22"/>
                <w:szCs w:val="22"/>
              </w:rPr>
              <w:t> </w:t>
            </w:r>
          </w:p>
        </w:tc>
        <w:tc>
          <w:tcPr>
            <w:tcW w:w="632" w:type="dxa"/>
            <w:tcBorders>
              <w:top w:val="nil"/>
              <w:left w:val="nil"/>
              <w:bottom w:val="single" w:sz="4" w:space="0" w:color="auto"/>
              <w:right w:val="nil"/>
            </w:tcBorders>
            <w:shd w:val="clear" w:color="000000" w:fill="FFFFFF"/>
            <w:noWrap/>
            <w:hideMark/>
          </w:tcPr>
          <w:p w14:paraId="28241F89"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single" w:sz="4" w:space="0" w:color="auto"/>
              <w:right w:val="single" w:sz="4" w:space="0" w:color="auto"/>
            </w:tcBorders>
            <w:shd w:val="clear" w:color="000000" w:fill="FFFFFF"/>
            <w:noWrap/>
            <w:hideMark/>
          </w:tcPr>
          <w:p w14:paraId="0CDA9E9E" w14:textId="77777777" w:rsidR="0035073F" w:rsidRPr="00151417" w:rsidRDefault="0035073F" w:rsidP="00EE3036">
            <w:pPr>
              <w:rPr>
                <w:sz w:val="22"/>
                <w:szCs w:val="22"/>
              </w:rPr>
            </w:pPr>
            <w:r w:rsidRPr="00151417">
              <w:rPr>
                <w:sz w:val="22"/>
                <w:szCs w:val="22"/>
              </w:rPr>
              <w:t> </w:t>
            </w:r>
          </w:p>
        </w:tc>
        <w:tc>
          <w:tcPr>
            <w:tcW w:w="817" w:type="dxa"/>
            <w:tcBorders>
              <w:top w:val="nil"/>
              <w:left w:val="nil"/>
              <w:bottom w:val="nil"/>
              <w:right w:val="nil"/>
            </w:tcBorders>
            <w:shd w:val="clear" w:color="000000" w:fill="FFFFFF"/>
            <w:noWrap/>
            <w:hideMark/>
          </w:tcPr>
          <w:p w14:paraId="3A03D0B1" w14:textId="77777777" w:rsidR="0035073F" w:rsidRPr="00151417" w:rsidRDefault="0035073F" w:rsidP="00EE3036">
            <w:pPr>
              <w:jc w:val="right"/>
              <w:rPr>
                <w:sz w:val="22"/>
                <w:szCs w:val="22"/>
              </w:rPr>
            </w:pPr>
            <w:r w:rsidRPr="00151417">
              <w:rPr>
                <w:sz w:val="22"/>
                <w:szCs w:val="22"/>
              </w:rPr>
              <w:t>-0.013</w:t>
            </w:r>
          </w:p>
        </w:tc>
        <w:tc>
          <w:tcPr>
            <w:tcW w:w="742" w:type="dxa"/>
            <w:tcBorders>
              <w:top w:val="nil"/>
              <w:left w:val="nil"/>
              <w:bottom w:val="nil"/>
              <w:right w:val="nil"/>
            </w:tcBorders>
            <w:shd w:val="clear" w:color="000000" w:fill="FFFFFF"/>
            <w:noWrap/>
            <w:hideMark/>
          </w:tcPr>
          <w:p w14:paraId="3F69E01B"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nil"/>
              <w:right w:val="nil"/>
            </w:tcBorders>
            <w:shd w:val="clear" w:color="000000" w:fill="FFFFFF"/>
            <w:noWrap/>
            <w:hideMark/>
          </w:tcPr>
          <w:p w14:paraId="5BC7426D" w14:textId="77777777" w:rsidR="0035073F" w:rsidRPr="00151417" w:rsidRDefault="0035073F" w:rsidP="00EE3036">
            <w:pPr>
              <w:jc w:val="right"/>
              <w:rPr>
                <w:sz w:val="22"/>
                <w:szCs w:val="22"/>
              </w:rPr>
            </w:pPr>
            <w:r w:rsidRPr="00151417">
              <w:rPr>
                <w:sz w:val="22"/>
                <w:szCs w:val="22"/>
              </w:rPr>
              <w:t>0.010</w:t>
            </w:r>
          </w:p>
        </w:tc>
        <w:tc>
          <w:tcPr>
            <w:tcW w:w="797" w:type="dxa"/>
            <w:tcBorders>
              <w:top w:val="nil"/>
              <w:left w:val="single" w:sz="4" w:space="0" w:color="auto"/>
              <w:bottom w:val="single" w:sz="4" w:space="0" w:color="auto"/>
              <w:right w:val="nil"/>
            </w:tcBorders>
            <w:shd w:val="clear" w:color="000000" w:fill="FFFFFF"/>
            <w:noWrap/>
            <w:hideMark/>
          </w:tcPr>
          <w:p w14:paraId="064C288B" w14:textId="77777777" w:rsidR="0035073F" w:rsidRPr="00151417" w:rsidRDefault="0035073F" w:rsidP="00EE3036">
            <w:pPr>
              <w:jc w:val="right"/>
              <w:rPr>
                <w:sz w:val="22"/>
                <w:szCs w:val="22"/>
              </w:rPr>
            </w:pPr>
            <w:r w:rsidRPr="00151417">
              <w:rPr>
                <w:sz w:val="22"/>
                <w:szCs w:val="22"/>
              </w:rPr>
              <w:t>-0.012</w:t>
            </w:r>
          </w:p>
        </w:tc>
        <w:tc>
          <w:tcPr>
            <w:tcW w:w="742" w:type="dxa"/>
            <w:tcBorders>
              <w:top w:val="nil"/>
              <w:left w:val="nil"/>
              <w:bottom w:val="single" w:sz="4" w:space="0" w:color="auto"/>
              <w:right w:val="nil"/>
            </w:tcBorders>
            <w:shd w:val="clear" w:color="000000" w:fill="FFFFFF"/>
            <w:noWrap/>
            <w:hideMark/>
          </w:tcPr>
          <w:p w14:paraId="32BC00EA"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single" w:sz="4" w:space="0" w:color="auto"/>
              <w:right w:val="single" w:sz="4" w:space="0" w:color="auto"/>
            </w:tcBorders>
            <w:shd w:val="clear" w:color="000000" w:fill="FFFFFF"/>
            <w:noWrap/>
            <w:hideMark/>
          </w:tcPr>
          <w:p w14:paraId="717BCF1F" w14:textId="77777777" w:rsidR="0035073F" w:rsidRPr="00151417" w:rsidRDefault="0035073F" w:rsidP="00EE3036">
            <w:pPr>
              <w:jc w:val="right"/>
              <w:rPr>
                <w:sz w:val="22"/>
                <w:szCs w:val="22"/>
              </w:rPr>
            </w:pPr>
            <w:r w:rsidRPr="00151417">
              <w:rPr>
                <w:sz w:val="22"/>
                <w:szCs w:val="22"/>
              </w:rPr>
              <w:t>0.009</w:t>
            </w:r>
          </w:p>
        </w:tc>
        <w:tc>
          <w:tcPr>
            <w:tcW w:w="797" w:type="dxa"/>
            <w:tcBorders>
              <w:top w:val="nil"/>
              <w:left w:val="nil"/>
              <w:bottom w:val="nil"/>
              <w:right w:val="nil"/>
            </w:tcBorders>
            <w:shd w:val="clear" w:color="000000" w:fill="FFFFFF"/>
            <w:noWrap/>
            <w:hideMark/>
          </w:tcPr>
          <w:p w14:paraId="35C5C85B" w14:textId="77777777" w:rsidR="0035073F" w:rsidRPr="00151417" w:rsidRDefault="0035073F" w:rsidP="00EE3036">
            <w:pPr>
              <w:rPr>
                <w:sz w:val="22"/>
                <w:szCs w:val="22"/>
              </w:rPr>
            </w:pPr>
            <w:r w:rsidRPr="00151417">
              <w:rPr>
                <w:sz w:val="22"/>
                <w:szCs w:val="22"/>
              </w:rPr>
              <w:t> </w:t>
            </w:r>
          </w:p>
        </w:tc>
        <w:tc>
          <w:tcPr>
            <w:tcW w:w="742" w:type="dxa"/>
            <w:tcBorders>
              <w:top w:val="nil"/>
              <w:left w:val="nil"/>
              <w:bottom w:val="nil"/>
              <w:right w:val="nil"/>
            </w:tcBorders>
            <w:shd w:val="clear" w:color="000000" w:fill="FFFFFF"/>
            <w:noWrap/>
            <w:hideMark/>
          </w:tcPr>
          <w:p w14:paraId="7FA41AB4" w14:textId="77777777" w:rsidR="0035073F" w:rsidRPr="00151417" w:rsidRDefault="0035073F" w:rsidP="00EE3036">
            <w:pPr>
              <w:rPr>
                <w:sz w:val="22"/>
                <w:szCs w:val="22"/>
              </w:rPr>
            </w:pPr>
            <w:r w:rsidRPr="00151417">
              <w:rPr>
                <w:sz w:val="22"/>
                <w:szCs w:val="22"/>
              </w:rPr>
              <w:t> </w:t>
            </w:r>
          </w:p>
        </w:tc>
        <w:tc>
          <w:tcPr>
            <w:tcW w:w="711" w:type="dxa"/>
            <w:tcBorders>
              <w:top w:val="nil"/>
              <w:left w:val="nil"/>
              <w:bottom w:val="single" w:sz="4" w:space="0" w:color="auto"/>
              <w:right w:val="single" w:sz="4" w:space="0" w:color="auto"/>
            </w:tcBorders>
            <w:shd w:val="clear" w:color="000000" w:fill="FFFFFF"/>
            <w:noWrap/>
            <w:hideMark/>
          </w:tcPr>
          <w:p w14:paraId="55A16ED0" w14:textId="77777777" w:rsidR="0035073F" w:rsidRPr="00151417" w:rsidRDefault="0035073F" w:rsidP="00EE3036">
            <w:pPr>
              <w:rPr>
                <w:sz w:val="22"/>
                <w:szCs w:val="22"/>
              </w:rPr>
            </w:pPr>
            <w:r w:rsidRPr="00151417">
              <w:rPr>
                <w:sz w:val="22"/>
                <w:szCs w:val="22"/>
              </w:rPr>
              <w:t> </w:t>
            </w:r>
          </w:p>
        </w:tc>
      </w:tr>
      <w:tr w:rsidR="0035073F" w:rsidRPr="00151417" w14:paraId="249E7150" w14:textId="77777777" w:rsidTr="00EE3036">
        <w:trPr>
          <w:trHeight w:val="300"/>
        </w:trPr>
        <w:tc>
          <w:tcPr>
            <w:tcW w:w="3330" w:type="dxa"/>
            <w:tcBorders>
              <w:top w:val="single" w:sz="4" w:space="0" w:color="auto"/>
              <w:left w:val="nil"/>
              <w:bottom w:val="nil"/>
              <w:right w:val="nil"/>
            </w:tcBorders>
            <w:shd w:val="clear" w:color="000000" w:fill="FFFFFF"/>
            <w:noWrap/>
            <w:hideMark/>
          </w:tcPr>
          <w:p w14:paraId="0242C843" w14:textId="77777777" w:rsidR="0035073F" w:rsidRPr="00151417" w:rsidRDefault="0035073F" w:rsidP="00EE3036">
            <w:pPr>
              <w:rPr>
                <w:sz w:val="21"/>
                <w:szCs w:val="21"/>
              </w:rPr>
            </w:pPr>
            <w:r w:rsidRPr="00151417">
              <w:rPr>
                <w:sz w:val="21"/>
                <w:szCs w:val="21"/>
              </w:rPr>
              <w:t>Log likelihood</w:t>
            </w:r>
          </w:p>
        </w:tc>
        <w:tc>
          <w:tcPr>
            <w:tcW w:w="2153" w:type="dxa"/>
            <w:gridSpan w:val="3"/>
            <w:tcBorders>
              <w:top w:val="single" w:sz="4" w:space="0" w:color="auto"/>
              <w:left w:val="nil"/>
              <w:bottom w:val="nil"/>
              <w:right w:val="nil"/>
            </w:tcBorders>
            <w:shd w:val="clear" w:color="000000" w:fill="FFFFFF"/>
            <w:noWrap/>
            <w:hideMark/>
          </w:tcPr>
          <w:p w14:paraId="57096211" w14:textId="77777777" w:rsidR="0035073F" w:rsidRPr="00151417" w:rsidRDefault="0035073F" w:rsidP="00EE3036">
            <w:pPr>
              <w:jc w:val="center"/>
              <w:rPr>
                <w:sz w:val="22"/>
                <w:szCs w:val="22"/>
              </w:rPr>
            </w:pPr>
            <w:r w:rsidRPr="00151417">
              <w:rPr>
                <w:sz w:val="22"/>
                <w:szCs w:val="22"/>
              </w:rPr>
              <w:t>-181</w:t>
            </w:r>
          </w:p>
        </w:tc>
        <w:tc>
          <w:tcPr>
            <w:tcW w:w="2270" w:type="dxa"/>
            <w:gridSpan w:val="3"/>
            <w:tcBorders>
              <w:top w:val="single" w:sz="4" w:space="0" w:color="auto"/>
              <w:left w:val="nil"/>
              <w:bottom w:val="nil"/>
              <w:right w:val="nil"/>
            </w:tcBorders>
            <w:shd w:val="clear" w:color="000000" w:fill="FFFFFF"/>
            <w:noWrap/>
            <w:hideMark/>
          </w:tcPr>
          <w:p w14:paraId="1E041B12" w14:textId="77777777" w:rsidR="0035073F" w:rsidRPr="00151417" w:rsidRDefault="0035073F" w:rsidP="00EE3036">
            <w:pPr>
              <w:jc w:val="center"/>
              <w:rPr>
                <w:sz w:val="22"/>
                <w:szCs w:val="22"/>
              </w:rPr>
            </w:pPr>
            <w:r w:rsidRPr="00151417">
              <w:rPr>
                <w:sz w:val="22"/>
                <w:szCs w:val="22"/>
              </w:rPr>
              <w:t>-105</w:t>
            </w:r>
          </w:p>
        </w:tc>
        <w:tc>
          <w:tcPr>
            <w:tcW w:w="2250" w:type="dxa"/>
            <w:gridSpan w:val="3"/>
            <w:tcBorders>
              <w:top w:val="single" w:sz="4" w:space="0" w:color="auto"/>
              <w:left w:val="nil"/>
              <w:bottom w:val="nil"/>
              <w:right w:val="nil"/>
            </w:tcBorders>
            <w:shd w:val="clear" w:color="000000" w:fill="FFFFFF"/>
            <w:noWrap/>
            <w:hideMark/>
          </w:tcPr>
          <w:p w14:paraId="1E8F3372" w14:textId="77777777" w:rsidR="0035073F" w:rsidRPr="00151417" w:rsidRDefault="0035073F" w:rsidP="00EE3036">
            <w:pPr>
              <w:jc w:val="center"/>
              <w:rPr>
                <w:sz w:val="22"/>
                <w:szCs w:val="22"/>
              </w:rPr>
            </w:pPr>
            <w:r w:rsidRPr="00151417">
              <w:rPr>
                <w:sz w:val="22"/>
                <w:szCs w:val="22"/>
              </w:rPr>
              <w:t>-178</w:t>
            </w:r>
          </w:p>
        </w:tc>
        <w:tc>
          <w:tcPr>
            <w:tcW w:w="2250" w:type="dxa"/>
            <w:gridSpan w:val="3"/>
            <w:tcBorders>
              <w:top w:val="single" w:sz="4" w:space="0" w:color="auto"/>
              <w:left w:val="nil"/>
              <w:bottom w:val="nil"/>
              <w:right w:val="nil"/>
            </w:tcBorders>
            <w:shd w:val="clear" w:color="000000" w:fill="FFFFFF"/>
            <w:noWrap/>
            <w:hideMark/>
          </w:tcPr>
          <w:p w14:paraId="76B54ED6" w14:textId="77777777" w:rsidR="0035073F" w:rsidRPr="00151417" w:rsidRDefault="0035073F" w:rsidP="00EE3036">
            <w:pPr>
              <w:jc w:val="center"/>
              <w:rPr>
                <w:sz w:val="22"/>
                <w:szCs w:val="22"/>
              </w:rPr>
            </w:pPr>
            <w:r w:rsidRPr="00151417">
              <w:rPr>
                <w:sz w:val="22"/>
                <w:szCs w:val="22"/>
              </w:rPr>
              <w:t>-145</w:t>
            </w:r>
          </w:p>
        </w:tc>
      </w:tr>
      <w:tr w:rsidR="0035073F" w:rsidRPr="00151417" w14:paraId="6C3A0254" w14:textId="77777777" w:rsidTr="00EE3036">
        <w:trPr>
          <w:trHeight w:val="330"/>
        </w:trPr>
        <w:tc>
          <w:tcPr>
            <w:tcW w:w="3330" w:type="dxa"/>
            <w:tcBorders>
              <w:top w:val="nil"/>
              <w:left w:val="nil"/>
              <w:bottom w:val="nil"/>
              <w:right w:val="nil"/>
            </w:tcBorders>
            <w:shd w:val="clear" w:color="000000" w:fill="FFFFFF"/>
            <w:noWrap/>
            <w:hideMark/>
          </w:tcPr>
          <w:p w14:paraId="6D6DD06B" w14:textId="77777777" w:rsidR="0035073F" w:rsidRPr="00151417" w:rsidRDefault="0035073F" w:rsidP="00EE3036">
            <w:pPr>
              <w:rPr>
                <w:sz w:val="21"/>
                <w:szCs w:val="21"/>
              </w:rPr>
            </w:pPr>
            <w:r w:rsidRPr="00151417">
              <w:rPr>
                <w:sz w:val="21"/>
                <w:szCs w:val="21"/>
              </w:rPr>
              <w:t>LR χ</w:t>
            </w:r>
            <w:r w:rsidRPr="00151417">
              <w:rPr>
                <w:sz w:val="21"/>
                <w:szCs w:val="21"/>
                <w:vertAlign w:val="superscript"/>
              </w:rPr>
              <w:t>2</w:t>
            </w:r>
          </w:p>
        </w:tc>
        <w:tc>
          <w:tcPr>
            <w:tcW w:w="2153" w:type="dxa"/>
            <w:gridSpan w:val="3"/>
            <w:tcBorders>
              <w:top w:val="nil"/>
              <w:left w:val="nil"/>
              <w:bottom w:val="nil"/>
              <w:right w:val="nil"/>
            </w:tcBorders>
            <w:shd w:val="clear" w:color="000000" w:fill="FFFFFF"/>
            <w:noWrap/>
            <w:hideMark/>
          </w:tcPr>
          <w:p w14:paraId="28E18837" w14:textId="77777777" w:rsidR="0035073F" w:rsidRPr="00151417" w:rsidRDefault="0035073F" w:rsidP="00EE3036">
            <w:pPr>
              <w:jc w:val="center"/>
              <w:rPr>
                <w:sz w:val="22"/>
                <w:szCs w:val="22"/>
              </w:rPr>
            </w:pPr>
            <w:r w:rsidRPr="00151417">
              <w:rPr>
                <w:sz w:val="22"/>
                <w:szCs w:val="22"/>
              </w:rPr>
              <w:t>24</w:t>
            </w:r>
          </w:p>
        </w:tc>
        <w:tc>
          <w:tcPr>
            <w:tcW w:w="2270" w:type="dxa"/>
            <w:gridSpan w:val="3"/>
            <w:tcBorders>
              <w:top w:val="nil"/>
              <w:left w:val="nil"/>
              <w:bottom w:val="nil"/>
              <w:right w:val="nil"/>
            </w:tcBorders>
            <w:shd w:val="clear" w:color="000000" w:fill="FFFFFF"/>
            <w:noWrap/>
            <w:hideMark/>
          </w:tcPr>
          <w:p w14:paraId="6F337CD2" w14:textId="77777777" w:rsidR="0035073F" w:rsidRPr="00151417" w:rsidRDefault="0035073F" w:rsidP="00EE3036">
            <w:pPr>
              <w:jc w:val="center"/>
              <w:rPr>
                <w:sz w:val="22"/>
                <w:szCs w:val="22"/>
              </w:rPr>
            </w:pPr>
            <w:r w:rsidRPr="00151417">
              <w:rPr>
                <w:sz w:val="22"/>
                <w:szCs w:val="22"/>
              </w:rPr>
              <w:t>19</w:t>
            </w:r>
          </w:p>
        </w:tc>
        <w:tc>
          <w:tcPr>
            <w:tcW w:w="2250" w:type="dxa"/>
            <w:gridSpan w:val="3"/>
            <w:tcBorders>
              <w:top w:val="nil"/>
              <w:left w:val="nil"/>
              <w:bottom w:val="nil"/>
              <w:right w:val="nil"/>
            </w:tcBorders>
            <w:shd w:val="clear" w:color="000000" w:fill="FFFFFF"/>
            <w:noWrap/>
            <w:hideMark/>
          </w:tcPr>
          <w:p w14:paraId="25487223" w14:textId="77777777" w:rsidR="0035073F" w:rsidRPr="00151417" w:rsidRDefault="0035073F" w:rsidP="00EE3036">
            <w:pPr>
              <w:jc w:val="center"/>
              <w:rPr>
                <w:sz w:val="22"/>
                <w:szCs w:val="22"/>
              </w:rPr>
            </w:pPr>
            <w:r w:rsidRPr="00151417">
              <w:rPr>
                <w:sz w:val="22"/>
                <w:szCs w:val="22"/>
              </w:rPr>
              <w:t>14</w:t>
            </w:r>
          </w:p>
        </w:tc>
        <w:tc>
          <w:tcPr>
            <w:tcW w:w="2250" w:type="dxa"/>
            <w:gridSpan w:val="3"/>
            <w:tcBorders>
              <w:top w:val="nil"/>
              <w:left w:val="nil"/>
              <w:bottom w:val="nil"/>
              <w:right w:val="nil"/>
            </w:tcBorders>
            <w:shd w:val="clear" w:color="000000" w:fill="FFFFFF"/>
            <w:noWrap/>
            <w:hideMark/>
          </w:tcPr>
          <w:p w14:paraId="674F6747" w14:textId="77777777" w:rsidR="0035073F" w:rsidRPr="00151417" w:rsidRDefault="0035073F" w:rsidP="00EE3036">
            <w:pPr>
              <w:jc w:val="center"/>
              <w:rPr>
                <w:sz w:val="22"/>
                <w:szCs w:val="22"/>
              </w:rPr>
            </w:pPr>
            <w:r w:rsidRPr="00151417">
              <w:rPr>
                <w:sz w:val="22"/>
                <w:szCs w:val="22"/>
              </w:rPr>
              <w:t>26</w:t>
            </w:r>
          </w:p>
        </w:tc>
      </w:tr>
      <w:tr w:rsidR="0035073F" w:rsidRPr="00151417" w14:paraId="2E198C49" w14:textId="77777777" w:rsidTr="00EE3036">
        <w:trPr>
          <w:trHeight w:val="330"/>
        </w:trPr>
        <w:tc>
          <w:tcPr>
            <w:tcW w:w="3330" w:type="dxa"/>
            <w:tcBorders>
              <w:top w:val="nil"/>
              <w:left w:val="nil"/>
              <w:bottom w:val="nil"/>
              <w:right w:val="nil"/>
            </w:tcBorders>
            <w:shd w:val="clear" w:color="000000" w:fill="FFFFFF"/>
            <w:noWrap/>
            <w:hideMark/>
          </w:tcPr>
          <w:p w14:paraId="0878542B" w14:textId="77777777" w:rsidR="0035073F" w:rsidRPr="00151417" w:rsidRDefault="0035073F" w:rsidP="00EE3036">
            <w:pPr>
              <w:rPr>
                <w:sz w:val="21"/>
                <w:szCs w:val="21"/>
              </w:rPr>
            </w:pPr>
            <w:r w:rsidRPr="00151417">
              <w:rPr>
                <w:sz w:val="21"/>
                <w:szCs w:val="21"/>
              </w:rPr>
              <w:t>Prob&gt; χ</w:t>
            </w:r>
            <w:r w:rsidRPr="00151417">
              <w:rPr>
                <w:sz w:val="21"/>
                <w:szCs w:val="21"/>
                <w:vertAlign w:val="superscript"/>
              </w:rPr>
              <w:t>2</w:t>
            </w:r>
          </w:p>
        </w:tc>
        <w:tc>
          <w:tcPr>
            <w:tcW w:w="2153" w:type="dxa"/>
            <w:gridSpan w:val="3"/>
            <w:tcBorders>
              <w:top w:val="nil"/>
              <w:left w:val="nil"/>
              <w:bottom w:val="nil"/>
              <w:right w:val="nil"/>
            </w:tcBorders>
            <w:shd w:val="clear" w:color="000000" w:fill="FFFFFF"/>
            <w:noWrap/>
            <w:hideMark/>
          </w:tcPr>
          <w:p w14:paraId="0B41AEA5" w14:textId="77777777" w:rsidR="0035073F" w:rsidRPr="00151417" w:rsidRDefault="0035073F" w:rsidP="00EE3036">
            <w:pPr>
              <w:jc w:val="center"/>
              <w:rPr>
                <w:sz w:val="22"/>
                <w:szCs w:val="22"/>
              </w:rPr>
            </w:pPr>
            <w:r w:rsidRPr="00151417">
              <w:rPr>
                <w:sz w:val="22"/>
                <w:szCs w:val="22"/>
              </w:rPr>
              <w:t>0.001</w:t>
            </w:r>
          </w:p>
        </w:tc>
        <w:tc>
          <w:tcPr>
            <w:tcW w:w="2270" w:type="dxa"/>
            <w:gridSpan w:val="3"/>
            <w:tcBorders>
              <w:top w:val="nil"/>
              <w:left w:val="nil"/>
              <w:bottom w:val="nil"/>
              <w:right w:val="nil"/>
            </w:tcBorders>
            <w:shd w:val="clear" w:color="000000" w:fill="FFFFFF"/>
            <w:noWrap/>
            <w:hideMark/>
          </w:tcPr>
          <w:p w14:paraId="71D5AC2E" w14:textId="77777777" w:rsidR="0035073F" w:rsidRPr="00151417" w:rsidRDefault="0035073F" w:rsidP="00EE3036">
            <w:pPr>
              <w:jc w:val="center"/>
              <w:rPr>
                <w:sz w:val="22"/>
                <w:szCs w:val="22"/>
              </w:rPr>
            </w:pPr>
            <w:r w:rsidRPr="00151417">
              <w:rPr>
                <w:sz w:val="22"/>
                <w:szCs w:val="22"/>
              </w:rPr>
              <w:t>0.004</w:t>
            </w:r>
          </w:p>
        </w:tc>
        <w:tc>
          <w:tcPr>
            <w:tcW w:w="2250" w:type="dxa"/>
            <w:gridSpan w:val="3"/>
            <w:tcBorders>
              <w:top w:val="nil"/>
              <w:left w:val="nil"/>
              <w:bottom w:val="nil"/>
              <w:right w:val="nil"/>
            </w:tcBorders>
            <w:shd w:val="clear" w:color="000000" w:fill="FFFFFF"/>
            <w:noWrap/>
            <w:hideMark/>
          </w:tcPr>
          <w:p w14:paraId="2D3B626A" w14:textId="77777777" w:rsidR="0035073F" w:rsidRPr="00151417" w:rsidRDefault="0035073F" w:rsidP="00EE3036">
            <w:pPr>
              <w:jc w:val="center"/>
              <w:rPr>
                <w:sz w:val="22"/>
                <w:szCs w:val="22"/>
              </w:rPr>
            </w:pPr>
            <w:r w:rsidRPr="00151417">
              <w:rPr>
                <w:sz w:val="22"/>
                <w:szCs w:val="22"/>
              </w:rPr>
              <w:t>0.030</w:t>
            </w:r>
          </w:p>
        </w:tc>
        <w:tc>
          <w:tcPr>
            <w:tcW w:w="2250" w:type="dxa"/>
            <w:gridSpan w:val="3"/>
            <w:tcBorders>
              <w:top w:val="nil"/>
              <w:left w:val="nil"/>
              <w:bottom w:val="nil"/>
              <w:right w:val="nil"/>
            </w:tcBorders>
            <w:shd w:val="clear" w:color="000000" w:fill="FFFFFF"/>
            <w:noWrap/>
            <w:hideMark/>
          </w:tcPr>
          <w:p w14:paraId="5A3B402B" w14:textId="77777777" w:rsidR="0035073F" w:rsidRPr="00151417" w:rsidRDefault="0035073F" w:rsidP="00EE3036">
            <w:pPr>
              <w:jc w:val="center"/>
              <w:rPr>
                <w:sz w:val="22"/>
                <w:szCs w:val="22"/>
              </w:rPr>
            </w:pPr>
            <w:r w:rsidRPr="00151417">
              <w:rPr>
                <w:sz w:val="22"/>
                <w:szCs w:val="22"/>
              </w:rPr>
              <w:t>0.000</w:t>
            </w:r>
          </w:p>
        </w:tc>
      </w:tr>
      <w:tr w:rsidR="0035073F" w:rsidRPr="00151417" w14:paraId="221A325C" w14:textId="77777777" w:rsidTr="00EE3036">
        <w:trPr>
          <w:trHeight w:val="312"/>
        </w:trPr>
        <w:tc>
          <w:tcPr>
            <w:tcW w:w="3330" w:type="dxa"/>
            <w:tcBorders>
              <w:top w:val="nil"/>
              <w:left w:val="nil"/>
              <w:bottom w:val="nil"/>
              <w:right w:val="nil"/>
            </w:tcBorders>
            <w:shd w:val="clear" w:color="000000" w:fill="FFFFFF"/>
            <w:noWrap/>
            <w:hideMark/>
          </w:tcPr>
          <w:p w14:paraId="25279E1E" w14:textId="77777777" w:rsidR="0035073F" w:rsidRPr="00151417" w:rsidRDefault="0035073F" w:rsidP="00EE3036">
            <w:pPr>
              <w:rPr>
                <w:sz w:val="21"/>
                <w:szCs w:val="21"/>
              </w:rPr>
            </w:pPr>
            <w:r w:rsidRPr="00151417">
              <w:rPr>
                <w:sz w:val="21"/>
                <w:szCs w:val="21"/>
              </w:rPr>
              <w:t>McFadden's R</w:t>
            </w:r>
            <w:r w:rsidRPr="00151417">
              <w:rPr>
                <w:sz w:val="21"/>
                <w:szCs w:val="21"/>
                <w:vertAlign w:val="superscript"/>
              </w:rPr>
              <w:t>2</w:t>
            </w:r>
          </w:p>
        </w:tc>
        <w:tc>
          <w:tcPr>
            <w:tcW w:w="2153" w:type="dxa"/>
            <w:gridSpan w:val="3"/>
            <w:tcBorders>
              <w:top w:val="nil"/>
              <w:left w:val="nil"/>
              <w:bottom w:val="nil"/>
              <w:right w:val="nil"/>
            </w:tcBorders>
            <w:shd w:val="clear" w:color="000000" w:fill="FFFFFF"/>
            <w:noWrap/>
            <w:hideMark/>
          </w:tcPr>
          <w:p w14:paraId="7BE9B751" w14:textId="77777777" w:rsidR="0035073F" w:rsidRPr="00151417" w:rsidRDefault="0035073F" w:rsidP="00EE3036">
            <w:pPr>
              <w:jc w:val="center"/>
              <w:rPr>
                <w:sz w:val="22"/>
                <w:szCs w:val="22"/>
              </w:rPr>
            </w:pPr>
            <w:r w:rsidRPr="00151417">
              <w:rPr>
                <w:sz w:val="22"/>
                <w:szCs w:val="22"/>
              </w:rPr>
              <w:t>0.062</w:t>
            </w:r>
          </w:p>
        </w:tc>
        <w:tc>
          <w:tcPr>
            <w:tcW w:w="2270" w:type="dxa"/>
            <w:gridSpan w:val="3"/>
            <w:tcBorders>
              <w:top w:val="nil"/>
              <w:left w:val="nil"/>
              <w:bottom w:val="nil"/>
              <w:right w:val="nil"/>
            </w:tcBorders>
            <w:shd w:val="clear" w:color="000000" w:fill="FFFFFF"/>
            <w:noWrap/>
            <w:hideMark/>
          </w:tcPr>
          <w:p w14:paraId="502A9722" w14:textId="77777777" w:rsidR="0035073F" w:rsidRPr="00151417" w:rsidRDefault="0035073F" w:rsidP="00EE3036">
            <w:pPr>
              <w:jc w:val="center"/>
              <w:rPr>
                <w:sz w:val="22"/>
                <w:szCs w:val="22"/>
              </w:rPr>
            </w:pPr>
            <w:r w:rsidRPr="00151417">
              <w:rPr>
                <w:sz w:val="22"/>
                <w:szCs w:val="22"/>
              </w:rPr>
              <w:t>0.083</w:t>
            </w:r>
          </w:p>
        </w:tc>
        <w:tc>
          <w:tcPr>
            <w:tcW w:w="2250" w:type="dxa"/>
            <w:gridSpan w:val="3"/>
            <w:tcBorders>
              <w:top w:val="nil"/>
              <w:left w:val="nil"/>
              <w:bottom w:val="nil"/>
              <w:right w:val="nil"/>
            </w:tcBorders>
            <w:shd w:val="clear" w:color="000000" w:fill="FFFFFF"/>
            <w:noWrap/>
            <w:hideMark/>
          </w:tcPr>
          <w:p w14:paraId="0CF4E52C" w14:textId="77777777" w:rsidR="0035073F" w:rsidRPr="00151417" w:rsidRDefault="0035073F" w:rsidP="00EE3036">
            <w:pPr>
              <w:jc w:val="center"/>
              <w:rPr>
                <w:sz w:val="22"/>
                <w:szCs w:val="22"/>
              </w:rPr>
            </w:pPr>
            <w:r w:rsidRPr="00151417">
              <w:rPr>
                <w:sz w:val="22"/>
                <w:szCs w:val="22"/>
              </w:rPr>
              <w:t>0.038</w:t>
            </w:r>
          </w:p>
        </w:tc>
        <w:tc>
          <w:tcPr>
            <w:tcW w:w="2250" w:type="dxa"/>
            <w:gridSpan w:val="3"/>
            <w:tcBorders>
              <w:top w:val="nil"/>
              <w:left w:val="nil"/>
              <w:bottom w:val="nil"/>
              <w:right w:val="nil"/>
            </w:tcBorders>
            <w:shd w:val="clear" w:color="000000" w:fill="FFFFFF"/>
            <w:noWrap/>
            <w:hideMark/>
          </w:tcPr>
          <w:p w14:paraId="2A087917" w14:textId="77777777" w:rsidR="0035073F" w:rsidRPr="00151417" w:rsidRDefault="0035073F" w:rsidP="00EE3036">
            <w:pPr>
              <w:jc w:val="center"/>
              <w:rPr>
                <w:sz w:val="22"/>
                <w:szCs w:val="22"/>
              </w:rPr>
            </w:pPr>
            <w:r w:rsidRPr="00151417">
              <w:rPr>
                <w:sz w:val="22"/>
                <w:szCs w:val="22"/>
              </w:rPr>
              <w:t>0.082</w:t>
            </w:r>
          </w:p>
        </w:tc>
      </w:tr>
      <w:tr w:rsidR="0035073F" w:rsidRPr="00151417" w14:paraId="5A49678B" w14:textId="77777777" w:rsidTr="00EE3036">
        <w:trPr>
          <w:trHeight w:val="300"/>
        </w:trPr>
        <w:tc>
          <w:tcPr>
            <w:tcW w:w="3330" w:type="dxa"/>
            <w:tcBorders>
              <w:top w:val="nil"/>
              <w:left w:val="nil"/>
              <w:bottom w:val="single" w:sz="4" w:space="0" w:color="auto"/>
              <w:right w:val="nil"/>
            </w:tcBorders>
            <w:shd w:val="clear" w:color="000000" w:fill="FFFFFF"/>
            <w:noWrap/>
            <w:hideMark/>
          </w:tcPr>
          <w:p w14:paraId="620AC671" w14:textId="77777777" w:rsidR="0035073F" w:rsidRPr="00151417" w:rsidRDefault="0035073F" w:rsidP="00EE3036">
            <w:pPr>
              <w:rPr>
                <w:sz w:val="21"/>
                <w:szCs w:val="21"/>
              </w:rPr>
            </w:pPr>
            <w:r w:rsidRPr="00151417">
              <w:rPr>
                <w:sz w:val="21"/>
                <w:szCs w:val="21"/>
              </w:rPr>
              <w:t>N</w:t>
            </w:r>
          </w:p>
        </w:tc>
        <w:tc>
          <w:tcPr>
            <w:tcW w:w="2153" w:type="dxa"/>
            <w:gridSpan w:val="3"/>
            <w:tcBorders>
              <w:top w:val="nil"/>
              <w:left w:val="nil"/>
              <w:bottom w:val="single" w:sz="4" w:space="0" w:color="auto"/>
              <w:right w:val="nil"/>
            </w:tcBorders>
            <w:shd w:val="clear" w:color="000000" w:fill="FFFFFF"/>
            <w:noWrap/>
            <w:hideMark/>
          </w:tcPr>
          <w:p w14:paraId="526BC0C8" w14:textId="77777777" w:rsidR="0035073F" w:rsidRPr="00151417" w:rsidRDefault="0035073F" w:rsidP="00EE3036">
            <w:pPr>
              <w:jc w:val="center"/>
              <w:rPr>
                <w:sz w:val="22"/>
                <w:szCs w:val="22"/>
              </w:rPr>
            </w:pPr>
            <w:r w:rsidRPr="00151417">
              <w:rPr>
                <w:sz w:val="22"/>
                <w:szCs w:val="22"/>
              </w:rPr>
              <w:t>285</w:t>
            </w:r>
          </w:p>
        </w:tc>
        <w:tc>
          <w:tcPr>
            <w:tcW w:w="2270" w:type="dxa"/>
            <w:gridSpan w:val="3"/>
            <w:tcBorders>
              <w:top w:val="nil"/>
              <w:left w:val="nil"/>
              <w:bottom w:val="single" w:sz="4" w:space="0" w:color="auto"/>
              <w:right w:val="nil"/>
            </w:tcBorders>
            <w:shd w:val="clear" w:color="000000" w:fill="FFFFFF"/>
            <w:noWrap/>
            <w:hideMark/>
          </w:tcPr>
          <w:p w14:paraId="0ACF896F" w14:textId="77777777" w:rsidR="0035073F" w:rsidRPr="00151417" w:rsidRDefault="0035073F" w:rsidP="00EE3036">
            <w:pPr>
              <w:jc w:val="center"/>
              <w:rPr>
                <w:sz w:val="22"/>
                <w:szCs w:val="22"/>
              </w:rPr>
            </w:pPr>
            <w:r w:rsidRPr="00151417">
              <w:rPr>
                <w:sz w:val="22"/>
                <w:szCs w:val="22"/>
              </w:rPr>
              <w:t>169</w:t>
            </w:r>
          </w:p>
        </w:tc>
        <w:tc>
          <w:tcPr>
            <w:tcW w:w="2250" w:type="dxa"/>
            <w:gridSpan w:val="3"/>
            <w:tcBorders>
              <w:top w:val="nil"/>
              <w:left w:val="nil"/>
              <w:bottom w:val="single" w:sz="4" w:space="0" w:color="auto"/>
              <w:right w:val="nil"/>
            </w:tcBorders>
            <w:shd w:val="clear" w:color="000000" w:fill="FFFFFF"/>
            <w:noWrap/>
            <w:hideMark/>
          </w:tcPr>
          <w:p w14:paraId="56D81375" w14:textId="77777777" w:rsidR="0035073F" w:rsidRPr="00151417" w:rsidRDefault="0035073F" w:rsidP="00EE3036">
            <w:pPr>
              <w:jc w:val="center"/>
              <w:rPr>
                <w:sz w:val="22"/>
                <w:szCs w:val="22"/>
              </w:rPr>
            </w:pPr>
            <w:r w:rsidRPr="00151417">
              <w:rPr>
                <w:sz w:val="22"/>
                <w:szCs w:val="22"/>
              </w:rPr>
              <w:t>285</w:t>
            </w:r>
          </w:p>
        </w:tc>
        <w:tc>
          <w:tcPr>
            <w:tcW w:w="2250" w:type="dxa"/>
            <w:gridSpan w:val="3"/>
            <w:tcBorders>
              <w:top w:val="nil"/>
              <w:left w:val="nil"/>
              <w:bottom w:val="single" w:sz="4" w:space="0" w:color="auto"/>
              <w:right w:val="nil"/>
            </w:tcBorders>
            <w:shd w:val="clear" w:color="000000" w:fill="FFFFFF"/>
            <w:noWrap/>
            <w:hideMark/>
          </w:tcPr>
          <w:p w14:paraId="3A6F48D2" w14:textId="77777777" w:rsidR="0035073F" w:rsidRPr="00151417" w:rsidRDefault="0035073F" w:rsidP="00EE3036">
            <w:pPr>
              <w:jc w:val="center"/>
              <w:rPr>
                <w:sz w:val="22"/>
                <w:szCs w:val="22"/>
              </w:rPr>
            </w:pPr>
            <w:r w:rsidRPr="00151417">
              <w:rPr>
                <w:sz w:val="22"/>
                <w:szCs w:val="22"/>
              </w:rPr>
              <w:t>285</w:t>
            </w:r>
          </w:p>
        </w:tc>
      </w:tr>
    </w:tbl>
    <w:p w14:paraId="681838E6" w14:textId="77777777" w:rsidR="0035073F" w:rsidRPr="00151417" w:rsidRDefault="0035073F" w:rsidP="0035073F">
      <w:pPr>
        <w:rPr>
          <w:sz w:val="20"/>
        </w:rPr>
      </w:pPr>
      <w:r w:rsidRPr="00151417">
        <w:rPr>
          <w:sz w:val="20"/>
        </w:rPr>
        <w:t>Notes:   Delta method standard errors are reported for marginal effects.</w:t>
      </w:r>
    </w:p>
    <w:p w14:paraId="044BB3F6" w14:textId="77777777" w:rsidR="0035073F" w:rsidRPr="00151417" w:rsidRDefault="0035073F" w:rsidP="0035073F">
      <w:pPr>
        <w:rPr>
          <w:sz w:val="20"/>
        </w:rPr>
      </w:pPr>
      <w:r w:rsidRPr="00151417">
        <w:rPr>
          <w:sz w:val="20"/>
        </w:rPr>
        <w:t>* Statistically significant at the 10% level. ** Statistically significant at the 5% level. *** Statistically significant at the 1% level.</w:t>
      </w:r>
    </w:p>
    <w:p w14:paraId="6743A720" w14:textId="77777777" w:rsidR="0035073F" w:rsidRPr="00151417" w:rsidRDefault="0035073F" w:rsidP="0035073F">
      <w:pPr>
        <w:rPr>
          <w:sz w:val="20"/>
        </w:rPr>
      </w:pPr>
      <w:r w:rsidRPr="00151417">
        <w:rPr>
          <w:sz w:val="20"/>
        </w:rPr>
        <w:t>Model (A11) includes all observations (2nd wave adopters + 1st wave + Never adopt), while Model (A10) includes only 2nd wave + Never adopt.</w:t>
      </w:r>
    </w:p>
    <w:p w14:paraId="33A41D3A" w14:textId="7D17BCD8" w:rsidR="00296562" w:rsidRPr="0035073F" w:rsidRDefault="0035073F" w:rsidP="0035073F">
      <w:pPr>
        <w:pStyle w:val="SMHeading"/>
        <w:rPr>
          <w:sz w:val="22"/>
          <w:szCs w:val="22"/>
        </w:rPr>
      </w:pPr>
      <w:r w:rsidRPr="00151417">
        <w:rPr>
          <w:sz w:val="22"/>
          <w:szCs w:val="22"/>
        </w:rPr>
        <w:t>Table S1</w:t>
      </w:r>
      <w:r w:rsidR="009508AD" w:rsidRPr="00151417">
        <w:rPr>
          <w:sz w:val="22"/>
          <w:szCs w:val="22"/>
        </w:rPr>
        <w:t>0</w:t>
      </w:r>
      <w:r w:rsidRPr="00151417">
        <w:rPr>
          <w:sz w:val="22"/>
          <w:szCs w:val="22"/>
        </w:rPr>
        <w:t xml:space="preserve">. </w:t>
      </w:r>
      <w:r w:rsidRPr="00151417">
        <w:rPr>
          <w:b w:val="0"/>
          <w:sz w:val="22"/>
          <w:szCs w:val="22"/>
        </w:rPr>
        <w:t>Additional Regression Results for 1991-2015 Panel, Marginal Effects.  (Includes South-of-Delta water importer</w:t>
      </w:r>
      <w:r w:rsidRPr="007B0DA1">
        <w:rPr>
          <w:b w:val="0"/>
          <w:sz w:val="22"/>
          <w:szCs w:val="22"/>
        </w:rPr>
        <w:t>)</w:t>
      </w:r>
    </w:p>
    <w:sectPr w:rsidR="00296562" w:rsidRPr="0035073F" w:rsidSect="007A6DE7">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B6BA6" w16cex:dateUtc="2021-10-21T11:3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166C8" w14:textId="77777777" w:rsidR="00C16C4B" w:rsidRDefault="00C16C4B" w:rsidP="00A64DE0">
      <w:r>
        <w:separator/>
      </w:r>
    </w:p>
  </w:endnote>
  <w:endnote w:type="continuationSeparator" w:id="0">
    <w:p w14:paraId="0F879130" w14:textId="77777777" w:rsidR="00C16C4B" w:rsidRDefault="00C16C4B" w:rsidP="00A64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yriad Pro">
    <w:altName w:val="Segoe UI"/>
    <w:charset w:val="00"/>
    <w:family w:val="auto"/>
    <w:pitch w:val="variable"/>
    <w:sig w:usb0="00000001"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6385462"/>
      <w:docPartObj>
        <w:docPartGallery w:val="Page Numbers (Bottom of Page)"/>
        <w:docPartUnique/>
      </w:docPartObj>
    </w:sdtPr>
    <w:sdtEndPr>
      <w:rPr>
        <w:noProof/>
      </w:rPr>
    </w:sdtEndPr>
    <w:sdtContent>
      <w:p w14:paraId="41227A09" w14:textId="2A39E5F9" w:rsidR="000253E6" w:rsidRDefault="000253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917960" w14:textId="77777777" w:rsidR="000253E6" w:rsidRDefault="00025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623E0" w14:textId="77777777" w:rsidR="00C16C4B" w:rsidRDefault="00C16C4B" w:rsidP="00A64DE0">
      <w:r>
        <w:separator/>
      </w:r>
    </w:p>
  </w:footnote>
  <w:footnote w:type="continuationSeparator" w:id="0">
    <w:p w14:paraId="0AFF647C" w14:textId="77777777" w:rsidR="00C16C4B" w:rsidRDefault="00C16C4B" w:rsidP="00A64DE0">
      <w:r>
        <w:continuationSeparator/>
      </w:r>
    </w:p>
  </w:footnote>
  <w:footnote w:id="1">
    <w:p w14:paraId="1EE120F5" w14:textId="1FA3C0E5" w:rsidR="000253E6" w:rsidRDefault="000253E6">
      <w:pPr>
        <w:pStyle w:val="FootnoteText"/>
      </w:pPr>
      <w:r>
        <w:rPr>
          <w:rStyle w:val="FootnoteReference"/>
        </w:rPr>
        <w:footnoteRef/>
      </w:r>
      <w:r>
        <w:t xml:space="preserve"> </w:t>
      </w:r>
      <w:r w:rsidRPr="00A64DE0">
        <w:t>Year 1996 is not observed for most utilities in the dataset since it was not a survey year for AWWA and B&amp;V.</w:t>
      </w:r>
    </w:p>
  </w:footnote>
  <w:footnote w:id="2">
    <w:p w14:paraId="14A0E12B" w14:textId="648154FD" w:rsidR="000253E6" w:rsidRDefault="000253E6">
      <w:pPr>
        <w:pStyle w:val="FootnoteText"/>
      </w:pPr>
      <w:r>
        <w:rPr>
          <w:rStyle w:val="FootnoteReference"/>
        </w:rPr>
        <w:footnoteRef/>
      </w:r>
      <w:r>
        <w:t xml:space="preserve"> </w:t>
      </w:r>
      <w:r w:rsidRPr="00A64DE0">
        <w:t>Since this break point is at the beginning of the study period, a Supremum Wald test cannot be used to test for a structural break, using symmetric trimming of 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62"/>
    <w:rsid w:val="0001187B"/>
    <w:rsid w:val="000253E6"/>
    <w:rsid w:val="00041E53"/>
    <w:rsid w:val="00044970"/>
    <w:rsid w:val="000C053C"/>
    <w:rsid w:val="00136EFE"/>
    <w:rsid w:val="00142AD4"/>
    <w:rsid w:val="00151417"/>
    <w:rsid w:val="001814A0"/>
    <w:rsid w:val="001B3800"/>
    <w:rsid w:val="001D2430"/>
    <w:rsid w:val="00202654"/>
    <w:rsid w:val="00232A37"/>
    <w:rsid w:val="00240551"/>
    <w:rsid w:val="002576A2"/>
    <w:rsid w:val="00296562"/>
    <w:rsid w:val="002A2A41"/>
    <w:rsid w:val="00302873"/>
    <w:rsid w:val="00313508"/>
    <w:rsid w:val="00313EB2"/>
    <w:rsid w:val="00337CEA"/>
    <w:rsid w:val="003412F4"/>
    <w:rsid w:val="00344F44"/>
    <w:rsid w:val="0035073F"/>
    <w:rsid w:val="00366954"/>
    <w:rsid w:val="00375F9A"/>
    <w:rsid w:val="00393C91"/>
    <w:rsid w:val="003D46A6"/>
    <w:rsid w:val="003F0DAA"/>
    <w:rsid w:val="00405AFE"/>
    <w:rsid w:val="00407E63"/>
    <w:rsid w:val="0046091E"/>
    <w:rsid w:val="0046271B"/>
    <w:rsid w:val="004C0EB1"/>
    <w:rsid w:val="004D590F"/>
    <w:rsid w:val="004F668C"/>
    <w:rsid w:val="00510F89"/>
    <w:rsid w:val="00546539"/>
    <w:rsid w:val="00556CE7"/>
    <w:rsid w:val="00563947"/>
    <w:rsid w:val="005B79C8"/>
    <w:rsid w:val="005D1B19"/>
    <w:rsid w:val="00614528"/>
    <w:rsid w:val="006572B1"/>
    <w:rsid w:val="00692B70"/>
    <w:rsid w:val="006C3CC6"/>
    <w:rsid w:val="006D5A08"/>
    <w:rsid w:val="006F218D"/>
    <w:rsid w:val="0072126B"/>
    <w:rsid w:val="00754862"/>
    <w:rsid w:val="007723C7"/>
    <w:rsid w:val="007A6DE7"/>
    <w:rsid w:val="007B0DA1"/>
    <w:rsid w:val="007C510A"/>
    <w:rsid w:val="008235B1"/>
    <w:rsid w:val="0083209A"/>
    <w:rsid w:val="009508AD"/>
    <w:rsid w:val="00A54749"/>
    <w:rsid w:val="00A64DE0"/>
    <w:rsid w:val="00A90768"/>
    <w:rsid w:val="00AA6BA3"/>
    <w:rsid w:val="00AE07E2"/>
    <w:rsid w:val="00B139D6"/>
    <w:rsid w:val="00B2590D"/>
    <w:rsid w:val="00B73D7A"/>
    <w:rsid w:val="00B82D3B"/>
    <w:rsid w:val="00C05652"/>
    <w:rsid w:val="00C16C4B"/>
    <w:rsid w:val="00C42A7A"/>
    <w:rsid w:val="00C55F1E"/>
    <w:rsid w:val="00C86D62"/>
    <w:rsid w:val="00CA5E3D"/>
    <w:rsid w:val="00CE60A9"/>
    <w:rsid w:val="00CF48AB"/>
    <w:rsid w:val="00CF5E67"/>
    <w:rsid w:val="00DC4F62"/>
    <w:rsid w:val="00DE4BCD"/>
    <w:rsid w:val="00E02B98"/>
    <w:rsid w:val="00E20BF6"/>
    <w:rsid w:val="00E62B5E"/>
    <w:rsid w:val="00E732DD"/>
    <w:rsid w:val="00E83BA3"/>
    <w:rsid w:val="00EB49A4"/>
    <w:rsid w:val="00EE3036"/>
    <w:rsid w:val="00F064EA"/>
    <w:rsid w:val="00F33186"/>
    <w:rsid w:val="00F348DE"/>
    <w:rsid w:val="00F51BAD"/>
    <w:rsid w:val="00FD46D9"/>
    <w:rsid w:val="00FE2743"/>
    <w:rsid w:val="00FE4C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6509D"/>
  <w15:chartTrackingRefBased/>
  <w15:docId w15:val="{84057267-9117-4D06-8AE9-C7E6FD62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4F62"/>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DC4F6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Heading">
    <w:name w:val="SM Heading"/>
    <w:basedOn w:val="Heading1"/>
    <w:qFormat/>
    <w:rsid w:val="00DC4F62"/>
    <w:pPr>
      <w:keepLines w:val="0"/>
      <w:spacing w:after="60"/>
    </w:pPr>
    <w:rPr>
      <w:rFonts w:ascii="Times New Roman" w:eastAsia="Times New Roman" w:hAnsi="Times New Roman" w:cs="Times New Roman"/>
      <w:b/>
      <w:bCs/>
      <w:color w:val="auto"/>
      <w:kern w:val="32"/>
      <w:sz w:val="24"/>
      <w:szCs w:val="24"/>
    </w:rPr>
  </w:style>
  <w:style w:type="paragraph" w:customStyle="1" w:styleId="SMText">
    <w:name w:val="SM Text"/>
    <w:basedOn w:val="Normal"/>
    <w:qFormat/>
    <w:rsid w:val="00DC4F62"/>
    <w:pPr>
      <w:ind w:firstLine="480"/>
    </w:pPr>
  </w:style>
  <w:style w:type="paragraph" w:customStyle="1" w:styleId="SMcaption">
    <w:name w:val="SM caption"/>
    <w:basedOn w:val="SMText"/>
    <w:qFormat/>
    <w:rsid w:val="00DC4F62"/>
    <w:pPr>
      <w:ind w:firstLine="0"/>
    </w:pPr>
  </w:style>
  <w:style w:type="character" w:customStyle="1" w:styleId="Heading1Char">
    <w:name w:val="Heading 1 Char"/>
    <w:basedOn w:val="DefaultParagraphFont"/>
    <w:link w:val="Heading1"/>
    <w:uiPriority w:val="9"/>
    <w:rsid w:val="00DC4F62"/>
    <w:rPr>
      <w:rFonts w:asciiTheme="majorHAnsi" w:eastAsiaTheme="majorEastAsia" w:hAnsiTheme="majorHAnsi" w:cstheme="majorBidi"/>
      <w:color w:val="2E74B5" w:themeColor="accent1" w:themeShade="BF"/>
      <w:sz w:val="32"/>
      <w:szCs w:val="32"/>
    </w:rPr>
  </w:style>
  <w:style w:type="paragraph" w:customStyle="1" w:styleId="Authors">
    <w:name w:val="Authors"/>
    <w:basedOn w:val="Normal"/>
    <w:rsid w:val="00DC4F62"/>
    <w:pPr>
      <w:spacing w:before="120" w:after="360"/>
    </w:pPr>
    <w:rPr>
      <w:b/>
      <w:szCs w:val="24"/>
    </w:rPr>
  </w:style>
  <w:style w:type="paragraph" w:customStyle="1" w:styleId="Affiliation">
    <w:name w:val="Affiliation"/>
    <w:basedOn w:val="Normal"/>
    <w:qFormat/>
    <w:rsid w:val="00DC4F62"/>
    <w:pPr>
      <w:spacing w:before="120"/>
    </w:pPr>
    <w:rPr>
      <w:szCs w:val="24"/>
    </w:rPr>
  </w:style>
  <w:style w:type="character" w:styleId="CommentReference">
    <w:name w:val="annotation reference"/>
    <w:basedOn w:val="DefaultParagraphFont"/>
    <w:uiPriority w:val="99"/>
    <w:semiHidden/>
    <w:unhideWhenUsed/>
    <w:rsid w:val="00E62B5E"/>
    <w:rPr>
      <w:sz w:val="16"/>
      <w:szCs w:val="16"/>
    </w:rPr>
  </w:style>
  <w:style w:type="paragraph" w:styleId="CommentText">
    <w:name w:val="annotation text"/>
    <w:basedOn w:val="Normal"/>
    <w:link w:val="CommentTextChar"/>
    <w:uiPriority w:val="99"/>
    <w:unhideWhenUsed/>
    <w:rsid w:val="00E62B5E"/>
    <w:rPr>
      <w:sz w:val="20"/>
    </w:rPr>
  </w:style>
  <w:style w:type="character" w:customStyle="1" w:styleId="CommentTextChar">
    <w:name w:val="Comment Text Char"/>
    <w:basedOn w:val="DefaultParagraphFont"/>
    <w:link w:val="CommentText"/>
    <w:uiPriority w:val="99"/>
    <w:rsid w:val="00E62B5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62B5E"/>
    <w:rPr>
      <w:b/>
      <w:bCs/>
    </w:rPr>
  </w:style>
  <w:style w:type="character" w:customStyle="1" w:styleId="CommentSubjectChar">
    <w:name w:val="Comment Subject Char"/>
    <w:basedOn w:val="CommentTextChar"/>
    <w:link w:val="CommentSubject"/>
    <w:uiPriority w:val="99"/>
    <w:semiHidden/>
    <w:rsid w:val="00E62B5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62B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B5E"/>
    <w:rPr>
      <w:rFonts w:ascii="Segoe UI" w:eastAsia="Times New Roman" w:hAnsi="Segoe UI" w:cs="Segoe UI"/>
      <w:sz w:val="18"/>
      <w:szCs w:val="18"/>
    </w:rPr>
  </w:style>
  <w:style w:type="paragraph" w:styleId="NormalWeb">
    <w:name w:val="Normal (Web)"/>
    <w:basedOn w:val="Normal"/>
    <w:uiPriority w:val="99"/>
    <w:unhideWhenUsed/>
    <w:rsid w:val="006D5A08"/>
    <w:pPr>
      <w:spacing w:before="100" w:beforeAutospacing="1" w:after="100" w:afterAutospacing="1"/>
    </w:pPr>
    <w:rPr>
      <w:szCs w:val="24"/>
      <w:lang w:eastAsia="zh-CN"/>
    </w:rPr>
  </w:style>
  <w:style w:type="paragraph" w:styleId="FootnoteText">
    <w:name w:val="footnote text"/>
    <w:basedOn w:val="Normal"/>
    <w:link w:val="FootnoteTextChar"/>
    <w:uiPriority w:val="99"/>
    <w:semiHidden/>
    <w:unhideWhenUsed/>
    <w:rsid w:val="00A64DE0"/>
    <w:rPr>
      <w:sz w:val="20"/>
    </w:rPr>
  </w:style>
  <w:style w:type="character" w:customStyle="1" w:styleId="FootnoteTextChar">
    <w:name w:val="Footnote Text Char"/>
    <w:basedOn w:val="DefaultParagraphFont"/>
    <w:link w:val="FootnoteText"/>
    <w:uiPriority w:val="99"/>
    <w:semiHidden/>
    <w:rsid w:val="00A64DE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64DE0"/>
    <w:rPr>
      <w:vertAlign w:val="superscript"/>
    </w:rPr>
  </w:style>
  <w:style w:type="paragraph" w:styleId="Header">
    <w:name w:val="header"/>
    <w:basedOn w:val="Normal"/>
    <w:link w:val="HeaderChar"/>
    <w:uiPriority w:val="99"/>
    <w:unhideWhenUsed/>
    <w:rsid w:val="007723C7"/>
    <w:pPr>
      <w:tabs>
        <w:tab w:val="center" w:pos="4680"/>
        <w:tab w:val="right" w:pos="9360"/>
      </w:tabs>
    </w:pPr>
  </w:style>
  <w:style w:type="character" w:customStyle="1" w:styleId="HeaderChar">
    <w:name w:val="Header Char"/>
    <w:basedOn w:val="DefaultParagraphFont"/>
    <w:link w:val="Header"/>
    <w:uiPriority w:val="99"/>
    <w:rsid w:val="007723C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723C7"/>
    <w:pPr>
      <w:tabs>
        <w:tab w:val="center" w:pos="4680"/>
        <w:tab w:val="right" w:pos="9360"/>
      </w:tabs>
    </w:pPr>
  </w:style>
  <w:style w:type="character" w:customStyle="1" w:styleId="FooterChar">
    <w:name w:val="Footer Char"/>
    <w:basedOn w:val="DefaultParagraphFont"/>
    <w:link w:val="Footer"/>
    <w:uiPriority w:val="99"/>
    <w:rsid w:val="007723C7"/>
    <w:rPr>
      <w:rFonts w:ascii="Times New Roman" w:eastAsia="Times New Roman" w:hAnsi="Times New Roman" w:cs="Times New Roman"/>
      <w:sz w:val="24"/>
      <w:szCs w:val="20"/>
    </w:rPr>
  </w:style>
  <w:style w:type="paragraph" w:styleId="Bibliography">
    <w:name w:val="Bibliography"/>
    <w:basedOn w:val="Normal"/>
    <w:next w:val="Normal"/>
    <w:uiPriority w:val="37"/>
    <w:unhideWhenUsed/>
    <w:rsid w:val="00F33186"/>
    <w:pPr>
      <w:spacing w:line="480" w:lineRule="auto"/>
      <w:ind w:left="720" w:hanging="720"/>
    </w:pPr>
  </w:style>
  <w:style w:type="paragraph" w:customStyle="1" w:styleId="Heading-Main">
    <w:name w:val="Heading-Main"/>
    <w:basedOn w:val="Normal"/>
    <w:rsid w:val="00A54749"/>
    <w:pPr>
      <w:keepNext/>
      <w:spacing w:before="240" w:after="120"/>
      <w:outlineLvl w:val="0"/>
    </w:pPr>
    <w:rPr>
      <w:b/>
      <w:bCs/>
      <w:kern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436970">
      <w:bodyDiv w:val="1"/>
      <w:marLeft w:val="0"/>
      <w:marRight w:val="0"/>
      <w:marTop w:val="0"/>
      <w:marBottom w:val="0"/>
      <w:divBdr>
        <w:top w:val="none" w:sz="0" w:space="0" w:color="auto"/>
        <w:left w:val="none" w:sz="0" w:space="0" w:color="auto"/>
        <w:bottom w:val="none" w:sz="0" w:space="0" w:color="auto"/>
        <w:right w:val="none" w:sz="0" w:space="0" w:color="auto"/>
      </w:divBdr>
    </w:div>
    <w:div w:id="532767699">
      <w:bodyDiv w:val="1"/>
      <w:marLeft w:val="0"/>
      <w:marRight w:val="0"/>
      <w:marTop w:val="0"/>
      <w:marBottom w:val="0"/>
      <w:divBdr>
        <w:top w:val="none" w:sz="0" w:space="0" w:color="auto"/>
        <w:left w:val="none" w:sz="0" w:space="0" w:color="auto"/>
        <w:bottom w:val="none" w:sz="0" w:space="0" w:color="auto"/>
        <w:right w:val="none" w:sz="0" w:space="0" w:color="auto"/>
      </w:divBdr>
    </w:div>
    <w:div w:id="545878381">
      <w:bodyDiv w:val="1"/>
      <w:marLeft w:val="0"/>
      <w:marRight w:val="0"/>
      <w:marTop w:val="0"/>
      <w:marBottom w:val="0"/>
      <w:divBdr>
        <w:top w:val="none" w:sz="0" w:space="0" w:color="auto"/>
        <w:left w:val="none" w:sz="0" w:space="0" w:color="auto"/>
        <w:bottom w:val="none" w:sz="0" w:space="0" w:color="auto"/>
        <w:right w:val="none" w:sz="0" w:space="0" w:color="auto"/>
      </w:divBdr>
    </w:div>
    <w:div w:id="584844342">
      <w:bodyDiv w:val="1"/>
      <w:marLeft w:val="0"/>
      <w:marRight w:val="0"/>
      <w:marTop w:val="0"/>
      <w:marBottom w:val="0"/>
      <w:divBdr>
        <w:top w:val="none" w:sz="0" w:space="0" w:color="auto"/>
        <w:left w:val="none" w:sz="0" w:space="0" w:color="auto"/>
        <w:bottom w:val="none" w:sz="0" w:space="0" w:color="auto"/>
        <w:right w:val="none" w:sz="0" w:space="0" w:color="auto"/>
      </w:divBdr>
    </w:div>
    <w:div w:id="768279822">
      <w:bodyDiv w:val="1"/>
      <w:marLeft w:val="0"/>
      <w:marRight w:val="0"/>
      <w:marTop w:val="0"/>
      <w:marBottom w:val="0"/>
      <w:divBdr>
        <w:top w:val="none" w:sz="0" w:space="0" w:color="auto"/>
        <w:left w:val="none" w:sz="0" w:space="0" w:color="auto"/>
        <w:bottom w:val="none" w:sz="0" w:space="0" w:color="auto"/>
        <w:right w:val="none" w:sz="0" w:space="0" w:color="auto"/>
      </w:divBdr>
    </w:div>
    <w:div w:id="1250626837">
      <w:bodyDiv w:val="1"/>
      <w:marLeft w:val="0"/>
      <w:marRight w:val="0"/>
      <w:marTop w:val="0"/>
      <w:marBottom w:val="0"/>
      <w:divBdr>
        <w:top w:val="none" w:sz="0" w:space="0" w:color="auto"/>
        <w:left w:val="none" w:sz="0" w:space="0" w:color="auto"/>
        <w:bottom w:val="none" w:sz="0" w:space="0" w:color="auto"/>
        <w:right w:val="none" w:sz="0" w:space="0" w:color="auto"/>
      </w:divBdr>
    </w:div>
    <w:div w:id="1312710714">
      <w:bodyDiv w:val="1"/>
      <w:marLeft w:val="0"/>
      <w:marRight w:val="0"/>
      <w:marTop w:val="0"/>
      <w:marBottom w:val="0"/>
      <w:divBdr>
        <w:top w:val="none" w:sz="0" w:space="0" w:color="auto"/>
        <w:left w:val="none" w:sz="0" w:space="0" w:color="auto"/>
        <w:bottom w:val="none" w:sz="0" w:space="0" w:color="auto"/>
        <w:right w:val="none" w:sz="0" w:space="0" w:color="auto"/>
      </w:divBdr>
    </w:div>
    <w:div w:id="1372612344">
      <w:bodyDiv w:val="1"/>
      <w:marLeft w:val="0"/>
      <w:marRight w:val="0"/>
      <w:marTop w:val="0"/>
      <w:marBottom w:val="0"/>
      <w:divBdr>
        <w:top w:val="none" w:sz="0" w:space="0" w:color="auto"/>
        <w:left w:val="none" w:sz="0" w:space="0" w:color="auto"/>
        <w:bottom w:val="none" w:sz="0" w:space="0" w:color="auto"/>
        <w:right w:val="none" w:sz="0" w:space="0" w:color="auto"/>
      </w:divBdr>
    </w:div>
    <w:div w:id="1458908014">
      <w:bodyDiv w:val="1"/>
      <w:marLeft w:val="0"/>
      <w:marRight w:val="0"/>
      <w:marTop w:val="0"/>
      <w:marBottom w:val="0"/>
      <w:divBdr>
        <w:top w:val="none" w:sz="0" w:space="0" w:color="auto"/>
        <w:left w:val="none" w:sz="0" w:space="0" w:color="auto"/>
        <w:bottom w:val="none" w:sz="0" w:space="0" w:color="auto"/>
        <w:right w:val="none" w:sz="0" w:space="0" w:color="auto"/>
      </w:divBdr>
    </w:div>
    <w:div w:id="1516387195">
      <w:bodyDiv w:val="1"/>
      <w:marLeft w:val="0"/>
      <w:marRight w:val="0"/>
      <w:marTop w:val="0"/>
      <w:marBottom w:val="0"/>
      <w:divBdr>
        <w:top w:val="none" w:sz="0" w:space="0" w:color="auto"/>
        <w:left w:val="none" w:sz="0" w:space="0" w:color="auto"/>
        <w:bottom w:val="none" w:sz="0" w:space="0" w:color="auto"/>
        <w:right w:val="none" w:sz="0" w:space="0" w:color="auto"/>
      </w:divBdr>
    </w:div>
    <w:div w:id="1611936713">
      <w:bodyDiv w:val="1"/>
      <w:marLeft w:val="0"/>
      <w:marRight w:val="0"/>
      <w:marTop w:val="0"/>
      <w:marBottom w:val="0"/>
      <w:divBdr>
        <w:top w:val="none" w:sz="0" w:space="0" w:color="auto"/>
        <w:left w:val="none" w:sz="0" w:space="0" w:color="auto"/>
        <w:bottom w:val="none" w:sz="0" w:space="0" w:color="auto"/>
        <w:right w:val="none" w:sz="0" w:space="0" w:color="auto"/>
      </w:divBdr>
    </w:div>
    <w:div w:id="1651593990">
      <w:bodyDiv w:val="1"/>
      <w:marLeft w:val="0"/>
      <w:marRight w:val="0"/>
      <w:marTop w:val="0"/>
      <w:marBottom w:val="0"/>
      <w:divBdr>
        <w:top w:val="none" w:sz="0" w:space="0" w:color="auto"/>
        <w:left w:val="none" w:sz="0" w:space="0" w:color="auto"/>
        <w:bottom w:val="none" w:sz="0" w:space="0" w:color="auto"/>
        <w:right w:val="none" w:sz="0" w:space="0" w:color="auto"/>
      </w:divBdr>
    </w:div>
    <w:div w:id="1726180631">
      <w:bodyDiv w:val="1"/>
      <w:marLeft w:val="0"/>
      <w:marRight w:val="0"/>
      <w:marTop w:val="0"/>
      <w:marBottom w:val="0"/>
      <w:divBdr>
        <w:top w:val="none" w:sz="0" w:space="0" w:color="auto"/>
        <w:left w:val="none" w:sz="0" w:space="0" w:color="auto"/>
        <w:bottom w:val="none" w:sz="0" w:space="0" w:color="auto"/>
        <w:right w:val="none" w:sz="0" w:space="0" w:color="auto"/>
      </w:divBdr>
    </w:div>
    <w:div w:id="1806696639">
      <w:bodyDiv w:val="1"/>
      <w:marLeft w:val="0"/>
      <w:marRight w:val="0"/>
      <w:marTop w:val="0"/>
      <w:marBottom w:val="0"/>
      <w:divBdr>
        <w:top w:val="none" w:sz="0" w:space="0" w:color="auto"/>
        <w:left w:val="none" w:sz="0" w:space="0" w:color="auto"/>
        <w:bottom w:val="none" w:sz="0" w:space="0" w:color="auto"/>
        <w:right w:val="none" w:sz="0" w:space="0" w:color="auto"/>
      </w:divBdr>
    </w:div>
    <w:div w:id="201491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71C39-89D2-481B-8DFA-30AAD99C3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10416</Words>
  <Characters>59377</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Allaire</dc:creator>
  <cp:keywords/>
  <dc:description/>
  <cp:lastModifiedBy>Maura Allaire</cp:lastModifiedBy>
  <cp:revision>3</cp:revision>
  <dcterms:created xsi:type="dcterms:W3CDTF">2021-10-22T07:22:00Z</dcterms:created>
  <dcterms:modified xsi:type="dcterms:W3CDTF">2021-10-22T07:22:00Z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id="FfokYAxW"/&gt;&lt;style id="http://www.zotero.org/styles/apa" locale="en-US" hasBibliography="1" bibliographyStyleHasBeenSet="1"/&gt;&lt;prefs&gt;&lt;pref name="fieldType" value="Field"/&gt;&lt;/prefs&gt;&lt;/data&gt;</vt:lpwstr>
  </property>
</Properties>
</file>