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F0C09" w14:textId="292AD823" w:rsidR="00077386" w:rsidRDefault="00077386" w:rsidP="00077386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20465">
        <w:rPr>
          <w:rFonts w:ascii="Times New Roman" w:hAnsi="Times New Roman" w:cs="Times New Roman"/>
          <w:b/>
          <w:bCs/>
          <w:sz w:val="24"/>
          <w:szCs w:val="24"/>
          <w:lang w:val="en-GB"/>
        </w:rPr>
        <w:t>Appendix A. Supplementary data</w:t>
      </w:r>
    </w:p>
    <w:p w14:paraId="723D886C" w14:textId="77777777" w:rsidR="009F19BA" w:rsidRPr="00A716F4" w:rsidRDefault="009F19BA" w:rsidP="009F19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716F4">
        <w:rPr>
          <w:rFonts w:ascii="Times New Roman" w:hAnsi="Times New Roman" w:cs="Times New Roman"/>
          <w:noProof/>
          <w:sz w:val="24"/>
          <w:szCs w:val="24"/>
          <w:lang w:val="cs-CZ" w:eastAsia="cs-CZ"/>
        </w:rPr>
        <w:drawing>
          <wp:inline distT="0" distB="0" distL="0" distR="0" wp14:anchorId="603E82E2" wp14:editId="592FFF0D">
            <wp:extent cx="5095875" cy="6479376"/>
            <wp:effectExtent l="0" t="0" r="0" b="0"/>
            <wp:docPr id="60" name="Рисунок 6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60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0811" cy="648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78FA5" w14:textId="77777777" w:rsidR="009F19BA" w:rsidRPr="00A716F4" w:rsidRDefault="009F19BA" w:rsidP="009F19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716F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Figure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</w:t>
      </w:r>
      <w:r w:rsidRPr="00A716F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 w:rsidRPr="00A716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 methodological approach of the review for search in databases</w:t>
      </w:r>
    </w:p>
    <w:p w14:paraId="6BB286A9" w14:textId="77777777" w:rsidR="009F19BA" w:rsidRPr="00520465" w:rsidRDefault="009F19BA" w:rsidP="00077386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05D891E" w14:textId="77777777" w:rsidR="00077386" w:rsidRPr="00520465" w:rsidRDefault="00077386" w:rsidP="00077386">
      <w:pPr>
        <w:pStyle w:val="MDPI23heading3"/>
        <w:spacing w:before="0"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F620130" w14:textId="77777777" w:rsidR="00077386" w:rsidRPr="00520465" w:rsidRDefault="00077386" w:rsidP="0007738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520465">
        <w:rPr>
          <w:rFonts w:ascii="Times New Roman" w:eastAsia="Times New Roman" w:hAnsi="Times New Roman" w:cs="Times New Roman"/>
          <w:noProof/>
          <w:sz w:val="24"/>
          <w:szCs w:val="24"/>
          <w:lang w:val="cs-CZ" w:eastAsia="cs-CZ"/>
        </w:rPr>
        <w:lastRenderedPageBreak/>
        <w:drawing>
          <wp:inline distT="0" distB="0" distL="0" distR="0" wp14:anchorId="79BBD82F" wp14:editId="36618F57">
            <wp:extent cx="5740400" cy="3200400"/>
            <wp:effectExtent l="0" t="0" r="0" b="0"/>
            <wp:docPr id="124" name="Graf 1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DD47E9C" w14:textId="77777777" w:rsidR="00077386" w:rsidRPr="00520465" w:rsidRDefault="00077386" w:rsidP="00077386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5204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Trends in the number of publications per year on the topic</w:t>
      </w:r>
    </w:p>
    <w:p w14:paraId="7C09D6FF" w14:textId="77777777" w:rsidR="00077386" w:rsidRPr="00520465" w:rsidRDefault="00077386" w:rsidP="0007738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520465">
        <w:rPr>
          <w:rFonts w:ascii="Times New Roman" w:hAnsi="Times New Roman" w:cs="Times New Roman"/>
          <w:noProof/>
          <w:sz w:val="24"/>
          <w:szCs w:val="24"/>
          <w:lang w:val="cs-CZ" w:eastAsia="cs-CZ"/>
        </w:rPr>
        <w:drawing>
          <wp:inline distT="0" distB="0" distL="0" distR="0" wp14:anchorId="57C4D7A4" wp14:editId="3591A305">
            <wp:extent cx="5760720" cy="3619500"/>
            <wp:effectExtent l="19050" t="19050" r="11430" b="19050"/>
            <wp:docPr id="123" name="Graf 1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089FAE9" w14:textId="77777777" w:rsidR="00077386" w:rsidRPr="00520465" w:rsidRDefault="00077386" w:rsidP="00077386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5204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Scopus database</w:t>
      </w:r>
    </w:p>
    <w:p w14:paraId="686B834D" w14:textId="77777777" w:rsidR="00077386" w:rsidRPr="00520465" w:rsidRDefault="00077386" w:rsidP="0007738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20465">
        <w:rPr>
          <w:rFonts w:ascii="Times New Roman" w:hAnsi="Times New Roman" w:cs="Times New Roman"/>
          <w:noProof/>
          <w:sz w:val="24"/>
          <w:szCs w:val="24"/>
          <w:lang w:val="cs-CZ" w:eastAsia="cs-CZ"/>
        </w:rPr>
        <w:lastRenderedPageBreak/>
        <w:drawing>
          <wp:inline distT="0" distB="0" distL="0" distR="0" wp14:anchorId="2F27B4A2" wp14:editId="675FA54D">
            <wp:extent cx="6169025" cy="3822700"/>
            <wp:effectExtent l="19050" t="19050" r="22225" b="25400"/>
            <wp:docPr id="126" name="Graf 1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F9905D3" w14:textId="77777777" w:rsidR="00077386" w:rsidRPr="00520465" w:rsidRDefault="00077386" w:rsidP="00077386">
      <w:pPr>
        <w:pStyle w:val="MDPI23heading3"/>
        <w:spacing w:before="0"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520465">
        <w:rPr>
          <w:rFonts w:ascii="Times New Roman" w:hAnsi="Times New Roman"/>
          <w:sz w:val="24"/>
          <w:szCs w:val="24"/>
          <w:lang w:val="en-GB"/>
        </w:rPr>
        <w:t>(c)</w:t>
      </w:r>
      <w:r w:rsidRPr="00520465">
        <w:rPr>
          <w:rFonts w:ascii="Times New Roman" w:hAnsi="Times New Roman"/>
          <w:sz w:val="24"/>
          <w:szCs w:val="24"/>
          <w:lang w:val="en-GB"/>
        </w:rPr>
        <w:tab/>
      </w:r>
      <w:proofErr w:type="spellStart"/>
      <w:r w:rsidRPr="00520465">
        <w:rPr>
          <w:rFonts w:ascii="Times New Roman" w:hAnsi="Times New Roman"/>
          <w:sz w:val="24"/>
          <w:szCs w:val="24"/>
          <w:lang w:val="en-GB"/>
        </w:rPr>
        <w:t>WoS</w:t>
      </w:r>
      <w:proofErr w:type="spellEnd"/>
      <w:r w:rsidRPr="00520465">
        <w:rPr>
          <w:rFonts w:ascii="Times New Roman" w:hAnsi="Times New Roman"/>
          <w:sz w:val="24"/>
          <w:szCs w:val="24"/>
          <w:lang w:val="en-GB"/>
        </w:rPr>
        <w:t xml:space="preserve"> database     </w:t>
      </w:r>
    </w:p>
    <w:p w14:paraId="2C815C3A" w14:textId="008F49C6" w:rsidR="00077386" w:rsidRPr="00520465" w:rsidRDefault="009F19BA" w:rsidP="00077386">
      <w:pPr>
        <w:pStyle w:val="MDPI23heading3"/>
        <w:spacing w:before="0"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Figure A2</w:t>
      </w:r>
      <w:r w:rsidR="00077386" w:rsidRPr="00520465">
        <w:rPr>
          <w:rFonts w:ascii="Times New Roman" w:hAnsi="Times New Roman"/>
          <w:b/>
          <w:bCs/>
          <w:sz w:val="24"/>
          <w:szCs w:val="24"/>
          <w:lang w:val="en-GB"/>
        </w:rPr>
        <w:t>.</w:t>
      </w:r>
      <w:r w:rsidR="00077386" w:rsidRPr="00520465">
        <w:rPr>
          <w:rFonts w:ascii="Times New Roman" w:hAnsi="Times New Roman"/>
          <w:sz w:val="24"/>
          <w:szCs w:val="24"/>
          <w:lang w:val="en-GB"/>
        </w:rPr>
        <w:t xml:space="preserve"> Analysis of increasing publication activity over the years (a), and by research fields in the Scopus (b) and </w:t>
      </w:r>
      <w:proofErr w:type="spellStart"/>
      <w:r w:rsidR="00077386" w:rsidRPr="00520465">
        <w:rPr>
          <w:rFonts w:ascii="Times New Roman" w:hAnsi="Times New Roman"/>
          <w:sz w:val="24"/>
          <w:szCs w:val="24"/>
          <w:lang w:val="en-GB"/>
        </w:rPr>
        <w:t>WoS</w:t>
      </w:r>
      <w:proofErr w:type="spellEnd"/>
      <w:r w:rsidR="00077386" w:rsidRPr="00520465">
        <w:rPr>
          <w:rFonts w:ascii="Times New Roman" w:hAnsi="Times New Roman"/>
          <w:sz w:val="24"/>
          <w:szCs w:val="24"/>
          <w:lang w:val="en-GB"/>
        </w:rPr>
        <w:t xml:space="preserve"> (c) databases</w:t>
      </w:r>
    </w:p>
    <w:p w14:paraId="4CC74AB5" w14:textId="5A2F5DD3" w:rsidR="00C06DC0" w:rsidRDefault="00C06DC0" w:rsidP="00077386">
      <w:pPr>
        <w:rPr>
          <w:lang w:val="en-GB"/>
        </w:rPr>
      </w:pPr>
    </w:p>
    <w:p w14:paraId="47288359" w14:textId="77777777" w:rsidR="0006256F" w:rsidRDefault="0006256F" w:rsidP="00077386">
      <w:pPr>
        <w:rPr>
          <w:lang w:val="en-GB"/>
        </w:rPr>
      </w:pPr>
    </w:p>
    <w:p w14:paraId="22598EA5" w14:textId="54ADEB04" w:rsidR="0006256F" w:rsidRPr="00A716F4" w:rsidRDefault="0006256F" w:rsidP="000625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716F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</w:t>
      </w:r>
      <w:r w:rsidRPr="00A716F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1. </w:t>
      </w:r>
      <w:r w:rsidRPr="00A716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Keywords for database </w:t>
      </w: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search</w:t>
      </w:r>
      <w:r w:rsidRPr="00A716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related results </w:t>
      </w: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concerning</w:t>
      </w:r>
      <w:r w:rsidRPr="00A716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 number of publications </w:t>
      </w:r>
    </w:p>
    <w:tbl>
      <w:tblPr>
        <w:tblStyle w:val="1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6804"/>
        <w:gridCol w:w="1280"/>
      </w:tblGrid>
      <w:tr w:rsidR="0006256F" w:rsidRPr="00A716F4" w14:paraId="325175B4" w14:textId="77777777" w:rsidTr="00F6784B">
        <w:tc>
          <w:tcPr>
            <w:tcW w:w="988" w:type="dxa"/>
          </w:tcPr>
          <w:p w14:paraId="60C203CA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Entry</w:t>
            </w:r>
          </w:p>
        </w:tc>
        <w:tc>
          <w:tcPr>
            <w:tcW w:w="6804" w:type="dxa"/>
          </w:tcPr>
          <w:p w14:paraId="0E1850E6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Keywords with AND constraints</w:t>
            </w:r>
            <w:r w:rsidRPr="00A716F4" w:rsidDel="004F217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80" w:type="dxa"/>
          </w:tcPr>
          <w:p w14:paraId="55E44C56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Results</w:t>
            </w:r>
          </w:p>
        </w:tc>
      </w:tr>
      <w:tr w:rsidR="0006256F" w:rsidRPr="00A716F4" w14:paraId="78B9BAAB" w14:textId="77777777" w:rsidTr="00F6784B">
        <w:tc>
          <w:tcPr>
            <w:tcW w:w="988" w:type="dxa"/>
          </w:tcPr>
          <w:p w14:paraId="7A1D5AE5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53350198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environmental AND risk AND surface AND water </w:t>
            </w:r>
          </w:p>
        </w:tc>
        <w:tc>
          <w:tcPr>
            <w:tcW w:w="1280" w:type="dxa"/>
          </w:tcPr>
          <w:p w14:paraId="338B0E8B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15 354</w:t>
            </w:r>
          </w:p>
        </w:tc>
      </w:tr>
      <w:tr w:rsidR="0006256F" w:rsidRPr="00A716F4" w14:paraId="4AF61633" w14:textId="77777777" w:rsidTr="00F6784B">
        <w:tc>
          <w:tcPr>
            <w:tcW w:w="988" w:type="dxa"/>
          </w:tcPr>
          <w:p w14:paraId="083B199A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5E51D693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heavy AND metals AND environmental AND risk AND water </w:t>
            </w:r>
          </w:p>
        </w:tc>
        <w:tc>
          <w:tcPr>
            <w:tcW w:w="1280" w:type="dxa"/>
          </w:tcPr>
          <w:p w14:paraId="04A1B6FF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7 830</w:t>
            </w:r>
          </w:p>
        </w:tc>
      </w:tr>
      <w:tr w:rsidR="0006256F" w:rsidRPr="00A716F4" w14:paraId="78B2C2BE" w14:textId="77777777" w:rsidTr="00F6784B">
        <w:tc>
          <w:tcPr>
            <w:tcW w:w="988" w:type="dxa"/>
          </w:tcPr>
          <w:p w14:paraId="5DBE79E4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6F571816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nutrients AND environmental AND risk AND water </w:t>
            </w:r>
          </w:p>
        </w:tc>
        <w:tc>
          <w:tcPr>
            <w:tcW w:w="1280" w:type="dxa"/>
          </w:tcPr>
          <w:p w14:paraId="7B43F249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3 389</w:t>
            </w:r>
          </w:p>
        </w:tc>
      </w:tr>
      <w:tr w:rsidR="0006256F" w:rsidRPr="00A716F4" w14:paraId="5481B29E" w14:textId="77777777" w:rsidTr="00F6784B">
        <w:tc>
          <w:tcPr>
            <w:tcW w:w="988" w:type="dxa"/>
          </w:tcPr>
          <w:p w14:paraId="7CE5E656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1AC26010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micropollutants AND risk AND water </w:t>
            </w:r>
          </w:p>
        </w:tc>
        <w:tc>
          <w:tcPr>
            <w:tcW w:w="1280" w:type="dxa"/>
          </w:tcPr>
          <w:p w14:paraId="2DEC122A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707</w:t>
            </w:r>
          </w:p>
        </w:tc>
      </w:tr>
      <w:tr w:rsidR="0006256F" w:rsidRPr="00A716F4" w14:paraId="4ACEDB73" w14:textId="77777777" w:rsidTr="00F6784B">
        <w:tc>
          <w:tcPr>
            <w:tcW w:w="988" w:type="dxa"/>
          </w:tcPr>
          <w:p w14:paraId="0EAE3DAE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4D80ED5D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emerging AND contaminants AND risk AND surface AND water </w:t>
            </w:r>
          </w:p>
        </w:tc>
        <w:tc>
          <w:tcPr>
            <w:tcW w:w="1280" w:type="dxa"/>
          </w:tcPr>
          <w:p w14:paraId="661EE89E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609</w:t>
            </w:r>
          </w:p>
        </w:tc>
      </w:tr>
      <w:tr w:rsidR="0006256F" w:rsidRPr="00A716F4" w14:paraId="5F162BA5" w14:textId="77777777" w:rsidTr="00F6784B">
        <w:tc>
          <w:tcPr>
            <w:tcW w:w="988" w:type="dxa"/>
          </w:tcPr>
          <w:p w14:paraId="7CC5B3C0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478DB8F2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emerging AND contaminants AND environmental AND risk AND surface AND water </w:t>
            </w:r>
          </w:p>
        </w:tc>
        <w:tc>
          <w:tcPr>
            <w:tcW w:w="1280" w:type="dxa"/>
          </w:tcPr>
          <w:p w14:paraId="22FD00D8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482</w:t>
            </w:r>
          </w:p>
        </w:tc>
      </w:tr>
      <w:tr w:rsidR="0006256F" w:rsidRPr="00A716F4" w14:paraId="6B51E2D5" w14:textId="77777777" w:rsidTr="00F6784B">
        <w:tc>
          <w:tcPr>
            <w:tcW w:w="988" w:type="dxa"/>
          </w:tcPr>
          <w:p w14:paraId="70953639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274E2E62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micropollutants AND environmental AND risk AND water </w:t>
            </w:r>
          </w:p>
        </w:tc>
        <w:tc>
          <w:tcPr>
            <w:tcW w:w="1280" w:type="dxa"/>
          </w:tcPr>
          <w:p w14:paraId="7D561ADF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470</w:t>
            </w:r>
          </w:p>
        </w:tc>
      </w:tr>
      <w:tr w:rsidR="0006256F" w:rsidRPr="00A716F4" w14:paraId="7E892CB8" w14:textId="77777777" w:rsidTr="00F6784B">
        <w:tc>
          <w:tcPr>
            <w:tcW w:w="988" w:type="dxa"/>
          </w:tcPr>
          <w:p w14:paraId="3F77EF1A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771C9DAC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heavy AND metals AND risk AND watershed </w:t>
            </w:r>
          </w:p>
        </w:tc>
        <w:tc>
          <w:tcPr>
            <w:tcW w:w="1280" w:type="dxa"/>
          </w:tcPr>
          <w:p w14:paraId="1FD9B889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440</w:t>
            </w:r>
          </w:p>
        </w:tc>
      </w:tr>
      <w:tr w:rsidR="0006256F" w:rsidRPr="00A716F4" w14:paraId="2E891B51" w14:textId="77777777" w:rsidTr="00F6784B">
        <w:tc>
          <w:tcPr>
            <w:tcW w:w="988" w:type="dxa"/>
          </w:tcPr>
          <w:p w14:paraId="6F857D96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6F2FCF50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emerging AND contaminants AND environmental AND risk AND rivers </w:t>
            </w:r>
          </w:p>
        </w:tc>
        <w:tc>
          <w:tcPr>
            <w:tcW w:w="1280" w:type="dxa"/>
          </w:tcPr>
          <w:p w14:paraId="18311897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375</w:t>
            </w:r>
          </w:p>
        </w:tc>
      </w:tr>
      <w:tr w:rsidR="0006256F" w:rsidRPr="00A716F4" w14:paraId="1CF5D4E5" w14:textId="77777777" w:rsidTr="00F6784B">
        <w:tc>
          <w:tcPr>
            <w:tcW w:w="988" w:type="dxa"/>
          </w:tcPr>
          <w:p w14:paraId="5CE9D0AF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10F7B6BF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emerging AND contaminants AND risk AND assessment AND surface AND water </w:t>
            </w:r>
          </w:p>
        </w:tc>
        <w:tc>
          <w:tcPr>
            <w:tcW w:w="1280" w:type="dxa"/>
          </w:tcPr>
          <w:p w14:paraId="0A2A89D1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335</w:t>
            </w:r>
          </w:p>
        </w:tc>
      </w:tr>
      <w:tr w:rsidR="0006256F" w:rsidRPr="00A716F4" w14:paraId="71C3C572" w14:textId="77777777" w:rsidTr="00F6784B">
        <w:tc>
          <w:tcPr>
            <w:tcW w:w="988" w:type="dxa"/>
          </w:tcPr>
          <w:p w14:paraId="1DF510FD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5D996B70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micropollutants AND risk AND river </w:t>
            </w:r>
          </w:p>
        </w:tc>
        <w:tc>
          <w:tcPr>
            <w:tcW w:w="1280" w:type="dxa"/>
          </w:tcPr>
          <w:p w14:paraId="61BB83FF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177</w:t>
            </w:r>
          </w:p>
        </w:tc>
      </w:tr>
      <w:tr w:rsidR="0006256F" w:rsidRPr="00A716F4" w14:paraId="0D92568E" w14:textId="77777777" w:rsidTr="00F6784B">
        <w:tc>
          <w:tcPr>
            <w:tcW w:w="988" w:type="dxa"/>
          </w:tcPr>
          <w:p w14:paraId="7E7A9142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3F239214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emerging AND contaminants AND environmental AND risk AND lakes </w:t>
            </w:r>
          </w:p>
        </w:tc>
        <w:tc>
          <w:tcPr>
            <w:tcW w:w="1280" w:type="dxa"/>
          </w:tcPr>
          <w:p w14:paraId="52A7E1E8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06256F" w:rsidRPr="00A716F4" w14:paraId="5E86DA7F" w14:textId="77777777" w:rsidTr="00F6784B">
        <w:tc>
          <w:tcPr>
            <w:tcW w:w="988" w:type="dxa"/>
          </w:tcPr>
          <w:p w14:paraId="420F2DD3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5B5DBFE2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emerging AND contaminants AND risk AND watershed </w:t>
            </w:r>
          </w:p>
        </w:tc>
        <w:tc>
          <w:tcPr>
            <w:tcW w:w="1280" w:type="dxa"/>
          </w:tcPr>
          <w:p w14:paraId="36971ED6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96</w:t>
            </w:r>
          </w:p>
        </w:tc>
      </w:tr>
      <w:tr w:rsidR="0006256F" w:rsidRPr="00A716F4" w14:paraId="149C7941" w14:textId="77777777" w:rsidTr="00F6784B">
        <w:tc>
          <w:tcPr>
            <w:tcW w:w="988" w:type="dxa"/>
          </w:tcPr>
          <w:p w14:paraId="76792368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205054DA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emerging AND contaminants AND risk AND estuaries </w:t>
            </w:r>
          </w:p>
        </w:tc>
        <w:tc>
          <w:tcPr>
            <w:tcW w:w="1280" w:type="dxa"/>
          </w:tcPr>
          <w:p w14:paraId="44D403A4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72</w:t>
            </w:r>
          </w:p>
        </w:tc>
      </w:tr>
      <w:tr w:rsidR="0006256F" w:rsidRPr="00A716F4" w14:paraId="5CA61D12" w14:textId="77777777" w:rsidTr="00F6784B">
        <w:tc>
          <w:tcPr>
            <w:tcW w:w="988" w:type="dxa"/>
          </w:tcPr>
          <w:p w14:paraId="51E481D0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4654E22D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emerging AND contaminants AND risk AND wetlands </w:t>
            </w:r>
          </w:p>
        </w:tc>
        <w:tc>
          <w:tcPr>
            <w:tcW w:w="1280" w:type="dxa"/>
          </w:tcPr>
          <w:p w14:paraId="4175BB7A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69</w:t>
            </w:r>
          </w:p>
        </w:tc>
      </w:tr>
      <w:tr w:rsidR="0006256F" w:rsidRPr="00A716F4" w14:paraId="445593D7" w14:textId="77777777" w:rsidTr="00F6784B">
        <w:tc>
          <w:tcPr>
            <w:tcW w:w="988" w:type="dxa"/>
          </w:tcPr>
          <w:p w14:paraId="6BB62F00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47360FAE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micropollutants AND risk AND lake </w:t>
            </w:r>
          </w:p>
        </w:tc>
        <w:tc>
          <w:tcPr>
            <w:tcW w:w="1280" w:type="dxa"/>
          </w:tcPr>
          <w:p w14:paraId="000469A5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67</w:t>
            </w:r>
          </w:p>
        </w:tc>
      </w:tr>
      <w:tr w:rsidR="0006256F" w:rsidRPr="00A716F4" w14:paraId="11CC66D7" w14:textId="77777777" w:rsidTr="00F6784B">
        <w:tc>
          <w:tcPr>
            <w:tcW w:w="988" w:type="dxa"/>
          </w:tcPr>
          <w:p w14:paraId="22158217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2E2C6BAC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emerging AND contaminants AND risk AND catchment </w:t>
            </w:r>
          </w:p>
        </w:tc>
        <w:tc>
          <w:tcPr>
            <w:tcW w:w="1280" w:type="dxa"/>
          </w:tcPr>
          <w:p w14:paraId="792B6B9D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55</w:t>
            </w:r>
          </w:p>
        </w:tc>
      </w:tr>
      <w:tr w:rsidR="0006256F" w:rsidRPr="00A716F4" w14:paraId="3BC95CA7" w14:textId="77777777" w:rsidTr="00F6784B">
        <w:tc>
          <w:tcPr>
            <w:tcW w:w="988" w:type="dxa"/>
          </w:tcPr>
          <w:p w14:paraId="699202DF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21850AC4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emerging AND contaminants AND environmental AND risk AND wetlands </w:t>
            </w:r>
          </w:p>
        </w:tc>
        <w:tc>
          <w:tcPr>
            <w:tcW w:w="1280" w:type="dxa"/>
          </w:tcPr>
          <w:p w14:paraId="07FACE4F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48</w:t>
            </w:r>
          </w:p>
        </w:tc>
      </w:tr>
      <w:tr w:rsidR="0006256F" w:rsidRPr="00A716F4" w14:paraId="12066419" w14:textId="77777777" w:rsidTr="00F6784B">
        <w:tc>
          <w:tcPr>
            <w:tcW w:w="988" w:type="dxa"/>
          </w:tcPr>
          <w:p w14:paraId="36F45619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5697D858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micropollutants AND risk AND catchment </w:t>
            </w:r>
          </w:p>
        </w:tc>
        <w:tc>
          <w:tcPr>
            <w:tcW w:w="1280" w:type="dxa"/>
          </w:tcPr>
          <w:p w14:paraId="1A538AF4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46</w:t>
            </w:r>
          </w:p>
        </w:tc>
      </w:tr>
      <w:tr w:rsidR="0006256F" w:rsidRPr="00A716F4" w14:paraId="5A6D083A" w14:textId="77777777" w:rsidTr="00F6784B">
        <w:tc>
          <w:tcPr>
            <w:tcW w:w="988" w:type="dxa"/>
          </w:tcPr>
          <w:p w14:paraId="1A3AC211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5B33B561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micropollutants AND risk AND wetlands </w:t>
            </w:r>
          </w:p>
        </w:tc>
        <w:tc>
          <w:tcPr>
            <w:tcW w:w="1280" w:type="dxa"/>
          </w:tcPr>
          <w:p w14:paraId="69C234B6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</w:tr>
      <w:tr w:rsidR="0006256F" w:rsidRPr="00A716F4" w14:paraId="3ADC10C0" w14:textId="77777777" w:rsidTr="00F6784B">
        <w:tc>
          <w:tcPr>
            <w:tcW w:w="988" w:type="dxa"/>
          </w:tcPr>
          <w:p w14:paraId="23E1784E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1BD11D02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micropollutants AND risk AND watershed </w:t>
            </w:r>
          </w:p>
        </w:tc>
        <w:tc>
          <w:tcPr>
            <w:tcW w:w="1280" w:type="dxa"/>
          </w:tcPr>
          <w:p w14:paraId="405292F1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</w:tr>
      <w:tr w:rsidR="0006256F" w:rsidRPr="00A716F4" w14:paraId="3FCD23FC" w14:textId="77777777" w:rsidTr="00F6784B">
        <w:tc>
          <w:tcPr>
            <w:tcW w:w="988" w:type="dxa"/>
          </w:tcPr>
          <w:p w14:paraId="277B707D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459743FA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micropollutants AND risk AND estuaries </w:t>
            </w:r>
          </w:p>
        </w:tc>
        <w:tc>
          <w:tcPr>
            <w:tcW w:w="1280" w:type="dxa"/>
          </w:tcPr>
          <w:p w14:paraId="57179C1F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</w:tr>
      <w:tr w:rsidR="0006256F" w:rsidRPr="00A716F4" w14:paraId="2DBC08DF" w14:textId="77777777" w:rsidTr="00F6784B">
        <w:trPr>
          <w:trHeight w:val="40"/>
        </w:trPr>
        <w:tc>
          <w:tcPr>
            <w:tcW w:w="988" w:type="dxa"/>
          </w:tcPr>
          <w:p w14:paraId="3BEA4267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25024AAD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multi-risk AND water AND pollution </w:t>
            </w:r>
          </w:p>
        </w:tc>
        <w:tc>
          <w:tcPr>
            <w:tcW w:w="1280" w:type="dxa"/>
          </w:tcPr>
          <w:p w14:paraId="63F79FD8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06256F" w:rsidRPr="00A716F4" w14:paraId="420188FB" w14:textId="77777777" w:rsidTr="00F6784B">
        <w:tc>
          <w:tcPr>
            <w:tcW w:w="988" w:type="dxa"/>
          </w:tcPr>
          <w:p w14:paraId="21AD1FF7" w14:textId="77777777" w:rsidR="0006256F" w:rsidRPr="00A716F4" w:rsidRDefault="0006256F" w:rsidP="000625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</w:tcPr>
          <w:p w14:paraId="09B00F1D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multi-risk AND assessment AND surface AND water </w:t>
            </w:r>
          </w:p>
        </w:tc>
        <w:tc>
          <w:tcPr>
            <w:tcW w:w="1280" w:type="dxa"/>
          </w:tcPr>
          <w:p w14:paraId="424090D8" w14:textId="77777777" w:rsidR="0006256F" w:rsidRPr="00A716F4" w:rsidRDefault="0006256F" w:rsidP="00F6784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716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</w:tbl>
    <w:p w14:paraId="4FF0EF35" w14:textId="46CBCBDA" w:rsidR="0006256F" w:rsidRDefault="0006256F" w:rsidP="000625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0D34A5E" w14:textId="77777777" w:rsidR="00373C34" w:rsidRPr="00A716F4" w:rsidRDefault="00373C34" w:rsidP="00373C3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GB"/>
        </w:rPr>
      </w:pPr>
      <w:bookmarkStart w:id="0" w:name="_Hlk150342395"/>
      <w:r w:rsidRPr="00A716F4">
        <w:rPr>
          <w:rFonts w:ascii="Times New Roman" w:hAnsi="Times New Roman" w:cs="Times New Roman"/>
          <w:noProof/>
          <w:sz w:val="24"/>
          <w:szCs w:val="24"/>
          <w:lang w:val="cs-CZ" w:eastAsia="cs-CZ"/>
        </w:rPr>
        <w:lastRenderedPageBreak/>
        <w:drawing>
          <wp:inline distT="0" distB="0" distL="0" distR="0" wp14:anchorId="1C672F4F" wp14:editId="3D8EB334">
            <wp:extent cx="4636137" cy="4669866"/>
            <wp:effectExtent l="0" t="0" r="0" b="0"/>
            <wp:docPr id="764762756" name="Рисунок 28" descr="Изображение выглядит как текст, круг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762756" name="Рисунок 28" descr="Изображение выглядит как текст, круг, Шрифт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78" cy="467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CE17" w14:textId="4ED60A57" w:rsidR="00373C34" w:rsidRPr="00A716F4" w:rsidRDefault="00373C34" w:rsidP="00373C3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GB"/>
        </w:rPr>
      </w:pPr>
      <w:r w:rsidRPr="00A716F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GB"/>
        </w:rPr>
        <w:t xml:space="preserve">Figure 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GB"/>
        </w:rPr>
        <w:t>A</w:t>
      </w:r>
      <w:r w:rsidR="005F692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GB"/>
        </w:rPr>
        <w:t>3</w:t>
      </w:r>
      <w:r w:rsidRPr="00A716F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GB"/>
        </w:rPr>
        <w:t xml:space="preserve">. </w:t>
      </w:r>
      <w:r w:rsidRPr="00A716F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GB"/>
        </w:rPr>
        <w:t>Environmental risk assessment with a multi-risk approach</w:t>
      </w:r>
    </w:p>
    <w:bookmarkEnd w:id="0"/>
    <w:p w14:paraId="13584529" w14:textId="77777777" w:rsidR="00373C34" w:rsidRDefault="00373C34" w:rsidP="000625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96CDA9B" w14:textId="77777777" w:rsidR="00242EF3" w:rsidRPr="00A716F4" w:rsidRDefault="00242EF3" w:rsidP="00242EF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A716F4">
        <w:rPr>
          <w:rFonts w:ascii="Times New Roman" w:hAnsi="Times New Roman" w:cs="Times New Roman"/>
          <w:noProof/>
          <w:sz w:val="24"/>
          <w:szCs w:val="24"/>
          <w:lang w:val="cs-CZ" w:eastAsia="cs-CZ"/>
        </w:rPr>
        <w:lastRenderedPageBreak/>
        <w:drawing>
          <wp:inline distT="0" distB="0" distL="0" distR="0" wp14:anchorId="5A053A32" wp14:editId="709CA582">
            <wp:extent cx="5760720" cy="5115560"/>
            <wp:effectExtent l="0" t="0" r="0" b="0"/>
            <wp:docPr id="1733349499" name="Рисунок 29" descr="Изображение выглядит как текст, снимок экрана, Шрифт, графический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349499" name="Рисунок 29" descr="Изображение выглядит как текст, снимок экрана, Шрифт, графический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1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B3BE2" w14:textId="64D6E81E" w:rsidR="00242EF3" w:rsidRPr="00A716F4" w:rsidRDefault="00242EF3" w:rsidP="00242E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A716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Figure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A</w:t>
      </w:r>
      <w:r w:rsidR="005F6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4</w:t>
      </w:r>
      <w:r w:rsidRPr="00A716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.</w:t>
      </w: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Assessment of the collective impact of multiple stressors on health     </w:t>
      </w:r>
    </w:p>
    <w:p w14:paraId="22F3440E" w14:textId="77777777" w:rsidR="00242EF3" w:rsidRPr="00A716F4" w:rsidRDefault="00242EF3" w:rsidP="000625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5DC8550" w14:textId="77777777" w:rsidR="00F27707" w:rsidRPr="00A716F4" w:rsidRDefault="00F27707" w:rsidP="00F277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716F4">
        <w:rPr>
          <w:rFonts w:ascii="Times New Roman" w:hAnsi="Times New Roman" w:cs="Times New Roman"/>
          <w:noProof/>
          <w:sz w:val="24"/>
          <w:szCs w:val="24"/>
          <w:lang w:val="cs-CZ" w:eastAsia="cs-CZ"/>
        </w:rPr>
        <w:drawing>
          <wp:inline distT="0" distB="0" distL="0" distR="0" wp14:anchorId="62B9A3D8" wp14:editId="100C714C">
            <wp:extent cx="5649533" cy="1914525"/>
            <wp:effectExtent l="0" t="0" r="8890" b="0"/>
            <wp:docPr id="1321733742" name="Рисунок 30" descr="Изображение выглядит как текст, Шрифт, Самоклеющийся листок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733742" name="Рисунок 30" descr="Изображение выглядит как текст, Шрифт, Самоклеющийся листок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69" cy="192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31001" w14:textId="6B3ED774" w:rsidR="00F27707" w:rsidRPr="00A716F4" w:rsidRDefault="00F27707" w:rsidP="00F27707">
      <w:pPr>
        <w:pStyle w:val="MDPI31text"/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A716F4">
        <w:rPr>
          <w:rFonts w:ascii="Times New Roman" w:hAnsi="Times New Roman"/>
          <w:b/>
          <w:bCs/>
          <w:sz w:val="24"/>
          <w:szCs w:val="24"/>
          <w:lang w:val="en-GB"/>
        </w:rPr>
        <w:t xml:space="preserve">Figure </w:t>
      </w:r>
      <w:r w:rsidR="005F6920">
        <w:rPr>
          <w:rFonts w:ascii="Times New Roman" w:hAnsi="Times New Roman"/>
          <w:b/>
          <w:bCs/>
          <w:caps/>
          <w:sz w:val="24"/>
          <w:szCs w:val="24"/>
          <w:lang w:val="en-GB"/>
        </w:rPr>
        <w:t>A5</w:t>
      </w:r>
      <w:r w:rsidRPr="00A716F4">
        <w:rPr>
          <w:rFonts w:ascii="Times New Roman" w:hAnsi="Times New Roman"/>
          <w:sz w:val="24"/>
          <w:szCs w:val="24"/>
          <w:lang w:val="en-GB"/>
        </w:rPr>
        <w:t>. Fuzzy logic based approach realization</w:t>
      </w:r>
    </w:p>
    <w:p w14:paraId="3D298D3B" w14:textId="77777777" w:rsidR="0006256F" w:rsidRPr="00077386" w:rsidRDefault="0006256F" w:rsidP="00077386">
      <w:pPr>
        <w:rPr>
          <w:lang w:val="en-GB"/>
        </w:rPr>
      </w:pPr>
    </w:p>
    <w:sectPr w:rsidR="0006256F" w:rsidRPr="00077386" w:rsidSect="00077386">
      <w:footerReference w:type="default" r:id="rId14"/>
      <w:pgSz w:w="11906" w:h="16838"/>
      <w:pgMar w:top="1417" w:right="1417" w:bottom="1417" w:left="1417" w:header="708" w:footer="708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94445" w14:textId="77777777" w:rsidR="001D03D8" w:rsidRDefault="001D03D8">
      <w:pPr>
        <w:spacing w:after="0" w:line="240" w:lineRule="auto"/>
      </w:pPr>
      <w:r>
        <w:separator/>
      </w:r>
    </w:p>
  </w:endnote>
  <w:endnote w:type="continuationSeparator" w:id="0">
    <w:p w14:paraId="18B5AD43" w14:textId="77777777" w:rsidR="001D03D8" w:rsidRDefault="001D0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80917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9CB5AD" w14:textId="1F147806" w:rsidR="000451FA" w:rsidRDefault="00D80103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692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5F2630B" w14:textId="77777777" w:rsidR="000451FA" w:rsidRDefault="000451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FA0FE" w14:textId="77777777" w:rsidR="001D03D8" w:rsidRDefault="001D03D8">
      <w:pPr>
        <w:spacing w:after="0" w:line="240" w:lineRule="auto"/>
      </w:pPr>
      <w:r>
        <w:separator/>
      </w:r>
    </w:p>
  </w:footnote>
  <w:footnote w:type="continuationSeparator" w:id="0">
    <w:p w14:paraId="29EA963D" w14:textId="77777777" w:rsidR="001D03D8" w:rsidRDefault="001D0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6019CD"/>
    <w:multiLevelType w:val="hybridMultilevel"/>
    <w:tmpl w:val="95148490"/>
    <w:lvl w:ilvl="0" w:tplc="8D4E52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8A4F0A"/>
    <w:multiLevelType w:val="multilevel"/>
    <w:tmpl w:val="FEF00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226642">
    <w:abstractNumId w:val="0"/>
  </w:num>
  <w:num w:numId="2" w16cid:durableId="340551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960"/>
    <w:rsid w:val="000451FA"/>
    <w:rsid w:val="0006256F"/>
    <w:rsid w:val="00077386"/>
    <w:rsid w:val="001D03D8"/>
    <w:rsid w:val="00210CEA"/>
    <w:rsid w:val="00242EF3"/>
    <w:rsid w:val="00373C34"/>
    <w:rsid w:val="003D464C"/>
    <w:rsid w:val="00594F37"/>
    <w:rsid w:val="005F6920"/>
    <w:rsid w:val="00890960"/>
    <w:rsid w:val="008C7EBE"/>
    <w:rsid w:val="009F19BA"/>
    <w:rsid w:val="00C06DC0"/>
    <w:rsid w:val="00D80103"/>
    <w:rsid w:val="00DD3B9B"/>
    <w:rsid w:val="00EA5679"/>
    <w:rsid w:val="00F2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AF6129"/>
  <w15:chartTrackingRefBased/>
  <w15:docId w15:val="{A3214D0F-3B08-4B16-9BC3-A26B79AA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7386"/>
    <w:rPr>
      <w:rFonts w:ascii="Calibri" w:eastAsia="Calibri" w:hAnsi="Calibri" w:cs="Calibri"/>
      <w:kern w:val="0"/>
      <w:lang w:eastAsia="en-GB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9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96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96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960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077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7386"/>
    <w:rPr>
      <w:rFonts w:ascii="Calibri" w:eastAsia="Calibri" w:hAnsi="Calibri" w:cs="Calibri"/>
      <w:kern w:val="0"/>
      <w:lang w:eastAsia="en-GB"/>
      <w14:ligatures w14:val="none"/>
    </w:rPr>
  </w:style>
  <w:style w:type="paragraph" w:customStyle="1" w:styleId="MDPI23heading3">
    <w:name w:val="MDPI_2.3_heading3"/>
    <w:qFormat/>
    <w:rsid w:val="00077386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character" w:styleId="slodku">
    <w:name w:val="line number"/>
    <w:basedOn w:val="Standardnpsmoodstavce"/>
    <w:uiPriority w:val="99"/>
    <w:semiHidden/>
    <w:unhideWhenUsed/>
    <w:rsid w:val="00077386"/>
  </w:style>
  <w:style w:type="table" w:customStyle="1" w:styleId="1">
    <w:name w:val="1"/>
    <w:basedOn w:val="Normlntabulka"/>
    <w:rsid w:val="0006256F"/>
    <w:pPr>
      <w:spacing w:after="0" w:line="240" w:lineRule="auto"/>
    </w:pPr>
    <w:rPr>
      <w:rFonts w:ascii="Calibri" w:eastAsia="Calibri" w:hAnsi="Calibri" w:cs="Calibri"/>
      <w:kern w:val="0"/>
      <w:lang w:eastAsia="en-GB"/>
      <w14:ligatures w14:val="none"/>
    </w:rPr>
    <w:tblPr>
      <w:tblStyleRowBandSize w:val="1"/>
      <w:tblStyleColBandSize w:val="1"/>
      <w:tblInd w:w="0" w:type="nil"/>
    </w:tblPr>
  </w:style>
  <w:style w:type="paragraph" w:customStyle="1" w:styleId="MDPI31text">
    <w:name w:val="MDPI_3.1_text"/>
    <w:qFormat/>
    <w:rsid w:val="00F27707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Number</a:t>
            </a:r>
            <a:r>
              <a:rPr lang="en-US" baseline="0"/>
              <a:t> of publications per year</a:t>
            </a:r>
            <a:endParaRPr lang="ru-RU"/>
          </a:p>
        </c:rich>
      </c:tx>
      <c:layout>
        <c:manualLayout>
          <c:xMode val="edge"/>
          <c:yMode val="edge"/>
          <c:x val="1.3471186676886735E-3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7.1141558079576339E-2"/>
          <c:y val="0.15511904761904763"/>
          <c:w val="0.9171383527280329"/>
          <c:h val="0.6858595800524934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DB Scopus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</c:numCache>
            </c:num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161</c:v>
                </c:pt>
                <c:pt idx="1">
                  <c:v>177</c:v>
                </c:pt>
                <c:pt idx="2">
                  <c:v>230</c:v>
                </c:pt>
                <c:pt idx="3">
                  <c:v>242</c:v>
                </c:pt>
                <c:pt idx="4">
                  <c:v>273</c:v>
                </c:pt>
                <c:pt idx="5">
                  <c:v>304</c:v>
                </c:pt>
                <c:pt idx="6">
                  <c:v>355</c:v>
                </c:pt>
                <c:pt idx="7">
                  <c:v>381</c:v>
                </c:pt>
                <c:pt idx="8">
                  <c:v>373</c:v>
                </c:pt>
                <c:pt idx="9">
                  <c:v>466</c:v>
                </c:pt>
                <c:pt idx="10">
                  <c:v>542</c:v>
                </c:pt>
                <c:pt idx="11">
                  <c:v>589</c:v>
                </c:pt>
                <c:pt idx="12">
                  <c:v>675</c:v>
                </c:pt>
                <c:pt idx="13">
                  <c:v>710</c:v>
                </c:pt>
                <c:pt idx="14">
                  <c:v>840</c:v>
                </c:pt>
                <c:pt idx="15">
                  <c:v>879</c:v>
                </c:pt>
                <c:pt idx="16">
                  <c:v>947</c:v>
                </c:pt>
                <c:pt idx="17">
                  <c:v>1064</c:v>
                </c:pt>
                <c:pt idx="18">
                  <c:v>1282</c:v>
                </c:pt>
                <c:pt idx="19">
                  <c:v>1494</c:v>
                </c:pt>
                <c:pt idx="20">
                  <c:v>1709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0C0-40A5-B109-02E79E35DE7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DB WoS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</c:numCache>
            </c:numRef>
          </c:cat>
          <c:val>
            <c:numRef>
              <c:f>Лист1!$C$2:$C$22</c:f>
              <c:numCache>
                <c:formatCode>General</c:formatCode>
                <c:ptCount val="21"/>
                <c:pt idx="0">
                  <c:v>87</c:v>
                </c:pt>
                <c:pt idx="1">
                  <c:v>98</c:v>
                </c:pt>
                <c:pt idx="2">
                  <c:v>100</c:v>
                </c:pt>
                <c:pt idx="3">
                  <c:v>106</c:v>
                </c:pt>
                <c:pt idx="4">
                  <c:v>142</c:v>
                </c:pt>
                <c:pt idx="5">
                  <c:v>154</c:v>
                </c:pt>
                <c:pt idx="6">
                  <c:v>214</c:v>
                </c:pt>
                <c:pt idx="7">
                  <c:v>226</c:v>
                </c:pt>
                <c:pt idx="8">
                  <c:v>244</c:v>
                </c:pt>
                <c:pt idx="9">
                  <c:v>246</c:v>
                </c:pt>
                <c:pt idx="10">
                  <c:v>291</c:v>
                </c:pt>
                <c:pt idx="11">
                  <c:v>367</c:v>
                </c:pt>
                <c:pt idx="12">
                  <c:v>430</c:v>
                </c:pt>
                <c:pt idx="13">
                  <c:v>511</c:v>
                </c:pt>
                <c:pt idx="14">
                  <c:v>630</c:v>
                </c:pt>
                <c:pt idx="15">
                  <c:v>635</c:v>
                </c:pt>
                <c:pt idx="16">
                  <c:v>777</c:v>
                </c:pt>
                <c:pt idx="17">
                  <c:v>899</c:v>
                </c:pt>
                <c:pt idx="18">
                  <c:v>1111</c:v>
                </c:pt>
                <c:pt idx="19">
                  <c:v>1154</c:v>
                </c:pt>
                <c:pt idx="20">
                  <c:v>1196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0C0-40A5-B109-02E79E35DE7C}"/>
            </c:ext>
          </c:extLst>
        </c:ser>
        <c:ser>
          <c:idx val="2"/>
          <c:order val="2"/>
          <c:tx>
            <c:strRef>
              <c:f>Лист1!#REF!</c:f>
              <c:strCache>
                <c:ptCount val="1"/>
                <c:pt idx="0">
                  <c:v>#REF!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</c:numCache>
            </c:numRef>
          </c:cat>
          <c:val>
            <c:numRef>
              <c:f>Лист1!#REF!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0C0-40A5-B109-02E79E35DE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05581640"/>
        <c:axId val="705582032"/>
      </c:lineChart>
      <c:catAx>
        <c:axId val="705581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5582032"/>
        <c:crosses val="autoZero"/>
        <c:auto val="1"/>
        <c:lblAlgn val="ctr"/>
        <c:lblOffset val="100"/>
        <c:noMultiLvlLbl val="0"/>
      </c:catAx>
      <c:valAx>
        <c:axId val="705582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5581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2857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Research</a:t>
            </a:r>
            <a:r>
              <a:rPr lang="en-US" baseline="0"/>
              <a:t> fields</a:t>
            </a:r>
            <a:endParaRPr lang="en-US"/>
          </a:p>
        </c:rich>
      </c:tx>
      <c:layout>
        <c:manualLayout>
          <c:xMode val="edge"/>
          <c:yMode val="edge"/>
          <c:x val="0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1298814753418974"/>
          <c:y val="0.24339756621331424"/>
          <c:w val="0.38876071280563612"/>
          <c:h val="0.6714957766642806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Classification of studies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801-42D1-BA26-924E1BE3C24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801-42D1-BA26-924E1BE3C24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801-42D1-BA26-924E1BE3C24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801-42D1-BA26-924E1BE3C24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7801-42D1-BA26-924E1BE3C24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7801-42D1-BA26-924E1BE3C24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7801-42D1-BA26-924E1BE3C24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7801-42D1-BA26-924E1BE3C24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7801-42D1-BA26-924E1BE3C24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7801-42D1-BA26-924E1BE3C242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7801-42D1-BA26-924E1BE3C242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7801-42D1-BA26-924E1BE3C242}"/>
              </c:ext>
            </c:extLst>
          </c:dPt>
          <c:dLbls>
            <c:dLbl>
              <c:idx val="0"/>
              <c:layout>
                <c:manualLayout>
                  <c:x val="4.4210526315789471E-2"/>
                  <c:y val="-4.72727272727272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801-42D1-BA26-924E1BE3C242}"/>
                </c:ext>
              </c:extLst>
            </c:dLbl>
            <c:dLbl>
              <c:idx val="1"/>
              <c:layout>
                <c:manualLayout>
                  <c:x val="0.2819669819050396"/>
                  <c:y val="6.7814489683459822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643475121165409"/>
                      <c:h val="0.12487028595109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801-42D1-BA26-924E1BE3C242}"/>
                </c:ext>
              </c:extLst>
            </c:dLbl>
            <c:dLbl>
              <c:idx val="2"/>
              <c:layout>
                <c:manualLayout>
                  <c:x val="-2.1052631578947368E-2"/>
                  <c:y val="-1.3333179307308212E-1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801-42D1-BA26-924E1BE3C242}"/>
                </c:ext>
              </c:extLst>
            </c:dLbl>
            <c:dLbl>
              <c:idx val="3"/>
              <c:layout>
                <c:manualLayout>
                  <c:x val="-1.2631578947368421E-2"/>
                  <c:y val="1.818181818181818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801-42D1-BA26-924E1BE3C242}"/>
                </c:ext>
              </c:extLst>
            </c:dLbl>
            <c:dLbl>
              <c:idx val="4"/>
              <c:layout>
                <c:manualLayout>
                  <c:x val="-5.6783257355988395E-2"/>
                  <c:y val="0.1008581245526127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801-42D1-BA26-924E1BE3C242}"/>
                </c:ext>
              </c:extLst>
            </c:dLbl>
            <c:dLbl>
              <c:idx val="5"/>
              <c:layout>
                <c:manualLayout>
                  <c:x val="-4.3793452134272708E-2"/>
                  <c:y val="0.1571115246957765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801-42D1-BA26-924E1BE3C242}"/>
                </c:ext>
              </c:extLst>
            </c:dLbl>
            <c:dLbl>
              <c:idx val="6"/>
              <c:layout>
                <c:manualLayout>
                  <c:x val="-0.17685188561956072"/>
                  <c:y val="0.2160326413743736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801-42D1-BA26-924E1BE3C242}"/>
                </c:ext>
              </c:extLst>
            </c:dLbl>
            <c:dLbl>
              <c:idx val="7"/>
              <c:layout>
                <c:manualLayout>
                  <c:x val="-0.10466357231661831"/>
                  <c:y val="9.419713672154617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102229589722336"/>
                      <c:h val="0.15759742304939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801-42D1-BA26-924E1BE3C242}"/>
                </c:ext>
              </c:extLst>
            </c:dLbl>
            <c:dLbl>
              <c:idx val="8"/>
              <c:layout>
                <c:manualLayout>
                  <c:x val="-0.11603231244486251"/>
                  <c:y val="-1.660124075399666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88531294699273"/>
                      <c:h val="0.1263989501312335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801-42D1-BA26-924E1BE3C242}"/>
                </c:ext>
              </c:extLst>
            </c:dLbl>
            <c:dLbl>
              <c:idx val="9"/>
              <c:layout>
                <c:manualLayout>
                  <c:x val="-3.4047409863240778E-2"/>
                  <c:y val="-2.570107372942019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801-42D1-BA26-924E1BE3C242}"/>
                </c:ext>
              </c:extLst>
            </c:dLbl>
            <c:dLbl>
              <c:idx val="10"/>
              <c:layout>
                <c:manualLayout>
                  <c:x val="2.1538499792789059E-2"/>
                  <c:y val="-3.854717251252684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801-42D1-BA26-924E1BE3C242}"/>
                </c:ext>
              </c:extLst>
            </c:dLbl>
            <c:dLbl>
              <c:idx val="11"/>
              <c:layout>
                <c:manualLayout>
                  <c:x val="0.13234198093659338"/>
                  <c:y val="-3.36959198282032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7801-42D1-BA26-924E1BE3C242}"/>
                </c:ext>
              </c:extLst>
            </c:dLbl>
            <c:dLbl>
              <c:idx val="12"/>
              <c:layout>
                <c:manualLayout>
                  <c:x val="0.19207459207459207"/>
                  <c:y val="9.456264775413697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276923076923079"/>
                      <c:h val="8.63987391646966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8-7801-42D1-BA26-924E1BE3C242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Лист1!$A$2:$A$13</c:f>
              <c:strCache>
                <c:ptCount val="12"/>
                <c:pt idx="0">
                  <c:v>Environmental Science</c:v>
                </c:pt>
                <c:pt idx="1">
                  <c:v>Agricultural and Biological Sciences</c:v>
                </c:pt>
                <c:pt idx="2">
                  <c:v>Earth and Planetary Sciences</c:v>
                </c:pt>
                <c:pt idx="3">
                  <c:v>Medicine</c:v>
                </c:pt>
                <c:pt idx="4">
                  <c:v>Chemistry</c:v>
                </c:pt>
                <c:pt idx="5">
                  <c:v>Engineering</c:v>
                </c:pt>
                <c:pt idx="6">
                  <c:v>Pharmacology, Toxicology and Pharmaceutics</c:v>
                </c:pt>
                <c:pt idx="7">
                  <c:v>Biochemistry, Genetics and Molecular Biology</c:v>
                </c:pt>
                <c:pt idx="8">
                  <c:v>Social Sciences</c:v>
                </c:pt>
                <c:pt idx="9">
                  <c:v>Chemical Engineering</c:v>
                </c:pt>
                <c:pt idx="10">
                  <c:v>Energy</c:v>
                </c:pt>
                <c:pt idx="11">
                  <c:v>Materials Science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9907</c:v>
                </c:pt>
                <c:pt idx="1">
                  <c:v>2098</c:v>
                </c:pt>
                <c:pt idx="2">
                  <c:v>1894</c:v>
                </c:pt>
                <c:pt idx="3">
                  <c:v>1772</c:v>
                </c:pt>
                <c:pt idx="4">
                  <c:v>1529</c:v>
                </c:pt>
                <c:pt idx="5">
                  <c:v>1367</c:v>
                </c:pt>
                <c:pt idx="6">
                  <c:v>963</c:v>
                </c:pt>
                <c:pt idx="7">
                  <c:v>736</c:v>
                </c:pt>
                <c:pt idx="8">
                  <c:v>550</c:v>
                </c:pt>
                <c:pt idx="9">
                  <c:v>498</c:v>
                </c:pt>
                <c:pt idx="10">
                  <c:v>471</c:v>
                </c:pt>
                <c:pt idx="11">
                  <c:v>406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9-7801-42D1-BA26-924E1BE3C242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2857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Research Fields</a:t>
            </a:r>
          </a:p>
        </c:rich>
      </c:tx>
      <c:layout>
        <c:manualLayout>
          <c:xMode val="edge"/>
          <c:yMode val="edge"/>
          <c:x val="9.6230227858685807E-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0827154902097414"/>
          <c:y val="0.248733356004918"/>
          <c:w val="0.440979025851857"/>
          <c:h val="0.6622010620765427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Classification of studies
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DF7-44DE-A94F-54C4506E096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DF7-44DE-A94F-54C4506E096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6DF7-44DE-A94F-54C4506E096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6DF7-44DE-A94F-54C4506E096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6DF7-44DE-A94F-54C4506E096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6DF7-44DE-A94F-54C4506E096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6DF7-44DE-A94F-54C4506E096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6DF7-44DE-A94F-54C4506E096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6DF7-44DE-A94F-54C4506E0967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6DF7-44DE-A94F-54C4506E0967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6DF7-44DE-A94F-54C4506E0967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6DF7-44DE-A94F-54C4506E0967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6DF7-44DE-A94F-54C4506E0967}"/>
              </c:ext>
            </c:extLst>
          </c:dPt>
          <c:dLbls>
            <c:dLbl>
              <c:idx val="0"/>
              <c:layout>
                <c:manualLayout>
                  <c:x val="3.9823008849557362E-2"/>
                  <c:y val="-6.644518272425370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DF7-44DE-A94F-54C4506E0967}"/>
                </c:ext>
              </c:extLst>
            </c:dLbl>
            <c:dLbl>
              <c:idx val="1"/>
              <c:layout>
                <c:manualLayout>
                  <c:x val="-3.9823008849557563E-2"/>
                  <c:y val="3.322259136212624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DF7-44DE-A94F-54C4506E0967}"/>
                </c:ext>
              </c:extLst>
            </c:dLbl>
            <c:dLbl>
              <c:idx val="2"/>
              <c:layout>
                <c:manualLayout>
                  <c:x val="-7.9646017699115043E-2"/>
                  <c:y val="2.657807308970099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DF7-44DE-A94F-54C4506E0967}"/>
                </c:ext>
              </c:extLst>
            </c:dLbl>
            <c:dLbl>
              <c:idx val="3"/>
              <c:layout>
                <c:manualLayout>
                  <c:x val="-4.2035398230088498E-2"/>
                  <c:y val="0.1063122923588039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DF7-44DE-A94F-54C4506E0967}"/>
                </c:ext>
              </c:extLst>
            </c:dLbl>
            <c:dLbl>
              <c:idx val="4"/>
              <c:layout>
                <c:manualLayout>
                  <c:x val="-0.14380530973451328"/>
                  <c:y val="0.1594684385382059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DF7-44DE-A94F-54C4506E0967}"/>
                </c:ext>
              </c:extLst>
            </c:dLbl>
            <c:dLbl>
              <c:idx val="5"/>
              <c:layout>
                <c:manualLayout>
                  <c:x val="-6.8584070796460173E-2"/>
                  <c:y val="9.63455149501660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DF7-44DE-A94F-54C4506E0967}"/>
                </c:ext>
              </c:extLst>
            </c:dLbl>
            <c:dLbl>
              <c:idx val="6"/>
              <c:layout>
                <c:manualLayout>
                  <c:x val="-0.14363824820569998"/>
                  <c:y val="4.651162790697674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876106194690262"/>
                      <c:h val="9.10631229235880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6DF7-44DE-A94F-54C4506E0967}"/>
                </c:ext>
              </c:extLst>
            </c:dLbl>
            <c:dLbl>
              <c:idx val="7"/>
              <c:layout>
                <c:manualLayout>
                  <c:x val="-0.18967624207372308"/>
                  <c:y val="8.43919219399900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5798724827538142E-2"/>
                      <c:h val="0.1186315954691709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6DF7-44DE-A94F-54C4506E0967}"/>
                </c:ext>
              </c:extLst>
            </c:dLbl>
            <c:dLbl>
              <c:idx val="8"/>
              <c:layout>
                <c:manualLayout>
                  <c:x val="-0.13392481360183964"/>
                  <c:y val="-2.011484029612580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6DF7-44DE-A94F-54C4506E0967}"/>
                </c:ext>
              </c:extLst>
            </c:dLbl>
            <c:dLbl>
              <c:idx val="9"/>
              <c:layout>
                <c:manualLayout>
                  <c:x val="-7.8677269876663694E-2"/>
                  <c:y val="-5.899861354539986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6DF7-44DE-A94F-54C4506E0967}"/>
                </c:ext>
              </c:extLst>
            </c:dLbl>
            <c:dLbl>
              <c:idx val="10"/>
              <c:layout>
                <c:manualLayout>
                  <c:x val="5.13070517733955E-2"/>
                  <c:y val="-4.51654589687916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6DF7-44DE-A94F-54C4506E0967}"/>
                </c:ext>
              </c:extLst>
            </c:dLbl>
            <c:dLbl>
              <c:idx val="11"/>
              <c:layout>
                <c:manualLayout>
                  <c:x val="0.20942077207163257"/>
                  <c:y val="-2.58620870065660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6DF7-44DE-A94F-54C4506E0967}"/>
                </c:ext>
              </c:extLst>
            </c:dLbl>
            <c:dLbl>
              <c:idx val="1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9-6DF7-44DE-A94F-54C4506E0967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Лист1!$A$2:$A$14</c:f>
              <c:strCache>
                <c:ptCount val="12"/>
                <c:pt idx="0">
                  <c:v>Environmental Sciences</c:v>
                </c:pt>
                <c:pt idx="1">
                  <c:v>Water Resources</c:v>
                </c:pt>
                <c:pt idx="2">
                  <c:v>Engineering Environmental</c:v>
                </c:pt>
                <c:pt idx="3">
                  <c:v>Toxicology</c:v>
                </c:pt>
                <c:pt idx="4">
                  <c:v>Public Environmental Occupational Health</c:v>
                </c:pt>
                <c:pt idx="5">
                  <c:v>Geosciences Multidisciplinary</c:v>
                </c:pt>
                <c:pt idx="6">
                  <c:v>Marine Freshwater </c:v>
                </c:pt>
                <c:pt idx="7">
                  <c:v>Biology</c:v>
                </c:pt>
                <c:pt idx="8">
                  <c:v>Ecology</c:v>
                </c:pt>
                <c:pt idx="9">
                  <c:v>Chemistry Analytical</c:v>
                </c:pt>
                <c:pt idx="10">
                  <c:v>Chemistry Multidisciplinary</c:v>
                </c:pt>
                <c:pt idx="11">
                  <c:v>Engineering Chemical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6152</c:v>
                </c:pt>
                <c:pt idx="1">
                  <c:v>1306</c:v>
                </c:pt>
                <c:pt idx="2">
                  <c:v>1186</c:v>
                </c:pt>
                <c:pt idx="3">
                  <c:v>765</c:v>
                </c:pt>
                <c:pt idx="4">
                  <c:v>556</c:v>
                </c:pt>
                <c:pt idx="5">
                  <c:v>454</c:v>
                </c:pt>
                <c:pt idx="6">
                  <c:v>392</c:v>
                </c:pt>
                <c:pt idx="7">
                  <c:v>338</c:v>
                </c:pt>
                <c:pt idx="8">
                  <c:v>335</c:v>
                </c:pt>
                <c:pt idx="9">
                  <c:v>324</c:v>
                </c:pt>
                <c:pt idx="10">
                  <c:v>247</c:v>
                </c:pt>
                <c:pt idx="11">
                  <c:v>238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6DF7-44DE-A94F-54C4506E0967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2857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326</Words>
  <Characters>1707</Characters>
  <Application>Microsoft Office Word</Application>
  <DocSecurity>0</DocSecurity>
  <Lines>107</Lines>
  <Paragraphs>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Єлізавета Черниш</dc:creator>
  <cp:keywords/>
  <dc:description/>
  <cp:lastModifiedBy>Chernysh Yelizaveta</cp:lastModifiedBy>
  <cp:revision>7</cp:revision>
  <dcterms:created xsi:type="dcterms:W3CDTF">2024-07-05T22:17:00Z</dcterms:created>
  <dcterms:modified xsi:type="dcterms:W3CDTF">2024-08-23T13:39:00Z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d5bcfa2f45d1a12223d69aa62b0f63747ad75958999b6561d2fb8bdffbe3cfa7</vt:lpwstr>
  </property>
</Properties>
</file>