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BA5D" w14:textId="717817CB" w:rsidR="001A4AC3" w:rsidRDefault="00AA7465" w:rsidP="00080A8A">
      <w:pPr>
        <w:spacing w:line="360" w:lineRule="auto"/>
        <w:jc w:val="center"/>
        <w:rPr>
          <w:rFonts w:asciiTheme="majorBidi" w:hAnsiTheme="majorBidi" w:cstheme="majorBidi"/>
          <w:b/>
          <w:bCs/>
          <w:sz w:val="24"/>
          <w:szCs w:val="24"/>
        </w:rPr>
      </w:pPr>
      <w:r w:rsidRPr="00EE587D">
        <w:rPr>
          <w:rFonts w:asciiTheme="majorBidi" w:hAnsiTheme="majorBidi" w:cstheme="majorBidi"/>
          <w:sz w:val="24"/>
          <w:szCs w:val="24"/>
        </w:rPr>
        <w:t xml:space="preserve">Supplementary data of the </w:t>
      </w:r>
      <w:r w:rsidR="0032705C">
        <w:rPr>
          <w:rFonts w:asciiTheme="majorBidi" w:hAnsiTheme="majorBidi" w:cstheme="majorBidi"/>
          <w:sz w:val="24"/>
          <w:szCs w:val="24"/>
        </w:rPr>
        <w:t>paper</w:t>
      </w:r>
      <w:r w:rsidRPr="00EE587D">
        <w:rPr>
          <w:rFonts w:asciiTheme="majorBidi" w:hAnsiTheme="majorBidi" w:cstheme="majorBidi"/>
          <w:sz w:val="24"/>
          <w:szCs w:val="24"/>
        </w:rPr>
        <w:t xml:space="preserve"> titled</w:t>
      </w:r>
      <w:r w:rsidRPr="00AA7465">
        <w:rPr>
          <w:rFonts w:asciiTheme="majorBidi" w:hAnsiTheme="majorBidi" w:cstheme="majorBidi"/>
          <w:b/>
          <w:bCs/>
          <w:sz w:val="24"/>
          <w:szCs w:val="24"/>
        </w:rPr>
        <w:t xml:space="preserve"> “Improving the Accuracy of Groundwater Level Forecasting by Coupling Ensemble Machine Learning Model and Coronavirus Herd Immunity Optimizer”</w:t>
      </w:r>
    </w:p>
    <w:p w14:paraId="7D4E3A04" w14:textId="77777777" w:rsidR="00080A8A" w:rsidRPr="00B33F2E" w:rsidRDefault="00080A8A" w:rsidP="00080A8A">
      <w:pPr>
        <w:spacing w:line="360" w:lineRule="auto"/>
        <w:jc w:val="center"/>
        <w:rPr>
          <w:rFonts w:asciiTheme="majorBidi" w:hAnsiTheme="majorBidi" w:cstheme="majorBidi"/>
          <w:b/>
          <w:bCs/>
          <w:sz w:val="24"/>
          <w:szCs w:val="24"/>
        </w:rPr>
      </w:pPr>
    </w:p>
    <w:p w14:paraId="3F932352" w14:textId="77777777" w:rsidR="00080A8A" w:rsidRPr="001C7E02" w:rsidRDefault="00080A8A" w:rsidP="00080A8A">
      <w:pPr>
        <w:pStyle w:val="NormalWeb"/>
        <w:spacing w:before="120" w:beforeAutospacing="0" w:after="120" w:afterAutospacing="0" w:line="480" w:lineRule="auto"/>
        <w:jc w:val="both"/>
        <w:rPr>
          <w:b/>
          <w:bCs/>
          <w:sz w:val="20"/>
          <w:szCs w:val="20"/>
        </w:rPr>
      </w:pPr>
      <w:r w:rsidRPr="001C7E02">
        <w:rPr>
          <w:b/>
          <w:bCs/>
          <w:sz w:val="20"/>
          <w:szCs w:val="20"/>
        </w:rPr>
        <w:t>Corona Virus Herd Optimizer</w:t>
      </w:r>
    </w:p>
    <w:p w14:paraId="0ABEE1AD" w14:textId="77488BE5" w:rsidR="00080A8A" w:rsidRPr="001C7E02" w:rsidRDefault="00080A8A" w:rsidP="00080A8A">
      <w:pPr>
        <w:pStyle w:val="NormalWeb"/>
        <w:spacing w:before="120" w:beforeAutospacing="0" w:after="120" w:afterAutospacing="0" w:line="480" w:lineRule="auto"/>
        <w:jc w:val="both"/>
        <w:rPr>
          <w:sz w:val="20"/>
          <w:szCs w:val="20"/>
        </w:rPr>
      </w:pPr>
      <w:r w:rsidRPr="001C7E02">
        <w:rPr>
          <w:sz w:val="20"/>
          <w:szCs w:val="20"/>
        </w:rPr>
        <w:t>The optimal weight of each individual ML model</w:t>
      </w:r>
      <m:oMath>
        <m:r>
          <w:rPr>
            <w:rFonts w:ascii="Cambria Math" w:hAnsi="Cambria Math"/>
            <w:sz w:val="20"/>
            <w:szCs w:val="20"/>
          </w:rPr>
          <m:t xml:space="preserve"> (</m:t>
        </m:r>
        <m:sSub>
          <m:sSubPr>
            <m:ctrlPr>
              <w:rPr>
                <w:rFonts w:ascii="Cambria Math" w:hAnsi="Cambria Math"/>
                <w:sz w:val="20"/>
                <w:szCs w:val="20"/>
              </w:rPr>
            </m:ctrlPr>
          </m:sSubPr>
          <m:e>
            <m:sSub>
              <m:sSubPr>
                <m:ctrlPr>
                  <w:rPr>
                    <w:rFonts w:ascii="Cambria Math" w:hAnsi="Cambria Math"/>
                    <w:sz w:val="20"/>
                    <w:szCs w:val="20"/>
                  </w:rPr>
                </m:ctrlPr>
              </m:sSubPr>
              <m:e>
                <m:r>
                  <m:rPr>
                    <m:sty m:val="p"/>
                  </m:rPr>
                  <w:rPr>
                    <w:rFonts w:ascii="Cambria Math" w:hAnsi="Cambria Math"/>
                    <w:sz w:val="20"/>
                    <w:szCs w:val="20"/>
                  </w:rPr>
                  <m:t>ML</m:t>
                </m:r>
              </m:e>
              <m:sub>
                <m:r>
                  <m:rPr>
                    <m:sty m:val="p"/>
                  </m:rPr>
                  <w:rPr>
                    <w:rFonts w:ascii="Cambria Math" w:hAnsi="Cambria Math"/>
                    <w:sz w:val="20"/>
                    <w:szCs w:val="20"/>
                  </w:rPr>
                  <m:t>W</m:t>
                </m:r>
              </m:sub>
            </m:sSub>
          </m:e>
          <m:sub>
            <m:r>
              <m:rPr>
                <m:sty m:val="p"/>
              </m:rPr>
              <w:rPr>
                <w:rFonts w:ascii="Cambria Math" w:hAnsi="Cambria Math"/>
                <w:sz w:val="20"/>
                <w:szCs w:val="20"/>
              </w:rPr>
              <m:t>i</m:t>
            </m:r>
          </m:sub>
        </m:sSub>
        <m:r>
          <w:rPr>
            <w:rFonts w:ascii="Cambria Math" w:hAnsi="Cambria Math"/>
            <w:sz w:val="20"/>
            <w:szCs w:val="20"/>
          </w:rPr>
          <m:t>)</m:t>
        </m:r>
      </m:oMath>
      <w:r w:rsidRPr="001C7E02">
        <w:rPr>
          <w:sz w:val="20"/>
          <w:szCs w:val="20"/>
        </w:rPr>
        <w:t xml:space="preserve"> was determined by applying the CHIO. The CHIO is a novel metaheuristic optimization technique inspired by the spread, mutation, and immunity mechanisms of viruses within a population </w:t>
      </w:r>
      <w:r w:rsidRPr="001C7E02">
        <w:rPr>
          <w:sz w:val="20"/>
          <w:szCs w:val="20"/>
        </w:rPr>
        <w:fldChar w:fldCharType="begin" w:fldLock="1"/>
      </w:r>
      <w:r w:rsidR="001F772C">
        <w:rPr>
          <w:sz w:val="20"/>
          <w:szCs w:val="20"/>
        </w:rPr>
        <w:instrText>ADDIN CSL_CITATION {"citationItems":[{"id":"ITEM-1","itemData":{"DOI":"10.1007/s00521-020-05296-6","ISSN":"14333058","abstract":"In this paper, a new nature-inspired human-based optimization algorithm is proposed which is called coronavirus herd immunity optimizer (CHIO). The inspiration of CHIO is originated from the herd immunity concept as a way to tackle coronavirus pandemic (COVID-19). The speed of spreading coronavirus infection depends on how the infected individuals directly contact with other society members. In order to protect other members of society from the disease, social distancing is suggested by health experts. Herd immunity is a state the population reaches when most of the population is immune which results in the prevention of disease transmission. These concepts are modeled in terms of optimization concepts. CHIO mimics the herd immunity strategy as well as the social distancing concepts. Three types of individual cases are utilized for herd immunity: susceptible, infected, and immuned. This is to determine how the newly generated solution updates its genes with social distancing strategies. CHIO is evaluated using 23 well-known benchmark functions. Initially, the sensitivity of CHIO to its parameters is studied. Thereafter, the comparative evaluation against seven state-of-the-art methods is conducted. The comparative analysis verifies that CHIO is able to yield very competitive results compared to those obtained by other well-established methods. For more validations, three real-world engineering optimization problems extracted from IEEE-CEC 2011 are used. Again, CHIO is proved to be efficient. In conclusion, CHIO is a very powerful optimization algorithm that can be used to tackle many optimization problems across a wide variety of optimization domains.","author":[{"dropping-particle":"","family":"Al-Betar","given":"Mohammed Azmi","non-dropping-particle":"","parse-names":false,"suffix":""},{"dropping-particle":"","family":"Alyasseri","given":"Zaid Abdi Alkareem","non-dropping-particle":"","parse-names":false,"suffix":""},{"dropping-particle":"","family":"Awadallah","given":"Mohammed A.","non-dropping-particle":"","parse-names":false,"suffix":""},{"dropping-particle":"","family":"Abu Doush","given":"Iyad","non-dropping-particle":"","parse-names":false,"suffix":""}],"container-title":"Neural Computing and Applications","id":"ITEM-1","issue":"10","issued":{"date-parts":[["2021"]]},"page":"5011-5042","title":"Coronavirus herd immunity optimizer (CHIO)","type":"article-journal","volume":"33"},"uris":["http://www.mendeley.com/documents/?uuid=6adc4aff-2bdf-40f7-8e08-d810df8a4832","http://www.mendeley.com/documents/?uuid=0dea5806-f4be-4969-9b5c-14fc1caf50ee"]}],"mendeley":{"formattedCitation":"(Al-Betar et al. 2021)","plainTextFormattedCitation":"(Al-Betar et al. 2021)","previouslyFormattedCitation":"(Al-Betar et al., 2021)"},"properties":{"noteIndex":0},"schema":"https://github.com/citation-style-language/schema/raw/master/csl-citation.json"}</w:instrText>
      </w:r>
      <w:r w:rsidRPr="001C7E02">
        <w:rPr>
          <w:sz w:val="20"/>
          <w:szCs w:val="20"/>
        </w:rPr>
        <w:fldChar w:fldCharType="separate"/>
      </w:r>
      <w:r w:rsidR="001F772C" w:rsidRPr="001F772C">
        <w:rPr>
          <w:noProof/>
          <w:sz w:val="20"/>
          <w:szCs w:val="20"/>
        </w:rPr>
        <w:t>(Al-Betar et al. 2021)</w:t>
      </w:r>
      <w:r w:rsidRPr="001C7E02">
        <w:rPr>
          <w:sz w:val="20"/>
          <w:szCs w:val="20"/>
        </w:rPr>
        <w:fldChar w:fldCharType="end"/>
      </w:r>
      <w:r w:rsidRPr="001C7E02">
        <w:rPr>
          <w:sz w:val="20"/>
          <w:szCs w:val="20"/>
        </w:rPr>
        <w:t xml:space="preserve">. It is designed to efficiently solve both minimization and maximization problems, making it particularly suitable for hydrological studies. Its dynamic balance between exploration (searching the broader solution space) and exploitation (refining near-optimal solutions) ensures robust convergence to the global optimum. The CHIO algorithm operates through three main processes: </w:t>
      </w:r>
      <w:r w:rsidRPr="001C7E02">
        <w:rPr>
          <w:rStyle w:val="Strong"/>
          <w:sz w:val="20"/>
          <w:szCs w:val="20"/>
        </w:rPr>
        <w:t>infection</w:t>
      </w:r>
      <w:r w:rsidRPr="001C7E02">
        <w:rPr>
          <w:b/>
          <w:bCs/>
          <w:sz w:val="20"/>
          <w:szCs w:val="20"/>
        </w:rPr>
        <w:t xml:space="preserve">, </w:t>
      </w:r>
      <w:r w:rsidRPr="001C7E02">
        <w:rPr>
          <w:rStyle w:val="Strong"/>
          <w:sz w:val="20"/>
          <w:szCs w:val="20"/>
        </w:rPr>
        <w:t>mutation</w:t>
      </w:r>
      <w:r w:rsidRPr="001C7E02">
        <w:rPr>
          <w:sz w:val="20"/>
          <w:szCs w:val="20"/>
        </w:rPr>
        <w:t xml:space="preserve">, and </w:t>
      </w:r>
      <w:r w:rsidRPr="001C7E02">
        <w:rPr>
          <w:rStyle w:val="Strong"/>
          <w:sz w:val="20"/>
          <w:szCs w:val="20"/>
        </w:rPr>
        <w:t>immunity</w:t>
      </w:r>
      <w:r w:rsidRPr="001C7E02">
        <w:rPr>
          <w:sz w:val="20"/>
          <w:szCs w:val="20"/>
        </w:rPr>
        <w:t xml:space="preserve">. </w:t>
      </w:r>
    </w:p>
    <w:p w14:paraId="57E45801" w14:textId="77777777" w:rsidR="00080A8A" w:rsidRPr="001C7E02" w:rsidRDefault="00080A8A" w:rsidP="00080A8A">
      <w:pPr>
        <w:pStyle w:val="ListParagraph"/>
        <w:numPr>
          <w:ilvl w:val="0"/>
          <w:numId w:val="1"/>
        </w:numPr>
        <w:spacing w:before="120" w:after="120" w:line="480" w:lineRule="auto"/>
        <w:ind w:left="360"/>
        <w:outlineLvl w:val="3"/>
        <w:rPr>
          <w:rFonts w:ascii="Times New Roman" w:eastAsia="Times New Roman" w:hAnsi="Times New Roman" w:cs="Times New Roman"/>
          <w:b/>
          <w:bCs/>
          <w:sz w:val="20"/>
          <w:szCs w:val="20"/>
        </w:rPr>
      </w:pPr>
      <w:r w:rsidRPr="001C7E02">
        <w:rPr>
          <w:rFonts w:ascii="Times New Roman" w:eastAsia="Times New Roman" w:hAnsi="Times New Roman" w:cs="Times New Roman"/>
          <w:b/>
          <w:bCs/>
          <w:sz w:val="20"/>
          <w:szCs w:val="20"/>
        </w:rPr>
        <w:t>Infection process</w:t>
      </w:r>
    </w:p>
    <w:p w14:paraId="6E10F401" w14:textId="77777777" w:rsidR="00080A8A" w:rsidRPr="001C7E02" w:rsidRDefault="00080A8A" w:rsidP="00080A8A">
      <w:pPr>
        <w:spacing w:before="120" w:after="120" w:line="480" w:lineRule="auto"/>
        <w:jc w:val="both"/>
        <w:rPr>
          <w:rFonts w:ascii="Times New Roman" w:eastAsia="Times New Roman" w:hAnsi="Times New Roman" w:cs="Times New Roman"/>
          <w:iCs/>
          <w:sz w:val="20"/>
          <w:szCs w:val="20"/>
        </w:rPr>
      </w:pPr>
      <w:r w:rsidRPr="001C7E02">
        <w:rPr>
          <w:rFonts w:ascii="Times New Roman" w:eastAsia="Times New Roman" w:hAnsi="Times New Roman" w:cs="Times New Roman"/>
          <w:sz w:val="20"/>
          <w:szCs w:val="20"/>
        </w:rPr>
        <w:t xml:space="preserve">The infection process updates the position of a candidate solution by incorporating information from other candidates that exhibit better performance. It moves the candidate toward a more optimal region in the solution space. Accordingly, the updated position of </w:t>
      </w:r>
      <w:proofErr w:type="spellStart"/>
      <w:r w:rsidRPr="001C7E02">
        <w:rPr>
          <w:rFonts w:ascii="Times New Roman" w:eastAsia="Times New Roman" w:hAnsi="Times New Roman" w:cs="Times New Roman"/>
          <w:sz w:val="20"/>
          <w:szCs w:val="20"/>
        </w:rPr>
        <w:t>ith</w:t>
      </w:r>
      <w:proofErr w:type="spellEnd"/>
      <w:r w:rsidRPr="001C7E02">
        <w:rPr>
          <w:rFonts w:ascii="Times New Roman" w:eastAsia="Times New Roman" w:hAnsi="Times New Roman" w:cs="Times New Roman"/>
          <w:sz w:val="20"/>
          <w:szCs w:val="20"/>
        </w:rPr>
        <w:t xml:space="preserve"> candidate (</w:t>
      </w:r>
      <m:oMath>
        <m:sSubSup>
          <m:sSubSupPr>
            <m:ctrlPr>
              <w:rPr>
                <w:rFonts w:ascii="Cambria Math" w:eastAsia="Times New Roman" w:hAnsi="Cambria Math" w:cs="Times New Roman"/>
                <w:sz w:val="20"/>
                <w:szCs w:val="20"/>
              </w:rPr>
            </m:ctrlPr>
          </m:sSubSupPr>
          <m:e>
            <m:r>
              <m:rPr>
                <m:sty m:val="p"/>
              </m:rPr>
              <w:rPr>
                <w:rFonts w:ascii="Cambria Math" w:eastAsia="Times New Roman" w:hAnsi="Cambria Math" w:cs="Times New Roman"/>
                <w:sz w:val="20"/>
                <w:szCs w:val="20"/>
              </w:rPr>
              <m:t>x</m:t>
            </m:r>
          </m:e>
          <m:sub>
            <m:r>
              <m:rPr>
                <m:sty m:val="p"/>
              </m:rPr>
              <w:rPr>
                <w:rFonts w:ascii="Cambria Math" w:eastAsia="Times New Roman" w:hAnsi="Cambria Math" w:cs="Times New Roman"/>
                <w:sz w:val="20"/>
                <w:szCs w:val="20"/>
              </w:rPr>
              <m:t>i</m:t>
            </m:r>
          </m:sub>
          <m:sup>
            <m:r>
              <m:rPr>
                <m:sty m:val="p"/>
              </m:rPr>
              <w:rPr>
                <w:rFonts w:ascii="Cambria Math" w:eastAsia="Times New Roman" w:hAnsi="Cambria Math" w:cs="Times New Roman"/>
                <w:sz w:val="20"/>
                <w:szCs w:val="20"/>
              </w:rPr>
              <m:t>new</m:t>
            </m:r>
          </m:sup>
        </m:sSubSup>
      </m:oMath>
      <w:r w:rsidRPr="001C7E02">
        <w:rPr>
          <w:rFonts w:ascii="Times New Roman" w:eastAsia="Times New Roman" w:hAnsi="Times New Roman" w:cs="Times New Roman"/>
          <w:iCs/>
          <w:sz w:val="20"/>
          <w:szCs w:val="20"/>
        </w:rPr>
        <w:t>) can be expressed as follows:</w:t>
      </w:r>
    </w:p>
    <w:tbl>
      <w:tblPr>
        <w:tblStyle w:val="TableGrid"/>
        <w:tblW w:w="13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0"/>
        <w:gridCol w:w="616"/>
      </w:tblGrid>
      <w:tr w:rsidR="00080A8A" w:rsidRPr="001C7E02" w14:paraId="089AE902" w14:textId="77777777" w:rsidTr="000779FA">
        <w:tc>
          <w:tcPr>
            <w:tcW w:w="12600" w:type="dxa"/>
          </w:tcPr>
          <w:bookmarkStart w:id="0" w:name="_Hlk185199753"/>
          <w:p w14:paraId="1B6DBBCF" w14:textId="77777777" w:rsidR="00080A8A" w:rsidRPr="001C7E02" w:rsidRDefault="00000000" w:rsidP="000779FA">
            <w:pPr>
              <w:pStyle w:val="NormalWeb"/>
              <w:spacing w:before="120" w:beforeAutospacing="0" w:after="120" w:afterAutospacing="0" w:line="480" w:lineRule="auto"/>
              <w:rPr>
                <w:i/>
                <w:iCs/>
                <w:sz w:val="20"/>
                <w:szCs w:val="20"/>
              </w:rPr>
            </w:pPr>
            <m:oMathPara>
              <m:oMathParaPr>
                <m:jc m:val="left"/>
              </m:oMathParaPr>
              <m:oMath>
                <m:sSubSup>
                  <m:sSubSupPr>
                    <m:ctrlPr>
                      <w:rPr>
                        <w:rFonts w:ascii="Cambria Math" w:hAnsi="Cambria Math"/>
                        <w:i/>
                        <w:iCs/>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new</m:t>
                    </m:r>
                  </m:sup>
                </m:sSubSup>
                <w:bookmarkStart w:id="1" w:name="_Hlk185199820"/>
                <w:bookmarkEnd w:id="0"/>
                <m:r>
                  <w:rPr>
                    <w:rFonts w:ascii="Cambria Math" w:hAnsi="Cambria Math"/>
                    <w:sz w:val="20"/>
                    <w:szCs w:val="20"/>
                  </w:rPr>
                  <m:t>=</m:t>
                </m:r>
                <m:sSubSup>
                  <m:sSubSupPr>
                    <m:ctrlPr>
                      <w:rPr>
                        <w:rFonts w:ascii="Cambria Math" w:hAnsi="Cambria Math"/>
                        <w:i/>
                        <w:iCs/>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old</m:t>
                    </m:r>
                  </m:sup>
                </m:sSubSup>
                <w:bookmarkEnd w:id="1"/>
                <m:r>
                  <w:rPr>
                    <w:rFonts w:ascii="Cambria Math" w:hAnsi="Cambria Math"/>
                    <w:sz w:val="20"/>
                    <w:szCs w:val="20"/>
                  </w:rPr>
                  <m:t>+β×</m:t>
                </m:r>
                <m:d>
                  <m:dPr>
                    <m:ctrlPr>
                      <w:rPr>
                        <w:rFonts w:ascii="Cambria Math" w:hAnsi="Cambria Math"/>
                        <w:i/>
                        <w:iCs/>
                        <w:sz w:val="20"/>
                        <w:szCs w:val="20"/>
                      </w:rPr>
                    </m:ctrlPr>
                  </m:dPr>
                  <m:e>
                    <m:sSubSup>
                      <m:sSubSupPr>
                        <m:ctrlPr>
                          <w:rPr>
                            <w:rFonts w:ascii="Cambria Math" w:hAnsi="Cambria Math"/>
                            <w:i/>
                            <w:iCs/>
                            <w:sz w:val="20"/>
                            <w:szCs w:val="20"/>
                          </w:rPr>
                        </m:ctrlPr>
                      </m:sSubSupPr>
                      <m:e>
                        <m:r>
                          <w:rPr>
                            <w:rFonts w:ascii="Cambria Math" w:hAnsi="Cambria Math"/>
                            <w:sz w:val="20"/>
                            <w:szCs w:val="20"/>
                          </w:rPr>
                          <m:t>x</m:t>
                        </m:r>
                      </m:e>
                      <m:sub>
                        <m:r>
                          <w:rPr>
                            <w:rFonts w:ascii="Cambria Math" w:hAnsi="Cambria Math"/>
                            <w:sz w:val="20"/>
                            <w:szCs w:val="20"/>
                          </w:rPr>
                          <m:t>j</m:t>
                        </m:r>
                      </m:sub>
                      <m:sup>
                        <m:r>
                          <w:rPr>
                            <w:rFonts w:ascii="Cambria Math" w:hAnsi="Cambria Math"/>
                            <w:sz w:val="20"/>
                            <w:szCs w:val="20"/>
                          </w:rPr>
                          <m:t>best</m:t>
                        </m:r>
                      </m:sup>
                    </m:sSubSup>
                    <m:r>
                      <w:rPr>
                        <w:rFonts w:ascii="Cambria Math" w:hAnsi="Cambria Math"/>
                        <w:sz w:val="20"/>
                        <w:szCs w:val="20"/>
                      </w:rPr>
                      <m:t>-</m:t>
                    </m:r>
                    <m:sSubSup>
                      <m:sSubSupPr>
                        <m:ctrlPr>
                          <w:rPr>
                            <w:rFonts w:ascii="Cambria Math" w:hAnsi="Cambria Math"/>
                            <w:i/>
                            <w:iCs/>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old</m:t>
                        </m:r>
                      </m:sup>
                    </m:sSubSup>
                  </m:e>
                </m:d>
              </m:oMath>
            </m:oMathPara>
          </w:p>
        </w:tc>
        <w:tc>
          <w:tcPr>
            <w:tcW w:w="616" w:type="dxa"/>
            <w:vAlign w:val="center"/>
          </w:tcPr>
          <w:p w14:paraId="5BCAA7F9" w14:textId="144F09EF" w:rsidR="00080A8A" w:rsidRPr="001C7E02" w:rsidRDefault="00080A8A" w:rsidP="000779FA">
            <w:pPr>
              <w:pStyle w:val="ListParagraph"/>
              <w:spacing w:line="480" w:lineRule="auto"/>
              <w:ind w:left="0"/>
              <w:jc w:val="center"/>
              <w:rPr>
                <w:rFonts w:asciiTheme="majorBidi" w:eastAsiaTheme="minorEastAsia" w:hAnsiTheme="majorBidi" w:cstheme="majorBidi"/>
                <w:sz w:val="20"/>
                <w:szCs w:val="20"/>
              </w:rPr>
            </w:pPr>
            <w:r w:rsidRPr="001C7E02">
              <w:rPr>
                <w:rFonts w:asciiTheme="majorBidi" w:eastAsiaTheme="minorEastAsia" w:hAnsiTheme="majorBidi" w:cstheme="majorBidi"/>
                <w:sz w:val="20"/>
                <w:szCs w:val="20"/>
              </w:rPr>
              <w:t>(S1)</w:t>
            </w:r>
          </w:p>
        </w:tc>
      </w:tr>
    </w:tbl>
    <w:p w14:paraId="39E99445" w14:textId="77777777" w:rsidR="00080A8A" w:rsidRPr="001C7E02" w:rsidRDefault="00080A8A" w:rsidP="00080A8A">
      <w:pPr>
        <w:spacing w:before="120" w:after="120" w:line="480" w:lineRule="auto"/>
        <w:jc w:val="both"/>
        <w:rPr>
          <w:rFonts w:ascii="Times New Roman" w:eastAsia="Times New Roman" w:hAnsi="Times New Roman" w:cs="Times New Roman"/>
          <w:sz w:val="20"/>
          <w:szCs w:val="20"/>
        </w:rPr>
      </w:pPr>
      <w:r w:rsidRPr="001C7E02">
        <w:rPr>
          <w:rFonts w:ascii="Times New Roman" w:eastAsia="Times New Roman" w:hAnsi="Times New Roman" w:cs="Times New Roman"/>
          <w:sz w:val="20"/>
          <w:szCs w:val="20"/>
        </w:rPr>
        <w:t xml:space="preserve">where </w:t>
      </w:r>
      <m:oMath>
        <m:sSubSup>
          <m:sSubSupPr>
            <m:ctrlPr>
              <w:rPr>
                <w:rFonts w:ascii="Cambria Math" w:eastAsia="Times New Roman" w:hAnsi="Cambria Math" w:cs="Times New Roman"/>
                <w:sz w:val="20"/>
                <w:szCs w:val="20"/>
              </w:rPr>
            </m:ctrlPr>
          </m:sSubSupPr>
          <m:e>
            <m:r>
              <m:rPr>
                <m:sty m:val="p"/>
              </m:rPr>
              <w:rPr>
                <w:rFonts w:ascii="Cambria Math" w:eastAsia="Times New Roman" w:hAnsi="Cambria Math" w:cs="Times New Roman"/>
                <w:sz w:val="20"/>
                <w:szCs w:val="20"/>
              </w:rPr>
              <m:t>x</m:t>
            </m:r>
          </m:e>
          <m:sub>
            <m:r>
              <m:rPr>
                <m:sty m:val="p"/>
              </m:rPr>
              <w:rPr>
                <w:rFonts w:ascii="Cambria Math" w:eastAsia="Times New Roman" w:hAnsi="Cambria Math" w:cs="Times New Roman"/>
                <w:sz w:val="20"/>
                <w:szCs w:val="20"/>
              </w:rPr>
              <m:t>i</m:t>
            </m:r>
          </m:sub>
          <m:sup>
            <m:r>
              <m:rPr>
                <m:sty m:val="p"/>
              </m:rPr>
              <w:rPr>
                <w:rFonts w:ascii="Cambria Math" w:eastAsia="Times New Roman" w:hAnsi="Cambria Math" w:cs="Times New Roman"/>
                <w:sz w:val="20"/>
                <w:szCs w:val="20"/>
              </w:rPr>
              <m:t>old</m:t>
            </m:r>
          </m:sup>
        </m:sSubSup>
      </m:oMath>
      <w:r w:rsidRPr="001C7E02">
        <w:rPr>
          <w:rFonts w:ascii="Times New Roman" w:eastAsia="Times New Roman" w:hAnsi="Times New Roman" w:cs="Times New Roman"/>
          <w:sz w:val="20"/>
          <w:szCs w:val="20"/>
        </w:rPr>
        <w:t xml:space="preserve"> = old</w:t>
      </w:r>
      <w:r w:rsidRPr="001C7E02">
        <w:rPr>
          <w:sz w:val="20"/>
          <w:szCs w:val="20"/>
        </w:rPr>
        <w:t xml:space="preserve"> </w:t>
      </w:r>
      <w:r w:rsidRPr="001C7E02">
        <w:rPr>
          <w:rFonts w:ascii="Times New Roman" w:eastAsia="Times New Roman" w:hAnsi="Times New Roman" w:cs="Times New Roman"/>
          <w:sz w:val="20"/>
          <w:szCs w:val="20"/>
        </w:rPr>
        <w:t xml:space="preserve">position of </w:t>
      </w:r>
      <w:proofErr w:type="spellStart"/>
      <w:r w:rsidRPr="001C7E02">
        <w:rPr>
          <w:rFonts w:ascii="Times New Roman" w:eastAsia="Times New Roman" w:hAnsi="Times New Roman" w:cs="Times New Roman"/>
          <w:sz w:val="20"/>
          <w:szCs w:val="20"/>
        </w:rPr>
        <w:t>ith</w:t>
      </w:r>
      <w:proofErr w:type="spellEnd"/>
      <w:r w:rsidRPr="001C7E02">
        <w:rPr>
          <w:rFonts w:ascii="Times New Roman" w:eastAsia="Times New Roman" w:hAnsi="Times New Roman" w:cs="Times New Roman"/>
          <w:sz w:val="20"/>
          <w:szCs w:val="20"/>
        </w:rPr>
        <w:t xml:space="preserve"> candidate; </w:t>
      </w:r>
      <m:oMath>
        <m:r>
          <m:rPr>
            <m:sty m:val="p"/>
          </m:rPr>
          <w:rPr>
            <w:rFonts w:ascii="Cambria Math" w:eastAsia="Times New Roman" w:hAnsi="Cambria Math" w:cs="Times New Roman"/>
            <w:sz w:val="20"/>
            <w:szCs w:val="20"/>
          </w:rPr>
          <m:t>β</m:t>
        </m:r>
      </m:oMath>
      <w:r w:rsidRPr="001C7E02">
        <w:rPr>
          <w:rFonts w:ascii="Times New Roman" w:eastAsia="Times New Roman" w:hAnsi="Times New Roman" w:cs="Times New Roman"/>
          <w:sz w:val="20"/>
          <w:szCs w:val="20"/>
        </w:rPr>
        <w:t xml:space="preserve"> = infection rate, controlling the magnitude of movement, and </w:t>
      </w:r>
      <m:oMath>
        <m:sSubSup>
          <m:sSubSupPr>
            <m:ctrlPr>
              <w:rPr>
                <w:rFonts w:ascii="Cambria Math" w:eastAsia="Times New Roman" w:hAnsi="Cambria Math" w:cs="Times New Roman"/>
                <w:sz w:val="20"/>
                <w:szCs w:val="20"/>
              </w:rPr>
            </m:ctrlPr>
          </m:sSubSupPr>
          <m:e>
            <m:r>
              <m:rPr>
                <m:sty m:val="p"/>
              </m:rPr>
              <w:rPr>
                <w:rFonts w:ascii="Cambria Math" w:eastAsia="Times New Roman" w:hAnsi="Cambria Math" w:cs="Times New Roman"/>
                <w:sz w:val="20"/>
                <w:szCs w:val="20"/>
              </w:rPr>
              <m:t>x</m:t>
            </m:r>
          </m:e>
          <m:sub>
            <m:r>
              <m:rPr>
                <m:sty m:val="p"/>
              </m:rPr>
              <w:rPr>
                <w:rFonts w:ascii="Cambria Math" w:eastAsia="Times New Roman" w:hAnsi="Cambria Math" w:cs="Times New Roman"/>
                <w:sz w:val="20"/>
                <w:szCs w:val="20"/>
              </w:rPr>
              <m:t>j</m:t>
            </m:r>
          </m:sub>
          <m:sup>
            <m:r>
              <m:rPr>
                <m:sty m:val="p"/>
              </m:rPr>
              <w:rPr>
                <w:rFonts w:ascii="Cambria Math" w:eastAsia="Times New Roman" w:hAnsi="Cambria Math" w:cs="Times New Roman"/>
                <w:sz w:val="20"/>
                <w:szCs w:val="20"/>
              </w:rPr>
              <m:t>best</m:t>
            </m:r>
          </m:sup>
        </m:sSubSup>
      </m:oMath>
      <w:r w:rsidRPr="001C7E02">
        <w:rPr>
          <w:rFonts w:ascii="Times New Roman" w:eastAsia="Times New Roman" w:hAnsi="Times New Roman" w:cs="Times New Roman"/>
          <w:sz w:val="20"/>
          <w:szCs w:val="20"/>
        </w:rPr>
        <w:t xml:space="preserve"> = position of the best candidate.</w:t>
      </w:r>
    </w:p>
    <w:p w14:paraId="50E9EACA" w14:textId="77777777" w:rsidR="00080A8A" w:rsidRPr="001C7E02" w:rsidRDefault="00080A8A" w:rsidP="00080A8A">
      <w:pPr>
        <w:pStyle w:val="ListParagraph"/>
        <w:numPr>
          <w:ilvl w:val="0"/>
          <w:numId w:val="1"/>
        </w:numPr>
        <w:spacing w:before="120" w:after="120" w:line="480" w:lineRule="auto"/>
        <w:ind w:left="360"/>
        <w:outlineLvl w:val="3"/>
        <w:rPr>
          <w:rFonts w:ascii="Times New Roman" w:eastAsia="Times New Roman" w:hAnsi="Times New Roman" w:cs="Times New Roman"/>
          <w:b/>
          <w:bCs/>
          <w:sz w:val="20"/>
          <w:szCs w:val="20"/>
        </w:rPr>
      </w:pPr>
      <w:r w:rsidRPr="001C7E02">
        <w:rPr>
          <w:rFonts w:ascii="Times New Roman" w:eastAsia="Times New Roman" w:hAnsi="Times New Roman" w:cs="Times New Roman"/>
          <w:b/>
          <w:bCs/>
          <w:sz w:val="20"/>
          <w:szCs w:val="20"/>
        </w:rPr>
        <w:t>Mutation process</w:t>
      </w:r>
    </w:p>
    <w:p w14:paraId="38E12B6A" w14:textId="77777777" w:rsidR="00080A8A" w:rsidRPr="001C7E02" w:rsidRDefault="00080A8A" w:rsidP="00080A8A">
      <w:pPr>
        <w:spacing w:before="120" w:after="120" w:line="480" w:lineRule="auto"/>
        <w:jc w:val="both"/>
        <w:rPr>
          <w:rFonts w:ascii="Times New Roman" w:eastAsia="Times New Roman" w:hAnsi="Times New Roman" w:cs="Times New Roman"/>
          <w:sz w:val="20"/>
          <w:szCs w:val="20"/>
        </w:rPr>
      </w:pPr>
      <w:r w:rsidRPr="001C7E02">
        <w:rPr>
          <w:rFonts w:ascii="Times New Roman" w:eastAsia="Times New Roman" w:hAnsi="Times New Roman" w:cs="Times New Roman"/>
          <w:sz w:val="20"/>
          <w:szCs w:val="20"/>
        </w:rPr>
        <w:t xml:space="preserve">The mutation process introduces random variations in candidate positions to explore unexplored regions of the search space, enhancing diversity and reducing the likelihood of premature convergence. Hence, the mutated position of the </w:t>
      </w:r>
      <w:proofErr w:type="spellStart"/>
      <w:r w:rsidRPr="001C7E02">
        <w:rPr>
          <w:rFonts w:ascii="Times New Roman" w:eastAsia="Times New Roman" w:hAnsi="Times New Roman" w:cs="Times New Roman"/>
          <w:sz w:val="20"/>
          <w:szCs w:val="20"/>
        </w:rPr>
        <w:t>ith</w:t>
      </w:r>
      <w:proofErr w:type="spellEnd"/>
      <w:r w:rsidRPr="001C7E02">
        <w:rPr>
          <w:rFonts w:ascii="Times New Roman" w:eastAsia="Times New Roman" w:hAnsi="Times New Roman" w:cs="Times New Roman"/>
          <w:sz w:val="20"/>
          <w:szCs w:val="20"/>
        </w:rPr>
        <w:t xml:space="preserve"> candidate (</w:t>
      </w:r>
      <m:oMath>
        <m:sSubSup>
          <m:sSubSupPr>
            <m:ctrlPr>
              <w:rPr>
                <w:rFonts w:ascii="Cambria Math" w:eastAsia="Times New Roman" w:hAnsi="Cambria Math" w:cs="Times New Roman"/>
                <w:sz w:val="20"/>
                <w:szCs w:val="20"/>
              </w:rPr>
            </m:ctrlPr>
          </m:sSubSupPr>
          <m:e>
            <m:r>
              <m:rPr>
                <m:sty m:val="p"/>
              </m:rPr>
              <w:rPr>
                <w:rFonts w:ascii="Cambria Math" w:eastAsia="Times New Roman" w:hAnsi="Cambria Math" w:cs="Times New Roman"/>
                <w:sz w:val="20"/>
                <w:szCs w:val="20"/>
              </w:rPr>
              <m:t>x</m:t>
            </m:r>
          </m:e>
          <m:sub>
            <m:r>
              <m:rPr>
                <m:sty m:val="p"/>
              </m:rPr>
              <w:rPr>
                <w:rFonts w:ascii="Cambria Math" w:eastAsia="Times New Roman" w:hAnsi="Cambria Math" w:cs="Times New Roman"/>
                <w:sz w:val="20"/>
                <w:szCs w:val="20"/>
              </w:rPr>
              <m:t>i</m:t>
            </m:r>
          </m:sub>
          <m:sup>
            <m:r>
              <m:rPr>
                <m:sty m:val="p"/>
              </m:rPr>
              <w:rPr>
                <w:rFonts w:ascii="Cambria Math" w:eastAsia="Times New Roman" w:hAnsi="Cambria Math" w:cs="Times New Roman"/>
                <w:sz w:val="20"/>
                <w:szCs w:val="20"/>
              </w:rPr>
              <m:t>mut</m:t>
            </m:r>
          </m:sup>
        </m:sSubSup>
      </m:oMath>
      <w:r w:rsidRPr="001C7E02">
        <w:rPr>
          <w:rFonts w:ascii="Times New Roman" w:eastAsia="Times New Roman" w:hAnsi="Times New Roman" w:cs="Times New Roman"/>
          <w:sz w:val="20"/>
          <w:szCs w:val="20"/>
        </w:rPr>
        <w:t>) can be expressed by Eq. (</w:t>
      </w:r>
      <w:r>
        <w:rPr>
          <w:rFonts w:ascii="Times New Roman" w:eastAsia="Times New Roman" w:hAnsi="Times New Roman" w:cs="Times New Roman"/>
          <w:sz w:val="20"/>
          <w:szCs w:val="20"/>
        </w:rPr>
        <w:t>S18</w:t>
      </w:r>
      <w:r w:rsidRPr="001C7E02">
        <w:rPr>
          <w:rFonts w:ascii="Times New Roman" w:eastAsia="Times New Roman" w:hAnsi="Times New Roman" w:cs="Times New Roman"/>
          <w:sz w:val="20"/>
          <w:szCs w:val="20"/>
        </w:rPr>
        <w:t>).</w:t>
      </w:r>
    </w:p>
    <w:tbl>
      <w:tblPr>
        <w:tblStyle w:val="TableGrid"/>
        <w:tblW w:w="13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10"/>
        <w:gridCol w:w="616"/>
      </w:tblGrid>
      <w:tr w:rsidR="00080A8A" w:rsidRPr="001C7E02" w14:paraId="230D054B" w14:textId="77777777" w:rsidTr="000779FA">
        <w:tc>
          <w:tcPr>
            <w:tcW w:w="12510" w:type="dxa"/>
          </w:tcPr>
          <w:bookmarkStart w:id="2" w:name="_Hlk185200592"/>
          <w:p w14:paraId="314B47CB" w14:textId="77777777" w:rsidR="00080A8A" w:rsidRPr="001C7E02" w:rsidRDefault="00000000" w:rsidP="000779FA">
            <w:pPr>
              <w:pStyle w:val="NormalWeb"/>
              <w:spacing w:before="120" w:beforeAutospacing="0" w:after="120" w:afterAutospacing="0" w:line="480" w:lineRule="auto"/>
              <w:rPr>
                <w:i/>
                <w:sz w:val="20"/>
                <w:szCs w:val="20"/>
              </w:rPr>
            </w:pPr>
            <m:oMathPara>
              <m:oMathParaPr>
                <m:jc m:val="left"/>
              </m:oMathParaP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mut</m:t>
                    </m:r>
                  </m:sup>
                </m:sSubSup>
                <w:bookmarkEnd w:id="2"/>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new</m:t>
                    </m:r>
                  </m:sup>
                </m:sSubSup>
                <m:r>
                  <w:rPr>
                    <w:rFonts w:ascii="Cambria Math" w:hAnsi="Cambria Math"/>
                    <w:sz w:val="20"/>
                    <w:szCs w:val="20"/>
                  </w:rPr>
                  <m:t>+δ×(</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k</m:t>
                    </m:r>
                  </m:sub>
                </m:sSub>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new</m:t>
                    </m:r>
                  </m:sup>
                </m:sSubSup>
                <m:r>
                  <w:rPr>
                    <w:rFonts w:ascii="Cambria Math" w:hAnsi="Cambria Math"/>
                    <w:sz w:val="20"/>
                    <w:szCs w:val="20"/>
                  </w:rPr>
                  <m:t>)</m:t>
                </m:r>
              </m:oMath>
            </m:oMathPara>
          </w:p>
        </w:tc>
        <w:tc>
          <w:tcPr>
            <w:tcW w:w="616" w:type="dxa"/>
            <w:vAlign w:val="center"/>
          </w:tcPr>
          <w:p w14:paraId="300DF8C2" w14:textId="065EFB3A" w:rsidR="00080A8A" w:rsidRPr="001C7E02" w:rsidRDefault="00080A8A" w:rsidP="000779FA">
            <w:pPr>
              <w:pStyle w:val="ListParagraph"/>
              <w:spacing w:line="480" w:lineRule="auto"/>
              <w:ind w:left="0"/>
              <w:jc w:val="center"/>
              <w:rPr>
                <w:rFonts w:asciiTheme="majorBidi" w:eastAsiaTheme="minorEastAsia" w:hAnsiTheme="majorBidi" w:cstheme="majorBidi"/>
                <w:sz w:val="20"/>
                <w:szCs w:val="20"/>
              </w:rPr>
            </w:pPr>
            <w:r w:rsidRPr="001C7E02">
              <w:rPr>
                <w:rFonts w:asciiTheme="majorBidi" w:eastAsiaTheme="minorEastAsia" w:hAnsiTheme="majorBidi" w:cstheme="majorBidi"/>
                <w:sz w:val="20"/>
                <w:szCs w:val="20"/>
              </w:rPr>
              <w:t>(</w:t>
            </w:r>
            <w:r>
              <w:rPr>
                <w:rFonts w:asciiTheme="majorBidi" w:eastAsiaTheme="minorEastAsia" w:hAnsiTheme="majorBidi" w:cstheme="majorBidi"/>
                <w:sz w:val="20"/>
                <w:szCs w:val="20"/>
              </w:rPr>
              <w:t>S2</w:t>
            </w:r>
            <w:r w:rsidRPr="001C7E02">
              <w:rPr>
                <w:rFonts w:asciiTheme="majorBidi" w:eastAsiaTheme="minorEastAsia" w:hAnsiTheme="majorBidi" w:cstheme="majorBidi"/>
                <w:sz w:val="20"/>
                <w:szCs w:val="20"/>
              </w:rPr>
              <w:t>)</w:t>
            </w:r>
          </w:p>
        </w:tc>
      </w:tr>
    </w:tbl>
    <w:p w14:paraId="4590C76B" w14:textId="77777777" w:rsidR="00080A8A" w:rsidRPr="001C7E02" w:rsidRDefault="00080A8A" w:rsidP="00080A8A">
      <w:pPr>
        <w:tabs>
          <w:tab w:val="right" w:pos="9360"/>
        </w:tabs>
        <w:spacing w:before="120" w:after="120" w:line="480" w:lineRule="auto"/>
        <w:jc w:val="both"/>
        <w:rPr>
          <w:rFonts w:ascii="Times New Roman" w:eastAsia="Times New Roman" w:hAnsi="Times New Roman" w:cs="Times New Roman"/>
          <w:sz w:val="20"/>
          <w:szCs w:val="20"/>
        </w:rPr>
      </w:pPr>
      <w:r w:rsidRPr="001C7E02">
        <w:rPr>
          <w:rFonts w:ascii="Times New Roman" w:eastAsia="Times New Roman" w:hAnsi="Times New Roman" w:cs="Times New Roman"/>
          <w:sz w:val="20"/>
          <w:szCs w:val="20"/>
        </w:rPr>
        <w:t xml:space="preserve">where </w:t>
      </w:r>
      <m:oMath>
        <m:sSub>
          <m:sSubPr>
            <m:ctrlPr>
              <w:rPr>
                <w:rFonts w:ascii="Cambria Math" w:eastAsia="Times New Roman" w:hAnsi="Cambria Math" w:cs="Times New Roman"/>
                <w:sz w:val="20"/>
                <w:szCs w:val="20"/>
              </w:rPr>
            </m:ctrlPr>
          </m:sSubPr>
          <m:e>
            <m:r>
              <m:rPr>
                <m:sty m:val="p"/>
              </m:rPr>
              <w:rPr>
                <w:rFonts w:ascii="Cambria Math" w:eastAsia="Times New Roman" w:hAnsi="Cambria Math" w:cs="Times New Roman"/>
                <w:sz w:val="20"/>
                <w:szCs w:val="20"/>
              </w:rPr>
              <m:t>x</m:t>
            </m:r>
          </m:e>
          <m:sub>
            <m:r>
              <w:rPr>
                <w:rFonts w:ascii="Cambria Math" w:eastAsia="Times New Roman" w:hAnsi="Cambria Math" w:cs="Times New Roman"/>
                <w:sz w:val="20"/>
                <w:szCs w:val="20"/>
              </w:rPr>
              <m:t>k</m:t>
            </m:r>
          </m:sub>
        </m:sSub>
      </m:oMath>
      <w:r w:rsidRPr="001C7E02">
        <w:rPr>
          <w:rFonts w:ascii="Times New Roman" w:eastAsia="Times New Roman" w:hAnsi="Times New Roman" w:cs="Times New Roman"/>
          <w:sz w:val="20"/>
          <w:szCs w:val="20"/>
        </w:rPr>
        <w:t xml:space="preserve"> = position of a randomly selected candidate, and </w:t>
      </w:r>
      <m:oMath>
        <m:r>
          <m:rPr>
            <m:sty m:val="p"/>
          </m:rPr>
          <w:rPr>
            <w:rFonts w:ascii="Cambria Math" w:eastAsia="Times New Roman" w:hAnsi="Cambria Math" w:cs="Times New Roman"/>
            <w:sz w:val="20"/>
            <w:szCs w:val="20"/>
          </w:rPr>
          <m:t>δ</m:t>
        </m:r>
      </m:oMath>
      <w:r w:rsidRPr="001C7E02">
        <w:rPr>
          <w:rFonts w:ascii="Times New Roman" w:eastAsia="Times New Roman" w:hAnsi="Times New Roman" w:cs="Times New Roman"/>
          <w:sz w:val="20"/>
          <w:szCs w:val="20"/>
        </w:rPr>
        <w:t xml:space="preserve"> = mutation probability, controlling the degree of randomness introduced.</w:t>
      </w:r>
    </w:p>
    <w:p w14:paraId="5E3F1E0C" w14:textId="77777777" w:rsidR="00080A8A" w:rsidRPr="001C7E02" w:rsidRDefault="00080A8A" w:rsidP="00080A8A">
      <w:pPr>
        <w:pStyle w:val="ListParagraph"/>
        <w:numPr>
          <w:ilvl w:val="0"/>
          <w:numId w:val="1"/>
        </w:numPr>
        <w:spacing w:before="120" w:after="120" w:line="480" w:lineRule="auto"/>
        <w:ind w:left="360"/>
        <w:outlineLvl w:val="3"/>
        <w:rPr>
          <w:rFonts w:ascii="Times New Roman" w:eastAsia="Times New Roman" w:hAnsi="Times New Roman" w:cs="Times New Roman"/>
          <w:b/>
          <w:bCs/>
          <w:sz w:val="20"/>
          <w:szCs w:val="20"/>
        </w:rPr>
      </w:pPr>
      <w:r w:rsidRPr="001C7E02">
        <w:rPr>
          <w:rFonts w:ascii="Times New Roman" w:eastAsia="Times New Roman" w:hAnsi="Times New Roman" w:cs="Times New Roman"/>
          <w:b/>
          <w:bCs/>
          <w:sz w:val="20"/>
          <w:szCs w:val="20"/>
        </w:rPr>
        <w:t>Immunity Process</w:t>
      </w:r>
    </w:p>
    <w:p w14:paraId="3670ABD2" w14:textId="77777777" w:rsidR="00080A8A" w:rsidRPr="001C7E02" w:rsidRDefault="00080A8A" w:rsidP="00080A8A">
      <w:pPr>
        <w:spacing w:before="120" w:after="120" w:line="480" w:lineRule="auto"/>
        <w:jc w:val="both"/>
        <w:rPr>
          <w:rFonts w:asciiTheme="majorBidi" w:eastAsia="Times New Roman" w:hAnsiTheme="majorBidi" w:cstheme="majorBidi"/>
          <w:iCs/>
          <w:sz w:val="20"/>
          <w:szCs w:val="20"/>
        </w:rPr>
      </w:pPr>
      <w:r w:rsidRPr="001C7E02">
        <w:rPr>
          <w:rFonts w:ascii="Times New Roman" w:eastAsia="Times New Roman" w:hAnsi="Times New Roman" w:cs="Times New Roman"/>
          <w:sz w:val="20"/>
          <w:szCs w:val="20"/>
        </w:rPr>
        <w:t xml:space="preserve">The immunity process preserves and utilizes the best solution in the population, ensuring that it is not lost during the optimization. It enhances the convergence rate by aligning other candidates closer to the global best solution. Therefore, the updated position of the </w:t>
      </w:r>
      <w:proofErr w:type="spellStart"/>
      <w:r w:rsidRPr="001C7E02">
        <w:rPr>
          <w:rFonts w:ascii="Times New Roman" w:eastAsia="Times New Roman" w:hAnsi="Times New Roman" w:cs="Times New Roman"/>
          <w:sz w:val="20"/>
          <w:szCs w:val="20"/>
        </w:rPr>
        <w:t>i-th</w:t>
      </w:r>
      <w:proofErr w:type="spellEnd"/>
      <w:r w:rsidRPr="001C7E02">
        <w:rPr>
          <w:rFonts w:ascii="Times New Roman" w:eastAsia="Times New Roman" w:hAnsi="Times New Roman" w:cs="Times New Roman"/>
          <w:sz w:val="20"/>
          <w:szCs w:val="20"/>
        </w:rPr>
        <w:t xml:space="preserve"> candidate after the immunity process</w:t>
      </w:r>
      <w:r w:rsidRPr="001C7E02">
        <w:rPr>
          <w:rFonts w:ascii="Cambria Math" w:eastAsia="Times New Roman" w:hAnsi="Cambria Math" w:cs="Times New Roman"/>
          <w:iCs/>
          <w:sz w:val="20"/>
          <w:szCs w:val="20"/>
        </w:rPr>
        <w:t xml:space="preserve"> (</w:t>
      </w: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x</m:t>
            </m:r>
          </m:e>
          <m:sub>
            <m:r>
              <m:rPr>
                <m:sty m:val="p"/>
              </m:rPr>
              <w:rPr>
                <w:rFonts w:ascii="Cambria Math" w:eastAsia="Times New Roman" w:hAnsi="Cambria Math" w:cs="Times New Roman"/>
                <w:sz w:val="20"/>
                <w:szCs w:val="20"/>
              </w:rPr>
              <m:t>i</m:t>
            </m:r>
          </m:sub>
          <m:sup>
            <m:r>
              <m:rPr>
                <m:sty m:val="p"/>
              </m:rPr>
              <w:rPr>
                <w:rFonts w:ascii="Cambria Math" w:eastAsia="Times New Roman" w:hAnsi="Cambria Math" w:cs="Times New Roman"/>
                <w:sz w:val="20"/>
                <w:szCs w:val="20"/>
              </w:rPr>
              <m:t>upd</m:t>
            </m:r>
          </m:sup>
        </m:sSubSup>
        <m:r>
          <w:rPr>
            <w:rFonts w:ascii="Cambria Math" w:eastAsia="Times New Roman" w:hAnsi="Cambria Math" w:cs="Times New Roman"/>
            <w:sz w:val="20"/>
            <w:szCs w:val="20"/>
          </w:rPr>
          <m:t>)</m:t>
        </m:r>
      </m:oMath>
      <w:r w:rsidRPr="001C7E02">
        <w:rPr>
          <w:rFonts w:ascii="Cambria Math" w:eastAsia="Times New Roman" w:hAnsi="Cambria Math" w:cs="Times New Roman"/>
          <w:iCs/>
          <w:sz w:val="20"/>
          <w:szCs w:val="20"/>
        </w:rPr>
        <w:t xml:space="preserve"> </w:t>
      </w:r>
      <w:r w:rsidRPr="001C7E02">
        <w:rPr>
          <w:rFonts w:asciiTheme="majorBidi" w:eastAsia="Times New Roman" w:hAnsiTheme="majorBidi" w:cstheme="majorBidi"/>
          <w:iCs/>
          <w:sz w:val="20"/>
          <w:szCs w:val="20"/>
        </w:rPr>
        <w:t>can be expressed by Eq. (</w:t>
      </w:r>
      <w:r>
        <w:rPr>
          <w:rFonts w:asciiTheme="majorBidi" w:eastAsia="Times New Roman" w:hAnsiTheme="majorBidi" w:cstheme="majorBidi"/>
          <w:iCs/>
          <w:sz w:val="20"/>
          <w:szCs w:val="20"/>
        </w:rPr>
        <w:t>S19</w:t>
      </w:r>
      <w:r w:rsidRPr="001C7E02">
        <w:rPr>
          <w:rFonts w:asciiTheme="majorBidi" w:eastAsia="Times New Roman" w:hAnsiTheme="majorBidi" w:cstheme="majorBidi"/>
          <w:iCs/>
          <w:sz w:val="20"/>
          <w:szCs w:val="20"/>
        </w:rPr>
        <w:t>).</w:t>
      </w:r>
    </w:p>
    <w:tbl>
      <w:tblPr>
        <w:tblStyle w:val="TableGrid"/>
        <w:tblW w:w="13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0"/>
        <w:gridCol w:w="616"/>
      </w:tblGrid>
      <w:tr w:rsidR="00080A8A" w:rsidRPr="001C7E02" w14:paraId="35BD062A" w14:textId="77777777" w:rsidTr="000779FA">
        <w:tc>
          <w:tcPr>
            <w:tcW w:w="12600" w:type="dxa"/>
          </w:tcPr>
          <w:bookmarkStart w:id="3" w:name="_Hlk185200900"/>
          <w:p w14:paraId="1B7C5BA0" w14:textId="77777777" w:rsidR="00080A8A" w:rsidRPr="001C7E02" w:rsidRDefault="00000000" w:rsidP="000779FA">
            <w:pPr>
              <w:pStyle w:val="NormalWeb"/>
              <w:spacing w:before="120" w:beforeAutospacing="0" w:after="120" w:afterAutospacing="0" w:line="480" w:lineRule="auto"/>
              <w:rPr>
                <w:i/>
                <w:sz w:val="20"/>
                <w:szCs w:val="20"/>
              </w:rPr>
            </w:pPr>
            <m:oMath>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upd</m:t>
                  </m:r>
                </m:sup>
              </m:sSubSup>
              <w:bookmarkEnd w:id="3"/>
              <m:r>
                <w:rPr>
                  <w:rFonts w:ascii="Cambria Math" w:hAnsi="Cambria Math"/>
                  <w:sz w:val="20"/>
                  <w:szCs w:val="20"/>
                </w:rPr>
                <m:t>=α×</m:t>
              </m:r>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best</m:t>
                  </m:r>
                </m:sup>
              </m:sSup>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1-α</m:t>
                  </m:r>
                </m:e>
              </m:d>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cur</m:t>
                  </m:r>
                </m:sup>
              </m:sSubSup>
            </m:oMath>
            <w:r w:rsidR="00080A8A" w:rsidRPr="001C7E02">
              <w:rPr>
                <w:i/>
                <w:sz w:val="20"/>
                <w:szCs w:val="20"/>
              </w:rPr>
              <w:t xml:space="preserve"> </w:t>
            </w:r>
          </w:p>
        </w:tc>
        <w:tc>
          <w:tcPr>
            <w:tcW w:w="616" w:type="dxa"/>
            <w:vAlign w:val="center"/>
          </w:tcPr>
          <w:p w14:paraId="0CD3D5C8" w14:textId="221CC88C" w:rsidR="00080A8A" w:rsidRPr="001C7E02" w:rsidRDefault="00080A8A" w:rsidP="000779FA">
            <w:pPr>
              <w:pStyle w:val="ListParagraph"/>
              <w:spacing w:line="480" w:lineRule="auto"/>
              <w:ind w:left="0"/>
              <w:jc w:val="center"/>
              <w:rPr>
                <w:rFonts w:asciiTheme="majorBidi" w:eastAsiaTheme="minorEastAsia" w:hAnsiTheme="majorBidi" w:cstheme="majorBidi"/>
                <w:sz w:val="20"/>
                <w:szCs w:val="20"/>
              </w:rPr>
            </w:pPr>
            <w:r w:rsidRPr="001C7E02">
              <w:rPr>
                <w:rFonts w:asciiTheme="majorBidi" w:eastAsiaTheme="minorEastAsia" w:hAnsiTheme="majorBidi" w:cstheme="majorBidi"/>
                <w:sz w:val="20"/>
                <w:szCs w:val="20"/>
              </w:rPr>
              <w:t>(</w:t>
            </w:r>
            <w:r>
              <w:rPr>
                <w:rFonts w:asciiTheme="majorBidi" w:eastAsiaTheme="minorEastAsia" w:hAnsiTheme="majorBidi" w:cstheme="majorBidi"/>
                <w:sz w:val="20"/>
                <w:szCs w:val="20"/>
              </w:rPr>
              <w:t>S3</w:t>
            </w:r>
            <w:r w:rsidRPr="001C7E02">
              <w:rPr>
                <w:rFonts w:asciiTheme="majorBidi" w:eastAsiaTheme="minorEastAsia" w:hAnsiTheme="majorBidi" w:cstheme="majorBidi"/>
                <w:sz w:val="20"/>
                <w:szCs w:val="20"/>
              </w:rPr>
              <w:t>)</w:t>
            </w:r>
          </w:p>
        </w:tc>
      </w:tr>
    </w:tbl>
    <w:p w14:paraId="2FA24F0D" w14:textId="77777777" w:rsidR="00080A8A" w:rsidRPr="001C7E02" w:rsidRDefault="00080A8A" w:rsidP="00080A8A">
      <w:pPr>
        <w:spacing w:before="120" w:after="120" w:line="480" w:lineRule="auto"/>
        <w:jc w:val="both"/>
        <w:rPr>
          <w:rFonts w:ascii="Times New Roman" w:eastAsia="Times New Roman" w:hAnsi="Times New Roman" w:cs="Times New Roman"/>
          <w:iCs/>
          <w:sz w:val="20"/>
          <w:szCs w:val="20"/>
        </w:rPr>
      </w:pPr>
      <w:r w:rsidRPr="001C7E02">
        <w:rPr>
          <w:rFonts w:ascii="Times New Roman" w:eastAsia="Times New Roman" w:hAnsi="Times New Roman" w:cs="Times New Roman"/>
          <w:sz w:val="20"/>
          <w:szCs w:val="20"/>
        </w:rPr>
        <w:t xml:space="preserve">where </w:t>
      </w:r>
      <m:oMath>
        <m:sSup>
          <m:sSupPr>
            <m:ctrlPr>
              <w:rPr>
                <w:rFonts w:ascii="Cambria Math" w:eastAsia="Times New Roman" w:hAnsi="Cambria Math" w:cs="Times New Roman"/>
                <w:iCs/>
                <w:sz w:val="20"/>
                <w:szCs w:val="20"/>
              </w:rPr>
            </m:ctrlPr>
          </m:sSupPr>
          <m:e>
            <m:r>
              <m:rPr>
                <m:sty m:val="p"/>
              </m:rPr>
              <w:rPr>
                <w:rFonts w:ascii="Cambria Math" w:eastAsia="Times New Roman" w:hAnsi="Cambria Math" w:cs="Times New Roman"/>
                <w:sz w:val="20"/>
                <w:szCs w:val="20"/>
              </w:rPr>
              <m:t>x</m:t>
            </m:r>
          </m:e>
          <m:sup>
            <m:r>
              <m:rPr>
                <m:sty m:val="p"/>
              </m:rPr>
              <w:rPr>
                <w:rFonts w:ascii="Cambria Math" w:eastAsia="Times New Roman" w:hAnsi="Cambria Math" w:cs="Times New Roman"/>
                <w:sz w:val="20"/>
                <w:szCs w:val="20"/>
              </w:rPr>
              <m:t>best</m:t>
            </m:r>
          </m:sup>
        </m:sSup>
      </m:oMath>
      <w:r w:rsidRPr="001C7E02">
        <w:rPr>
          <w:rFonts w:ascii="Times New Roman" w:eastAsia="Times New Roman" w:hAnsi="Times New Roman" w:cs="Times New Roman"/>
          <w:iCs/>
          <w:sz w:val="20"/>
          <w:szCs w:val="20"/>
        </w:rPr>
        <w:t xml:space="preserve"> = global best solution in the population; </w:t>
      </w:r>
      <m:oMath>
        <m:sSubSup>
          <m:sSubSupPr>
            <m:ctrlPr>
              <w:rPr>
                <w:rFonts w:ascii="Cambria Math" w:eastAsia="Times New Roman" w:hAnsi="Cambria Math" w:cs="Times New Roman"/>
                <w:iCs/>
                <w:sz w:val="20"/>
                <w:szCs w:val="20"/>
              </w:rPr>
            </m:ctrlPr>
          </m:sSubSupPr>
          <m:e>
            <m:r>
              <m:rPr>
                <m:sty m:val="p"/>
              </m:rPr>
              <w:rPr>
                <w:rFonts w:ascii="Cambria Math" w:eastAsia="Times New Roman" w:hAnsi="Cambria Math" w:cs="Times New Roman"/>
                <w:sz w:val="20"/>
                <w:szCs w:val="20"/>
              </w:rPr>
              <m:t>x</m:t>
            </m:r>
          </m:e>
          <m:sub>
            <m:r>
              <m:rPr>
                <m:sty m:val="p"/>
              </m:rPr>
              <w:rPr>
                <w:rFonts w:ascii="Cambria Math" w:eastAsia="Times New Roman" w:hAnsi="Cambria Math" w:cs="Times New Roman"/>
                <w:sz w:val="20"/>
                <w:szCs w:val="20"/>
              </w:rPr>
              <m:t>i</m:t>
            </m:r>
          </m:sub>
          <m:sup>
            <m:r>
              <m:rPr>
                <m:sty m:val="p"/>
              </m:rPr>
              <w:rPr>
                <w:rFonts w:ascii="Cambria Math" w:eastAsia="Times New Roman" w:hAnsi="Cambria Math" w:cs="Times New Roman"/>
                <w:sz w:val="20"/>
                <w:szCs w:val="20"/>
              </w:rPr>
              <m:t>cur</m:t>
            </m:r>
          </m:sup>
        </m:sSubSup>
        <m:r>
          <w:rPr>
            <w:rFonts w:ascii="Cambria Math" w:eastAsia="Times New Roman" w:hAnsi="Cambria Math" w:cs="Times New Roman"/>
            <w:sz w:val="20"/>
            <w:szCs w:val="20"/>
          </w:rPr>
          <m:t xml:space="preserve"> </m:t>
        </m:r>
      </m:oMath>
      <w:r w:rsidRPr="001C7E02">
        <w:rPr>
          <w:rFonts w:ascii="Times New Roman" w:eastAsia="Times New Roman" w:hAnsi="Times New Roman" w:cs="Times New Roman"/>
          <w:iCs/>
          <w:sz w:val="20"/>
          <w:szCs w:val="20"/>
        </w:rPr>
        <w:t xml:space="preserve">= current position of the i-th candidate, and </w:t>
      </w:r>
      <m:oMath>
        <m:r>
          <m:rPr>
            <m:sty m:val="p"/>
          </m:rPr>
          <w:rPr>
            <w:rFonts w:ascii="Cambria Math" w:eastAsia="Times New Roman" w:hAnsi="Cambria Math" w:cs="Times New Roman"/>
            <w:sz w:val="20"/>
            <w:szCs w:val="20"/>
          </w:rPr>
          <m:t>α</m:t>
        </m:r>
      </m:oMath>
      <w:r w:rsidRPr="001C7E02">
        <w:rPr>
          <w:rFonts w:ascii="Times New Roman" w:eastAsia="Times New Roman" w:hAnsi="Times New Roman" w:cs="Times New Roman"/>
          <w:iCs/>
          <w:sz w:val="20"/>
          <w:szCs w:val="20"/>
        </w:rPr>
        <w:t xml:space="preserve"> = immunity factor, controlling the contribution of the best solution to the updated position (typically</w:t>
      </w:r>
      <w:r w:rsidRPr="001C7E02">
        <w:rPr>
          <w:rFonts w:ascii="Times New Roman" w:eastAsia="Times New Roman" w:hAnsi="Times New Roman" w:cs="Times New Roman" w:hint="cs"/>
          <w:iCs/>
          <w:sz w:val="20"/>
          <w:szCs w:val="20"/>
          <w:rtl/>
        </w:rPr>
        <w:t>:</w:t>
      </w:r>
      <w:r w:rsidRPr="001C7E02">
        <w:rPr>
          <w:rFonts w:ascii="Times New Roman" w:eastAsia="Times New Roman" w:hAnsi="Times New Roman" w:cs="Times New Roman"/>
          <w:iCs/>
          <w:sz w:val="20"/>
          <w:szCs w:val="20"/>
        </w:rPr>
        <w:t xml:space="preserve"> </w:t>
      </w:r>
      <m:oMath>
        <m:r>
          <m:rPr>
            <m:sty m:val="p"/>
          </m:rPr>
          <w:rPr>
            <w:rFonts w:ascii="Cambria Math" w:eastAsia="Times New Roman" w:hAnsi="Cambria Math" w:cs="Times New Roman"/>
            <w:sz w:val="20"/>
            <w:szCs w:val="20"/>
          </w:rPr>
          <m:t>0≤α≤1</m:t>
        </m:r>
      </m:oMath>
      <w:r w:rsidRPr="001C7E02">
        <w:rPr>
          <w:rFonts w:ascii="Times New Roman" w:eastAsia="Times New Roman" w:hAnsi="Times New Roman" w:cs="Times New Roman" w:hint="cs"/>
          <w:sz w:val="20"/>
          <w:szCs w:val="20"/>
          <w:rtl/>
        </w:rPr>
        <w:t>(</w:t>
      </w:r>
      <w:r w:rsidRPr="001C7E02">
        <w:rPr>
          <w:rFonts w:ascii="Times New Roman" w:eastAsia="Times New Roman" w:hAnsi="Times New Roman" w:cs="Times New Roman"/>
          <w:iCs/>
          <w:sz w:val="20"/>
          <w:szCs w:val="20"/>
        </w:rPr>
        <w:t>.</w:t>
      </w:r>
    </w:p>
    <w:p w14:paraId="5D360854" w14:textId="77777777" w:rsidR="00080A8A" w:rsidRDefault="00080A8A" w:rsidP="00B33F2E">
      <w:pPr>
        <w:jc w:val="center"/>
        <w:rPr>
          <w:rFonts w:asciiTheme="majorBidi" w:hAnsiTheme="majorBidi" w:cstheme="majorBidi"/>
        </w:rPr>
      </w:pPr>
    </w:p>
    <w:p w14:paraId="570EDBB7" w14:textId="77777777" w:rsidR="00080A8A" w:rsidRDefault="00080A8A" w:rsidP="00B33F2E">
      <w:pPr>
        <w:jc w:val="center"/>
        <w:rPr>
          <w:rFonts w:asciiTheme="majorBidi" w:hAnsiTheme="majorBidi" w:cstheme="majorBidi"/>
        </w:rPr>
      </w:pPr>
    </w:p>
    <w:p w14:paraId="26B97D21" w14:textId="77777777" w:rsidR="00080A8A" w:rsidRDefault="00080A8A" w:rsidP="00B33F2E">
      <w:pPr>
        <w:jc w:val="center"/>
        <w:rPr>
          <w:rFonts w:asciiTheme="majorBidi" w:hAnsiTheme="majorBidi" w:cstheme="majorBidi"/>
        </w:rPr>
      </w:pPr>
    </w:p>
    <w:p w14:paraId="34A9981B" w14:textId="77777777" w:rsidR="00080A8A" w:rsidRDefault="00080A8A" w:rsidP="00B33F2E">
      <w:pPr>
        <w:jc w:val="center"/>
        <w:rPr>
          <w:rFonts w:asciiTheme="majorBidi" w:hAnsiTheme="majorBidi" w:cstheme="majorBidi"/>
        </w:rPr>
      </w:pPr>
    </w:p>
    <w:p w14:paraId="141F932D" w14:textId="77777777" w:rsidR="00080A8A" w:rsidRDefault="00080A8A" w:rsidP="00B33F2E">
      <w:pPr>
        <w:jc w:val="center"/>
        <w:rPr>
          <w:rFonts w:asciiTheme="majorBidi" w:hAnsiTheme="majorBidi" w:cstheme="majorBidi"/>
        </w:rPr>
      </w:pPr>
    </w:p>
    <w:p w14:paraId="6FED7B74" w14:textId="77777777" w:rsidR="00080A8A" w:rsidRDefault="00080A8A" w:rsidP="00B33F2E">
      <w:pPr>
        <w:jc w:val="center"/>
        <w:rPr>
          <w:rFonts w:asciiTheme="majorBidi" w:hAnsiTheme="majorBidi" w:cstheme="majorBidi"/>
        </w:rPr>
      </w:pPr>
    </w:p>
    <w:p w14:paraId="6DE8C4E8" w14:textId="77777777" w:rsidR="00080A8A" w:rsidRDefault="00080A8A" w:rsidP="00B33F2E">
      <w:pPr>
        <w:jc w:val="center"/>
        <w:rPr>
          <w:rFonts w:asciiTheme="majorBidi" w:hAnsiTheme="majorBidi" w:cstheme="majorBidi"/>
        </w:rPr>
      </w:pPr>
    </w:p>
    <w:p w14:paraId="565C30FC" w14:textId="77777777" w:rsidR="00080A8A" w:rsidRDefault="00080A8A" w:rsidP="00B33F2E">
      <w:pPr>
        <w:jc w:val="center"/>
        <w:rPr>
          <w:rFonts w:asciiTheme="majorBidi" w:hAnsiTheme="majorBidi" w:cstheme="majorBidi"/>
        </w:rPr>
      </w:pPr>
    </w:p>
    <w:p w14:paraId="2493B6E4" w14:textId="4EDBF2AB" w:rsidR="00080A8A" w:rsidRDefault="00080A8A" w:rsidP="00080A8A">
      <w:pPr>
        <w:rPr>
          <w:rFonts w:asciiTheme="majorBidi" w:hAnsiTheme="majorBidi" w:cstheme="majorBidi"/>
        </w:rPr>
      </w:pPr>
    </w:p>
    <w:p w14:paraId="66F97125" w14:textId="77777777" w:rsidR="00080A8A" w:rsidRDefault="00080A8A" w:rsidP="00080A8A">
      <w:pPr>
        <w:rPr>
          <w:rFonts w:asciiTheme="majorBidi" w:hAnsiTheme="majorBidi" w:cstheme="majorBidi"/>
        </w:rPr>
      </w:pPr>
    </w:p>
    <w:p w14:paraId="3FB5B3E5" w14:textId="0FA0822A" w:rsidR="00B33F2E" w:rsidRPr="00EE587D" w:rsidRDefault="00B33F2E" w:rsidP="00B33F2E">
      <w:pPr>
        <w:jc w:val="center"/>
        <w:rPr>
          <w:rFonts w:asciiTheme="majorBidi" w:hAnsiTheme="majorBidi" w:cstheme="majorBidi"/>
        </w:rPr>
      </w:pPr>
      <w:r w:rsidRPr="00881547">
        <w:rPr>
          <w:rFonts w:asciiTheme="majorBidi" w:hAnsiTheme="majorBidi" w:cstheme="majorBidi"/>
          <w:b/>
          <w:bCs/>
        </w:rPr>
        <w:t>Table S1</w:t>
      </w:r>
      <w:r w:rsidRPr="00EE587D">
        <w:rPr>
          <w:rFonts w:asciiTheme="majorBidi" w:hAnsiTheme="majorBidi" w:cstheme="majorBidi"/>
        </w:rPr>
        <w:t xml:space="preserve"> Details of </w:t>
      </w:r>
      <w:r w:rsidR="001A4AC3">
        <w:rPr>
          <w:rFonts w:asciiTheme="majorBidi" w:hAnsiTheme="majorBidi" w:cstheme="majorBidi"/>
        </w:rPr>
        <w:t>the cost</w:t>
      </w:r>
      <w:r w:rsidRPr="00EE587D">
        <w:rPr>
          <w:rFonts w:asciiTheme="majorBidi" w:hAnsiTheme="majorBidi" w:cstheme="majorBidi"/>
        </w:rPr>
        <w:t xml:space="preserve"> indices used for </w:t>
      </w:r>
      <w:r w:rsidR="0032705C">
        <w:rPr>
          <w:rFonts w:asciiTheme="majorBidi" w:hAnsiTheme="majorBidi" w:cstheme="majorBidi"/>
        </w:rPr>
        <w:t xml:space="preserve">the </w:t>
      </w:r>
      <w:r w:rsidRPr="00EE587D">
        <w:rPr>
          <w:rFonts w:asciiTheme="majorBidi" w:hAnsiTheme="majorBidi" w:cstheme="majorBidi"/>
        </w:rPr>
        <w:t xml:space="preserve">accuracy assessment of the </w:t>
      </w:r>
      <w:r w:rsidR="00EE587D">
        <w:rPr>
          <w:rFonts w:asciiTheme="majorBidi" w:hAnsiTheme="majorBidi" w:cstheme="majorBidi"/>
        </w:rPr>
        <w:t xml:space="preserve">six individual </w:t>
      </w:r>
      <w:r w:rsidRPr="00EE587D">
        <w:rPr>
          <w:rFonts w:asciiTheme="majorBidi" w:hAnsiTheme="majorBidi" w:cstheme="majorBidi"/>
        </w:rPr>
        <w:t>machine learning (ML) models</w:t>
      </w:r>
      <w:r w:rsidR="00B9148D">
        <w:rPr>
          <w:rFonts w:asciiTheme="majorBidi" w:hAnsiTheme="majorBidi" w:cstheme="majorBidi"/>
        </w:rPr>
        <w:t xml:space="preserve"> </w:t>
      </w:r>
      <w:r w:rsidR="001F772C">
        <w:rPr>
          <w:rFonts w:asciiTheme="majorBidi" w:hAnsiTheme="majorBidi" w:cstheme="majorBidi"/>
        </w:rPr>
        <w:fldChar w:fldCharType="begin" w:fldLock="1"/>
      </w:r>
      <w:r w:rsidR="001F772C">
        <w:rPr>
          <w:rFonts w:asciiTheme="majorBidi" w:hAnsiTheme="majorBidi" w:cstheme="majorBidi"/>
        </w:rPr>
        <w:instrText xml:space="preserve">ADDIN CSL_CITATION {"citationItems":[{"id":"ITEM-1","itemData":{"DOI":"10.3390/w13213130","ISSN":"20734441","abstract":"Predicting groundwater levels is critical for ensuring sustainable use of an aquifer’s limited groundwater reserves and developing a useful groundwater abstraction management strategy. The purpose of this study was to assess the predictive accuracy and estimation capability of various models based on the Adaptive Neuro Fuzzy Inference System (ANFIS). These models included Differential Evolution-ANFIS (DE-ANFIS), Particle Swarm Optimization-ANFIS (PSO-ANFIS), and traditional Hybrid Algorithm tuned ANFIS (HA-ANFIS) for the one-and multi-week forward forecast of groundwater levels at three observation wells. Model-independent partial autocorrelation functions followed by frequentist lasso regression-based feature selection approaches were used to recognize appropriate input variables for the prediction models. The performances of the ANFIS models were evaluated using various statistical performance evaluation indexes. The results revealed that the optimized ANFIS models performed equally well in predicting one-week-ahead groundwater levels at the observation wells when a set of various performance evaluation indexes were used. For improving prediction accuracy, a weighted-average ensemble of ANFIS models was proposed, in which weights for the individual ANFIS models were calculated using a Multiple Objective Genetic Algorithm (MOGA). The MOGA accounts for a set of benefits (higher values indicate better model performance) and cost (smaller values indicate better model performance) performance indexes calculated on the test dataset. Grey relational analysis was used to select the best solution from a set of feasible solutions produced by a MOGA. A MOGA-based individual model ranking revealed the superiority of DE-ANFIS (weight = 0.827), HA-ANFIS (weight = 0.524), and HAANFIS (weight = 0.697) at observation wells GT8194046, GT8194048, and GT8194049, respectively. Shannon’s entropy-based decision theory was utilized to rank the ensemble and individual ANFIS models using a set of performance indexes. The ranking result indicated that the ensemble model outperformed all individual models at all observation wells (ranking value = 0.987, 0.985, and 0.995 at observation wells GT8194046, GT8194048, and GT8194049, respectively). The worst performers were PSO-ANFIS (ranking value = 0.845), PSO-ANFIS (ranking value = 0.819), and DE-ANFIS (ranking value = 0.900) at observation wells GT8194046, GT8194048, and GT8194049, respectively. The generalization capability of the…","author":[{"dropping-particle":"","family":"Roy","given":"Dilip Kumar","non-dropping-particle":"","parse-names":false,"suffix":""},{"dropping-particle":"","family":"Biswas","given":"Sujit Kumar","non-dropping-particle":"","parse-names":false,"suffix":""},{"dropping-particle":"","family":"Mattar","given":"Mohamed A.","non-dropping-particle":"","parse-names":false,"suffix":""},{"dropping-particle":"","family":"El-Shafei","given":"Ahmed A.","non-dropping-particle":"","parse-names":false,"suffix":""},{"dropping-particle":"","family":"Murad","given":"Khandakar Faisal Ibn","non-dropping-particle":"","parse-names":false,"suffix":""},{"dropping-particle":"","family":"Saha","given":"Kowshik Kumar","non-dropping-particle":"","parse-names":false,"suffix":""},{"dropping-particle":"","family":"Datta","given":"Bithin","non-dropping-particle":"","parse-names":false,"suffix":""},{"dropping-particle":"","family":"Dewidar","given":"Ahmed Z.","non-dropping-particle":"","parse-names":false,"suffix":""}],"container-title":"Water (Switzerland)","id":"ITEM-1","issue":"21","issued":{"date-parts":[["2021"]]},"title":"Groundwater level prediction using a multiple objective genetic algorithm-grey relational analysis based weighted ensemble of anfis models","type":"article-journal","volume":"13"},"uris":["http://www.mendeley.com/documents/?uuid=20dfd3db-c37b-4472-a506-7eeccac788b0"]},{"id":"ITEM-2","itemData":{"DOI":"10.1007/978-981-99-1381-7_6","ISBN":"9789819913800","ISSN":"18635539","abstract":"Extensive use of groundwater causes over-exploitation of aquifers globally. Hence, this study aims at introducing a simulation-optimization (S-O) framework of the MODFLOW-USG model and the particle swarm optimization (PSO) algorithm for groundwater sustainability in water-stressed regions. This S-O framework was applied in the Wadi El-Natrun basin, Egypt, which suffers from a continuous drop in groundwater heads. After successful calibration, the simulation model was used to predict the changes in groundwater heads due to the increase in the existing pumping rates by 25% (Scenario No. 1) and 50% (Scenario No. 2) till 2030. Then, the PSO algorithm was integrated with the MODFLOW-USG model through a MATLAB environment to get the optimum discharges under specified drawdown values in groundwater heads. The results of the simulation model exhibited that the existing total extraction rate from the study domain was equal to 227000 m3/day (Base value). By 2030, increasing the existing pumping rates due to the two scenarios might have a substantial effect on lowering the groundwater levels in the study area, especially the southwestern portions. Based on the S-O results, the optimum overall pumping rates were expected to be 266556 m3/day (117% of the base value) and 307413 m3/day (135% of the base value) to assign drawdowns in groundwater heads to be less than or equal to the median values at all wells, respectively. The proposed S-O methodology could be useful for the optimal exploitation of groundwater in the study area and other comparable basins worldwide to partially meet sustainable development goals (SDGs).","author":[{"dropping-particle":"","family":"Saqr","given":"Ahmed M.","non-dropping-particle":"","parse-names":false,"suffix":""},{"dropping-particle":"","family":"Nasr","given":"Mahmoud","non-dropping-particle":"","parse-names":false,"suffix":""},{"dropping-particle":"","family":"Fujii","given":"Manabu","non-dropping-particle":"","parse-names":false,"suffix":""},{"dropping-particle":"","family":"Yoshimura","given":"Chihiro","non-dropping-particle":"","parse-names":false,"suffix":""},{"dropping-particle":"","family":"Ibrahim","given":"Mona G.","non-dropping-particle":"","parse-names":false,"suffix":""}],"container-title":"In: Chen, X. (eds) Proceedings of the 2022 12th International Conference on Environment Science and Engineering (ICESE 2022). ICESE 2022. Environmental Science and Engineering. Springer, Singapore.","id":"ITEM-2","issued":{"date-parts":[["2023"]]},"page":"59-73","title":"Optimal Solution for Increasing Groundwater Pumping by Integrating MODFLOW-USG and Particle Swarm Optimization Algorithm: A Case Study of Wadi El-Natrun, Egypt","type":"article-journal"},"uris":["http://www.mendeley.com/documents/?uuid=37e926a9-862d-45fd-9fe9-c7daed4b3e48"]},{"id":"ITEM-3","itemData":{"DOI":"10.1016/j.ejrh.2024.101703","ISSN":"22145818","abstract":"Study region: A pilot case study in East El Oweinat (PCSEO), Egypt. Study focus: An artificial neural network (ANN)-based mountain gazelle optimization (MGO) model was applied to map groundwater potential zones (GWPZs). For this purpose, ten layers affecting groundwater occurrence were prepared and normalized against the groundwater drawdown (DD) map. All data was divided into 70:30 for training and testing. After that, sensitivity analysis was adopted to verify the relative importance (RI) of layers. The accuracy of GWPZs was checked using the receiver operating characteristic (ROC) curve and other statistical indicators. The model was finally applied to propose a sustainable strategy for groundwater exploration by implementing the integrated MODFLOW-USG and MGO framework. New hydrological insights for the region: Over 40% of the PCSEO revealed high to very high groundwater potential degrees and was situated mostly on the southwestern side. Sensitivity analysis revealed that GWPZs were significantly affected by groundwater table (GWT), well density (WD), and land use (LU). The results also indicated that the ANN-based MGO model performed well with an area under curve (AUC) of </w:instrText>
      </w:r>
      <w:r w:rsidR="001F772C">
        <w:rPr>
          <w:rFonts w:ascii="Cambria Math" w:hAnsi="Cambria Math" w:cs="Cambria Math"/>
        </w:rPr>
        <w:instrText>∼</w:instrText>
      </w:r>
      <w:r w:rsidR="001F772C">
        <w:rPr>
          <w:rFonts w:asciiTheme="majorBidi" w:hAnsiTheme="majorBidi" w:cstheme="majorBidi"/>
        </w:rPr>
        <w:instrText xml:space="preserve"> 90% compared to other conventional models. Additionally, the MODFLOW-USG-based MGO model gave a spatial distribution of optimal discharge and well-depth zones. This finding could significantly match SDGs relevant to ending poverty, affordable groundwater, and life on land.","author":[{"dropping-particle":"","family":"Abd-Elmaboud","given":"Mahmoud E.","non-dropping-particle":"","parse-names":false,"suffix":""},{"dropping-particle":"","family":"Saqr","given":"Ahmed M.","non-dropping-particle":"","parse-names":false,"suffix":""},{"dropping-particle":"","family":"El-Rawy","given":"Mustafa","non-dropping-particle":"","parse-names":false,"suffix":""},{"dropping-particle":"","family":"Al-Arifi","given":"Nassir","non-dropping-particle":"","parse-names":false,"suffix":""},{"dropping-particle":"","family":"Ezzeldin","given":"Riham","non-dropping-particle":"","parse-names":false,"suffix":""}],"container-title":"Journal of Hydrology: Regional Studies","id":"ITEM-3","issued":{"date-parts":[["2024"]]},"title":"Evaluation of groundwater potential using ANN-based mountain gazelle optimization: A framework to achieve SDGs in East El Oweinat, Egypt","type":"article-journal","volume":"52"},"uris":["http://www.mendeley.com/documents/?uuid=e4a8b4be-7b2a-4f10-9907-223d469c9f58"]},{"id":"ITEM-4","itemData":{"DOI":"10.1007/s10706-023-02643-x","ISSN":"15731529","abstract":"The present research introduces an optimum performance soft computing model by comparing deep (multi-layer perceptron neural network, support vector machine, least square support vector machine, support vector regression, Takagi Sugeno fuzzy model, radial basis function neural network, and feed-forward neural network) and hybrid (relevance vector machine) learning models for estimating the pile group settlement. Six kernel functions have been used to develop the RVM model. For the first time, the single (mentioned by SRVM) and dual (mentioned by DRVM) kernel function-based RVM models have been employed for the reliability analysis of settlement of pile group in clay, optimized by genetic and particle swarm optimization algorithms. For that purpose, a database has been collected from the published article. Sixteen performance metrics have been implemented to record the model's performance. Based on the performance comparison and score analysis, models MS3, MS9, MS17, MS23, and MS25 have been recognized as the better-performing models. Furthermore, the regression error characteristics curve, Uncertainty analysis, cross-validation (k-fold = 10), and Anderson–Darling test reveal that model MS23 is the best architectural model in reliability analysis of pile group settlement. The comparison of model MS23 with published models shows that model MS23 has outperformed with a performance index of 1.9997, a20-index of 100, an agreement index of 0.9971, and a scatter index of 0.0013. The compression index, void ratio, and density influence the pile group settlement prediction. Also, the problematic multicollinearity level (variance inflation for &gt; 10) significantly affects the performance and accuracy of the deep learning model.","author":[{"dropping-particle":"","family":"Khatti","given":"Jitendra","non-dropping-particle":"","parse-names":false,"suffix":""},{"dropping-particle":"","family":"Samadi","given":"Hanan","non-dropping-particle":"","parse-names":false,"suffix":""},{"dropping-particle":"","family":"Grover","given":"Kamaldeep Singh","non-dropping-particle":"","parse-names":false,"suffix":""}],"container-title":"Geotechnical and Geological Engineering","id":"ITEM-4","issue":"3","issued":{"date-parts":[["2024"]]},"page":"1729-1760","title":"Estimation of Settlement of Pile Group in Clay Using Soft Computing Techniques","type":"article-journal","volume":"42"},"uris":["http://www.mendeley.com/documents/?uuid=5307709d-34cd-43d1-bdc2-5952a1403e32"]},{"id":"ITEM-5","itemData":{"DOI":"10.1007/978-3-031-79122-2_5","author":[{"dropping-particle":"","family":"Saqr","given":"Ahmed M.","non-dropping-particle":"","parse-names":false,"suffix":""},{"dropping-particle":"","family":"Nasr","given":"Mahmoud","non-dropping-particle":"","parse-names":false,"suffix":""},{"dropping-particle":"","family":"Fujii","given":"Manabu","non-dropping-particle":"","parse-names":false,"suffix":""},{"dropping-particle":"","family":"Yoshimura","given":"Chihiro","non-dropping-particle":"","parse-names":false,"suffix":""},{"dropping-particle":"","family":"Ibrahim","given":"Mona G.","non-dropping-particle":"","parse-names":false,"suffix":""}],"container-title":"In: Ali, S., Negm, A. (eds) Groundwater in Developing Countries. Springer Water. Springer, Cham","id":"ITEM-5","issued":{"date-parts":[["2025"]]},"title":"Integrating MODFLOW-USG and Walrus Optimizer for Estimating Sustainable Groundwater Pumping in Arid Regions Subjected to Severe Drawdown","type":"article-journal"},"uris":["http://www.mendeley.com/documents/?uuid=ac69582f-fde4-4b1d-9c70-aee9bd7a61fc"]},{"id":"ITEM-6","itemData":{"DOI":"10.3390/w17030458","ISSN":"20734441","abstract":"Assessing runoff under changing land use/land cover (LULC) and climatic conditions is crucial for achieving effective and sustainable water resource management on a global scale. In this study, the focus was on runoff predictions across three diverse Indian watersheds—Wunna, Bharathapuzha, and Mahanadi—spanning distinct agro-climatic zones to capture varying climatic and hydrological complexities. The soil and water assessment (SWAT) tool was used to simulate future runoff influenced by LULC and climate change and to explore the related sustainability implications, including related challenges and proposing countermeasures through a sustainable action plan (SAP). The methodology integrated high-resolution satellite imagery, the cellular automata (CA)–Markov model for projecting LULC changes, and downscaled climate data under representative concentration pathways (RCPs) 4.5 and 8.5, representing moderate and extreme climate scenarios, respectively. SWAT model calibration and validation demonstrated reliable predictive accuracy, with the coefficient of determination values (R2) &gt; 0.50 confirming the reliability of the SWAT model in simulating hydrological processes. The results indicated significant increases in surface runoff due to urbanization, reaching &gt;1000 mm, 600 mm, and 400 mm in southern Bharathapuzha, southeastern Wunna, and northwestern Mahanadi, respectively, especially by 2040 under RCP 8.5. These findings indicate that water quality, agricultural productivity, and urban infrastructure may be threatened. The proposed SAP includes nature-based solutions, like wetland restoration, and climate-resilient strategies to mitigate adverse effects and partially achieve sustainable development goals (SDGs) related to clean water and climate action. This research provides a robust framework for sustainable watershed management in similar regions worldwide.","author":[{"dropping-particle":"","family":"Subbarayan","given":"Saravanan","non-dropping-particle":"","parse-names":false,"suffix":""},{"dropping-particle":"","family":"Youssef","given":"Youssef M.","non-dropping-particle":"","parse-names":false,"suffix":""},{"dropping-particle":"","family":"Singh","given":"Leelambar","non-dropping-particle":"","parse-names":false,"suffix":""},{"dropping-particle":"","family":"Dąbrowska","given":"Dominika","non-dropping-particle":"","parse-names":false,"suffix":""},{"dropping-particle":"","family":"Alarifi","given":"Nassir","non-dropping-particle":"","parse-names":false,"suffix":""},{"dropping-particle":"","family":"Ramsankaran","given":"R. A.A.J.","non-dropping-particle":"","parse-names":false,"suffix":""},{"dropping-particle":"","family":"Visweshwaran","given":"R.","non-dropping-particle":"","parse-names":false,"suffix":""},{"dropping-particle":"","family":"Saqr","given":"Ahmed M.","non-dropping-particle":"","parse-names":false,"suffix":""}],"container-title":"Water (Switzerland)","id":"ITEM-6","issue":"3","issued":{"date-parts":[["2025"]]},"title":"Soil and Water Assessment Tool-Based Prediction of Runoff Under Scenarios of Land Use/Land Cover and Climate Change Across Indian Agro-Climatic Zones: Implications for Sustainable Development Goals","type":"article-journal","volume":"17"},"uris":["http://www.mendeley.com/documents/?uuid=54f26a97-c4ad-47ec-a3f8-d427ca8456e5"]},{"id":"ITEM-7","itemData":{"DOI":"10.3390/su17030809","ISSN":"20711050","abstract":"The precise selection of agricultural land is essential for guaranteeing global food security and sustainable development. Additionally, agricultural land suitability (AgLS) analysis is crucial for tackling issues including resource scarcity, environmental degradation, and rising food demands. This research examines the synergies and trade-offs among the sustainable development goals (SDGs) using a hybrid geographic information system (GIS)–fuzzy analytic hierarchy process (FAHP)–geostatistical framework for AgLS analysis in Attur Taluk, India. The area was chosen for its varied agro-climatic conditions, riverine habitats, and agricultural importance. Accordingly, data from ten topographical, climatic, and soil physiochemical variables, such as slope, temperature, and soil texture, were obtained and analyzed to carry out the study. The geostatistical analysis demonstrated the spatial variability of soil parameters, providing essential insights into key factors in the study area. Based on the receiver operating characteristic curve analysis, the results showed that the FAHP method (AUC = 0.71) outperformed the equal-weighting scheme (AUC = 0.602). Moreover, suitability mapping designated 17.31% of the study area as highly suitable (S1), 41.32% as moderately suitable (S2), and 7.82% as permanently unsuitable (N2). The research identified reinforcing and conflicting correlations with SDGs, emphasizing the need for policies to address trade-offs. The findings showed 40% alignment to climate action (SDG 13) via improved resilience, 33% to clean water (SDG 6) by identifying low-salinity zones, and 50% to zero hunger (SDG 2) through sustainable food systems. Conflicts arose with SDG 13 (20%) due to reliance on rain-fed agriculture, SDG 15 (11%) from soil degradation, and SDG 2 (13%) due to inefficiencies in low-productivity zones. A sustainable action plan (SAP) can tackle these issues by promoting drought-resistant crops, nutrient management, and participatory land-use planning. This study can provide a replicable framework for integrating agriculture with global sustainability objectives worldwide.","author":[{"dropping-particle":"","family":"Sathiyamurthi","given":"Subbarayan","non-dropping-particle":"","parse-names":false,"suffix":""},{"dropping-particle":"","family":"Youssef","given":"Youssef M.","non-dropping-particle":"","parse-names":false,"suffix":""},{"dropping-particle":"","family":"Gobi","given":"Rengasamy","non-dropping-particle":"","parse-names":false,"suffix":""},{"dropping-particle":"","family":"Ravi","given":"Arthi","non-dropping-particle":"","parse-names":false,"suffix":""},{"dropping-particle":"","family":"Alarifi","given":"Nassir","non-dropping-particle":"","parse-names":false,"suffix":""},{"dropping-particle":"","family":"Sivasakthi","given":"Murugan","non-dropping-particle":"","parse-names":false,"suffix":""},{"dropping-particle":"","family":"Praveen Kumar","given":"Sivakumar","non-dropping-particle":"","parse-names":false,"suffix":""},{"dropping-particle":"","family":"Dąbrowska","given":"Dominika","non-dropping-particle":"","parse-names":false,"suffix":""},{"dropping-particle":"","family":"Saqr","given":"Ahmed M.","non-dropping-particle":"","parse-names":false,"suffix":""}],"container-title":"Sustainability (Switzerland)","id":"ITEM-7","issue":"3","issued":{"date-parts":[["2025"]]},"title":"Optimal Land Selection for Agricultural Purposes Using Hybrid Geographic Information System–Fuzzy Analytic Hierarchy Process–Geostatistical Approach in Attur Taluk, India: Synergies and Trade-Offs Among Sustainable Development Goals","type":"article-journal","volume":"17"},"uris":["http://www.mendeley.com/documents/?uuid=196d217f-7b65-4d8c-af5a-dd4954b2f4f1"]}],"mendeley":{"formattedCitation":"(Roy et al. 2021; Saqr et al. 2023, 2025; Abd-Elmaboud et al. 2024; Khatti et al. 2024; Sathiyamurthi et al. 2025; Subbarayan et al. 2025)","plainTextFormattedCitation":"(Roy et al. 2021; Saqr et al. 2023, 2025; Abd-Elmaboud et al. 2024; Khatti et al. 2024; Sathiyamurthi et al. 2025; Subbarayan et al. 2025)","previouslyFormattedCitation":"(Roy et al., 2021; Saqr et al., 2023; Abd-Elmaboud et al., 2024; Khatti et al., 2024; Saqr et al., 2025; Subbarayan et al., 2025; Sathiyamurthi et al., 2025)"},"properties":{"noteIndex":0},"schema":"https://github.com/citation-style-language/schema/raw/master/csl-citation.json"}</w:instrText>
      </w:r>
      <w:r w:rsidR="001F772C">
        <w:rPr>
          <w:rFonts w:asciiTheme="majorBidi" w:hAnsiTheme="majorBidi" w:cstheme="majorBidi"/>
        </w:rPr>
        <w:fldChar w:fldCharType="separate"/>
      </w:r>
      <w:r w:rsidR="001F772C" w:rsidRPr="001F772C">
        <w:rPr>
          <w:rFonts w:asciiTheme="majorBidi" w:hAnsiTheme="majorBidi" w:cstheme="majorBidi"/>
          <w:noProof/>
        </w:rPr>
        <w:t>(Roy et al. 2021; Saqr et al. 2023, 2025; Abd-Elmaboud et al. 2024; Khatti et al. 2024; Sathiyamurthi et al. 2025; Subbarayan et al. 2025)</w:t>
      </w:r>
      <w:r w:rsidR="001F772C">
        <w:rPr>
          <w:rFonts w:asciiTheme="majorBidi" w:hAnsiTheme="majorBidi" w:cstheme="majorBidi"/>
        </w:rPr>
        <w:fldChar w:fldCharType="end"/>
      </w:r>
      <w:r w:rsidR="00305E95">
        <w:rPr>
          <w:rFonts w:asciiTheme="majorBidi" w:hAnsiTheme="majorBidi" w:cstheme="majorBidi"/>
        </w:rPr>
        <w:t>.</w:t>
      </w:r>
    </w:p>
    <w:tbl>
      <w:tblPr>
        <w:tblStyle w:val="TableGrid"/>
        <w:tblW w:w="5000" w:type="pct"/>
        <w:jc w:val="center"/>
        <w:tblLook w:val="04A0" w:firstRow="1" w:lastRow="0" w:firstColumn="1" w:lastColumn="0" w:noHBand="0" w:noVBand="1"/>
      </w:tblPr>
      <w:tblGrid>
        <w:gridCol w:w="3725"/>
        <w:gridCol w:w="1820"/>
        <w:gridCol w:w="4463"/>
        <w:gridCol w:w="1812"/>
        <w:gridCol w:w="1140"/>
      </w:tblGrid>
      <w:tr w:rsidR="001A4AC3" w:rsidRPr="00EE587D" w14:paraId="180F8511" w14:textId="2F0EE11E" w:rsidTr="00AC7A3A">
        <w:trPr>
          <w:jc w:val="center"/>
        </w:trPr>
        <w:tc>
          <w:tcPr>
            <w:tcW w:w="1437" w:type="pct"/>
            <w:tcBorders>
              <w:left w:val="nil"/>
              <w:bottom w:val="single" w:sz="4" w:space="0" w:color="auto"/>
              <w:right w:val="nil"/>
            </w:tcBorders>
            <w:vAlign w:val="center"/>
          </w:tcPr>
          <w:p w14:paraId="17B870F2" w14:textId="62F0E3CA" w:rsidR="001A4AC3" w:rsidRPr="00EE587D" w:rsidRDefault="001A4AC3" w:rsidP="001A4AC3">
            <w:pPr>
              <w:jc w:val="center"/>
              <w:rPr>
                <w:rFonts w:asciiTheme="majorBidi" w:hAnsiTheme="majorBidi" w:cstheme="majorBidi"/>
                <w:b/>
                <w:bCs/>
              </w:rPr>
            </w:pPr>
            <w:r w:rsidRPr="00EE587D">
              <w:rPr>
                <w:rFonts w:asciiTheme="majorBidi" w:hAnsiTheme="majorBidi" w:cstheme="majorBidi"/>
                <w:b/>
                <w:bCs/>
              </w:rPr>
              <w:t>Index</w:t>
            </w:r>
          </w:p>
        </w:tc>
        <w:tc>
          <w:tcPr>
            <w:tcW w:w="702" w:type="pct"/>
            <w:tcBorders>
              <w:left w:val="nil"/>
              <w:bottom w:val="single" w:sz="4" w:space="0" w:color="auto"/>
              <w:right w:val="nil"/>
            </w:tcBorders>
            <w:vAlign w:val="center"/>
          </w:tcPr>
          <w:p w14:paraId="19D1AC6A" w14:textId="2111A01D" w:rsidR="001A4AC3" w:rsidRPr="00EE587D" w:rsidRDefault="001A4AC3" w:rsidP="001A4AC3">
            <w:pPr>
              <w:jc w:val="center"/>
              <w:rPr>
                <w:rFonts w:asciiTheme="majorBidi" w:hAnsiTheme="majorBidi" w:cstheme="majorBidi"/>
                <w:b/>
                <w:bCs/>
              </w:rPr>
            </w:pPr>
            <w:r w:rsidRPr="00EE587D">
              <w:rPr>
                <w:rFonts w:asciiTheme="majorBidi" w:hAnsiTheme="majorBidi" w:cstheme="majorBidi"/>
                <w:b/>
                <w:bCs/>
              </w:rPr>
              <w:t>Abbreviation</w:t>
            </w:r>
          </w:p>
        </w:tc>
        <w:tc>
          <w:tcPr>
            <w:tcW w:w="1722" w:type="pct"/>
            <w:tcBorders>
              <w:left w:val="nil"/>
              <w:bottom w:val="single" w:sz="4" w:space="0" w:color="auto"/>
              <w:right w:val="nil"/>
            </w:tcBorders>
            <w:vAlign w:val="center"/>
          </w:tcPr>
          <w:p w14:paraId="1BD01056" w14:textId="4C8DED75" w:rsidR="001A4AC3" w:rsidRPr="00EE587D" w:rsidRDefault="001A4AC3" w:rsidP="001A4AC3">
            <w:pPr>
              <w:jc w:val="center"/>
              <w:rPr>
                <w:rFonts w:asciiTheme="majorBidi" w:hAnsiTheme="majorBidi" w:cstheme="majorBidi"/>
                <w:b/>
                <w:bCs/>
              </w:rPr>
            </w:pPr>
            <w:r w:rsidRPr="00EE587D">
              <w:rPr>
                <w:rFonts w:asciiTheme="majorBidi" w:hAnsiTheme="majorBidi" w:cstheme="majorBidi"/>
                <w:b/>
                <w:bCs/>
              </w:rPr>
              <w:t>Equation</w:t>
            </w:r>
          </w:p>
        </w:tc>
        <w:tc>
          <w:tcPr>
            <w:tcW w:w="699" w:type="pct"/>
            <w:tcBorders>
              <w:left w:val="nil"/>
              <w:bottom w:val="single" w:sz="4" w:space="0" w:color="auto"/>
              <w:right w:val="nil"/>
            </w:tcBorders>
            <w:vAlign w:val="center"/>
          </w:tcPr>
          <w:p w14:paraId="2852EE90" w14:textId="3B033FA9" w:rsidR="001A4AC3" w:rsidRPr="00EE587D" w:rsidRDefault="001A4AC3" w:rsidP="001A4AC3">
            <w:pPr>
              <w:jc w:val="center"/>
              <w:rPr>
                <w:rFonts w:asciiTheme="majorBidi" w:hAnsiTheme="majorBidi" w:cstheme="majorBidi"/>
                <w:b/>
                <w:bCs/>
              </w:rPr>
            </w:pPr>
            <w:r>
              <w:rPr>
                <w:rFonts w:asciiTheme="majorBidi" w:hAnsiTheme="majorBidi" w:cstheme="majorBidi"/>
                <w:b/>
                <w:bCs/>
              </w:rPr>
              <w:t>Best-fit value</w:t>
            </w:r>
          </w:p>
        </w:tc>
        <w:tc>
          <w:tcPr>
            <w:tcW w:w="440" w:type="pct"/>
            <w:tcBorders>
              <w:left w:val="nil"/>
              <w:bottom w:val="single" w:sz="4" w:space="0" w:color="auto"/>
              <w:right w:val="nil"/>
            </w:tcBorders>
            <w:vAlign w:val="center"/>
          </w:tcPr>
          <w:p w14:paraId="68DF1702" w14:textId="4CB3C9D6" w:rsidR="001A4AC3" w:rsidRPr="00EE587D" w:rsidRDefault="001A4AC3" w:rsidP="001A4AC3">
            <w:pPr>
              <w:jc w:val="center"/>
              <w:rPr>
                <w:rFonts w:asciiTheme="majorBidi" w:hAnsiTheme="majorBidi" w:cstheme="majorBidi"/>
                <w:b/>
                <w:bCs/>
              </w:rPr>
            </w:pPr>
            <w:r w:rsidRPr="00EE587D">
              <w:rPr>
                <w:rFonts w:asciiTheme="majorBidi" w:hAnsiTheme="majorBidi" w:cstheme="majorBidi"/>
                <w:b/>
                <w:bCs/>
              </w:rPr>
              <w:t>Eq. No.</w:t>
            </w:r>
          </w:p>
        </w:tc>
      </w:tr>
      <w:tr w:rsidR="001A4AC3" w:rsidRPr="00EE587D" w14:paraId="05E50676" w14:textId="5182A322" w:rsidTr="00AC7A3A">
        <w:trPr>
          <w:jc w:val="center"/>
        </w:trPr>
        <w:tc>
          <w:tcPr>
            <w:tcW w:w="1437" w:type="pct"/>
            <w:tcBorders>
              <w:left w:val="nil"/>
              <w:bottom w:val="nil"/>
              <w:right w:val="nil"/>
            </w:tcBorders>
            <w:vAlign w:val="center"/>
          </w:tcPr>
          <w:p w14:paraId="496F9110" w14:textId="3D7244E2" w:rsidR="001A4AC3" w:rsidRPr="00EE587D" w:rsidRDefault="001A4AC3" w:rsidP="001A4AC3">
            <w:pPr>
              <w:jc w:val="center"/>
              <w:rPr>
                <w:rFonts w:asciiTheme="majorBidi" w:hAnsiTheme="majorBidi" w:cstheme="majorBidi"/>
              </w:rPr>
            </w:pPr>
            <w:r w:rsidRPr="00EE587D">
              <w:rPr>
                <w:rFonts w:asciiTheme="majorBidi" w:hAnsiTheme="majorBidi" w:cstheme="majorBidi"/>
              </w:rPr>
              <w:t>Mean bias error</w:t>
            </w:r>
          </w:p>
        </w:tc>
        <w:tc>
          <w:tcPr>
            <w:tcW w:w="702" w:type="pct"/>
            <w:tcBorders>
              <w:left w:val="nil"/>
              <w:bottom w:val="nil"/>
              <w:right w:val="nil"/>
            </w:tcBorders>
            <w:vAlign w:val="center"/>
          </w:tcPr>
          <w:p w14:paraId="581CDF50" w14:textId="361EAF35" w:rsidR="001A4AC3" w:rsidRPr="00EE587D" w:rsidRDefault="001A4AC3" w:rsidP="001A4AC3">
            <w:pPr>
              <w:jc w:val="center"/>
              <w:rPr>
                <w:rFonts w:asciiTheme="majorBidi" w:hAnsiTheme="majorBidi" w:cstheme="majorBidi"/>
              </w:rPr>
            </w:pPr>
            <w:r w:rsidRPr="00EE587D">
              <w:rPr>
                <w:rFonts w:asciiTheme="majorBidi" w:hAnsiTheme="majorBidi" w:cstheme="majorBidi"/>
              </w:rPr>
              <w:t>MBE</w:t>
            </w:r>
          </w:p>
        </w:tc>
        <w:tc>
          <w:tcPr>
            <w:tcW w:w="1722" w:type="pct"/>
            <w:tcBorders>
              <w:left w:val="nil"/>
              <w:bottom w:val="nil"/>
              <w:right w:val="nil"/>
            </w:tcBorders>
            <w:vAlign w:val="center"/>
          </w:tcPr>
          <w:p w14:paraId="66AFEB5C" w14:textId="3CC23886" w:rsidR="001A4AC3" w:rsidRPr="00EE587D" w:rsidRDefault="00000000" w:rsidP="001A4AC3">
            <w:pPr>
              <w:jc w:val="center"/>
              <w:rPr>
                <w:rFonts w:asciiTheme="majorBidi" w:hAnsiTheme="majorBidi" w:cstheme="majorBidi"/>
              </w:rPr>
            </w:pPr>
            <m:oMathPara>
              <m:oMath>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n</m:t>
                    </m:r>
                  </m:den>
                </m:f>
                <m:nary>
                  <m:naryPr>
                    <m:chr m:val="∑"/>
                    <m:limLoc m:val="undOvr"/>
                    <m:ctrlPr>
                      <w:rPr>
                        <w:rFonts w:ascii="Cambria Math" w:hAnsi="Cambria Math" w:cstheme="majorBidi"/>
                        <w:i/>
                      </w:rPr>
                    </m:ctrlPr>
                  </m:naryPr>
                  <m:sub>
                    <m:r>
                      <w:rPr>
                        <w:rFonts w:ascii="Cambria Math" w:hAnsi="Cambria Math" w:cstheme="majorBidi"/>
                      </w:rPr>
                      <m:t>i=1</m:t>
                    </m:r>
                  </m:sub>
                  <m:sup>
                    <m:r>
                      <w:rPr>
                        <w:rFonts w:ascii="Cambria Math" w:hAnsi="Cambria Math" w:cstheme="majorBidi"/>
                      </w:rPr>
                      <m:t>n</m:t>
                    </m:r>
                  </m:sup>
                  <m:e>
                    <m:d>
                      <m:dPr>
                        <m:ctrlPr>
                          <w:rPr>
                            <w:rFonts w:ascii="Cambria Math" w:hAnsi="Cambria Math" w:cstheme="majorBidi"/>
                            <w:i/>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d>
                  </m:e>
                </m:nary>
              </m:oMath>
            </m:oMathPara>
          </w:p>
        </w:tc>
        <w:tc>
          <w:tcPr>
            <w:tcW w:w="699" w:type="pct"/>
            <w:vMerge w:val="restart"/>
            <w:tcBorders>
              <w:left w:val="nil"/>
              <w:right w:val="nil"/>
            </w:tcBorders>
            <w:textDirection w:val="btLr"/>
            <w:vAlign w:val="center"/>
          </w:tcPr>
          <w:p w14:paraId="03071408" w14:textId="42DD4DE8" w:rsidR="001A4AC3" w:rsidRPr="00EE587D" w:rsidRDefault="001A4AC3" w:rsidP="001A4AC3">
            <w:pPr>
              <w:ind w:left="113" w:right="113"/>
              <w:jc w:val="center"/>
              <w:rPr>
                <w:rFonts w:asciiTheme="majorBidi" w:hAnsiTheme="majorBidi" w:cstheme="majorBidi"/>
              </w:rPr>
            </w:pPr>
            <w:r>
              <w:rPr>
                <w:rFonts w:asciiTheme="majorBidi" w:hAnsiTheme="majorBidi" w:cstheme="majorBidi"/>
              </w:rPr>
              <w:t>~ Zero</w:t>
            </w:r>
          </w:p>
        </w:tc>
        <w:tc>
          <w:tcPr>
            <w:tcW w:w="440" w:type="pct"/>
            <w:tcBorders>
              <w:left w:val="nil"/>
              <w:bottom w:val="nil"/>
              <w:right w:val="nil"/>
            </w:tcBorders>
            <w:vAlign w:val="center"/>
          </w:tcPr>
          <w:p w14:paraId="1BB92F6A" w14:textId="457CB9D3"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4</w:t>
            </w:r>
          </w:p>
        </w:tc>
      </w:tr>
      <w:tr w:rsidR="001A4AC3" w:rsidRPr="00EE587D" w14:paraId="1345AFE4" w14:textId="77777777" w:rsidTr="00AC7A3A">
        <w:trPr>
          <w:jc w:val="center"/>
        </w:trPr>
        <w:tc>
          <w:tcPr>
            <w:tcW w:w="1437" w:type="pct"/>
            <w:tcBorders>
              <w:top w:val="nil"/>
              <w:left w:val="nil"/>
              <w:bottom w:val="nil"/>
              <w:right w:val="nil"/>
            </w:tcBorders>
            <w:vAlign w:val="center"/>
          </w:tcPr>
          <w:p w14:paraId="28CEE347" w14:textId="3106191F" w:rsidR="001A4AC3" w:rsidRPr="00EE587D" w:rsidRDefault="001A4AC3" w:rsidP="001A4AC3">
            <w:pPr>
              <w:jc w:val="center"/>
              <w:rPr>
                <w:rFonts w:asciiTheme="majorBidi" w:hAnsiTheme="majorBidi" w:cstheme="majorBidi"/>
              </w:rPr>
            </w:pPr>
            <w:r w:rsidRPr="00EE587D">
              <w:rPr>
                <w:rFonts w:asciiTheme="majorBidi" w:hAnsiTheme="majorBidi" w:cstheme="majorBidi"/>
              </w:rPr>
              <w:t>Mean absolute error</w:t>
            </w:r>
          </w:p>
        </w:tc>
        <w:tc>
          <w:tcPr>
            <w:tcW w:w="702" w:type="pct"/>
            <w:tcBorders>
              <w:top w:val="nil"/>
              <w:left w:val="nil"/>
              <w:bottom w:val="nil"/>
              <w:right w:val="nil"/>
            </w:tcBorders>
            <w:vAlign w:val="center"/>
          </w:tcPr>
          <w:p w14:paraId="23F1E7BF" w14:textId="3D4CBA81" w:rsidR="001A4AC3" w:rsidRPr="00EE587D" w:rsidRDefault="001A4AC3" w:rsidP="001A4AC3">
            <w:pPr>
              <w:jc w:val="center"/>
              <w:rPr>
                <w:rFonts w:asciiTheme="majorBidi" w:hAnsiTheme="majorBidi" w:cstheme="majorBidi"/>
              </w:rPr>
            </w:pPr>
            <w:r w:rsidRPr="00EE587D">
              <w:rPr>
                <w:rFonts w:asciiTheme="majorBidi" w:hAnsiTheme="majorBidi" w:cstheme="majorBidi"/>
              </w:rPr>
              <w:t>MAE</w:t>
            </w:r>
          </w:p>
        </w:tc>
        <w:tc>
          <w:tcPr>
            <w:tcW w:w="1722" w:type="pct"/>
            <w:tcBorders>
              <w:top w:val="nil"/>
              <w:left w:val="nil"/>
              <w:bottom w:val="nil"/>
              <w:right w:val="nil"/>
            </w:tcBorders>
            <w:vAlign w:val="center"/>
          </w:tcPr>
          <w:p w14:paraId="125452C5" w14:textId="799CB10B" w:rsidR="001A4AC3" w:rsidRPr="00EE587D" w:rsidRDefault="00000000" w:rsidP="001A4AC3">
            <w:pPr>
              <w:jc w:val="center"/>
              <w:rPr>
                <w:rFonts w:asciiTheme="majorBidi" w:hAnsiTheme="majorBidi" w:cstheme="majorBidi"/>
              </w:rPr>
            </w:pPr>
            <m:oMathPara>
              <m:oMath>
                <m:f>
                  <m:fPr>
                    <m:ctrlPr>
                      <w:rPr>
                        <w:rFonts w:ascii="Cambria Math" w:eastAsiaTheme="minorEastAsia" w:hAnsi="Cambria Math" w:cstheme="majorBidi"/>
                        <w:iCs/>
                      </w:rPr>
                    </m:ctrlPr>
                  </m:fPr>
                  <m:num>
                    <m:nary>
                      <m:naryPr>
                        <m:chr m:val="∑"/>
                        <m:limLoc m:val="undOvr"/>
                        <m:ctrlPr>
                          <w:rPr>
                            <w:rFonts w:ascii="Cambria Math" w:eastAsiaTheme="minorEastAsia" w:hAnsi="Cambria Math" w:cstheme="majorBidi"/>
                            <w:iCs/>
                          </w:rPr>
                        </m:ctrlPr>
                      </m:naryPr>
                      <m:sub>
                        <m:r>
                          <m:rPr>
                            <m:sty m:val="p"/>
                          </m:rPr>
                          <w:rPr>
                            <w:rFonts w:ascii="Cambria Math" w:hAnsi="Cambria Math" w:cstheme="majorBidi"/>
                            <w:lang w:bidi="ar-EG"/>
                          </w:rPr>
                          <m:t>i=1</m:t>
                        </m:r>
                      </m:sub>
                      <m:sup>
                        <m:r>
                          <m:rPr>
                            <m:sty m:val="p"/>
                          </m:rPr>
                          <w:rPr>
                            <w:rFonts w:ascii="Cambria Math" w:eastAsiaTheme="minorEastAsia" w:hAnsi="Cambria Math" w:cstheme="majorBidi"/>
                          </w:rPr>
                          <m:t>n</m:t>
                        </m:r>
                      </m:sup>
                      <m:e>
                        <m:d>
                          <m:dPr>
                            <m:begChr m:val="|"/>
                            <m:endChr m:val="|"/>
                            <m:ctrlPr>
                              <w:rPr>
                                <w:rFonts w:ascii="Cambria Math" w:eastAsiaTheme="minorEastAsia" w:hAnsi="Cambria Math" w:cstheme="majorBidi"/>
                                <w:iCs/>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d>
                      </m:e>
                    </m:nary>
                  </m:num>
                  <m:den>
                    <m:r>
                      <m:rPr>
                        <m:sty m:val="p"/>
                      </m:rPr>
                      <w:rPr>
                        <w:rFonts w:ascii="Cambria Math" w:eastAsiaTheme="minorEastAsia" w:hAnsi="Cambria Math" w:cstheme="majorBidi"/>
                      </w:rPr>
                      <m:t>n</m:t>
                    </m:r>
                  </m:den>
                </m:f>
              </m:oMath>
            </m:oMathPara>
          </w:p>
        </w:tc>
        <w:tc>
          <w:tcPr>
            <w:tcW w:w="699" w:type="pct"/>
            <w:vMerge/>
            <w:tcBorders>
              <w:left w:val="nil"/>
              <w:right w:val="nil"/>
            </w:tcBorders>
            <w:vAlign w:val="center"/>
          </w:tcPr>
          <w:p w14:paraId="059BE369" w14:textId="77777777" w:rsidR="001A4AC3" w:rsidRPr="00EE587D" w:rsidRDefault="001A4AC3" w:rsidP="001A4AC3">
            <w:pPr>
              <w:jc w:val="center"/>
              <w:rPr>
                <w:rFonts w:asciiTheme="majorBidi" w:hAnsiTheme="majorBidi" w:cstheme="majorBidi"/>
              </w:rPr>
            </w:pPr>
          </w:p>
        </w:tc>
        <w:tc>
          <w:tcPr>
            <w:tcW w:w="440" w:type="pct"/>
            <w:tcBorders>
              <w:top w:val="nil"/>
              <w:left w:val="nil"/>
              <w:bottom w:val="nil"/>
              <w:right w:val="nil"/>
            </w:tcBorders>
            <w:vAlign w:val="center"/>
          </w:tcPr>
          <w:p w14:paraId="47F814E0" w14:textId="3F23863D"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5</w:t>
            </w:r>
          </w:p>
        </w:tc>
      </w:tr>
      <w:tr w:rsidR="001A4AC3" w:rsidRPr="00EE587D" w14:paraId="371C6C90" w14:textId="77777777" w:rsidTr="00AC7A3A">
        <w:trPr>
          <w:jc w:val="center"/>
        </w:trPr>
        <w:tc>
          <w:tcPr>
            <w:tcW w:w="1437" w:type="pct"/>
            <w:tcBorders>
              <w:top w:val="nil"/>
              <w:left w:val="nil"/>
              <w:bottom w:val="nil"/>
              <w:right w:val="nil"/>
            </w:tcBorders>
            <w:vAlign w:val="center"/>
          </w:tcPr>
          <w:p w14:paraId="4CB3AE8A" w14:textId="1A37383E" w:rsidR="001A4AC3" w:rsidRPr="00EE587D" w:rsidRDefault="001A4AC3" w:rsidP="001A4AC3">
            <w:pPr>
              <w:jc w:val="center"/>
              <w:rPr>
                <w:rFonts w:asciiTheme="majorBidi" w:hAnsiTheme="majorBidi" w:cstheme="majorBidi"/>
              </w:rPr>
            </w:pPr>
            <w:r w:rsidRPr="00EE587D">
              <w:rPr>
                <w:rFonts w:asciiTheme="majorBidi" w:hAnsiTheme="majorBidi" w:cstheme="majorBidi"/>
              </w:rPr>
              <w:t xml:space="preserve">Root </w:t>
            </w:r>
            <w:proofErr w:type="gramStart"/>
            <w:r w:rsidRPr="00EE587D">
              <w:rPr>
                <w:rFonts w:asciiTheme="majorBidi" w:hAnsiTheme="majorBidi" w:cstheme="majorBidi"/>
              </w:rPr>
              <w:t>mean</w:t>
            </w:r>
            <w:proofErr w:type="gramEnd"/>
            <w:r w:rsidRPr="00EE587D">
              <w:rPr>
                <w:rFonts w:asciiTheme="majorBidi" w:hAnsiTheme="majorBidi" w:cstheme="majorBidi"/>
              </w:rPr>
              <w:t xml:space="preserve"> square error</w:t>
            </w:r>
          </w:p>
        </w:tc>
        <w:tc>
          <w:tcPr>
            <w:tcW w:w="702" w:type="pct"/>
            <w:tcBorders>
              <w:top w:val="nil"/>
              <w:left w:val="nil"/>
              <w:bottom w:val="nil"/>
              <w:right w:val="nil"/>
            </w:tcBorders>
            <w:vAlign w:val="center"/>
          </w:tcPr>
          <w:p w14:paraId="243BD0DB" w14:textId="70B2CFB8" w:rsidR="001A4AC3" w:rsidRPr="00EE587D" w:rsidRDefault="001A4AC3" w:rsidP="001A4AC3">
            <w:pPr>
              <w:jc w:val="center"/>
              <w:rPr>
                <w:rFonts w:asciiTheme="majorBidi" w:hAnsiTheme="majorBidi" w:cstheme="majorBidi"/>
              </w:rPr>
            </w:pPr>
            <w:r w:rsidRPr="00EE587D">
              <w:rPr>
                <w:rFonts w:asciiTheme="majorBidi" w:hAnsiTheme="majorBidi" w:cstheme="majorBidi"/>
              </w:rPr>
              <w:t>RMSE</w:t>
            </w:r>
          </w:p>
        </w:tc>
        <w:tc>
          <w:tcPr>
            <w:tcW w:w="1722" w:type="pct"/>
            <w:tcBorders>
              <w:top w:val="nil"/>
              <w:left w:val="nil"/>
              <w:bottom w:val="nil"/>
              <w:right w:val="nil"/>
            </w:tcBorders>
            <w:vAlign w:val="center"/>
          </w:tcPr>
          <w:p w14:paraId="25C82A8A" w14:textId="051E70A8" w:rsidR="001A4AC3" w:rsidRPr="00EE587D" w:rsidRDefault="00000000" w:rsidP="001A4AC3">
            <w:pPr>
              <w:jc w:val="center"/>
              <w:rPr>
                <w:rFonts w:asciiTheme="majorBidi" w:hAnsiTheme="majorBidi" w:cstheme="majorBidi"/>
              </w:rPr>
            </w:pPr>
            <m:oMathPara>
              <m:oMath>
                <m:rad>
                  <m:radPr>
                    <m:degHide m:val="1"/>
                    <m:ctrlPr>
                      <w:rPr>
                        <w:rFonts w:ascii="Cambria Math" w:eastAsiaTheme="minorEastAsia" w:hAnsi="Cambria Math" w:cstheme="majorBidi"/>
                        <w:iCs/>
                      </w:rPr>
                    </m:ctrlPr>
                  </m:radPr>
                  <m:deg/>
                  <m:e>
                    <m:f>
                      <m:fPr>
                        <m:ctrlPr>
                          <w:rPr>
                            <w:rFonts w:ascii="Cambria Math" w:eastAsiaTheme="minorEastAsia" w:hAnsi="Cambria Math" w:cstheme="majorBidi"/>
                            <w:iCs/>
                          </w:rPr>
                        </m:ctrlPr>
                      </m:fPr>
                      <m:num>
                        <m:r>
                          <m:rPr>
                            <m:sty m:val="p"/>
                          </m:rPr>
                          <w:rPr>
                            <w:rFonts w:ascii="Cambria Math" w:eastAsiaTheme="minorEastAsia" w:hAnsi="Cambria Math" w:cstheme="majorBidi"/>
                          </w:rPr>
                          <m:t>1</m:t>
                        </m:r>
                      </m:num>
                      <m:den>
                        <m:r>
                          <m:rPr>
                            <m:sty m:val="p"/>
                          </m:rPr>
                          <w:rPr>
                            <w:rFonts w:ascii="Cambria Math" w:eastAsiaTheme="minorEastAsia" w:hAnsi="Cambria Math" w:cstheme="majorBidi"/>
                          </w:rPr>
                          <m:t>n</m:t>
                        </m:r>
                      </m:den>
                    </m:f>
                    <m:nary>
                      <m:naryPr>
                        <m:chr m:val="∑"/>
                        <m:limLoc m:val="undOvr"/>
                        <m:ctrlPr>
                          <w:rPr>
                            <w:rFonts w:ascii="Cambria Math" w:eastAsiaTheme="minorEastAsia" w:hAnsi="Cambria Math" w:cstheme="majorBidi"/>
                            <w:iCs/>
                          </w:rPr>
                        </m:ctrlPr>
                      </m:naryPr>
                      <m:sub>
                        <m:r>
                          <m:rPr>
                            <m:sty m:val="p"/>
                          </m:rPr>
                          <w:rPr>
                            <w:rFonts w:ascii="Cambria Math" w:hAnsi="Cambria Math" w:cstheme="majorBidi"/>
                            <w:lang w:bidi="ar-EG"/>
                          </w:rPr>
                          <m:t>i=1</m:t>
                        </m:r>
                      </m:sub>
                      <m:sup>
                        <m:r>
                          <m:rPr>
                            <m:sty m:val="p"/>
                          </m:rPr>
                          <w:rPr>
                            <w:rFonts w:ascii="Cambria Math" w:eastAsiaTheme="minorEastAsia"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e>
                          <m:sup>
                            <m:r>
                              <m:rPr>
                                <m:sty m:val="p"/>
                              </m:rPr>
                              <w:rPr>
                                <w:rFonts w:ascii="Cambria Math" w:hAnsi="Cambria Math" w:cstheme="majorBidi"/>
                              </w:rPr>
                              <m:t>2</m:t>
                            </m:r>
                          </m:sup>
                        </m:sSup>
                      </m:e>
                    </m:nary>
                  </m:e>
                </m:rad>
              </m:oMath>
            </m:oMathPara>
          </w:p>
        </w:tc>
        <w:tc>
          <w:tcPr>
            <w:tcW w:w="699" w:type="pct"/>
            <w:vMerge/>
            <w:tcBorders>
              <w:left w:val="nil"/>
              <w:right w:val="nil"/>
            </w:tcBorders>
            <w:vAlign w:val="center"/>
          </w:tcPr>
          <w:p w14:paraId="062EC79D" w14:textId="77777777" w:rsidR="001A4AC3" w:rsidRPr="00EE587D" w:rsidRDefault="001A4AC3" w:rsidP="001A4AC3">
            <w:pPr>
              <w:jc w:val="center"/>
              <w:rPr>
                <w:rFonts w:asciiTheme="majorBidi" w:hAnsiTheme="majorBidi" w:cstheme="majorBidi"/>
              </w:rPr>
            </w:pPr>
          </w:p>
        </w:tc>
        <w:tc>
          <w:tcPr>
            <w:tcW w:w="440" w:type="pct"/>
            <w:tcBorders>
              <w:top w:val="nil"/>
              <w:left w:val="nil"/>
              <w:bottom w:val="nil"/>
              <w:right w:val="nil"/>
            </w:tcBorders>
            <w:vAlign w:val="center"/>
          </w:tcPr>
          <w:p w14:paraId="0B14C6D4" w14:textId="7B9918CA"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6</w:t>
            </w:r>
          </w:p>
        </w:tc>
      </w:tr>
      <w:tr w:rsidR="001A4AC3" w:rsidRPr="00EE587D" w14:paraId="6B5D9E00" w14:textId="77777777" w:rsidTr="00AC7A3A">
        <w:trPr>
          <w:jc w:val="center"/>
        </w:trPr>
        <w:tc>
          <w:tcPr>
            <w:tcW w:w="1437" w:type="pct"/>
            <w:tcBorders>
              <w:top w:val="nil"/>
              <w:left w:val="nil"/>
              <w:bottom w:val="nil"/>
              <w:right w:val="nil"/>
            </w:tcBorders>
            <w:vAlign w:val="center"/>
          </w:tcPr>
          <w:p w14:paraId="46310AA9" w14:textId="66809A68" w:rsidR="001A4AC3" w:rsidRPr="00EE587D" w:rsidRDefault="001A4AC3" w:rsidP="001A4AC3">
            <w:pPr>
              <w:jc w:val="center"/>
              <w:rPr>
                <w:rFonts w:asciiTheme="majorBidi" w:hAnsiTheme="majorBidi" w:cstheme="majorBidi"/>
              </w:rPr>
            </w:pPr>
            <w:r w:rsidRPr="00EE587D">
              <w:rPr>
                <w:rFonts w:asciiTheme="majorBidi" w:hAnsiTheme="majorBidi" w:cstheme="majorBidi"/>
              </w:rPr>
              <w:t>T-statistics</w:t>
            </w:r>
          </w:p>
        </w:tc>
        <w:tc>
          <w:tcPr>
            <w:tcW w:w="702" w:type="pct"/>
            <w:tcBorders>
              <w:top w:val="nil"/>
              <w:left w:val="nil"/>
              <w:bottom w:val="nil"/>
              <w:right w:val="nil"/>
            </w:tcBorders>
            <w:vAlign w:val="center"/>
          </w:tcPr>
          <w:p w14:paraId="6272BFCC" w14:textId="4E1D9948" w:rsidR="001A4AC3" w:rsidRPr="00EE587D" w:rsidRDefault="001A4AC3" w:rsidP="001A4AC3">
            <w:pPr>
              <w:jc w:val="center"/>
              <w:rPr>
                <w:rFonts w:asciiTheme="majorBidi" w:hAnsiTheme="majorBidi" w:cstheme="majorBidi"/>
              </w:rPr>
            </w:pPr>
            <w:r w:rsidRPr="00EE587D">
              <w:rPr>
                <w:rFonts w:asciiTheme="majorBidi" w:hAnsiTheme="majorBidi" w:cstheme="majorBidi"/>
              </w:rPr>
              <w:t>T-stat</w:t>
            </w:r>
          </w:p>
        </w:tc>
        <w:tc>
          <w:tcPr>
            <w:tcW w:w="1722" w:type="pct"/>
            <w:tcBorders>
              <w:top w:val="nil"/>
              <w:left w:val="nil"/>
              <w:bottom w:val="nil"/>
              <w:right w:val="nil"/>
            </w:tcBorders>
            <w:vAlign w:val="center"/>
          </w:tcPr>
          <w:p w14:paraId="6734DD1C" w14:textId="43C9D888" w:rsidR="001A4AC3" w:rsidRPr="00EE587D" w:rsidRDefault="00000000" w:rsidP="001A4AC3">
            <w:pPr>
              <w:jc w:val="center"/>
              <w:rPr>
                <w:rFonts w:asciiTheme="majorBidi" w:hAnsiTheme="majorBidi" w:cstheme="majorBidi"/>
              </w:rPr>
            </w:pPr>
            <m:oMathPara>
              <m:oMath>
                <m:rad>
                  <m:radPr>
                    <m:degHide m:val="1"/>
                    <m:ctrlPr>
                      <w:rPr>
                        <w:rFonts w:ascii="Cambria Math" w:hAnsi="Cambria Math" w:cstheme="majorBidi"/>
                        <w:i/>
                      </w:rPr>
                    </m:ctrlPr>
                  </m:radPr>
                  <m:deg/>
                  <m:e>
                    <m:f>
                      <m:fPr>
                        <m:ctrlPr>
                          <w:rPr>
                            <w:rFonts w:ascii="Cambria Math" w:hAnsi="Cambria Math" w:cstheme="majorBidi"/>
                            <w:i/>
                          </w:rPr>
                        </m:ctrlPr>
                      </m:fPr>
                      <m:num>
                        <m:r>
                          <w:rPr>
                            <w:rFonts w:ascii="Cambria Math" w:hAnsi="Cambria Math" w:cstheme="majorBidi"/>
                          </w:rPr>
                          <m:t>(n-1)×</m:t>
                        </m:r>
                        <m:sSup>
                          <m:sSupPr>
                            <m:ctrlPr>
                              <w:rPr>
                                <w:rFonts w:ascii="Cambria Math" w:hAnsi="Cambria Math" w:cstheme="majorBidi"/>
                                <w:i/>
                              </w:rPr>
                            </m:ctrlPr>
                          </m:sSupPr>
                          <m:e>
                            <m:r>
                              <m:rPr>
                                <m:sty m:val="p"/>
                              </m:rPr>
                              <w:rPr>
                                <w:rFonts w:ascii="Cambria Math" w:hAnsi="Cambria Math" w:cstheme="majorBidi"/>
                              </w:rPr>
                              <m:t>MBE</m:t>
                            </m:r>
                          </m:e>
                          <m:sup>
                            <m:r>
                              <w:rPr>
                                <w:rFonts w:ascii="Cambria Math" w:hAnsi="Cambria Math" w:cstheme="majorBidi"/>
                              </w:rPr>
                              <m:t>2</m:t>
                            </m:r>
                          </m:sup>
                        </m:sSup>
                      </m:num>
                      <m:den>
                        <m:sSup>
                          <m:sSupPr>
                            <m:ctrlPr>
                              <w:rPr>
                                <w:rFonts w:ascii="Cambria Math" w:hAnsi="Cambria Math" w:cstheme="majorBidi"/>
                                <w:i/>
                              </w:rPr>
                            </m:ctrlPr>
                          </m:sSupPr>
                          <m:e>
                            <m:r>
                              <m:rPr>
                                <m:sty m:val="p"/>
                              </m:rPr>
                              <w:rPr>
                                <w:rFonts w:ascii="Cambria Math" w:hAnsi="Cambria Math" w:cstheme="majorBidi"/>
                              </w:rPr>
                              <m:t>RMSE</m:t>
                            </m:r>
                          </m:e>
                          <m:sup>
                            <m:r>
                              <w:rPr>
                                <w:rFonts w:ascii="Cambria Math" w:hAnsi="Cambria Math" w:cstheme="majorBidi"/>
                              </w:rPr>
                              <m:t>2</m:t>
                            </m:r>
                          </m:sup>
                        </m:sSup>
                        <m:r>
                          <w:rPr>
                            <w:rFonts w:ascii="Cambria Math" w:hAnsi="Cambria Math" w:cstheme="majorBidi"/>
                          </w:rPr>
                          <m:t>-</m:t>
                        </m:r>
                        <m:sSup>
                          <m:sSupPr>
                            <m:ctrlPr>
                              <w:rPr>
                                <w:rFonts w:ascii="Cambria Math" w:hAnsi="Cambria Math" w:cstheme="majorBidi"/>
                                <w:i/>
                              </w:rPr>
                            </m:ctrlPr>
                          </m:sSupPr>
                          <m:e>
                            <m:r>
                              <m:rPr>
                                <m:sty m:val="p"/>
                              </m:rPr>
                              <w:rPr>
                                <w:rFonts w:ascii="Cambria Math" w:hAnsi="Cambria Math" w:cstheme="majorBidi"/>
                              </w:rPr>
                              <m:t>MBE</m:t>
                            </m:r>
                          </m:e>
                          <m:sup>
                            <m:r>
                              <w:rPr>
                                <w:rFonts w:ascii="Cambria Math" w:hAnsi="Cambria Math" w:cstheme="majorBidi"/>
                              </w:rPr>
                              <m:t>2</m:t>
                            </m:r>
                          </m:sup>
                        </m:sSup>
                      </m:den>
                    </m:f>
                  </m:e>
                </m:rad>
              </m:oMath>
            </m:oMathPara>
          </w:p>
        </w:tc>
        <w:tc>
          <w:tcPr>
            <w:tcW w:w="699" w:type="pct"/>
            <w:vMerge/>
            <w:tcBorders>
              <w:left w:val="nil"/>
              <w:right w:val="nil"/>
            </w:tcBorders>
            <w:vAlign w:val="center"/>
          </w:tcPr>
          <w:p w14:paraId="33151513" w14:textId="77777777" w:rsidR="001A4AC3" w:rsidRPr="00EE587D" w:rsidRDefault="001A4AC3" w:rsidP="001A4AC3">
            <w:pPr>
              <w:jc w:val="center"/>
              <w:rPr>
                <w:rFonts w:asciiTheme="majorBidi" w:hAnsiTheme="majorBidi" w:cstheme="majorBidi"/>
              </w:rPr>
            </w:pPr>
          </w:p>
        </w:tc>
        <w:tc>
          <w:tcPr>
            <w:tcW w:w="440" w:type="pct"/>
            <w:tcBorders>
              <w:top w:val="nil"/>
              <w:left w:val="nil"/>
              <w:bottom w:val="nil"/>
              <w:right w:val="nil"/>
            </w:tcBorders>
            <w:vAlign w:val="center"/>
          </w:tcPr>
          <w:p w14:paraId="72135981" w14:textId="6152A63C"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7</w:t>
            </w:r>
          </w:p>
        </w:tc>
      </w:tr>
      <w:tr w:rsidR="001A4AC3" w:rsidRPr="00EE587D" w14:paraId="61086D92" w14:textId="77777777" w:rsidTr="00AC7A3A">
        <w:trPr>
          <w:jc w:val="center"/>
        </w:trPr>
        <w:tc>
          <w:tcPr>
            <w:tcW w:w="1437" w:type="pct"/>
            <w:tcBorders>
              <w:top w:val="nil"/>
              <w:left w:val="nil"/>
              <w:bottom w:val="nil"/>
              <w:right w:val="nil"/>
            </w:tcBorders>
            <w:vAlign w:val="center"/>
          </w:tcPr>
          <w:p w14:paraId="30509BE1" w14:textId="705B4493" w:rsidR="001A4AC3" w:rsidRPr="00EE587D" w:rsidRDefault="006C7644" w:rsidP="001A4AC3">
            <w:pPr>
              <w:jc w:val="center"/>
              <w:rPr>
                <w:rFonts w:asciiTheme="majorBidi" w:hAnsiTheme="majorBidi" w:cstheme="majorBidi"/>
              </w:rPr>
            </w:pPr>
            <w:r>
              <w:rPr>
                <w:rFonts w:asciiTheme="majorBidi" w:hAnsiTheme="majorBidi" w:cstheme="majorBidi"/>
              </w:rPr>
              <w:t>Global</w:t>
            </w:r>
            <w:r w:rsidR="001A4AC3" w:rsidRPr="00EE587D">
              <w:rPr>
                <w:rFonts w:asciiTheme="majorBidi" w:hAnsiTheme="majorBidi" w:cstheme="majorBidi"/>
              </w:rPr>
              <w:t xml:space="preserve"> performance index</w:t>
            </w:r>
          </w:p>
        </w:tc>
        <w:tc>
          <w:tcPr>
            <w:tcW w:w="702" w:type="pct"/>
            <w:tcBorders>
              <w:top w:val="nil"/>
              <w:left w:val="nil"/>
              <w:bottom w:val="nil"/>
              <w:right w:val="nil"/>
            </w:tcBorders>
            <w:vAlign w:val="center"/>
          </w:tcPr>
          <w:p w14:paraId="1F78E620" w14:textId="397F6DEF" w:rsidR="001A4AC3" w:rsidRPr="00EE587D" w:rsidRDefault="001A4AC3" w:rsidP="001A4AC3">
            <w:pPr>
              <w:jc w:val="center"/>
              <w:rPr>
                <w:rFonts w:asciiTheme="majorBidi" w:hAnsiTheme="majorBidi" w:cstheme="majorBidi"/>
              </w:rPr>
            </w:pPr>
            <w:r w:rsidRPr="00EE587D">
              <w:rPr>
                <w:rFonts w:asciiTheme="majorBidi" w:hAnsiTheme="majorBidi" w:cstheme="majorBidi"/>
              </w:rPr>
              <w:t>GPI</w:t>
            </w:r>
          </w:p>
        </w:tc>
        <w:tc>
          <w:tcPr>
            <w:tcW w:w="1722" w:type="pct"/>
            <w:tcBorders>
              <w:top w:val="nil"/>
              <w:left w:val="nil"/>
              <w:bottom w:val="nil"/>
              <w:right w:val="nil"/>
            </w:tcBorders>
            <w:vAlign w:val="center"/>
          </w:tcPr>
          <w:p w14:paraId="7C2115DD" w14:textId="3B07E542" w:rsidR="001A4AC3" w:rsidRPr="00EE587D" w:rsidRDefault="006C7644" w:rsidP="001A4AC3">
            <w:pPr>
              <w:jc w:val="center"/>
              <w:rPr>
                <w:rFonts w:asciiTheme="majorBidi" w:hAnsiTheme="majorBidi" w:cstheme="majorBidi"/>
              </w:rPr>
            </w:pPr>
            <m:oMathPara>
              <m:oMath>
                <m:r>
                  <m:rPr>
                    <m:sty m:val="p"/>
                  </m:rPr>
                  <w:rPr>
                    <w:rFonts w:ascii="Cambria Math" w:hAnsi="Cambria Math" w:cstheme="majorBidi"/>
                  </w:rPr>
                  <m:t>MBE×RMSE×</m:t>
                </m:r>
                <m:r>
                  <m:rPr>
                    <m:sty m:val="p"/>
                  </m:rPr>
                  <w:rPr>
                    <w:rFonts w:ascii="Cambria Math" w:hAnsi="Cambria Math" w:cstheme="majorBidi"/>
                    <w:lang w:val="en-GB"/>
                  </w:rPr>
                  <m:t>U</m:t>
                </m:r>
                <m:r>
                  <m:rPr>
                    <m:sty m:val="p"/>
                  </m:rPr>
                  <w:rPr>
                    <w:rFonts w:ascii="Cambria Math" w:hAnsi="Cambria Math" w:cstheme="majorBidi"/>
                    <w:vertAlign w:val="subscript"/>
                    <w:lang w:val="en-GB"/>
                  </w:rPr>
                  <m:t>95×</m:t>
                </m:r>
                <m:r>
                  <m:rPr>
                    <m:sty m:val="p"/>
                  </m:rPr>
                  <w:rPr>
                    <w:rFonts w:ascii="Cambria Math" w:hAnsi="Cambria Math" w:cstheme="majorBidi"/>
                  </w:rPr>
                  <m:t>T-stat×</m:t>
                </m:r>
                <m:d>
                  <m:dPr>
                    <m:ctrlPr>
                      <w:rPr>
                        <w:rFonts w:ascii="Cambria Math" w:hAnsi="Cambria Math" w:cstheme="majorBidi"/>
                      </w:rPr>
                    </m:ctrlPr>
                  </m:dPr>
                  <m:e>
                    <m:r>
                      <w:rPr>
                        <w:rFonts w:ascii="Cambria Math" w:hAnsi="Cambria Math" w:cstheme="majorBidi"/>
                      </w:rPr>
                      <m:t>1-</m:t>
                    </m:r>
                    <m:sSup>
                      <m:sSupPr>
                        <m:ctrlPr>
                          <w:rPr>
                            <w:rFonts w:ascii="Cambria Math" w:hAnsi="Cambria Math" w:cstheme="majorBidi"/>
                            <w:vertAlign w:val="superscript"/>
                            <w:lang w:val="en-GB"/>
                          </w:rPr>
                        </m:ctrlPr>
                      </m:sSupPr>
                      <m:e>
                        <m:r>
                          <w:rPr>
                            <w:rFonts w:ascii="Cambria Math" w:hAnsi="Cambria Math" w:cstheme="majorBidi"/>
                            <w:vertAlign w:val="superscript"/>
                            <w:lang w:val="en-GB"/>
                          </w:rPr>
                          <m:t>R</m:t>
                        </m:r>
                      </m:e>
                      <m:sup>
                        <m:r>
                          <w:rPr>
                            <w:rFonts w:ascii="Cambria Math" w:hAnsi="Cambria Math" w:cstheme="majorBidi"/>
                            <w:vertAlign w:val="superscript"/>
                            <w:lang w:val="en-GB"/>
                          </w:rPr>
                          <m:t>2</m:t>
                        </m:r>
                      </m:sup>
                    </m:sSup>
                  </m:e>
                </m:d>
              </m:oMath>
            </m:oMathPara>
          </w:p>
        </w:tc>
        <w:tc>
          <w:tcPr>
            <w:tcW w:w="699" w:type="pct"/>
            <w:vMerge/>
            <w:tcBorders>
              <w:left w:val="nil"/>
              <w:right w:val="nil"/>
            </w:tcBorders>
            <w:vAlign w:val="center"/>
          </w:tcPr>
          <w:p w14:paraId="1B1274CD" w14:textId="77777777" w:rsidR="001A4AC3" w:rsidRPr="00EE587D" w:rsidRDefault="001A4AC3" w:rsidP="001A4AC3">
            <w:pPr>
              <w:jc w:val="center"/>
              <w:rPr>
                <w:rFonts w:asciiTheme="majorBidi" w:hAnsiTheme="majorBidi" w:cstheme="majorBidi"/>
              </w:rPr>
            </w:pPr>
          </w:p>
        </w:tc>
        <w:tc>
          <w:tcPr>
            <w:tcW w:w="440" w:type="pct"/>
            <w:tcBorders>
              <w:top w:val="nil"/>
              <w:left w:val="nil"/>
              <w:bottom w:val="nil"/>
              <w:right w:val="nil"/>
            </w:tcBorders>
            <w:vAlign w:val="center"/>
          </w:tcPr>
          <w:p w14:paraId="1C50C0FD" w14:textId="7C8420F0"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8</w:t>
            </w:r>
          </w:p>
        </w:tc>
      </w:tr>
      <w:tr w:rsidR="001A4AC3" w:rsidRPr="00EE587D" w14:paraId="126FCDEC" w14:textId="77777777" w:rsidTr="00AC7A3A">
        <w:trPr>
          <w:jc w:val="center"/>
        </w:trPr>
        <w:tc>
          <w:tcPr>
            <w:tcW w:w="1437" w:type="pct"/>
            <w:tcBorders>
              <w:top w:val="nil"/>
              <w:left w:val="nil"/>
              <w:bottom w:val="nil"/>
              <w:right w:val="nil"/>
            </w:tcBorders>
            <w:vAlign w:val="center"/>
          </w:tcPr>
          <w:p w14:paraId="4FD53BAF" w14:textId="6B457E69" w:rsidR="001A4AC3" w:rsidRPr="00EE587D" w:rsidRDefault="001A4AC3" w:rsidP="001A4AC3">
            <w:pPr>
              <w:jc w:val="center"/>
              <w:rPr>
                <w:rFonts w:asciiTheme="majorBidi" w:hAnsiTheme="majorBidi" w:cstheme="majorBidi"/>
              </w:rPr>
            </w:pPr>
            <w:r w:rsidRPr="00EE587D">
              <w:rPr>
                <w:rFonts w:asciiTheme="majorBidi" w:hAnsiTheme="majorBidi" w:cstheme="majorBidi"/>
              </w:rPr>
              <w:t>Mean absolute percentage error</w:t>
            </w:r>
          </w:p>
        </w:tc>
        <w:tc>
          <w:tcPr>
            <w:tcW w:w="702" w:type="pct"/>
            <w:tcBorders>
              <w:top w:val="nil"/>
              <w:left w:val="nil"/>
              <w:bottom w:val="nil"/>
              <w:right w:val="nil"/>
            </w:tcBorders>
            <w:vAlign w:val="center"/>
          </w:tcPr>
          <w:p w14:paraId="425F78E6" w14:textId="30541BDD" w:rsidR="001A4AC3" w:rsidRPr="00EE587D" w:rsidRDefault="001A4AC3" w:rsidP="001A4AC3">
            <w:pPr>
              <w:jc w:val="center"/>
              <w:rPr>
                <w:rFonts w:asciiTheme="majorBidi" w:hAnsiTheme="majorBidi" w:cstheme="majorBidi"/>
              </w:rPr>
            </w:pPr>
            <w:r w:rsidRPr="00EE587D">
              <w:rPr>
                <w:rFonts w:asciiTheme="majorBidi" w:hAnsiTheme="majorBidi" w:cstheme="majorBidi"/>
              </w:rPr>
              <w:t>MAPE</w:t>
            </w:r>
          </w:p>
        </w:tc>
        <w:tc>
          <w:tcPr>
            <w:tcW w:w="1722" w:type="pct"/>
            <w:tcBorders>
              <w:top w:val="nil"/>
              <w:left w:val="nil"/>
              <w:bottom w:val="nil"/>
              <w:right w:val="nil"/>
            </w:tcBorders>
            <w:vAlign w:val="center"/>
          </w:tcPr>
          <w:p w14:paraId="63ADDE9A" w14:textId="78BA09D1" w:rsidR="001A4AC3" w:rsidRPr="00EE587D" w:rsidRDefault="00000000" w:rsidP="001A4AC3">
            <w:pPr>
              <w:jc w:val="center"/>
              <w:rPr>
                <w:rFonts w:asciiTheme="majorBidi" w:hAnsiTheme="majorBidi" w:cstheme="majorBidi"/>
              </w:rPr>
            </w:pPr>
            <m:oMathPara>
              <m:oMath>
                <m:f>
                  <m:fPr>
                    <m:ctrlPr>
                      <w:rPr>
                        <w:rFonts w:ascii="Cambria Math" w:eastAsiaTheme="minorEastAsia" w:hAnsi="Cambria Math" w:cstheme="majorBidi"/>
                        <w:iCs/>
                      </w:rPr>
                    </m:ctrlPr>
                  </m:fPr>
                  <m:num>
                    <m:r>
                      <m:rPr>
                        <m:sty m:val="p"/>
                      </m:rPr>
                      <w:rPr>
                        <w:rFonts w:ascii="Cambria Math" w:eastAsiaTheme="minorEastAsia" w:hAnsi="Cambria Math" w:cstheme="majorBidi"/>
                      </w:rPr>
                      <m:t>1</m:t>
                    </m:r>
                  </m:num>
                  <m:den>
                    <m:r>
                      <m:rPr>
                        <m:sty m:val="p"/>
                      </m:rPr>
                      <w:rPr>
                        <w:rFonts w:ascii="Cambria Math" w:eastAsiaTheme="minorEastAsia" w:hAnsi="Cambria Math" w:cstheme="majorBidi"/>
                      </w:rPr>
                      <m:t>n</m:t>
                    </m:r>
                  </m:den>
                </m:f>
                <m:nary>
                  <m:naryPr>
                    <m:chr m:val="∑"/>
                    <m:limLoc m:val="undOvr"/>
                    <m:ctrlPr>
                      <w:rPr>
                        <w:rFonts w:ascii="Cambria Math" w:eastAsiaTheme="minorEastAsia" w:hAnsi="Cambria Math" w:cstheme="majorBidi"/>
                        <w:iCs/>
                      </w:rPr>
                    </m:ctrlPr>
                  </m:naryPr>
                  <m:sub>
                    <m:r>
                      <m:rPr>
                        <m:sty m:val="p"/>
                      </m:rPr>
                      <w:rPr>
                        <w:rFonts w:ascii="Cambria Math" w:hAnsi="Cambria Math" w:cstheme="majorBidi"/>
                        <w:lang w:bidi="ar-EG"/>
                      </w:rPr>
                      <m:t>i=1</m:t>
                    </m:r>
                  </m:sub>
                  <m:sup>
                    <m:r>
                      <m:rPr>
                        <m:sty m:val="p"/>
                      </m:rPr>
                      <w:rPr>
                        <w:rFonts w:ascii="Cambria Math" w:eastAsiaTheme="minorEastAsia" w:hAnsi="Cambria Math" w:cstheme="majorBidi"/>
                      </w:rPr>
                      <m:t>n</m:t>
                    </m:r>
                  </m:sup>
                  <m:e>
                    <m:d>
                      <m:dPr>
                        <m:begChr m:val="|"/>
                        <m:endChr m:val="|"/>
                        <m:ctrlPr>
                          <w:rPr>
                            <w:rFonts w:ascii="Cambria Math" w:eastAsiaTheme="minorEastAsia" w:hAnsi="Cambria Math" w:cstheme="majorBidi"/>
                            <w:iCs/>
                          </w:rPr>
                        </m:ctrlPr>
                      </m:dPr>
                      <m:e>
                        <m:f>
                          <m:fPr>
                            <m:ctrlPr>
                              <w:rPr>
                                <w:rFonts w:ascii="Cambria Math" w:eastAsiaTheme="minorEastAsia" w:hAnsi="Cambria Math" w:cstheme="majorBidi"/>
                                <w:iCs/>
                              </w:rPr>
                            </m:ctrlPr>
                          </m:fPr>
                          <m:num>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num>
                          <m:den>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den>
                        </m:f>
                      </m:e>
                    </m:d>
                    <m:r>
                      <m:rPr>
                        <m:sty m:val="p"/>
                      </m:rPr>
                      <w:rPr>
                        <w:rFonts w:ascii="Cambria Math" w:eastAsiaTheme="minorEastAsia" w:hAnsi="Cambria Math" w:cstheme="majorBidi"/>
                      </w:rPr>
                      <m:t>×100</m:t>
                    </m:r>
                  </m:e>
                </m:nary>
              </m:oMath>
            </m:oMathPara>
          </w:p>
        </w:tc>
        <w:tc>
          <w:tcPr>
            <w:tcW w:w="699" w:type="pct"/>
            <w:vMerge/>
            <w:tcBorders>
              <w:left w:val="nil"/>
              <w:right w:val="nil"/>
            </w:tcBorders>
            <w:vAlign w:val="center"/>
          </w:tcPr>
          <w:p w14:paraId="5C3BC971" w14:textId="77777777" w:rsidR="001A4AC3" w:rsidRPr="00EE587D" w:rsidRDefault="001A4AC3" w:rsidP="001A4AC3">
            <w:pPr>
              <w:jc w:val="center"/>
              <w:rPr>
                <w:rFonts w:asciiTheme="majorBidi" w:hAnsiTheme="majorBidi" w:cstheme="majorBidi"/>
              </w:rPr>
            </w:pPr>
          </w:p>
        </w:tc>
        <w:tc>
          <w:tcPr>
            <w:tcW w:w="440" w:type="pct"/>
            <w:tcBorders>
              <w:top w:val="nil"/>
              <w:left w:val="nil"/>
              <w:bottom w:val="nil"/>
              <w:right w:val="nil"/>
            </w:tcBorders>
            <w:vAlign w:val="center"/>
          </w:tcPr>
          <w:p w14:paraId="2041ABFD" w14:textId="6FE40963"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9</w:t>
            </w:r>
          </w:p>
        </w:tc>
      </w:tr>
      <w:tr w:rsidR="001A4AC3" w:rsidRPr="00EE587D" w14:paraId="4C5CB2C0" w14:textId="77777777" w:rsidTr="00AC7A3A">
        <w:trPr>
          <w:trHeight w:val="161"/>
          <w:jc w:val="center"/>
        </w:trPr>
        <w:tc>
          <w:tcPr>
            <w:tcW w:w="1437" w:type="pct"/>
            <w:tcBorders>
              <w:top w:val="nil"/>
              <w:left w:val="nil"/>
              <w:bottom w:val="nil"/>
              <w:right w:val="nil"/>
            </w:tcBorders>
            <w:vAlign w:val="center"/>
          </w:tcPr>
          <w:p w14:paraId="0B0848F8" w14:textId="47F8D467" w:rsidR="001A4AC3" w:rsidRPr="00EE587D" w:rsidRDefault="001A4AC3" w:rsidP="001A4AC3">
            <w:pPr>
              <w:jc w:val="center"/>
              <w:rPr>
                <w:rFonts w:asciiTheme="majorBidi" w:hAnsiTheme="majorBidi" w:cstheme="majorBidi"/>
              </w:rPr>
            </w:pPr>
            <w:r w:rsidRPr="00EE587D">
              <w:rPr>
                <w:rFonts w:asciiTheme="majorBidi" w:hAnsiTheme="majorBidi" w:cstheme="majorBidi"/>
              </w:rPr>
              <w:t>Percent bias</w:t>
            </w:r>
          </w:p>
        </w:tc>
        <w:tc>
          <w:tcPr>
            <w:tcW w:w="702" w:type="pct"/>
            <w:tcBorders>
              <w:top w:val="nil"/>
              <w:left w:val="nil"/>
              <w:bottom w:val="nil"/>
              <w:right w:val="nil"/>
            </w:tcBorders>
            <w:vAlign w:val="center"/>
          </w:tcPr>
          <w:p w14:paraId="57E3F802" w14:textId="446082FF" w:rsidR="001A4AC3" w:rsidRPr="00EE587D" w:rsidRDefault="001A4AC3" w:rsidP="001A4AC3">
            <w:pPr>
              <w:jc w:val="center"/>
              <w:rPr>
                <w:rFonts w:asciiTheme="majorBidi" w:hAnsiTheme="majorBidi" w:cstheme="majorBidi"/>
              </w:rPr>
            </w:pPr>
            <w:r w:rsidRPr="00EE587D">
              <w:rPr>
                <w:rFonts w:asciiTheme="majorBidi" w:hAnsiTheme="majorBidi" w:cstheme="majorBidi"/>
              </w:rPr>
              <w:t>PBIAS</w:t>
            </w:r>
          </w:p>
        </w:tc>
        <w:tc>
          <w:tcPr>
            <w:tcW w:w="1722" w:type="pct"/>
            <w:tcBorders>
              <w:top w:val="nil"/>
              <w:left w:val="nil"/>
              <w:bottom w:val="nil"/>
              <w:right w:val="nil"/>
            </w:tcBorders>
            <w:vAlign w:val="center"/>
          </w:tcPr>
          <w:p w14:paraId="5FAE3B1E" w14:textId="4DABBECA" w:rsidR="001A4AC3" w:rsidRPr="00EE587D" w:rsidRDefault="00000000" w:rsidP="001A4AC3">
            <w:pPr>
              <w:jc w:val="center"/>
              <w:rPr>
                <w:rFonts w:asciiTheme="majorBidi" w:hAnsiTheme="majorBidi" w:cstheme="majorBidi"/>
              </w:rPr>
            </w:pPr>
            <m:oMathPara>
              <m:oMath>
                <m:f>
                  <m:fPr>
                    <m:ctrlPr>
                      <w:rPr>
                        <w:rFonts w:ascii="Cambria Math" w:eastAsiaTheme="minorEastAsia" w:hAnsi="Cambria Math" w:cstheme="majorBidi"/>
                        <w:iCs/>
                      </w:rPr>
                    </m:ctrlPr>
                  </m:fPr>
                  <m:num>
                    <m:nary>
                      <m:naryPr>
                        <m:chr m:val="∑"/>
                        <m:limLoc m:val="undOvr"/>
                        <m:ctrlPr>
                          <w:rPr>
                            <w:rFonts w:ascii="Cambria Math" w:eastAsiaTheme="minorEastAsia" w:hAnsi="Cambria Math" w:cstheme="majorBidi"/>
                            <w:iCs/>
                          </w:rPr>
                        </m:ctrlPr>
                      </m:naryPr>
                      <m:sub>
                        <m:r>
                          <m:rPr>
                            <m:sty m:val="p"/>
                          </m:rPr>
                          <w:rPr>
                            <w:rFonts w:ascii="Cambria Math" w:hAnsi="Cambria Math" w:cstheme="majorBidi"/>
                            <w:lang w:bidi="ar-EG"/>
                          </w:rPr>
                          <m:t>i=1</m:t>
                        </m:r>
                      </m:sub>
                      <m:sup>
                        <m:r>
                          <m:rPr>
                            <m:sty m:val="p"/>
                          </m:rPr>
                          <w:rPr>
                            <w:rFonts w:ascii="Cambria Math" w:eastAsiaTheme="minorEastAsia" w:hAnsi="Cambria Math" w:cstheme="majorBidi"/>
                          </w:rPr>
                          <m:t>n</m:t>
                        </m:r>
                      </m:sup>
                      <m:e>
                        <m:d>
                          <m:dPr>
                            <m:ctrlPr>
                              <w:rPr>
                                <w:rFonts w:ascii="Cambria Math" w:eastAsiaTheme="minorEastAsia" w:hAnsi="Cambria Math" w:cstheme="majorBidi"/>
                                <w:iCs/>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d>
                      </m:e>
                    </m:nary>
                  </m:num>
                  <m:den>
                    <m:nary>
                      <m:naryPr>
                        <m:chr m:val="∑"/>
                        <m:limLoc m:val="undOvr"/>
                        <m:ctrlPr>
                          <w:rPr>
                            <w:rFonts w:ascii="Cambria Math" w:eastAsiaTheme="minorEastAsia" w:hAnsi="Cambria Math" w:cstheme="majorBidi"/>
                            <w:iCs/>
                          </w:rPr>
                        </m:ctrlPr>
                      </m:naryPr>
                      <m:sub>
                        <m:r>
                          <w:rPr>
                            <w:rFonts w:ascii="Cambria Math" w:eastAsiaTheme="minorEastAsia" w:hAnsi="Cambria Math" w:cstheme="majorBidi"/>
                          </w:rPr>
                          <m:t>i=1</m:t>
                        </m:r>
                      </m:sub>
                      <m:sup>
                        <m:r>
                          <w:rPr>
                            <w:rFonts w:ascii="Cambria Math" w:eastAsiaTheme="minorEastAsia" w:hAnsi="Cambria Math" w:cstheme="majorBidi"/>
                          </w:rPr>
                          <m:t>n</m:t>
                        </m:r>
                      </m:sup>
                      <m:e>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nary>
                  </m:den>
                </m:f>
                <m:r>
                  <w:rPr>
                    <w:rFonts w:ascii="Cambria Math" w:eastAsiaTheme="minorEastAsia" w:hAnsi="Cambria Math" w:cstheme="majorBidi"/>
                  </w:rPr>
                  <m:t>×100</m:t>
                </m:r>
              </m:oMath>
            </m:oMathPara>
          </w:p>
        </w:tc>
        <w:tc>
          <w:tcPr>
            <w:tcW w:w="699" w:type="pct"/>
            <w:vMerge/>
            <w:tcBorders>
              <w:left w:val="nil"/>
              <w:right w:val="nil"/>
            </w:tcBorders>
            <w:vAlign w:val="center"/>
          </w:tcPr>
          <w:p w14:paraId="6AD4BE25" w14:textId="77777777" w:rsidR="001A4AC3" w:rsidRPr="00EE587D" w:rsidRDefault="001A4AC3" w:rsidP="001A4AC3">
            <w:pPr>
              <w:jc w:val="center"/>
              <w:rPr>
                <w:rFonts w:asciiTheme="majorBidi" w:hAnsiTheme="majorBidi" w:cstheme="majorBidi"/>
              </w:rPr>
            </w:pPr>
          </w:p>
        </w:tc>
        <w:tc>
          <w:tcPr>
            <w:tcW w:w="440" w:type="pct"/>
            <w:tcBorders>
              <w:top w:val="nil"/>
              <w:left w:val="nil"/>
              <w:bottom w:val="nil"/>
              <w:right w:val="nil"/>
            </w:tcBorders>
            <w:vAlign w:val="center"/>
          </w:tcPr>
          <w:p w14:paraId="3A1ED84C" w14:textId="6D8FE6FE"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10</w:t>
            </w:r>
          </w:p>
        </w:tc>
      </w:tr>
      <w:tr w:rsidR="001A4AC3" w:rsidRPr="00EE587D" w14:paraId="21D49ED7" w14:textId="77777777" w:rsidTr="00AC7A3A">
        <w:trPr>
          <w:jc w:val="center"/>
        </w:trPr>
        <w:tc>
          <w:tcPr>
            <w:tcW w:w="1437" w:type="pct"/>
            <w:tcBorders>
              <w:top w:val="nil"/>
              <w:left w:val="nil"/>
              <w:bottom w:val="single" w:sz="4" w:space="0" w:color="auto"/>
              <w:right w:val="nil"/>
            </w:tcBorders>
            <w:vAlign w:val="center"/>
          </w:tcPr>
          <w:p w14:paraId="6F57A86C" w14:textId="3303F145" w:rsidR="001A4AC3" w:rsidRPr="00EE587D" w:rsidRDefault="001A4AC3" w:rsidP="001A4AC3">
            <w:pPr>
              <w:jc w:val="center"/>
              <w:rPr>
                <w:rFonts w:asciiTheme="majorBidi" w:hAnsiTheme="majorBidi" w:cstheme="majorBidi"/>
              </w:rPr>
            </w:pPr>
            <w:r w:rsidRPr="00EE587D">
              <w:rPr>
                <w:rFonts w:asciiTheme="majorBidi" w:hAnsiTheme="majorBidi" w:cstheme="majorBidi"/>
              </w:rPr>
              <w:t>Index of scatter</w:t>
            </w:r>
          </w:p>
        </w:tc>
        <w:tc>
          <w:tcPr>
            <w:tcW w:w="702" w:type="pct"/>
            <w:tcBorders>
              <w:top w:val="nil"/>
              <w:left w:val="nil"/>
              <w:bottom w:val="single" w:sz="4" w:space="0" w:color="auto"/>
              <w:right w:val="nil"/>
            </w:tcBorders>
            <w:vAlign w:val="center"/>
          </w:tcPr>
          <w:p w14:paraId="10E52395" w14:textId="5263FE06" w:rsidR="001A4AC3" w:rsidRPr="00EE587D" w:rsidRDefault="001A4AC3" w:rsidP="001A4AC3">
            <w:pPr>
              <w:jc w:val="center"/>
              <w:rPr>
                <w:rFonts w:asciiTheme="majorBidi" w:hAnsiTheme="majorBidi" w:cstheme="majorBidi"/>
              </w:rPr>
            </w:pPr>
            <w:r w:rsidRPr="00EE587D">
              <w:rPr>
                <w:rFonts w:asciiTheme="majorBidi" w:hAnsiTheme="majorBidi" w:cstheme="majorBidi"/>
              </w:rPr>
              <w:t>IOS</w:t>
            </w:r>
          </w:p>
        </w:tc>
        <w:tc>
          <w:tcPr>
            <w:tcW w:w="1722" w:type="pct"/>
            <w:tcBorders>
              <w:top w:val="nil"/>
              <w:left w:val="nil"/>
              <w:bottom w:val="single" w:sz="4" w:space="0" w:color="auto"/>
              <w:right w:val="nil"/>
            </w:tcBorders>
            <w:vAlign w:val="center"/>
          </w:tcPr>
          <w:p w14:paraId="4192D7C8" w14:textId="36DAD289" w:rsidR="001A4AC3" w:rsidRPr="00EE587D" w:rsidRDefault="00000000" w:rsidP="001A4AC3">
            <w:pPr>
              <w:jc w:val="center"/>
              <w:rPr>
                <w:rFonts w:asciiTheme="majorBidi" w:hAnsiTheme="majorBidi" w:cstheme="majorBidi"/>
              </w:rPr>
            </w:pPr>
            <m:oMathPara>
              <m:oMath>
                <m:f>
                  <m:fPr>
                    <m:ctrlPr>
                      <w:rPr>
                        <w:rFonts w:ascii="Cambria Math" w:eastAsiaTheme="minorEastAsia" w:hAnsi="Cambria Math" w:cstheme="majorBidi"/>
                        <w:iCs/>
                      </w:rPr>
                    </m:ctrlPr>
                  </m:fPr>
                  <m:num>
                    <m:r>
                      <m:rPr>
                        <m:sty m:val="p"/>
                      </m:rPr>
                      <w:rPr>
                        <w:rFonts w:ascii="Cambria Math" w:eastAsiaTheme="minorEastAsia" w:hAnsi="Cambria Math" w:cstheme="majorBidi"/>
                      </w:rPr>
                      <m:t>RMSE</m:t>
                    </m:r>
                  </m:num>
                  <m:den>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den>
                </m:f>
              </m:oMath>
            </m:oMathPara>
          </w:p>
        </w:tc>
        <w:tc>
          <w:tcPr>
            <w:tcW w:w="699" w:type="pct"/>
            <w:vMerge/>
            <w:tcBorders>
              <w:left w:val="nil"/>
              <w:bottom w:val="single" w:sz="4" w:space="0" w:color="auto"/>
              <w:right w:val="nil"/>
            </w:tcBorders>
            <w:vAlign w:val="center"/>
          </w:tcPr>
          <w:p w14:paraId="64EA37A7" w14:textId="77777777" w:rsidR="001A4AC3" w:rsidRPr="00EE587D" w:rsidRDefault="001A4AC3" w:rsidP="001A4AC3">
            <w:pPr>
              <w:jc w:val="center"/>
              <w:rPr>
                <w:rFonts w:asciiTheme="majorBidi" w:hAnsiTheme="majorBidi" w:cstheme="majorBidi"/>
              </w:rPr>
            </w:pPr>
          </w:p>
        </w:tc>
        <w:tc>
          <w:tcPr>
            <w:tcW w:w="440" w:type="pct"/>
            <w:tcBorders>
              <w:top w:val="nil"/>
              <w:left w:val="nil"/>
              <w:bottom w:val="single" w:sz="4" w:space="0" w:color="auto"/>
              <w:right w:val="nil"/>
            </w:tcBorders>
            <w:vAlign w:val="center"/>
          </w:tcPr>
          <w:p w14:paraId="396CE687" w14:textId="1BCC3BC5"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11</w:t>
            </w:r>
          </w:p>
        </w:tc>
      </w:tr>
    </w:tbl>
    <w:p w14:paraId="3899B5B8" w14:textId="72897D54" w:rsidR="00AC7A3A" w:rsidRPr="00B33F2E" w:rsidRDefault="00AC7A3A" w:rsidP="00AC7A3A">
      <w:pPr>
        <w:spacing w:line="360" w:lineRule="auto"/>
        <w:jc w:val="both"/>
        <w:rPr>
          <w:rFonts w:asciiTheme="majorBidi" w:hAnsiTheme="majorBidi" w:cstheme="majorBidi"/>
          <w:sz w:val="20"/>
          <w:szCs w:val="20"/>
          <w:lang w:val="en-GB"/>
        </w:rPr>
      </w:pPr>
      <w:r w:rsidRPr="00B33F2E">
        <w:rPr>
          <w:rFonts w:asciiTheme="majorBidi" w:hAnsiTheme="majorBidi" w:cstheme="majorBidi"/>
          <w:sz w:val="20"/>
          <w:szCs w:val="20"/>
          <w:lang w:val="en-GB"/>
        </w:rPr>
        <w:t>Note: n = total number of data,</w:t>
      </w:r>
      <w:r w:rsidRPr="00B33F2E">
        <w:rPr>
          <w:rFonts w:asciiTheme="majorBidi" w:eastAsiaTheme="minorEastAsia" w:hAnsiTheme="majorBidi" w:cstheme="majorBidi"/>
          <w:iCs/>
          <w:sz w:val="20"/>
          <w:szCs w:val="20"/>
        </w:rPr>
        <w:t xml:space="preserve"> </w:t>
      </w:r>
      <m:oMath>
        <m:acc>
          <m:accPr>
            <m:chr m:val="̅"/>
            <m:ctrlPr>
              <w:rPr>
                <w:rFonts w:ascii="Cambria Math" w:hAnsi="Cambria Math" w:cstheme="majorBidi"/>
                <w:iCs/>
                <w:sz w:val="20"/>
                <w:szCs w:val="20"/>
              </w:rPr>
            </m:ctrlPr>
          </m:accPr>
          <m:e>
            <m:sSub>
              <m:sSubPr>
                <m:ctrlPr>
                  <w:rPr>
                    <w:rFonts w:ascii="Cambria Math" w:hAnsi="Cambria Math" w:cstheme="majorBidi"/>
                    <w:sz w:val="20"/>
                    <w:szCs w:val="20"/>
                  </w:rPr>
                </m:ctrlPr>
              </m:sSubPr>
              <m:e>
                <m:r>
                  <m:rPr>
                    <m:sty m:val="p"/>
                  </m:rPr>
                  <w:rPr>
                    <w:rFonts w:ascii="Cambria Math" w:hAnsi="Cambria Math" w:cstheme="majorBidi"/>
                    <w:sz w:val="20"/>
                    <w:szCs w:val="20"/>
                  </w:rPr>
                  <m:t>φ</m:t>
                </m:r>
              </m:e>
              <m:sub>
                <m:r>
                  <w:rPr>
                    <w:rFonts w:ascii="Cambria Math" w:hAnsi="Cambria Math" w:cstheme="majorBidi"/>
                    <w:sz w:val="20"/>
                    <w:szCs w:val="20"/>
                  </w:rPr>
                  <m:t>i</m:t>
                </m:r>
              </m:sub>
            </m:sSub>
          </m:e>
        </m:acc>
      </m:oMath>
      <w:r w:rsidRPr="00B33F2E">
        <w:rPr>
          <w:rFonts w:asciiTheme="majorBidi" w:eastAsiaTheme="minorEastAsia" w:hAnsiTheme="majorBidi" w:cstheme="majorBidi"/>
          <w:iCs/>
          <w:sz w:val="20"/>
          <w:szCs w:val="20"/>
        </w:rPr>
        <w:t xml:space="preserve"> &amp; </w:t>
      </w:r>
      <m:oMath>
        <m:acc>
          <m:accPr>
            <m:chr m:val="̅"/>
            <m:ctrlPr>
              <w:rPr>
                <w:rFonts w:ascii="Cambria Math" w:hAnsi="Cambria Math" w:cstheme="majorBidi"/>
                <w:iCs/>
                <w:sz w:val="20"/>
                <w:szCs w:val="20"/>
              </w:rPr>
            </m:ctrlPr>
          </m:accPr>
          <m:e>
            <m:sSub>
              <m:sSubPr>
                <m:ctrlPr>
                  <w:rPr>
                    <w:rFonts w:ascii="Cambria Math" w:hAnsi="Cambria Math" w:cstheme="majorBidi"/>
                    <w:sz w:val="20"/>
                    <w:szCs w:val="20"/>
                  </w:rPr>
                </m:ctrlPr>
              </m:sSubPr>
              <m:e>
                <m:r>
                  <m:rPr>
                    <m:sty m:val="p"/>
                  </m:rPr>
                  <w:rPr>
                    <w:rFonts w:ascii="Cambria Math" w:hAnsi="Cambria Math" w:cstheme="majorBidi"/>
                    <w:sz w:val="20"/>
                    <w:szCs w:val="20"/>
                  </w:rPr>
                  <m:t>ψ</m:t>
                </m:r>
              </m:e>
              <m:sub>
                <m:r>
                  <w:rPr>
                    <w:rFonts w:ascii="Cambria Math" w:hAnsi="Cambria Math" w:cstheme="majorBidi"/>
                    <w:sz w:val="20"/>
                    <w:szCs w:val="20"/>
                  </w:rPr>
                  <m:t>i</m:t>
                </m:r>
              </m:sub>
            </m:sSub>
          </m:e>
        </m:acc>
      </m:oMath>
      <w:r w:rsidRPr="00B33F2E">
        <w:rPr>
          <w:rFonts w:asciiTheme="majorBidi" w:eastAsiaTheme="minorEastAsia" w:hAnsiTheme="majorBidi" w:cstheme="majorBidi"/>
          <w:iCs/>
          <w:sz w:val="20"/>
          <w:szCs w:val="20"/>
        </w:rPr>
        <w:t xml:space="preserve"> = mean of actual and forecasted values, </w:t>
      </w:r>
      <w:r>
        <w:rPr>
          <w:rFonts w:asciiTheme="majorBidi" w:eastAsiaTheme="minorEastAsia" w:hAnsiTheme="majorBidi" w:cstheme="majorBidi"/>
          <w:iCs/>
          <w:sz w:val="20"/>
          <w:szCs w:val="20"/>
        </w:rPr>
        <w:t xml:space="preserve">and </w:t>
      </w:r>
      <m:oMath>
        <m:sSub>
          <m:sSubPr>
            <m:ctrlPr>
              <w:rPr>
                <w:rFonts w:ascii="Cambria Math" w:hAnsi="Cambria Math" w:cstheme="majorBidi"/>
                <w:sz w:val="20"/>
                <w:szCs w:val="20"/>
              </w:rPr>
            </m:ctrlPr>
          </m:sSubPr>
          <m:e>
            <m:r>
              <m:rPr>
                <m:sty m:val="p"/>
              </m:rPr>
              <w:rPr>
                <w:rFonts w:ascii="Cambria Math" w:hAnsi="Cambria Math" w:cstheme="majorBidi"/>
                <w:sz w:val="20"/>
                <w:szCs w:val="20"/>
              </w:rPr>
              <m:t>φ</m:t>
            </m:r>
          </m:e>
          <m:sub>
            <m:r>
              <w:rPr>
                <w:rFonts w:ascii="Cambria Math" w:hAnsi="Cambria Math" w:cstheme="majorBidi"/>
                <w:sz w:val="20"/>
                <w:szCs w:val="20"/>
              </w:rPr>
              <m:t>i</m:t>
            </m:r>
          </m:sub>
        </m:sSub>
        <m:r>
          <m:rPr>
            <m:sty m:val="p"/>
          </m:rPr>
          <w:rPr>
            <w:rFonts w:ascii="Cambria Math" w:hAnsi="Cambria Math" w:cstheme="majorBidi"/>
            <w:sz w:val="20"/>
            <w:szCs w:val="20"/>
          </w:rPr>
          <m:t xml:space="preserve"> </m:t>
        </m:r>
      </m:oMath>
      <w:r w:rsidRPr="00B33F2E">
        <w:rPr>
          <w:rFonts w:asciiTheme="majorBidi" w:eastAsiaTheme="minorEastAsia" w:hAnsiTheme="majorBidi" w:cstheme="majorBidi"/>
          <w:iCs/>
          <w:sz w:val="20"/>
          <w:szCs w:val="20"/>
        </w:rPr>
        <w:t xml:space="preserve">&amp; </w:t>
      </w:r>
      <m:oMath>
        <m:sSub>
          <m:sSubPr>
            <m:ctrlPr>
              <w:rPr>
                <w:rFonts w:ascii="Cambria Math" w:hAnsi="Cambria Math" w:cstheme="majorBidi"/>
                <w:sz w:val="20"/>
                <w:szCs w:val="20"/>
              </w:rPr>
            </m:ctrlPr>
          </m:sSubPr>
          <m:e>
            <m:r>
              <m:rPr>
                <m:sty m:val="p"/>
              </m:rPr>
              <w:rPr>
                <w:rFonts w:ascii="Cambria Math" w:hAnsi="Cambria Math" w:cstheme="majorBidi"/>
                <w:sz w:val="20"/>
                <w:szCs w:val="20"/>
              </w:rPr>
              <m:t>ψ</m:t>
            </m:r>
          </m:e>
          <m:sub>
            <m:r>
              <w:rPr>
                <w:rFonts w:ascii="Cambria Math" w:hAnsi="Cambria Math" w:cstheme="majorBidi"/>
                <w:sz w:val="20"/>
                <w:szCs w:val="20"/>
              </w:rPr>
              <m:t>i</m:t>
            </m:r>
          </m:sub>
        </m:sSub>
      </m:oMath>
      <w:r w:rsidRPr="00B33F2E">
        <w:rPr>
          <w:rFonts w:asciiTheme="majorBidi" w:eastAsiaTheme="minorEastAsia" w:hAnsiTheme="majorBidi" w:cstheme="majorBidi"/>
          <w:iCs/>
          <w:sz w:val="20"/>
          <w:szCs w:val="20"/>
        </w:rPr>
        <w:t xml:space="preserve"> = actual and forecasted i</w:t>
      </w:r>
      <w:proofErr w:type="spellStart"/>
      <w:r w:rsidRPr="00B33F2E">
        <w:rPr>
          <w:rFonts w:asciiTheme="majorBidi" w:eastAsiaTheme="minorEastAsia" w:hAnsiTheme="majorBidi" w:cstheme="majorBidi"/>
          <w:iCs/>
          <w:sz w:val="20"/>
          <w:szCs w:val="20"/>
          <w:vertAlign w:val="superscript"/>
        </w:rPr>
        <w:t>th</w:t>
      </w:r>
      <w:proofErr w:type="spellEnd"/>
      <w:r w:rsidRPr="00B33F2E">
        <w:rPr>
          <w:rFonts w:asciiTheme="majorBidi" w:eastAsiaTheme="minorEastAsia" w:hAnsiTheme="majorBidi" w:cstheme="majorBidi"/>
          <w:iCs/>
          <w:sz w:val="20"/>
          <w:szCs w:val="20"/>
        </w:rPr>
        <w:t xml:space="preserve"> value, respectively</w:t>
      </w:r>
      <w:r>
        <w:rPr>
          <w:rFonts w:asciiTheme="majorBidi" w:eastAsiaTheme="minorEastAsia" w:hAnsiTheme="majorBidi" w:cstheme="majorBidi"/>
          <w:iCs/>
          <w:sz w:val="20"/>
          <w:szCs w:val="20"/>
        </w:rPr>
        <w:t>.</w:t>
      </w:r>
    </w:p>
    <w:p w14:paraId="595743C8" w14:textId="27802780" w:rsidR="001A4AC3" w:rsidRDefault="001A4AC3"/>
    <w:p w14:paraId="7A782A58" w14:textId="05690E3A" w:rsidR="006C7644" w:rsidRDefault="006C7644"/>
    <w:p w14:paraId="2A5367F7" w14:textId="1EA80F50" w:rsidR="006C7644" w:rsidRDefault="006C7644"/>
    <w:p w14:paraId="306020EB" w14:textId="6C33FD03" w:rsidR="00080A8A" w:rsidRDefault="00080A8A"/>
    <w:p w14:paraId="217E4BCF" w14:textId="3D3159D5" w:rsidR="00080A8A" w:rsidRDefault="00080A8A"/>
    <w:p w14:paraId="2950205D" w14:textId="77777777" w:rsidR="00080A8A" w:rsidRDefault="00080A8A"/>
    <w:p w14:paraId="2E01B2F2" w14:textId="7C71833F" w:rsidR="001A4AC3" w:rsidRPr="001A4AC3" w:rsidRDefault="001A4AC3" w:rsidP="001A4AC3">
      <w:pPr>
        <w:jc w:val="center"/>
        <w:rPr>
          <w:rFonts w:asciiTheme="majorBidi" w:hAnsiTheme="majorBidi" w:cstheme="majorBidi"/>
        </w:rPr>
      </w:pPr>
      <w:r w:rsidRPr="00881547">
        <w:rPr>
          <w:rFonts w:asciiTheme="majorBidi" w:hAnsiTheme="majorBidi" w:cstheme="majorBidi"/>
          <w:b/>
          <w:bCs/>
        </w:rPr>
        <w:t>Table S</w:t>
      </w:r>
      <w:r w:rsidR="007D2626" w:rsidRPr="00881547">
        <w:rPr>
          <w:rFonts w:asciiTheme="majorBidi" w:hAnsiTheme="majorBidi" w:cstheme="majorBidi"/>
          <w:b/>
          <w:bCs/>
        </w:rPr>
        <w:t>2</w:t>
      </w:r>
      <w:r w:rsidRPr="00EE587D">
        <w:rPr>
          <w:rFonts w:asciiTheme="majorBidi" w:hAnsiTheme="majorBidi" w:cstheme="majorBidi"/>
        </w:rPr>
        <w:t xml:space="preserve"> Details of </w:t>
      </w:r>
      <w:r>
        <w:rPr>
          <w:rFonts w:asciiTheme="majorBidi" w:hAnsiTheme="majorBidi" w:cstheme="majorBidi"/>
        </w:rPr>
        <w:t>the benefit</w:t>
      </w:r>
      <w:r w:rsidRPr="00EE587D">
        <w:rPr>
          <w:rFonts w:asciiTheme="majorBidi" w:hAnsiTheme="majorBidi" w:cstheme="majorBidi"/>
        </w:rPr>
        <w:t xml:space="preserve"> indices used for </w:t>
      </w:r>
      <w:r w:rsidR="0032705C">
        <w:rPr>
          <w:rFonts w:asciiTheme="majorBidi" w:hAnsiTheme="majorBidi" w:cstheme="majorBidi"/>
        </w:rPr>
        <w:t xml:space="preserve">the </w:t>
      </w:r>
      <w:r w:rsidRPr="00EE587D">
        <w:rPr>
          <w:rFonts w:asciiTheme="majorBidi" w:hAnsiTheme="majorBidi" w:cstheme="majorBidi"/>
        </w:rPr>
        <w:t xml:space="preserve">accuracy assessment of the </w:t>
      </w:r>
      <w:r>
        <w:rPr>
          <w:rFonts w:asciiTheme="majorBidi" w:hAnsiTheme="majorBidi" w:cstheme="majorBidi"/>
        </w:rPr>
        <w:t xml:space="preserve">six individual </w:t>
      </w:r>
      <w:r w:rsidRPr="00EE587D">
        <w:rPr>
          <w:rFonts w:asciiTheme="majorBidi" w:hAnsiTheme="majorBidi" w:cstheme="majorBidi"/>
        </w:rPr>
        <w:t>machine learning (ML) models</w:t>
      </w:r>
      <w:r w:rsidR="00B9148D">
        <w:rPr>
          <w:rFonts w:asciiTheme="majorBidi" w:hAnsiTheme="majorBidi" w:cstheme="majorBidi"/>
        </w:rPr>
        <w:t xml:space="preserve"> </w:t>
      </w:r>
      <w:bookmarkStart w:id="4" w:name="_Hlk194051134"/>
      <w:r w:rsidR="001F772C">
        <w:rPr>
          <w:rFonts w:asciiTheme="majorBidi" w:hAnsiTheme="majorBidi" w:cstheme="majorBidi"/>
        </w:rPr>
        <w:fldChar w:fldCharType="begin" w:fldLock="1"/>
      </w:r>
      <w:r w:rsidR="001F772C">
        <w:rPr>
          <w:rFonts w:asciiTheme="majorBidi" w:hAnsiTheme="majorBidi" w:cstheme="majorBidi"/>
        </w:rPr>
        <w:instrText xml:space="preserve">ADDIN CSL_CITATION {"citationItems":[{"id":"ITEM-1","itemData":{"DOI":"10.3390/w13213130","ISSN":"20734441","abstract":"Predicting groundwater levels is critical for ensuring sustainable use of an aquifer’s limited groundwater reserves and developing a useful groundwater abstraction management strategy. The purpose of this study was to assess the predictive accuracy and estimation capability of various models based on the Adaptive Neuro Fuzzy Inference System (ANFIS). These models included Differential Evolution-ANFIS (DE-ANFIS), Particle Swarm Optimization-ANFIS (PSO-ANFIS), and traditional Hybrid Algorithm tuned ANFIS (HA-ANFIS) for the one-and multi-week forward forecast of groundwater levels at three observation wells. Model-independent partial autocorrelation functions followed by frequentist lasso regression-based feature selection approaches were used to recognize appropriate input variables for the prediction models. The performances of the ANFIS models were evaluated using various statistical performance evaluation indexes. The results revealed that the optimized ANFIS models performed equally well in predicting one-week-ahead groundwater levels at the observation wells when a set of various performance evaluation indexes were used. For improving prediction accuracy, a weighted-average ensemble of ANFIS models was proposed, in which weights for the individual ANFIS models were calculated using a Multiple Objective Genetic Algorithm (MOGA). The MOGA accounts for a set of benefits (higher values indicate better model performance) and cost (smaller values indicate better model performance) performance indexes calculated on the test dataset. Grey relational analysis was used to select the best solution from a set of feasible solutions produced by a MOGA. A MOGA-based individual model ranking revealed the superiority of DE-ANFIS (weight = 0.827), HA-ANFIS (weight = 0.524), and HAANFIS (weight = 0.697) at observation wells GT8194046, GT8194048, and GT8194049, respectively. Shannon’s entropy-based decision theory was utilized to rank the ensemble and individual ANFIS models using a set of performance indexes. The ranking result indicated that the ensemble model outperformed all individual models at all observation wells (ranking value = 0.987, 0.985, and 0.995 at observation wells GT8194046, GT8194048, and GT8194049, respectively). The worst performers were PSO-ANFIS (ranking value = 0.845), PSO-ANFIS (ranking value = 0.819), and DE-ANFIS (ranking value = 0.900) at observation wells GT8194046, GT8194048, and GT8194049, respectively. The generalization capability of the…","author":[{"dropping-particle":"","family":"Roy","given":"Dilip Kumar","non-dropping-particle":"","parse-names":false,"suffix":""},{"dropping-particle":"","family":"Biswas","given":"Sujit Kumar","non-dropping-particle":"","parse-names":false,"suffix":""},{"dropping-particle":"","family":"Mattar","given":"Mohamed A.","non-dropping-particle":"","parse-names":false,"suffix":""},{"dropping-particle":"","family":"El-Shafei","given":"Ahmed A.","non-dropping-particle":"","parse-names":false,"suffix":""},{"dropping-particle":"","family":"Murad","given":"Khandakar Faisal Ibn","non-dropping-particle":"","parse-names":false,"suffix":""},{"dropping-particle":"","family":"Saha","given":"Kowshik Kumar","non-dropping-particle":"","parse-names":false,"suffix":""},{"dropping-particle":"","family":"Datta","given":"Bithin","non-dropping-particle":"","parse-names":false,"suffix":""},{"dropping-particle":"","family":"Dewidar","given":"Ahmed Z.","non-dropping-particle":"","parse-names":false,"suffix":""}],"container-title":"Water (Switzerland)","id":"ITEM-1","issue":"21","issued":{"date-parts":[["2021"]]},"title":"Groundwater level prediction using a multiple objective genetic algorithm-grey relational analysis based weighted ensemble of anfis models","type":"article-journal","volume":"13"},"uris":["http://www.mendeley.com/documents/?uuid=20dfd3db-c37b-4472-a506-7eeccac788b0"]},{"id":"ITEM-2","itemData":{"DOI":"10.1007/978-981-99-1381-7_6","ISBN":"9789819913800","ISSN":"18635539","abstract":"Extensive use of groundwater causes over-exploitation of aquifers globally. Hence, this study aims at introducing a simulation-optimization (S-O) framework of the MODFLOW-USG model and the particle swarm optimization (PSO) algorithm for groundwater sustainability in water-stressed regions. This S-O framework was applied in the Wadi El-Natrun basin, Egypt, which suffers from a continuous drop in groundwater heads. After successful calibration, the simulation model was used to predict the changes in groundwater heads due to the increase in the existing pumping rates by 25% (Scenario No. 1) and 50% (Scenario No. 2) till 2030. Then, the PSO algorithm was integrated with the MODFLOW-USG model through a MATLAB environment to get the optimum discharges under specified drawdown values in groundwater heads. The results of the simulation model exhibited that the existing total extraction rate from the study domain was equal to 227000 m3/day (Base value). By 2030, increasing the existing pumping rates due to the two scenarios might have a substantial effect on lowering the groundwater levels in the study area, especially the southwestern portions. Based on the S-O results, the optimum overall pumping rates were expected to be 266556 m3/day (117% of the base value) and 307413 m3/day (135% of the base value) to assign drawdowns in groundwater heads to be less than or equal to the median values at all wells, respectively. The proposed S-O methodology could be useful for the optimal exploitation of groundwater in the study area and other comparable basins worldwide to partially meet sustainable development goals (SDGs).","author":[{"dropping-particle":"","family":"Saqr","given":"Ahmed M.","non-dropping-particle":"","parse-names":false,"suffix":""},{"dropping-particle":"","family":"Nasr","given":"Mahmoud","non-dropping-particle":"","parse-names":false,"suffix":""},{"dropping-particle":"","family":"Fujii","given":"Manabu","non-dropping-particle":"","parse-names":false,"suffix":""},{"dropping-particle":"","family":"Yoshimura","given":"Chihiro","non-dropping-particle":"","parse-names":false,"suffix":""},{"dropping-particle":"","family":"Ibrahim","given":"Mona G.","non-dropping-particle":"","parse-names":false,"suffix":""}],"container-title":"In: Chen, X. (eds) Proceedings of the 2022 12th International Conference on Environment Science and Engineering (ICESE 2022). ICESE 2022. Environmental Science and Engineering. Springer, Singapore.","id":"ITEM-2","issued":{"date-parts":[["2023"]]},"page":"59-73","title":"Optimal Solution for Increasing Groundwater Pumping by Integrating MODFLOW-USG and Particle Swarm Optimization Algorithm: A Case Study of Wadi El-Natrun, Egypt","type":"article-journal"},"uris":["http://www.mendeley.com/documents/?uuid=37e926a9-862d-45fd-9fe9-c7daed4b3e48"]},{"id":"ITEM-3","itemData":{"DOI":"10.1016/j.ejrh.2024.101703","ISSN":"22145818","abstract":"Study region: A pilot case study in East El Oweinat (PCSEO), Egypt. Study focus: An artificial neural network (ANN)-based mountain gazelle optimization (MGO) model was applied to map groundwater potential zones (GWPZs). For this purpose, ten layers affecting groundwater occurrence were prepared and normalized against the groundwater drawdown (DD) map. All data was divided into 70:30 for training and testing. After that, sensitivity analysis was adopted to verify the relative importance (RI) of layers. The accuracy of GWPZs was checked using the receiver operating characteristic (ROC) curve and other statistical indicators. The model was finally applied to propose a sustainable strategy for groundwater exploration by implementing the integrated MODFLOW-USG and MGO framework. New hydrological insights for the region: Over 40% of the PCSEO revealed high to very high groundwater potential degrees and was situated mostly on the southwestern side. Sensitivity analysis revealed that GWPZs were significantly affected by groundwater table (GWT), well density (WD), and land use (LU). The results also indicated that the ANN-based MGO model performed well with an area under curve (AUC) of </w:instrText>
      </w:r>
      <w:r w:rsidR="001F772C">
        <w:rPr>
          <w:rFonts w:ascii="Cambria Math" w:hAnsi="Cambria Math" w:cs="Cambria Math"/>
        </w:rPr>
        <w:instrText>∼</w:instrText>
      </w:r>
      <w:r w:rsidR="001F772C">
        <w:rPr>
          <w:rFonts w:asciiTheme="majorBidi" w:hAnsiTheme="majorBidi" w:cstheme="majorBidi"/>
        </w:rPr>
        <w:instrText xml:space="preserve"> 90% compared to other conventional models. Additionally, the MODFLOW-USG-based MGO model gave a spatial distribution of optimal discharge and well-depth zones. This finding could significantly match SDGs relevant to ending poverty, affordable groundwater, and life on land.","author":[{"dropping-particle":"","family":"Abd-Elmaboud","given":"Mahmoud E.","non-dropping-particle":"","parse-names":false,"suffix":""},{"dropping-particle":"","family":"Saqr","given":"Ahmed M.","non-dropping-particle":"","parse-names":false,"suffix":""},{"dropping-particle":"","family":"El-Rawy","given":"Mustafa","non-dropping-particle":"","parse-names":false,"suffix":""},{"dropping-particle":"","family":"Al-Arifi","given":"Nassir","non-dropping-particle":"","parse-names":false,"suffix":""},{"dropping-particle":"","family":"Ezzeldin","given":"Riham","non-dropping-particle":"","parse-names":false,"suffix":""}],"container-title":"Journal of Hydrology: Regional Studies","id":"ITEM-3","issued":{"date-parts":[["2024"]]},"title":"Evaluation of groundwater potential using ANN-based mountain gazelle optimization: A framework to achieve SDGs in East El Oweinat, Egypt","type":"article-journal","volume":"52"},"uris":["http://www.mendeley.com/documents/?uuid=e4a8b4be-7b2a-4f10-9907-223d469c9f58"]},{"id":"ITEM-4","itemData":{"DOI":"10.1007/s10706-023-02643-x","ISSN":"15731529","abstract":"The present research introduces an optimum performance soft computing model by comparing deep (multi-layer perceptron neural network, support vector machine, least square support vector machine, support vector regression, Takagi Sugeno fuzzy model, radial basis function neural network, and feed-forward neural network) and hybrid (relevance vector machine) learning models for estimating the pile group settlement. Six kernel functions have been used to develop the RVM model. For the first time, the single (mentioned by SRVM) and dual (mentioned by DRVM) kernel function-based RVM models have been employed for the reliability analysis of settlement of pile group in clay, optimized by genetic and particle swarm optimization algorithms. For that purpose, a database has been collected from the published article. Sixteen performance metrics have been implemented to record the model's performance. Based on the performance comparison and score analysis, models MS3, MS9, MS17, MS23, and MS25 have been recognized as the better-performing models. Furthermore, the regression error characteristics curve, Uncertainty analysis, cross-validation (k-fold = 10), and Anderson–Darling test reveal that model MS23 is the best architectural model in reliability analysis of pile group settlement. The comparison of model MS23 with published models shows that model MS23 has outperformed with a performance index of 1.9997, a20-index of 100, an agreement index of 0.9971, and a scatter index of 0.0013. The compression index, void ratio, and density influence the pile group settlement prediction. Also, the problematic multicollinearity level (variance inflation for &gt; 10) significantly affects the performance and accuracy of the deep learning model.","author":[{"dropping-particle":"","family":"Khatti","given":"Jitendra","non-dropping-particle":"","parse-names":false,"suffix":""},{"dropping-particle":"","family":"Samadi","given":"Hanan","non-dropping-particle":"","parse-names":false,"suffix":""},{"dropping-particle":"","family":"Grover","given":"Kamaldeep Singh","non-dropping-particle":"","parse-names":false,"suffix":""}],"container-title":"Geotechnical and Geological Engineering","id":"ITEM-4","issue":"3","issued":{"date-parts":[["2024"]]},"page":"1729-1760","title":"Estimation of Settlement of Pile Group in Clay Using Soft Computing Techniques","type":"article-journal","volume":"42"},"uris":["http://www.mendeley.com/documents/?uuid=5307709d-34cd-43d1-bdc2-5952a1403e32"]},{"id":"ITEM-5","itemData":{"DOI":"10.1007/978-3-031-79122-2_5","author":[{"dropping-particle":"","family":"Saqr","given":"Ahmed M.","non-dropping-particle":"","parse-names":false,"suffix":""},{"dropping-particle":"","family":"Nasr","given":"Mahmoud","non-dropping-particle":"","parse-names":false,"suffix":""},{"dropping-particle":"","family":"Fujii","given":"Manabu","non-dropping-particle":"","parse-names":false,"suffix":""},{"dropping-particle":"","family":"Yoshimura","given":"Chihiro","non-dropping-particle":"","parse-names":false,"suffix":""},{"dropping-particle":"","family":"Ibrahim","given":"Mona G.","non-dropping-particle":"","parse-names":false,"suffix":""}],"container-title":"In: Ali, S., Negm, A. (eds) Groundwater in Developing Countries. Springer Water. Springer, Cham","id":"ITEM-5","issued":{"date-parts":[["2025"]]},"title":"Integrating MODFLOW-USG and Walrus Optimizer for Estimating Sustainable Groundwater Pumping in Arid Regions Subjected to Severe Drawdown","type":"article-journal"},"uris":["http://www.mendeley.com/documents/?uuid=ac69582f-fde4-4b1d-9c70-aee9bd7a61fc"]},{"id":"ITEM-6","itemData":{"DOI":"10.3390/w17030458","ISSN":"20734441","abstract":"Assessing runoff under changing land use/land cover (LULC) and climatic conditions is crucial for achieving effective and sustainable water resource management on a global scale. In this study, the focus was on runoff predictions across three diverse Indian watersheds—Wunna, Bharathapuzha, and Mahanadi—spanning distinct agro-climatic zones to capture varying climatic and hydrological complexities. The soil and water assessment (SWAT) tool was used to simulate future runoff influenced by LULC and climate change and to explore the related sustainability implications, including related challenges and proposing countermeasures through a sustainable action plan (SAP). The methodology integrated high-resolution satellite imagery, the cellular automata (CA)–Markov model for projecting LULC changes, and downscaled climate data under representative concentration pathways (RCPs) 4.5 and 8.5, representing moderate and extreme climate scenarios, respectively. SWAT model calibration and validation demonstrated reliable predictive accuracy, with the coefficient of determination values (R2) &gt; 0.50 confirming the reliability of the SWAT model in simulating hydrological processes. The results indicated significant increases in surface runoff due to urbanization, reaching &gt;1000 mm, 600 mm, and 400 mm in southern Bharathapuzha, southeastern Wunna, and northwestern Mahanadi, respectively, especially by 2040 under RCP 8.5. These findings indicate that water quality, agricultural productivity, and urban infrastructure may be threatened. The proposed SAP includes nature-based solutions, like wetland restoration, and climate-resilient strategies to mitigate adverse effects and partially achieve sustainable development goals (SDGs) related to clean water and climate action. This research provides a robust framework for sustainable watershed management in similar regions worldwide.","author":[{"dropping-particle":"","family":"Subbarayan","given":"Saravanan","non-dropping-particle":"","parse-names":false,"suffix":""},{"dropping-particle":"","family":"Youssef","given":"Youssef M.","non-dropping-particle":"","parse-names":false,"suffix":""},{"dropping-particle":"","family":"Singh","given":"Leelambar","non-dropping-particle":"","parse-names":false,"suffix":""},{"dropping-particle":"","family":"Dąbrowska","given":"Dominika","non-dropping-particle":"","parse-names":false,"suffix":""},{"dropping-particle":"","family":"Alarifi","given":"Nassir","non-dropping-particle":"","parse-names":false,"suffix":""},{"dropping-particle":"","family":"Ramsankaran","given":"R. A.A.J.","non-dropping-particle":"","parse-names":false,"suffix":""},{"dropping-particle":"","family":"Visweshwaran","given":"R.","non-dropping-particle":"","parse-names":false,"suffix":""},{"dropping-particle":"","family":"Saqr","given":"Ahmed M.","non-dropping-particle":"","parse-names":false,"suffix":""}],"container-title":"Water (Switzerland)","id":"ITEM-6","issue":"3","issued":{"date-parts":[["2025"]]},"title":"Soil and Water Assessment Tool-Based Prediction of Runoff Under Scenarios of Land Use/Land Cover and Climate Change Across Indian Agro-Climatic Zones: Implications for Sustainable Development Goals","type":"article-journal","volume":"17"},"uris":["http://www.mendeley.com/documents/?uuid=54f26a97-c4ad-47ec-a3f8-d427ca8456e5"]},{"id":"ITEM-7","itemData":{"DOI":"10.3390/su17030809","ISSN":"20711050","abstract":"The precise selection of agricultural land is essential for guaranteeing global food security and sustainable development. Additionally, agricultural land suitability (AgLS) analysis is crucial for tackling issues including resource scarcity, environmental degradation, and rising food demands. This research examines the synergies and trade-offs among the sustainable development goals (SDGs) using a hybrid geographic information system (GIS)–fuzzy analytic hierarchy process (FAHP)–geostatistical framework for AgLS analysis in Attur Taluk, India. The area was chosen for its varied agro-climatic conditions, riverine habitats, and agricultural importance. Accordingly, data from ten topographical, climatic, and soil physiochemical variables, such as slope, temperature, and soil texture, were obtained and analyzed to carry out the study. The geostatistical analysis demonstrated the spatial variability of soil parameters, providing essential insights into key factors in the study area. Based on the receiver operating characteristic curve analysis, the results showed that the FAHP method (AUC = 0.71) outperformed the equal-weighting scheme (AUC = 0.602). Moreover, suitability mapping designated 17.31% of the study area as highly suitable (S1), 41.32% as moderately suitable (S2), and 7.82% as permanently unsuitable (N2). The research identified reinforcing and conflicting correlations with SDGs, emphasizing the need for policies to address trade-offs. The findings showed 40% alignment to climate action (SDG 13) via improved resilience, 33% to clean water (SDG 6) by identifying low-salinity zones, and 50% to zero hunger (SDG 2) through sustainable food systems. Conflicts arose with SDG 13 (20%) due to reliance on rain-fed agriculture, SDG 15 (11%) from soil degradation, and SDG 2 (13%) due to inefficiencies in low-productivity zones. A sustainable action plan (SAP) can tackle these issues by promoting drought-resistant crops, nutrient management, and participatory land-use planning. This study can provide a replicable framework for integrating agriculture with global sustainability objectives worldwide.","author":[{"dropping-particle":"","family":"Sathiyamurthi","given":"Subbarayan","non-dropping-particle":"","parse-names":false,"suffix":""},{"dropping-particle":"","family":"Youssef","given":"Youssef M.","non-dropping-particle":"","parse-names":false,"suffix":""},{"dropping-particle":"","family":"Gobi","given":"Rengasamy","non-dropping-particle":"","parse-names":false,"suffix":""},{"dropping-particle":"","family":"Ravi","given":"Arthi","non-dropping-particle":"","parse-names":false,"suffix":""},{"dropping-particle":"","family":"Alarifi","given":"Nassir","non-dropping-particle":"","parse-names":false,"suffix":""},{"dropping-particle":"","family":"Sivasakthi","given":"Murugan","non-dropping-particle":"","parse-names":false,"suffix":""},{"dropping-particle":"","family":"Praveen Kumar","given":"Sivakumar","non-dropping-particle":"","parse-names":false,"suffix":""},{"dropping-particle":"","family":"Dąbrowska","given":"Dominika","non-dropping-particle":"","parse-names":false,"suffix":""},{"dropping-particle":"","family":"Saqr","given":"Ahmed M.","non-dropping-particle":"","parse-names":false,"suffix":""}],"container-title":"Sustainability (Switzerland)","id":"ITEM-7","issue":"3","issued":{"date-parts":[["2025"]]},"title":"Optimal Land Selection for Agricultural Purposes Using Hybrid Geographic Information System–Fuzzy Analytic Hierarchy Process–Geostatistical Approach in Attur Taluk, India: Synergies and Trade-Offs Among Sustainable Development Goals","type":"article-journal","volume":"17"},"uris":["http://www.mendeley.com/documents/?uuid=196d217f-7b65-4d8c-af5a-dd4954b2f4f1"]}],"mendeley":{"formattedCitation":"(Roy et al. 2021; Saqr et al. 2023, 2025; Abd-Elmaboud et al. 2024; Khatti et al. 2024; Sathiyamurthi et al. 2025; Subbarayan et al. 2025)","plainTextFormattedCitation":"(Roy et al. 2021; Saqr et al. 2023, 2025; Abd-Elmaboud et al. 2024; Khatti et al. 2024; Sathiyamurthi et al. 2025; Subbarayan et al. 2025)","previouslyFormattedCitation":"(Roy et al., 2021; Saqr et al., 2023; Abd-Elmaboud et al., 2024; Khatti et al., 2024; Saqr et al., 2025; Subbarayan et al., 2025; Sathiyamurthi et al., 2025)"},"properties":{"noteIndex":0},"schema":"https://github.com/citation-style-language/schema/raw/master/csl-citation.json"}</w:instrText>
      </w:r>
      <w:r w:rsidR="001F772C">
        <w:rPr>
          <w:rFonts w:asciiTheme="majorBidi" w:hAnsiTheme="majorBidi" w:cstheme="majorBidi"/>
        </w:rPr>
        <w:fldChar w:fldCharType="separate"/>
      </w:r>
      <w:r w:rsidR="001F772C" w:rsidRPr="001F772C">
        <w:rPr>
          <w:rFonts w:asciiTheme="majorBidi" w:hAnsiTheme="majorBidi" w:cstheme="majorBidi"/>
          <w:noProof/>
        </w:rPr>
        <w:t>(Roy et al. 2021; Saqr et al. 2023, 2025; Abd-Elmaboud et al. 2024; Khatti et al. 2024; Sathiyamurthi et al. 2025; Subbarayan et al. 2025)</w:t>
      </w:r>
      <w:r w:rsidR="001F772C">
        <w:rPr>
          <w:rFonts w:asciiTheme="majorBidi" w:hAnsiTheme="majorBidi" w:cstheme="majorBidi"/>
        </w:rPr>
        <w:fldChar w:fldCharType="end"/>
      </w:r>
      <w:bookmarkEnd w:id="4"/>
      <w:r w:rsidRPr="00EE587D">
        <w:rPr>
          <w:rFonts w:asciiTheme="majorBidi" w:hAnsiTheme="majorBidi" w:cstheme="majorBidi"/>
        </w:rPr>
        <w:t>.</w:t>
      </w:r>
    </w:p>
    <w:tbl>
      <w:tblPr>
        <w:tblStyle w:val="TableGrid"/>
        <w:tblW w:w="5000" w:type="pct"/>
        <w:jc w:val="center"/>
        <w:tblLook w:val="04A0" w:firstRow="1" w:lastRow="0" w:firstColumn="1" w:lastColumn="0" w:noHBand="0" w:noVBand="1"/>
      </w:tblPr>
      <w:tblGrid>
        <w:gridCol w:w="4306"/>
        <w:gridCol w:w="1714"/>
        <w:gridCol w:w="4156"/>
        <w:gridCol w:w="1708"/>
        <w:gridCol w:w="1076"/>
      </w:tblGrid>
      <w:tr w:rsidR="001A4AC3" w:rsidRPr="00EE587D" w14:paraId="2A131860" w14:textId="77777777" w:rsidTr="001A4AC3">
        <w:trPr>
          <w:jc w:val="center"/>
        </w:trPr>
        <w:tc>
          <w:tcPr>
            <w:tcW w:w="1661" w:type="pct"/>
            <w:tcBorders>
              <w:left w:val="nil"/>
              <w:bottom w:val="single" w:sz="4" w:space="0" w:color="auto"/>
              <w:right w:val="nil"/>
            </w:tcBorders>
            <w:vAlign w:val="center"/>
          </w:tcPr>
          <w:p w14:paraId="7F979C5B" w14:textId="10CF8E3B" w:rsidR="001A4AC3" w:rsidRPr="00EE587D" w:rsidRDefault="001A4AC3" w:rsidP="001A4AC3">
            <w:pPr>
              <w:jc w:val="center"/>
              <w:rPr>
                <w:rFonts w:asciiTheme="majorBidi" w:hAnsiTheme="majorBidi" w:cstheme="majorBidi"/>
              </w:rPr>
            </w:pPr>
            <w:r w:rsidRPr="00EE587D">
              <w:rPr>
                <w:rFonts w:asciiTheme="majorBidi" w:hAnsiTheme="majorBidi" w:cstheme="majorBidi"/>
                <w:b/>
                <w:bCs/>
              </w:rPr>
              <w:t>Index</w:t>
            </w:r>
          </w:p>
        </w:tc>
        <w:tc>
          <w:tcPr>
            <w:tcW w:w="661" w:type="pct"/>
            <w:tcBorders>
              <w:left w:val="nil"/>
              <w:bottom w:val="single" w:sz="4" w:space="0" w:color="auto"/>
              <w:right w:val="nil"/>
            </w:tcBorders>
            <w:vAlign w:val="center"/>
          </w:tcPr>
          <w:p w14:paraId="76563F4C" w14:textId="05903897" w:rsidR="001A4AC3" w:rsidRPr="00EE587D" w:rsidRDefault="001A4AC3" w:rsidP="001A4AC3">
            <w:pPr>
              <w:jc w:val="center"/>
              <w:rPr>
                <w:rFonts w:asciiTheme="majorBidi" w:hAnsiTheme="majorBidi" w:cstheme="majorBidi"/>
              </w:rPr>
            </w:pPr>
            <w:r w:rsidRPr="00EE587D">
              <w:rPr>
                <w:rFonts w:asciiTheme="majorBidi" w:hAnsiTheme="majorBidi" w:cstheme="majorBidi"/>
                <w:b/>
                <w:bCs/>
              </w:rPr>
              <w:t>Abbreviation</w:t>
            </w:r>
          </w:p>
        </w:tc>
        <w:tc>
          <w:tcPr>
            <w:tcW w:w="1603" w:type="pct"/>
            <w:tcBorders>
              <w:left w:val="nil"/>
              <w:bottom w:val="single" w:sz="4" w:space="0" w:color="auto"/>
              <w:right w:val="nil"/>
            </w:tcBorders>
            <w:vAlign w:val="center"/>
          </w:tcPr>
          <w:p w14:paraId="65C74AB5" w14:textId="08D7B374" w:rsidR="001A4AC3" w:rsidRDefault="001A4AC3" w:rsidP="001A4AC3">
            <w:pPr>
              <w:jc w:val="center"/>
              <w:rPr>
                <w:rFonts w:ascii="Times New Roman" w:eastAsia="Calibri" w:hAnsi="Times New Roman" w:cs="Times New Roman"/>
                <w:iCs/>
              </w:rPr>
            </w:pPr>
            <w:r w:rsidRPr="00EE587D">
              <w:rPr>
                <w:rFonts w:asciiTheme="majorBidi" w:hAnsiTheme="majorBidi" w:cstheme="majorBidi"/>
                <w:b/>
                <w:bCs/>
              </w:rPr>
              <w:t>Equation</w:t>
            </w:r>
          </w:p>
        </w:tc>
        <w:tc>
          <w:tcPr>
            <w:tcW w:w="659" w:type="pct"/>
            <w:tcBorders>
              <w:left w:val="nil"/>
              <w:bottom w:val="single" w:sz="4" w:space="0" w:color="auto"/>
              <w:right w:val="nil"/>
            </w:tcBorders>
            <w:vAlign w:val="center"/>
          </w:tcPr>
          <w:p w14:paraId="1941BB39" w14:textId="107F6A4B" w:rsidR="001A4AC3" w:rsidRPr="00EE587D" w:rsidRDefault="001A4AC3" w:rsidP="001A4AC3">
            <w:pPr>
              <w:jc w:val="center"/>
              <w:rPr>
                <w:rFonts w:asciiTheme="majorBidi" w:hAnsiTheme="majorBidi" w:cstheme="majorBidi"/>
                <w:b/>
                <w:bCs/>
              </w:rPr>
            </w:pPr>
            <w:r>
              <w:rPr>
                <w:rFonts w:asciiTheme="majorBidi" w:hAnsiTheme="majorBidi" w:cstheme="majorBidi"/>
                <w:b/>
                <w:bCs/>
              </w:rPr>
              <w:t>Best-fit value</w:t>
            </w:r>
          </w:p>
        </w:tc>
        <w:tc>
          <w:tcPr>
            <w:tcW w:w="415" w:type="pct"/>
            <w:tcBorders>
              <w:left w:val="nil"/>
              <w:bottom w:val="single" w:sz="4" w:space="0" w:color="auto"/>
              <w:right w:val="nil"/>
            </w:tcBorders>
            <w:vAlign w:val="center"/>
          </w:tcPr>
          <w:p w14:paraId="2989E496" w14:textId="7E08235E" w:rsidR="001A4AC3" w:rsidRPr="00EE587D" w:rsidRDefault="001A4AC3" w:rsidP="001A4AC3">
            <w:pPr>
              <w:jc w:val="center"/>
              <w:rPr>
                <w:rFonts w:asciiTheme="majorBidi" w:hAnsiTheme="majorBidi" w:cstheme="majorBidi"/>
              </w:rPr>
            </w:pPr>
            <w:r w:rsidRPr="00EE587D">
              <w:rPr>
                <w:rFonts w:asciiTheme="majorBidi" w:hAnsiTheme="majorBidi" w:cstheme="majorBidi"/>
                <w:b/>
                <w:bCs/>
              </w:rPr>
              <w:t>Eq. No.</w:t>
            </w:r>
          </w:p>
        </w:tc>
      </w:tr>
      <w:tr w:rsidR="001A4AC3" w:rsidRPr="00EE587D" w14:paraId="66217EE2" w14:textId="77777777" w:rsidTr="001A4AC3">
        <w:trPr>
          <w:jc w:val="center"/>
        </w:trPr>
        <w:tc>
          <w:tcPr>
            <w:tcW w:w="1661" w:type="pct"/>
            <w:tcBorders>
              <w:left w:val="nil"/>
              <w:bottom w:val="nil"/>
              <w:right w:val="nil"/>
            </w:tcBorders>
            <w:vAlign w:val="center"/>
          </w:tcPr>
          <w:p w14:paraId="61E2E6F2" w14:textId="0211CB2C" w:rsidR="001A4AC3" w:rsidRPr="00EE587D" w:rsidRDefault="001A4AC3" w:rsidP="001A4AC3">
            <w:pPr>
              <w:jc w:val="center"/>
              <w:rPr>
                <w:rFonts w:asciiTheme="majorBidi" w:hAnsiTheme="majorBidi" w:cstheme="majorBidi"/>
              </w:rPr>
            </w:pPr>
            <w:r w:rsidRPr="00EE587D">
              <w:rPr>
                <w:rFonts w:asciiTheme="majorBidi" w:hAnsiTheme="majorBidi" w:cstheme="majorBidi"/>
              </w:rPr>
              <w:t>Coefficient of determination</w:t>
            </w:r>
          </w:p>
        </w:tc>
        <w:tc>
          <w:tcPr>
            <w:tcW w:w="661" w:type="pct"/>
            <w:tcBorders>
              <w:left w:val="nil"/>
              <w:bottom w:val="nil"/>
              <w:right w:val="nil"/>
            </w:tcBorders>
            <w:vAlign w:val="center"/>
          </w:tcPr>
          <w:p w14:paraId="58C2CF6B" w14:textId="42CE5AFE"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R</w:t>
            </w:r>
            <w:r w:rsidRPr="00EE587D">
              <w:rPr>
                <w:rFonts w:asciiTheme="majorBidi" w:hAnsiTheme="majorBidi" w:cstheme="majorBidi"/>
                <w:vertAlign w:val="superscript"/>
                <w:lang w:val="en-GB"/>
              </w:rPr>
              <w:t>2</w:t>
            </w:r>
          </w:p>
        </w:tc>
        <w:tc>
          <w:tcPr>
            <w:tcW w:w="1603" w:type="pct"/>
            <w:tcBorders>
              <w:left w:val="nil"/>
              <w:bottom w:val="nil"/>
              <w:right w:val="nil"/>
            </w:tcBorders>
            <w:vAlign w:val="center"/>
          </w:tcPr>
          <w:p w14:paraId="449C1F3A" w14:textId="3584FDFB" w:rsidR="001A4AC3" w:rsidRPr="00EE587D" w:rsidRDefault="00000000" w:rsidP="001A4AC3">
            <w:pPr>
              <w:jc w:val="center"/>
              <w:rPr>
                <w:rFonts w:asciiTheme="majorBidi" w:hAnsiTheme="majorBidi" w:cstheme="majorBidi"/>
              </w:rPr>
            </w:pPr>
            <m:oMathPara>
              <m:oMath>
                <m:f>
                  <m:fPr>
                    <m:ctrlPr>
                      <w:rPr>
                        <w:rFonts w:ascii="Cambria Math" w:hAnsi="Cambria Math" w:cstheme="majorBidi"/>
                        <w:iCs/>
                      </w:rPr>
                    </m:ctrlPr>
                  </m:fPr>
                  <m:num>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d>
                              <m:dPr>
                                <m:ctrlPr>
                                  <w:rPr>
                                    <w:rFonts w:ascii="Cambria Math" w:hAnsi="Cambria Math" w:cstheme="majorBidi"/>
                                    <w:iCs/>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e>
                            </m:d>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acc>
                            <m:r>
                              <m:rPr>
                                <m:sty m:val="p"/>
                              </m:rPr>
                              <w:rPr>
                                <w:rFonts w:ascii="Cambria Math" w:hAnsi="Cambria Math" w:cstheme="majorBidi"/>
                              </w:rPr>
                              <m:t>)]</m:t>
                            </m:r>
                          </m:e>
                          <m:sup>
                            <m:r>
                              <m:rPr>
                                <m:sty m:val="p"/>
                              </m:rPr>
                              <w:rPr>
                                <w:rFonts w:ascii="Cambria Math" w:hAnsi="Cambria Math" w:cstheme="majorBidi"/>
                              </w:rPr>
                              <m:t>2</m:t>
                            </m:r>
                          </m:sup>
                        </m:sSup>
                      </m:e>
                    </m:nary>
                  </m:num>
                  <m:den>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r>
                              <m:rPr>
                                <m:sty m:val="p"/>
                              </m:rPr>
                              <w:rPr>
                                <w:rFonts w:ascii="Cambria Math" w:hAnsi="Cambria Math" w:cstheme="majorBidi"/>
                              </w:rPr>
                              <m:t>)</m:t>
                            </m:r>
                          </m:e>
                          <m:sup>
                            <m:r>
                              <m:rPr>
                                <m:sty m:val="p"/>
                              </m:rPr>
                              <w:rPr>
                                <w:rFonts w:ascii="Cambria Math" w:hAnsi="Cambria Math" w:cstheme="majorBidi"/>
                              </w:rPr>
                              <m:t>2</m:t>
                            </m:r>
                          </m:sup>
                        </m:sSup>
                      </m:e>
                    </m:nary>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acc>
                            <m:r>
                              <m:rPr>
                                <m:sty m:val="p"/>
                              </m:rPr>
                              <w:rPr>
                                <w:rFonts w:ascii="Cambria Math" w:hAnsi="Cambria Math" w:cstheme="majorBidi"/>
                              </w:rPr>
                              <m:t>)</m:t>
                            </m:r>
                          </m:e>
                          <m:sup>
                            <m:r>
                              <m:rPr>
                                <m:sty m:val="p"/>
                              </m:rPr>
                              <w:rPr>
                                <w:rFonts w:ascii="Cambria Math" w:hAnsi="Cambria Math" w:cstheme="majorBidi"/>
                              </w:rPr>
                              <m:t>2</m:t>
                            </m:r>
                          </m:sup>
                        </m:sSup>
                      </m:e>
                    </m:nary>
                  </m:den>
                </m:f>
              </m:oMath>
            </m:oMathPara>
          </w:p>
        </w:tc>
        <w:tc>
          <w:tcPr>
            <w:tcW w:w="659" w:type="pct"/>
            <w:vMerge w:val="restart"/>
            <w:tcBorders>
              <w:left w:val="nil"/>
              <w:right w:val="nil"/>
            </w:tcBorders>
            <w:textDirection w:val="btLr"/>
            <w:vAlign w:val="center"/>
          </w:tcPr>
          <w:p w14:paraId="78B300DD" w14:textId="4BB3FDEF" w:rsidR="001A4AC3" w:rsidRPr="00EE587D" w:rsidRDefault="001A4AC3" w:rsidP="001A4AC3">
            <w:pPr>
              <w:ind w:left="113" w:right="113"/>
              <w:jc w:val="center"/>
              <w:rPr>
                <w:rFonts w:asciiTheme="majorBidi" w:hAnsiTheme="majorBidi" w:cstheme="majorBidi"/>
              </w:rPr>
            </w:pPr>
            <w:r>
              <w:rPr>
                <w:rFonts w:asciiTheme="majorBidi" w:hAnsiTheme="majorBidi" w:cstheme="majorBidi"/>
              </w:rPr>
              <w:t>~ Unity</w:t>
            </w:r>
          </w:p>
        </w:tc>
        <w:tc>
          <w:tcPr>
            <w:tcW w:w="415" w:type="pct"/>
            <w:tcBorders>
              <w:left w:val="nil"/>
              <w:bottom w:val="nil"/>
              <w:right w:val="nil"/>
            </w:tcBorders>
            <w:vAlign w:val="center"/>
          </w:tcPr>
          <w:p w14:paraId="3466C85E" w14:textId="546B4D6B" w:rsidR="001A4AC3" w:rsidRPr="00EE587D" w:rsidRDefault="001A4AC3" w:rsidP="001A4AC3">
            <w:pPr>
              <w:jc w:val="center"/>
              <w:rPr>
                <w:rFonts w:asciiTheme="majorBidi" w:hAnsiTheme="majorBidi" w:cstheme="majorBidi"/>
              </w:rPr>
            </w:pPr>
            <w:r w:rsidRPr="00EE587D">
              <w:rPr>
                <w:rFonts w:asciiTheme="majorBidi" w:hAnsiTheme="majorBidi" w:cstheme="majorBidi"/>
              </w:rPr>
              <w:t>S</w:t>
            </w:r>
            <w:r w:rsidR="00080A8A">
              <w:rPr>
                <w:rFonts w:asciiTheme="majorBidi" w:hAnsiTheme="majorBidi" w:cstheme="majorBidi"/>
              </w:rPr>
              <w:t>12</w:t>
            </w:r>
          </w:p>
        </w:tc>
      </w:tr>
      <w:tr w:rsidR="001A4AC3" w:rsidRPr="00EE587D" w14:paraId="6FFEA96E" w14:textId="77777777" w:rsidTr="001A4AC3">
        <w:trPr>
          <w:jc w:val="center"/>
        </w:trPr>
        <w:tc>
          <w:tcPr>
            <w:tcW w:w="1661" w:type="pct"/>
            <w:tcBorders>
              <w:top w:val="nil"/>
              <w:left w:val="nil"/>
              <w:bottom w:val="nil"/>
              <w:right w:val="nil"/>
            </w:tcBorders>
            <w:vAlign w:val="center"/>
          </w:tcPr>
          <w:p w14:paraId="7C4FC48F" w14:textId="10832A46" w:rsidR="001A4AC3" w:rsidRPr="00EE587D" w:rsidRDefault="001A4AC3" w:rsidP="001A4AC3">
            <w:pPr>
              <w:jc w:val="center"/>
              <w:rPr>
                <w:rFonts w:asciiTheme="majorBidi" w:hAnsiTheme="majorBidi" w:cstheme="majorBidi"/>
              </w:rPr>
            </w:pPr>
            <w:r w:rsidRPr="00EE587D">
              <w:rPr>
                <w:rFonts w:asciiTheme="majorBidi" w:hAnsiTheme="majorBidi" w:cstheme="majorBidi"/>
              </w:rPr>
              <w:t>Uncertainty at 95% confidence interval</w:t>
            </w:r>
          </w:p>
        </w:tc>
        <w:tc>
          <w:tcPr>
            <w:tcW w:w="661" w:type="pct"/>
            <w:tcBorders>
              <w:top w:val="nil"/>
              <w:left w:val="nil"/>
              <w:bottom w:val="nil"/>
              <w:right w:val="nil"/>
            </w:tcBorders>
            <w:vAlign w:val="center"/>
          </w:tcPr>
          <w:p w14:paraId="1B3496C4" w14:textId="0AA052CB"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U</w:t>
            </w:r>
            <w:r w:rsidRPr="00EE587D">
              <w:rPr>
                <w:rFonts w:asciiTheme="majorBidi" w:hAnsiTheme="majorBidi" w:cstheme="majorBidi"/>
                <w:vertAlign w:val="subscript"/>
                <w:lang w:val="en-GB"/>
              </w:rPr>
              <w:t>95</w:t>
            </w:r>
          </w:p>
        </w:tc>
        <w:tc>
          <w:tcPr>
            <w:tcW w:w="1603" w:type="pct"/>
            <w:tcBorders>
              <w:top w:val="nil"/>
              <w:left w:val="nil"/>
              <w:bottom w:val="nil"/>
              <w:right w:val="nil"/>
            </w:tcBorders>
            <w:vAlign w:val="center"/>
          </w:tcPr>
          <w:p w14:paraId="4B889792" w14:textId="3BE0BED8" w:rsidR="001A4AC3" w:rsidRPr="00EE587D" w:rsidRDefault="001A4AC3" w:rsidP="001A4AC3">
            <w:pPr>
              <w:jc w:val="center"/>
              <w:rPr>
                <w:rFonts w:asciiTheme="majorBidi" w:hAnsiTheme="majorBidi" w:cstheme="majorBidi"/>
              </w:rPr>
            </w:pPr>
            <m:oMathPara>
              <m:oMath>
                <m:r>
                  <w:rPr>
                    <w:rFonts w:ascii="Cambria Math" w:hAnsi="Cambria Math" w:cstheme="majorBidi"/>
                  </w:rPr>
                  <m:t>2×</m:t>
                </m:r>
                <m:rad>
                  <m:radPr>
                    <m:degHide m:val="1"/>
                    <m:ctrlPr>
                      <w:rPr>
                        <w:rFonts w:ascii="Cambria Math" w:hAnsi="Cambria Math" w:cstheme="majorBidi"/>
                        <w:i/>
                      </w:rPr>
                    </m:ctrlPr>
                  </m:radPr>
                  <m:deg/>
                  <m:e>
                    <m:f>
                      <m:fPr>
                        <m:ctrlPr>
                          <w:rPr>
                            <w:rFonts w:ascii="Cambria Math" w:hAnsi="Cambria Math" w:cstheme="majorBidi"/>
                            <w:i/>
                          </w:rPr>
                        </m:ctrlPr>
                      </m:fPr>
                      <m:num>
                        <m:nary>
                          <m:naryPr>
                            <m:chr m:val="∑"/>
                            <m:limLoc m:val="undOvr"/>
                            <m:ctrlPr>
                              <w:rPr>
                                <w:rFonts w:ascii="Cambria Math" w:hAnsi="Cambria Math" w:cstheme="majorBidi"/>
                                <w:i/>
                              </w:rPr>
                            </m:ctrlPr>
                          </m:naryPr>
                          <m:sub>
                            <m:r>
                              <w:rPr>
                                <w:rFonts w:ascii="Cambria Math" w:hAnsi="Cambria Math" w:cstheme="majorBidi"/>
                              </w:rPr>
                              <m:t>i=1</m:t>
                            </m:r>
                          </m:sub>
                          <m:sup>
                            <m:r>
                              <w:rPr>
                                <w:rFonts w:ascii="Cambria Math" w:hAnsi="Cambria Math" w:cstheme="majorBidi"/>
                              </w:rPr>
                              <m:t>n</m:t>
                            </m:r>
                          </m:sup>
                          <m:e>
                            <m:sSup>
                              <m:sSupPr>
                                <m:ctrlPr>
                                  <w:rPr>
                                    <w:rFonts w:ascii="Cambria Math" w:hAnsi="Cambria Math" w:cstheme="majorBidi"/>
                                    <w:i/>
                                  </w:rPr>
                                </m:ctrlPr>
                              </m:sSupPr>
                              <m:e>
                                <m:d>
                                  <m:dPr>
                                    <m:ctrlPr>
                                      <w:rPr>
                                        <w:rFonts w:ascii="Cambria Math" w:hAnsi="Cambria Math" w:cstheme="majorBidi"/>
                                        <w:i/>
                                      </w:rPr>
                                    </m:ctrlPr>
                                  </m:dPr>
                                  <m:e>
                                    <m:d>
                                      <m:dPr>
                                        <m:ctrlPr>
                                          <w:rPr>
                                            <w:rFonts w:ascii="Cambria Math" w:hAnsi="Cambria Math" w:cstheme="majorBidi"/>
                                            <w:i/>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d>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acc>
                                              <m:accPr>
                                                <m:chr m:val="̅"/>
                                                <m:ctrlPr>
                                                  <w:rPr>
                                                    <w:rFonts w:ascii="Cambria Math" w:hAnsi="Cambria Math" w:cstheme="majorBidi"/>
                                                    <w:i/>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-ψ</m:t>
                                                </m:r>
                                              </m:e>
                                            </m:acc>
                                          </m:e>
                                          <m:sub>
                                            <m:r>
                                              <w:rPr>
                                                <w:rFonts w:ascii="Cambria Math" w:hAnsi="Cambria Math" w:cstheme="majorBidi"/>
                                              </w:rPr>
                                              <m:t>i</m:t>
                                            </m:r>
                                          </m:sub>
                                        </m:sSub>
                                      </m:e>
                                    </m:d>
                                  </m:e>
                                </m:d>
                              </m:e>
                              <m:sup>
                                <m:r>
                                  <w:rPr>
                                    <w:rFonts w:ascii="Cambria Math" w:hAnsi="Cambria Math" w:cstheme="majorBidi"/>
                                  </w:rPr>
                                  <m:t>2</m:t>
                                </m:r>
                              </m:sup>
                            </m:sSup>
                          </m:e>
                        </m:nary>
                      </m:num>
                      <m:den>
                        <m:r>
                          <w:rPr>
                            <w:rFonts w:ascii="Cambria Math" w:hAnsi="Cambria Math" w:cstheme="majorBidi"/>
                          </w:rPr>
                          <m:t>n-1</m:t>
                        </m:r>
                      </m:den>
                    </m:f>
                  </m:e>
                </m:rad>
              </m:oMath>
            </m:oMathPara>
          </w:p>
        </w:tc>
        <w:tc>
          <w:tcPr>
            <w:tcW w:w="659" w:type="pct"/>
            <w:vMerge/>
            <w:tcBorders>
              <w:left w:val="nil"/>
              <w:right w:val="nil"/>
            </w:tcBorders>
            <w:vAlign w:val="center"/>
          </w:tcPr>
          <w:p w14:paraId="402CE428" w14:textId="77777777" w:rsidR="001A4AC3" w:rsidRPr="00EE587D" w:rsidRDefault="001A4AC3" w:rsidP="001A4AC3">
            <w:pPr>
              <w:jc w:val="center"/>
              <w:rPr>
                <w:rFonts w:asciiTheme="majorBidi" w:hAnsiTheme="majorBidi" w:cstheme="majorBidi"/>
              </w:rPr>
            </w:pPr>
          </w:p>
        </w:tc>
        <w:tc>
          <w:tcPr>
            <w:tcW w:w="415" w:type="pct"/>
            <w:tcBorders>
              <w:top w:val="nil"/>
              <w:left w:val="nil"/>
              <w:bottom w:val="nil"/>
              <w:right w:val="nil"/>
            </w:tcBorders>
            <w:vAlign w:val="center"/>
          </w:tcPr>
          <w:p w14:paraId="522BA8FC" w14:textId="31112960" w:rsidR="001A4AC3" w:rsidRPr="00EE587D" w:rsidRDefault="001A4AC3" w:rsidP="001A4AC3">
            <w:pPr>
              <w:jc w:val="center"/>
              <w:rPr>
                <w:rFonts w:asciiTheme="majorBidi" w:hAnsiTheme="majorBidi" w:cstheme="majorBidi"/>
              </w:rPr>
            </w:pPr>
            <w:r w:rsidRPr="00EE587D">
              <w:rPr>
                <w:rFonts w:asciiTheme="majorBidi" w:hAnsiTheme="majorBidi" w:cstheme="majorBidi"/>
              </w:rPr>
              <w:t>S1</w:t>
            </w:r>
            <w:r w:rsidR="00080A8A">
              <w:rPr>
                <w:rFonts w:asciiTheme="majorBidi" w:hAnsiTheme="majorBidi" w:cstheme="majorBidi"/>
              </w:rPr>
              <w:t>3</w:t>
            </w:r>
          </w:p>
        </w:tc>
      </w:tr>
      <w:tr w:rsidR="001A4AC3" w:rsidRPr="00EE587D" w14:paraId="133AAA5D" w14:textId="77777777" w:rsidTr="001A4AC3">
        <w:trPr>
          <w:jc w:val="center"/>
        </w:trPr>
        <w:tc>
          <w:tcPr>
            <w:tcW w:w="1661" w:type="pct"/>
            <w:tcBorders>
              <w:top w:val="nil"/>
              <w:left w:val="nil"/>
              <w:bottom w:val="nil"/>
              <w:right w:val="nil"/>
            </w:tcBorders>
            <w:vAlign w:val="center"/>
          </w:tcPr>
          <w:p w14:paraId="6B433AA3" w14:textId="5D8E4FFB"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Nash–Sutcliffe efficiency</w:t>
            </w:r>
          </w:p>
        </w:tc>
        <w:tc>
          <w:tcPr>
            <w:tcW w:w="661" w:type="pct"/>
            <w:tcBorders>
              <w:top w:val="nil"/>
              <w:left w:val="nil"/>
              <w:bottom w:val="nil"/>
              <w:right w:val="nil"/>
            </w:tcBorders>
            <w:vAlign w:val="center"/>
          </w:tcPr>
          <w:p w14:paraId="0D2D796D" w14:textId="232D3A49"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NSE</w:t>
            </w:r>
          </w:p>
        </w:tc>
        <w:tc>
          <w:tcPr>
            <w:tcW w:w="1603" w:type="pct"/>
            <w:tcBorders>
              <w:top w:val="nil"/>
              <w:left w:val="nil"/>
              <w:bottom w:val="nil"/>
              <w:right w:val="nil"/>
            </w:tcBorders>
            <w:vAlign w:val="center"/>
          </w:tcPr>
          <w:p w14:paraId="249807F7" w14:textId="6B176DE2" w:rsidR="001A4AC3" w:rsidRPr="00EE587D" w:rsidRDefault="001A4AC3" w:rsidP="001A4AC3">
            <w:pPr>
              <w:jc w:val="center"/>
              <w:rPr>
                <w:rFonts w:asciiTheme="majorBidi" w:hAnsiTheme="majorBidi" w:cstheme="majorBidi"/>
              </w:rPr>
            </w:pPr>
            <m:oMathPara>
              <m:oMath>
                <m:r>
                  <m:rPr>
                    <m:sty m:val="p"/>
                  </m:rPr>
                  <w:rPr>
                    <w:rFonts w:ascii="Cambria Math" w:hAnsi="Cambria Math" w:cstheme="majorBidi"/>
                  </w:rPr>
                  <m:t>1-</m:t>
                </m:r>
                <m:f>
                  <m:fPr>
                    <m:ctrlPr>
                      <w:rPr>
                        <w:rFonts w:ascii="Cambria Math" w:hAnsi="Cambria Math" w:cstheme="majorBidi"/>
                        <w:iCs/>
                      </w:rPr>
                    </m:ctrlPr>
                  </m:fPr>
                  <m:num>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e>
                          <m:sup>
                            <m:r>
                              <m:rPr>
                                <m:sty m:val="p"/>
                              </m:rPr>
                              <w:rPr>
                                <w:rFonts w:ascii="Cambria Math" w:hAnsi="Cambria Math" w:cstheme="majorBidi"/>
                              </w:rPr>
                              <m:t>2</m:t>
                            </m:r>
                          </m:sup>
                        </m:sSup>
                      </m:e>
                    </m:nary>
                  </m:num>
                  <m:den>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r>
                              <m:rPr>
                                <m:sty m:val="p"/>
                              </m:rPr>
                              <w:rPr>
                                <w:rFonts w:ascii="Cambria Math" w:hAnsi="Cambria Math" w:cstheme="majorBidi"/>
                              </w:rPr>
                              <m:t>)</m:t>
                            </m:r>
                          </m:e>
                          <m:sup>
                            <m:r>
                              <m:rPr>
                                <m:sty m:val="p"/>
                              </m:rPr>
                              <w:rPr>
                                <w:rFonts w:ascii="Cambria Math" w:hAnsi="Cambria Math" w:cstheme="majorBidi"/>
                              </w:rPr>
                              <m:t>2</m:t>
                            </m:r>
                          </m:sup>
                        </m:sSup>
                      </m:e>
                    </m:nary>
                  </m:den>
                </m:f>
              </m:oMath>
            </m:oMathPara>
          </w:p>
        </w:tc>
        <w:tc>
          <w:tcPr>
            <w:tcW w:w="659" w:type="pct"/>
            <w:vMerge/>
            <w:tcBorders>
              <w:left w:val="nil"/>
              <w:right w:val="nil"/>
            </w:tcBorders>
            <w:vAlign w:val="center"/>
          </w:tcPr>
          <w:p w14:paraId="5EEA3D74" w14:textId="77777777" w:rsidR="001A4AC3" w:rsidRPr="00EE587D" w:rsidRDefault="001A4AC3" w:rsidP="001A4AC3">
            <w:pPr>
              <w:jc w:val="center"/>
              <w:rPr>
                <w:rFonts w:asciiTheme="majorBidi" w:hAnsiTheme="majorBidi" w:cstheme="majorBidi"/>
              </w:rPr>
            </w:pPr>
          </w:p>
        </w:tc>
        <w:tc>
          <w:tcPr>
            <w:tcW w:w="415" w:type="pct"/>
            <w:tcBorders>
              <w:top w:val="nil"/>
              <w:left w:val="nil"/>
              <w:bottom w:val="nil"/>
              <w:right w:val="nil"/>
            </w:tcBorders>
            <w:vAlign w:val="center"/>
          </w:tcPr>
          <w:p w14:paraId="77765F80" w14:textId="487C7219" w:rsidR="001A4AC3" w:rsidRPr="00EE587D" w:rsidRDefault="001A4AC3" w:rsidP="001A4AC3">
            <w:pPr>
              <w:jc w:val="center"/>
              <w:rPr>
                <w:rFonts w:asciiTheme="majorBidi" w:hAnsiTheme="majorBidi" w:cstheme="majorBidi"/>
              </w:rPr>
            </w:pPr>
            <w:r w:rsidRPr="00EE587D">
              <w:rPr>
                <w:rFonts w:asciiTheme="majorBidi" w:hAnsiTheme="majorBidi" w:cstheme="majorBidi"/>
              </w:rPr>
              <w:t>S1</w:t>
            </w:r>
            <w:r w:rsidR="00080A8A">
              <w:rPr>
                <w:rFonts w:asciiTheme="majorBidi" w:hAnsiTheme="majorBidi" w:cstheme="majorBidi"/>
              </w:rPr>
              <w:t>4</w:t>
            </w:r>
          </w:p>
        </w:tc>
      </w:tr>
      <w:tr w:rsidR="001A4AC3" w:rsidRPr="00EE587D" w14:paraId="643644CC" w14:textId="77777777" w:rsidTr="001A4AC3">
        <w:trPr>
          <w:jc w:val="center"/>
        </w:trPr>
        <w:tc>
          <w:tcPr>
            <w:tcW w:w="1661" w:type="pct"/>
            <w:tcBorders>
              <w:top w:val="nil"/>
              <w:left w:val="nil"/>
              <w:bottom w:val="nil"/>
              <w:right w:val="nil"/>
            </w:tcBorders>
            <w:vAlign w:val="center"/>
          </w:tcPr>
          <w:p w14:paraId="43795C7B" w14:textId="17B265B0"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Variance accounted for</w:t>
            </w:r>
          </w:p>
        </w:tc>
        <w:tc>
          <w:tcPr>
            <w:tcW w:w="661" w:type="pct"/>
            <w:tcBorders>
              <w:top w:val="nil"/>
              <w:left w:val="nil"/>
              <w:bottom w:val="nil"/>
              <w:right w:val="nil"/>
            </w:tcBorders>
            <w:vAlign w:val="center"/>
          </w:tcPr>
          <w:p w14:paraId="21DDA3BE" w14:textId="23FC30FB"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VAF</w:t>
            </w:r>
          </w:p>
        </w:tc>
        <w:tc>
          <w:tcPr>
            <w:tcW w:w="1603" w:type="pct"/>
            <w:tcBorders>
              <w:top w:val="nil"/>
              <w:left w:val="nil"/>
              <w:bottom w:val="nil"/>
              <w:right w:val="nil"/>
            </w:tcBorders>
            <w:vAlign w:val="center"/>
          </w:tcPr>
          <w:p w14:paraId="4EDF6752" w14:textId="51CDEE05" w:rsidR="001A4AC3" w:rsidRPr="00EE587D" w:rsidRDefault="00000000" w:rsidP="001A4AC3">
            <w:pPr>
              <w:jc w:val="center"/>
              <w:rPr>
                <w:rFonts w:asciiTheme="majorBidi" w:hAnsiTheme="majorBidi" w:cstheme="majorBidi"/>
              </w:rPr>
            </w:pPr>
            <m:oMathPara>
              <m:oMath>
                <m:d>
                  <m:dPr>
                    <m:ctrlPr>
                      <w:rPr>
                        <w:rFonts w:ascii="Cambria Math" w:hAnsi="Cambria Math" w:cstheme="majorBidi"/>
                        <w:iCs/>
                      </w:rPr>
                    </m:ctrlPr>
                  </m:dPr>
                  <m:e>
                    <m:r>
                      <m:rPr>
                        <m:sty m:val="p"/>
                      </m:rPr>
                      <w:rPr>
                        <w:rFonts w:ascii="Cambria Math" w:hAnsi="Cambria Math" w:cstheme="majorBidi"/>
                      </w:rPr>
                      <m:t>1-</m:t>
                    </m:r>
                    <m:f>
                      <m:fPr>
                        <m:ctrlPr>
                          <w:rPr>
                            <w:rFonts w:ascii="Cambria Math" w:hAnsi="Cambria Math" w:cstheme="majorBidi"/>
                            <w:iCs/>
                          </w:rPr>
                        </m:ctrlPr>
                      </m:fPr>
                      <m:num>
                        <m:r>
                          <m:rPr>
                            <m:sty m:val="p"/>
                          </m:rPr>
                          <w:rPr>
                            <w:rFonts w:ascii="Cambria Math" w:hAnsi="Cambria Math" w:cstheme="majorBidi"/>
                          </w:rPr>
                          <m:t>var(</m:t>
                        </m:r>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num>
                      <m:den>
                        <m:r>
                          <m:rPr>
                            <m:sty m:val="p"/>
                          </m:rPr>
                          <w:rPr>
                            <w:rFonts w:ascii="Cambria Math" w:hAnsi="Cambria Math" w:cstheme="majorBidi"/>
                          </w:rPr>
                          <m:t>var(</m:t>
                        </m:r>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den>
                    </m:f>
                  </m:e>
                </m:d>
                <m:r>
                  <m:rPr>
                    <m:sty m:val="p"/>
                  </m:rPr>
                  <w:rPr>
                    <w:rFonts w:ascii="Cambria Math" w:hAnsi="Cambria Math" w:cstheme="majorBidi"/>
                  </w:rPr>
                  <m:t>×100</m:t>
                </m:r>
              </m:oMath>
            </m:oMathPara>
          </w:p>
        </w:tc>
        <w:tc>
          <w:tcPr>
            <w:tcW w:w="659" w:type="pct"/>
            <w:vMerge/>
            <w:tcBorders>
              <w:left w:val="nil"/>
              <w:right w:val="nil"/>
            </w:tcBorders>
            <w:vAlign w:val="center"/>
          </w:tcPr>
          <w:p w14:paraId="69DA233E" w14:textId="77777777" w:rsidR="001A4AC3" w:rsidRPr="00EE587D" w:rsidRDefault="001A4AC3" w:rsidP="001A4AC3">
            <w:pPr>
              <w:jc w:val="center"/>
              <w:rPr>
                <w:rFonts w:asciiTheme="majorBidi" w:hAnsiTheme="majorBidi" w:cstheme="majorBidi"/>
              </w:rPr>
            </w:pPr>
          </w:p>
        </w:tc>
        <w:tc>
          <w:tcPr>
            <w:tcW w:w="415" w:type="pct"/>
            <w:tcBorders>
              <w:top w:val="nil"/>
              <w:left w:val="nil"/>
              <w:bottom w:val="nil"/>
              <w:right w:val="nil"/>
            </w:tcBorders>
            <w:vAlign w:val="center"/>
          </w:tcPr>
          <w:p w14:paraId="6B8B9093" w14:textId="4158CA5E" w:rsidR="001A4AC3" w:rsidRPr="00EE587D" w:rsidRDefault="001A4AC3" w:rsidP="001A4AC3">
            <w:pPr>
              <w:jc w:val="center"/>
              <w:rPr>
                <w:rFonts w:asciiTheme="majorBidi" w:hAnsiTheme="majorBidi" w:cstheme="majorBidi"/>
              </w:rPr>
            </w:pPr>
            <w:r w:rsidRPr="00EE587D">
              <w:rPr>
                <w:rFonts w:asciiTheme="majorBidi" w:hAnsiTheme="majorBidi" w:cstheme="majorBidi"/>
              </w:rPr>
              <w:t>S1</w:t>
            </w:r>
            <w:r w:rsidR="00080A8A">
              <w:rPr>
                <w:rFonts w:asciiTheme="majorBidi" w:hAnsiTheme="majorBidi" w:cstheme="majorBidi"/>
              </w:rPr>
              <w:t>5</w:t>
            </w:r>
          </w:p>
        </w:tc>
      </w:tr>
      <w:tr w:rsidR="001A4AC3" w:rsidRPr="00EE587D" w14:paraId="4B71F7E4" w14:textId="77777777" w:rsidTr="001A4AC3">
        <w:trPr>
          <w:jc w:val="center"/>
        </w:trPr>
        <w:tc>
          <w:tcPr>
            <w:tcW w:w="1661" w:type="pct"/>
            <w:tcBorders>
              <w:top w:val="nil"/>
              <w:left w:val="nil"/>
              <w:bottom w:val="nil"/>
              <w:right w:val="nil"/>
            </w:tcBorders>
            <w:vAlign w:val="center"/>
          </w:tcPr>
          <w:p w14:paraId="75A9A4FC" w14:textId="4F245D4C"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Index of agreement</w:t>
            </w:r>
          </w:p>
        </w:tc>
        <w:tc>
          <w:tcPr>
            <w:tcW w:w="661" w:type="pct"/>
            <w:tcBorders>
              <w:top w:val="nil"/>
              <w:left w:val="nil"/>
              <w:bottom w:val="nil"/>
              <w:right w:val="nil"/>
            </w:tcBorders>
            <w:vAlign w:val="center"/>
          </w:tcPr>
          <w:p w14:paraId="082B4A44" w14:textId="56CA3B7C"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IOA</w:t>
            </w:r>
          </w:p>
        </w:tc>
        <w:tc>
          <w:tcPr>
            <w:tcW w:w="1603" w:type="pct"/>
            <w:tcBorders>
              <w:top w:val="nil"/>
              <w:left w:val="nil"/>
              <w:bottom w:val="nil"/>
              <w:right w:val="nil"/>
            </w:tcBorders>
            <w:vAlign w:val="center"/>
          </w:tcPr>
          <w:p w14:paraId="7FCCC9C6" w14:textId="7ED8C2BE" w:rsidR="001A4AC3" w:rsidRPr="00EE587D" w:rsidRDefault="001A4AC3" w:rsidP="001A4AC3">
            <w:pPr>
              <w:jc w:val="center"/>
              <w:rPr>
                <w:rFonts w:asciiTheme="majorBidi" w:hAnsiTheme="majorBidi" w:cstheme="majorBidi"/>
              </w:rPr>
            </w:pPr>
            <m:oMathPara>
              <m:oMath>
                <m:r>
                  <m:rPr>
                    <m:sty m:val="p"/>
                  </m:rPr>
                  <w:rPr>
                    <w:rFonts w:ascii="Cambria Math" w:hAnsi="Cambria Math" w:cstheme="majorBidi"/>
                  </w:rPr>
                  <m:t>1-</m:t>
                </m:r>
                <m:f>
                  <m:fPr>
                    <m:ctrlPr>
                      <w:rPr>
                        <w:rFonts w:ascii="Cambria Math" w:hAnsi="Cambria Math" w:cstheme="majorBidi"/>
                        <w:iCs/>
                      </w:rPr>
                    </m:ctrlPr>
                  </m:fPr>
                  <m:num>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e>
                          <m:sup>
                            <m:r>
                              <m:rPr>
                                <m:sty m:val="p"/>
                              </m:rPr>
                              <w:rPr>
                                <w:rFonts w:ascii="Cambria Math" w:hAnsi="Cambria Math" w:cstheme="majorBidi"/>
                              </w:rPr>
                              <m:t>2</m:t>
                            </m:r>
                          </m:sup>
                        </m:sSup>
                      </m:e>
                    </m:nary>
                  </m:num>
                  <m:den>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d>
                              <m:dPr>
                                <m:begChr m:val="|"/>
                                <m:endChr m:val="|"/>
                                <m:ctrlPr>
                                  <w:rPr>
                                    <w:rFonts w:ascii="Cambria Math" w:hAnsi="Cambria Math" w:cstheme="majorBidi"/>
                                    <w:iCs/>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e>
                            </m:d>
                            <m:r>
                              <m:rPr>
                                <m:sty m:val="p"/>
                              </m:rPr>
                              <w:rPr>
                                <w:rFonts w:ascii="Cambria Math" w:hAnsi="Cambria Math" w:cstheme="majorBidi"/>
                              </w:rPr>
                              <m:t>+</m:t>
                            </m:r>
                            <m:d>
                              <m:dPr>
                                <m:begChr m:val="|"/>
                                <m:endChr m:val="|"/>
                                <m:ctrlPr>
                                  <w:rPr>
                                    <w:rFonts w:ascii="Cambria Math" w:hAnsi="Cambria Math" w:cstheme="majorBidi"/>
                                    <w:iCs/>
                                  </w:rPr>
                                </m:ctrlPr>
                              </m:dPr>
                              <m:e>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e>
                            </m:d>
                            <m:r>
                              <m:rPr>
                                <m:sty m:val="p"/>
                              </m:rPr>
                              <w:rPr>
                                <w:rFonts w:ascii="Cambria Math" w:hAnsi="Cambria Math" w:cstheme="majorBidi"/>
                              </w:rPr>
                              <m:t>)</m:t>
                            </m:r>
                          </m:e>
                          <m:sup>
                            <m:r>
                              <m:rPr>
                                <m:sty m:val="p"/>
                              </m:rPr>
                              <w:rPr>
                                <w:rFonts w:ascii="Cambria Math" w:hAnsi="Cambria Math" w:cstheme="majorBidi"/>
                              </w:rPr>
                              <m:t>2</m:t>
                            </m:r>
                          </m:sup>
                        </m:sSup>
                      </m:e>
                    </m:nary>
                  </m:den>
                </m:f>
              </m:oMath>
            </m:oMathPara>
          </w:p>
        </w:tc>
        <w:tc>
          <w:tcPr>
            <w:tcW w:w="659" w:type="pct"/>
            <w:vMerge/>
            <w:tcBorders>
              <w:left w:val="nil"/>
              <w:right w:val="nil"/>
            </w:tcBorders>
            <w:vAlign w:val="center"/>
          </w:tcPr>
          <w:p w14:paraId="02635BE6" w14:textId="77777777" w:rsidR="001A4AC3" w:rsidRPr="00EE587D" w:rsidRDefault="001A4AC3" w:rsidP="001A4AC3">
            <w:pPr>
              <w:jc w:val="center"/>
              <w:rPr>
                <w:rFonts w:asciiTheme="majorBidi" w:hAnsiTheme="majorBidi" w:cstheme="majorBidi"/>
              </w:rPr>
            </w:pPr>
          </w:p>
        </w:tc>
        <w:tc>
          <w:tcPr>
            <w:tcW w:w="415" w:type="pct"/>
            <w:tcBorders>
              <w:top w:val="nil"/>
              <w:left w:val="nil"/>
              <w:bottom w:val="nil"/>
              <w:right w:val="nil"/>
            </w:tcBorders>
            <w:vAlign w:val="center"/>
          </w:tcPr>
          <w:p w14:paraId="6E659E2C" w14:textId="38799402" w:rsidR="001A4AC3" w:rsidRPr="00EE587D" w:rsidRDefault="001A4AC3" w:rsidP="001A4AC3">
            <w:pPr>
              <w:jc w:val="center"/>
              <w:rPr>
                <w:rFonts w:asciiTheme="majorBidi" w:hAnsiTheme="majorBidi" w:cstheme="majorBidi"/>
              </w:rPr>
            </w:pPr>
            <w:r w:rsidRPr="00EE587D">
              <w:rPr>
                <w:rFonts w:asciiTheme="majorBidi" w:hAnsiTheme="majorBidi" w:cstheme="majorBidi"/>
              </w:rPr>
              <w:t>S1</w:t>
            </w:r>
            <w:r w:rsidR="00080A8A">
              <w:rPr>
                <w:rFonts w:asciiTheme="majorBidi" w:hAnsiTheme="majorBidi" w:cstheme="majorBidi"/>
              </w:rPr>
              <w:t>6</w:t>
            </w:r>
          </w:p>
        </w:tc>
      </w:tr>
      <w:tr w:rsidR="001A4AC3" w:rsidRPr="00EE587D" w14:paraId="4550F1F9" w14:textId="77777777" w:rsidTr="001A4AC3">
        <w:trPr>
          <w:jc w:val="center"/>
        </w:trPr>
        <w:tc>
          <w:tcPr>
            <w:tcW w:w="1661" w:type="pct"/>
            <w:tcBorders>
              <w:top w:val="nil"/>
              <w:left w:val="nil"/>
              <w:bottom w:val="nil"/>
              <w:right w:val="nil"/>
            </w:tcBorders>
            <w:vAlign w:val="center"/>
          </w:tcPr>
          <w:p w14:paraId="3D83C48F" w14:textId="4B35E9DE" w:rsidR="001A4AC3" w:rsidRPr="00EE587D" w:rsidRDefault="001A4AC3" w:rsidP="001A4AC3">
            <w:pPr>
              <w:jc w:val="center"/>
              <w:rPr>
                <w:rFonts w:asciiTheme="majorBidi" w:hAnsiTheme="majorBidi" w:cstheme="majorBidi"/>
              </w:rPr>
            </w:pPr>
            <w:r w:rsidRPr="00EE587D">
              <w:rPr>
                <w:rFonts w:asciiTheme="majorBidi" w:hAnsiTheme="majorBidi" w:cstheme="majorBidi"/>
              </w:rPr>
              <w:t>Legate McCabe’s index</w:t>
            </w:r>
          </w:p>
        </w:tc>
        <w:tc>
          <w:tcPr>
            <w:tcW w:w="661" w:type="pct"/>
            <w:tcBorders>
              <w:top w:val="nil"/>
              <w:left w:val="nil"/>
              <w:bottom w:val="nil"/>
              <w:right w:val="nil"/>
            </w:tcBorders>
            <w:vAlign w:val="center"/>
          </w:tcPr>
          <w:p w14:paraId="0318719A" w14:textId="538F1369" w:rsidR="001A4AC3" w:rsidRPr="00EE587D" w:rsidRDefault="001A4AC3" w:rsidP="001A4AC3">
            <w:pPr>
              <w:jc w:val="center"/>
              <w:rPr>
                <w:rFonts w:asciiTheme="majorBidi" w:hAnsiTheme="majorBidi" w:cstheme="majorBidi"/>
              </w:rPr>
            </w:pPr>
            <w:r w:rsidRPr="00EE587D">
              <w:rPr>
                <w:rFonts w:asciiTheme="majorBidi" w:hAnsiTheme="majorBidi" w:cstheme="majorBidi"/>
              </w:rPr>
              <w:t>LMI</w:t>
            </w:r>
          </w:p>
        </w:tc>
        <w:tc>
          <w:tcPr>
            <w:tcW w:w="1603" w:type="pct"/>
            <w:tcBorders>
              <w:top w:val="nil"/>
              <w:left w:val="nil"/>
              <w:bottom w:val="nil"/>
              <w:right w:val="nil"/>
            </w:tcBorders>
            <w:vAlign w:val="center"/>
          </w:tcPr>
          <w:p w14:paraId="5BCAD7A4" w14:textId="6C92ED37" w:rsidR="001A4AC3" w:rsidRPr="00EE587D" w:rsidRDefault="001A4AC3" w:rsidP="001A4AC3">
            <w:pPr>
              <w:jc w:val="center"/>
              <w:rPr>
                <w:rFonts w:asciiTheme="majorBidi" w:hAnsiTheme="majorBidi" w:cstheme="majorBidi"/>
              </w:rPr>
            </w:pPr>
            <m:oMathPara>
              <m:oMath>
                <m:r>
                  <m:rPr>
                    <m:sty m:val="p"/>
                  </m:rPr>
                  <w:rPr>
                    <w:rFonts w:ascii="Cambria Math" w:eastAsiaTheme="minorEastAsia" w:hAnsi="Cambria Math" w:cstheme="majorBidi"/>
                  </w:rPr>
                  <m:t>1-</m:t>
                </m:r>
                <m:f>
                  <m:fPr>
                    <m:ctrlPr>
                      <w:rPr>
                        <w:rFonts w:ascii="Cambria Math" w:eastAsiaTheme="minorEastAsia" w:hAnsi="Cambria Math" w:cstheme="majorBidi"/>
                        <w:iCs/>
                      </w:rPr>
                    </m:ctrlPr>
                  </m:fPr>
                  <m:num>
                    <m:nary>
                      <m:naryPr>
                        <m:chr m:val="∑"/>
                        <m:limLoc m:val="undOvr"/>
                        <m:ctrlPr>
                          <w:rPr>
                            <w:rFonts w:ascii="Cambria Math" w:eastAsiaTheme="minorEastAsia" w:hAnsi="Cambria Math" w:cstheme="majorBidi"/>
                            <w:iCs/>
                          </w:rPr>
                        </m:ctrlPr>
                      </m:naryPr>
                      <m:sub>
                        <m:r>
                          <m:rPr>
                            <m:sty m:val="p"/>
                          </m:rPr>
                          <w:rPr>
                            <w:rFonts w:ascii="Cambria Math" w:eastAsiaTheme="minorEastAsia" w:hAnsi="Cambria Math" w:cstheme="majorBidi"/>
                          </w:rPr>
                          <m:t>i=1</m:t>
                        </m:r>
                      </m:sub>
                      <m:sup>
                        <m:r>
                          <m:rPr>
                            <m:sty m:val="p"/>
                          </m:rPr>
                          <w:rPr>
                            <w:rFonts w:ascii="Cambria Math" w:eastAsiaTheme="minorEastAsia" w:hAnsi="Cambria Math" w:cstheme="majorBidi"/>
                          </w:rPr>
                          <m:t>n</m:t>
                        </m:r>
                      </m:sup>
                      <m:e>
                        <m:d>
                          <m:dPr>
                            <m:begChr m:val="|"/>
                            <m:endChr m:val="|"/>
                            <m:ctrlPr>
                              <w:rPr>
                                <w:rFonts w:ascii="Cambria Math" w:eastAsiaTheme="minorEastAsia" w:hAnsi="Cambria Math" w:cstheme="majorBidi"/>
                                <w:iCs/>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d>
                      </m:e>
                    </m:nary>
                  </m:num>
                  <m:den>
                    <m:nary>
                      <m:naryPr>
                        <m:chr m:val="∑"/>
                        <m:limLoc m:val="undOvr"/>
                        <m:ctrlPr>
                          <w:rPr>
                            <w:rFonts w:ascii="Cambria Math" w:eastAsiaTheme="minorEastAsia" w:hAnsi="Cambria Math" w:cstheme="majorBidi"/>
                            <w:iCs/>
                          </w:rPr>
                        </m:ctrlPr>
                      </m:naryPr>
                      <m:sub>
                        <m:r>
                          <m:rPr>
                            <m:sty m:val="p"/>
                          </m:rPr>
                          <w:rPr>
                            <w:rFonts w:ascii="Cambria Math" w:eastAsiaTheme="minorEastAsia" w:hAnsi="Cambria Math" w:cstheme="majorBidi"/>
                          </w:rPr>
                          <m:t>i=1</m:t>
                        </m:r>
                      </m:sub>
                      <m:sup>
                        <m:r>
                          <m:rPr>
                            <m:sty m:val="p"/>
                          </m:rPr>
                          <w:rPr>
                            <w:rFonts w:ascii="Cambria Math" w:eastAsiaTheme="minorEastAsia" w:hAnsi="Cambria Math" w:cstheme="majorBidi"/>
                          </w:rPr>
                          <m:t>n</m:t>
                        </m:r>
                      </m:sup>
                      <m:e>
                        <m:d>
                          <m:dPr>
                            <m:begChr m:val="|"/>
                            <m:endChr m:val="|"/>
                            <m:ctrlPr>
                              <w:rPr>
                                <w:rFonts w:ascii="Cambria Math" w:eastAsiaTheme="minorEastAsia" w:hAnsi="Cambria Math" w:cstheme="majorBidi"/>
                                <w:iCs/>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e>
                        </m:d>
                      </m:e>
                    </m:nary>
                  </m:den>
                </m:f>
              </m:oMath>
            </m:oMathPara>
          </w:p>
        </w:tc>
        <w:tc>
          <w:tcPr>
            <w:tcW w:w="659" w:type="pct"/>
            <w:vMerge/>
            <w:tcBorders>
              <w:left w:val="nil"/>
              <w:right w:val="nil"/>
            </w:tcBorders>
            <w:vAlign w:val="center"/>
          </w:tcPr>
          <w:p w14:paraId="1A3FDC88" w14:textId="77777777" w:rsidR="001A4AC3" w:rsidRPr="00EE587D" w:rsidRDefault="001A4AC3" w:rsidP="001A4AC3">
            <w:pPr>
              <w:jc w:val="center"/>
              <w:rPr>
                <w:rFonts w:asciiTheme="majorBidi" w:hAnsiTheme="majorBidi" w:cstheme="majorBidi"/>
              </w:rPr>
            </w:pPr>
          </w:p>
        </w:tc>
        <w:tc>
          <w:tcPr>
            <w:tcW w:w="415" w:type="pct"/>
            <w:tcBorders>
              <w:top w:val="nil"/>
              <w:left w:val="nil"/>
              <w:bottom w:val="nil"/>
              <w:right w:val="nil"/>
            </w:tcBorders>
            <w:vAlign w:val="center"/>
          </w:tcPr>
          <w:p w14:paraId="0FBF9F5A" w14:textId="698E3F9A" w:rsidR="001A4AC3" w:rsidRPr="00EE587D" w:rsidRDefault="001A4AC3" w:rsidP="001A4AC3">
            <w:pPr>
              <w:jc w:val="center"/>
              <w:rPr>
                <w:rFonts w:asciiTheme="majorBidi" w:hAnsiTheme="majorBidi" w:cstheme="majorBidi"/>
              </w:rPr>
            </w:pPr>
            <w:r w:rsidRPr="00EE587D">
              <w:rPr>
                <w:rFonts w:asciiTheme="majorBidi" w:hAnsiTheme="majorBidi" w:cstheme="majorBidi"/>
              </w:rPr>
              <w:t>S1</w:t>
            </w:r>
            <w:r w:rsidR="00080A8A">
              <w:rPr>
                <w:rFonts w:asciiTheme="majorBidi" w:hAnsiTheme="majorBidi" w:cstheme="majorBidi"/>
              </w:rPr>
              <w:t>7</w:t>
            </w:r>
          </w:p>
        </w:tc>
      </w:tr>
      <w:tr w:rsidR="001A4AC3" w:rsidRPr="00EE587D" w14:paraId="34835702" w14:textId="77777777" w:rsidTr="001A4AC3">
        <w:trPr>
          <w:jc w:val="center"/>
        </w:trPr>
        <w:tc>
          <w:tcPr>
            <w:tcW w:w="1661" w:type="pct"/>
            <w:tcBorders>
              <w:top w:val="nil"/>
              <w:left w:val="nil"/>
              <w:bottom w:val="nil"/>
              <w:right w:val="nil"/>
            </w:tcBorders>
            <w:vAlign w:val="center"/>
          </w:tcPr>
          <w:p w14:paraId="00ABC561" w14:textId="025D3EBA" w:rsidR="001A4AC3" w:rsidRPr="00EE587D" w:rsidRDefault="001A4AC3" w:rsidP="001A4AC3">
            <w:pPr>
              <w:jc w:val="center"/>
              <w:rPr>
                <w:rFonts w:asciiTheme="majorBidi" w:hAnsiTheme="majorBidi" w:cstheme="majorBidi"/>
              </w:rPr>
            </w:pPr>
            <w:r w:rsidRPr="00EE587D">
              <w:rPr>
                <w:rFonts w:asciiTheme="majorBidi" w:hAnsiTheme="majorBidi" w:cstheme="majorBidi"/>
              </w:rPr>
              <w:t>Correlation coefficient</w:t>
            </w:r>
          </w:p>
        </w:tc>
        <w:tc>
          <w:tcPr>
            <w:tcW w:w="661" w:type="pct"/>
            <w:tcBorders>
              <w:top w:val="nil"/>
              <w:left w:val="nil"/>
              <w:bottom w:val="nil"/>
              <w:right w:val="nil"/>
            </w:tcBorders>
            <w:vAlign w:val="center"/>
          </w:tcPr>
          <w:p w14:paraId="58BFC8C4" w14:textId="16138266" w:rsidR="001A4AC3" w:rsidRPr="00EE587D" w:rsidRDefault="001A4AC3" w:rsidP="001A4AC3">
            <w:pPr>
              <w:jc w:val="center"/>
              <w:rPr>
                <w:rFonts w:asciiTheme="majorBidi" w:hAnsiTheme="majorBidi" w:cstheme="majorBidi"/>
              </w:rPr>
            </w:pPr>
            <w:r w:rsidRPr="00EE587D">
              <w:rPr>
                <w:rFonts w:asciiTheme="majorBidi" w:hAnsiTheme="majorBidi" w:cstheme="majorBidi"/>
              </w:rPr>
              <w:t>R</w:t>
            </w:r>
          </w:p>
        </w:tc>
        <w:tc>
          <w:tcPr>
            <w:tcW w:w="1603" w:type="pct"/>
            <w:tcBorders>
              <w:top w:val="nil"/>
              <w:left w:val="nil"/>
              <w:bottom w:val="nil"/>
              <w:right w:val="nil"/>
            </w:tcBorders>
            <w:vAlign w:val="center"/>
          </w:tcPr>
          <w:p w14:paraId="5085FFB0" w14:textId="5F60D761" w:rsidR="001A4AC3" w:rsidRPr="00EE587D" w:rsidRDefault="00000000" w:rsidP="001A4AC3">
            <w:pPr>
              <w:jc w:val="center"/>
              <w:rPr>
                <w:rFonts w:asciiTheme="majorBidi" w:hAnsiTheme="majorBidi" w:cstheme="majorBidi"/>
              </w:rPr>
            </w:pPr>
            <m:oMathPara>
              <m:oMath>
                <m:f>
                  <m:fPr>
                    <m:ctrlPr>
                      <w:rPr>
                        <w:rFonts w:ascii="Cambria Math" w:hAnsi="Cambria Math" w:cstheme="majorBidi"/>
                        <w:iCs/>
                      </w:rPr>
                    </m:ctrlPr>
                  </m:fPr>
                  <m:num>
                    <m:nary>
                      <m:naryPr>
                        <m:chr m:val="∑"/>
                        <m:limLoc m:val="undOvr"/>
                        <m:ctrlPr>
                          <w:rPr>
                            <w:rFonts w:ascii="Cambria Math" w:hAnsi="Cambria Math" w:cstheme="majorBidi"/>
                            <w:iCs/>
                          </w:rPr>
                        </m:ctrlPr>
                      </m:naryPr>
                      <m:sub>
                        <m:r>
                          <m:rPr>
                            <m:sty m:val="p"/>
                          </m:rPr>
                          <w:rPr>
                            <w:rFonts w:ascii="Cambria Math" w:hAnsi="Cambria Math" w:cstheme="majorBidi"/>
                            <w:lang w:bidi="ar-EG"/>
                          </w:rPr>
                          <m:t>i=1</m:t>
                        </m:r>
                      </m:sub>
                      <m:sup>
                        <m:r>
                          <m:rPr>
                            <m:sty m:val="p"/>
                          </m:rPr>
                          <w:rPr>
                            <w:rFonts w:ascii="Cambria Math" w:hAnsi="Cambria Math" w:cstheme="majorBidi"/>
                            <w:lang w:bidi="ar-EG"/>
                          </w:rPr>
                          <m:t>n</m:t>
                        </m:r>
                      </m:sup>
                      <m:e>
                        <m:d>
                          <m:dPr>
                            <m:ctrlPr>
                              <w:rPr>
                                <w:rFonts w:ascii="Cambria Math" w:hAnsi="Cambria Math" w:cstheme="majorBidi"/>
                                <w:iCs/>
                              </w:rPr>
                            </m:ctrlPr>
                          </m:d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e>
                        </m:d>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acc>
                        <m:r>
                          <m:rPr>
                            <m:sty m:val="p"/>
                          </m:rPr>
                          <w:rPr>
                            <w:rFonts w:ascii="Cambria Math" w:hAnsi="Cambria Math" w:cstheme="majorBidi"/>
                          </w:rPr>
                          <m:t>)</m:t>
                        </m:r>
                      </m:e>
                    </m:nary>
                  </m:num>
                  <m:den>
                    <m:rad>
                      <m:radPr>
                        <m:degHide m:val="1"/>
                        <m:ctrlPr>
                          <w:rPr>
                            <w:rFonts w:ascii="Cambria Math" w:hAnsi="Cambria Math" w:cstheme="majorBidi"/>
                            <w:iCs/>
                          </w:rPr>
                        </m:ctrlPr>
                      </m:radPr>
                      <m:deg/>
                      <m:e>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φ</m:t>
                                        </m:r>
                                      </m:e>
                                      <m:sub>
                                        <m:r>
                                          <w:rPr>
                                            <w:rFonts w:ascii="Cambria Math" w:hAnsi="Cambria Math" w:cstheme="majorBidi"/>
                                          </w:rPr>
                                          <m:t>i</m:t>
                                        </m:r>
                                      </m:sub>
                                    </m:sSub>
                                  </m:e>
                                </m:acc>
                                <m:r>
                                  <m:rPr>
                                    <m:sty m:val="p"/>
                                  </m:rPr>
                                  <w:rPr>
                                    <w:rFonts w:ascii="Cambria Math" w:hAnsi="Cambria Math" w:cstheme="majorBidi"/>
                                  </w:rPr>
                                  <m:t>)</m:t>
                                </m:r>
                              </m:e>
                              <m:sup>
                                <m:r>
                                  <m:rPr>
                                    <m:sty m:val="p"/>
                                  </m:rPr>
                                  <w:rPr>
                                    <w:rFonts w:ascii="Cambria Math" w:hAnsi="Cambria Math" w:cstheme="majorBidi"/>
                                  </w:rPr>
                                  <m:t>2</m:t>
                                </m:r>
                              </m:sup>
                            </m:sSup>
                          </m:e>
                        </m:nary>
                        <m:nary>
                          <m:naryPr>
                            <m:chr m:val="∑"/>
                            <m:limLoc m:val="undOvr"/>
                            <m:ctrlPr>
                              <w:rPr>
                                <w:rFonts w:ascii="Cambria Math" w:hAnsi="Cambria Math" w:cstheme="majorBidi"/>
                                <w:iCs/>
                              </w:rPr>
                            </m:ctrlPr>
                          </m:naryPr>
                          <m:sub>
                            <m:r>
                              <m:rPr>
                                <m:sty m:val="p"/>
                              </m:rPr>
                              <w:rPr>
                                <w:rFonts w:ascii="Cambria Math" w:hAnsi="Cambria Math" w:cstheme="majorBidi"/>
                              </w:rPr>
                              <m:t>i=1</m:t>
                            </m:r>
                          </m:sub>
                          <m:sup>
                            <m:r>
                              <m:rPr>
                                <m:sty m:val="p"/>
                              </m:rPr>
                              <w:rPr>
                                <w:rFonts w:ascii="Cambria Math" w:hAnsi="Cambria Math" w:cstheme="majorBidi"/>
                              </w:rPr>
                              <m:t>n</m:t>
                            </m:r>
                          </m:sup>
                          <m:e>
                            <m:sSup>
                              <m:sSupPr>
                                <m:ctrlPr>
                                  <w:rPr>
                                    <w:rFonts w:ascii="Cambria Math" w:hAnsi="Cambria Math" w:cstheme="majorBidi"/>
                                    <w:iCs/>
                                  </w:rPr>
                                </m:ctrlPr>
                              </m:sSupP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r>
                                  <m:rPr>
                                    <m:sty m:val="p"/>
                                  </m:rPr>
                                  <w:rPr>
                                    <w:rFonts w:ascii="Cambria Math" w:hAnsi="Cambria Math" w:cstheme="majorBidi"/>
                                  </w:rPr>
                                  <m:t>-</m:t>
                                </m:r>
                                <m:acc>
                                  <m:accPr>
                                    <m:chr m:val="̅"/>
                                    <m:ctrlPr>
                                      <w:rPr>
                                        <w:rFonts w:ascii="Cambria Math" w:hAnsi="Cambria Math" w:cstheme="majorBidi"/>
                                        <w:iCs/>
                                      </w:rPr>
                                    </m:ctrlPr>
                                  </m:accPr>
                                  <m:e>
                                    <m:sSub>
                                      <m:sSubPr>
                                        <m:ctrlPr>
                                          <w:rPr>
                                            <w:rFonts w:ascii="Cambria Math" w:hAnsi="Cambria Math" w:cstheme="majorBidi"/>
                                          </w:rPr>
                                        </m:ctrlPr>
                                      </m:sSubPr>
                                      <m:e>
                                        <m:r>
                                          <m:rPr>
                                            <m:sty m:val="p"/>
                                          </m:rPr>
                                          <w:rPr>
                                            <w:rFonts w:ascii="Cambria Math" w:hAnsi="Cambria Math" w:cstheme="majorBidi"/>
                                          </w:rPr>
                                          <m:t>ψ</m:t>
                                        </m:r>
                                      </m:e>
                                      <m:sub>
                                        <m:r>
                                          <w:rPr>
                                            <w:rFonts w:ascii="Cambria Math" w:hAnsi="Cambria Math" w:cstheme="majorBidi"/>
                                          </w:rPr>
                                          <m:t>i</m:t>
                                        </m:r>
                                      </m:sub>
                                    </m:sSub>
                                  </m:e>
                                </m:acc>
                                <m:r>
                                  <m:rPr>
                                    <m:sty m:val="p"/>
                                  </m:rPr>
                                  <w:rPr>
                                    <w:rFonts w:ascii="Cambria Math" w:hAnsi="Cambria Math" w:cstheme="majorBidi"/>
                                  </w:rPr>
                                  <m:t>)</m:t>
                                </m:r>
                              </m:e>
                              <m:sup>
                                <m:r>
                                  <m:rPr>
                                    <m:sty m:val="p"/>
                                  </m:rPr>
                                  <w:rPr>
                                    <w:rFonts w:ascii="Cambria Math" w:hAnsi="Cambria Math" w:cstheme="majorBidi"/>
                                  </w:rPr>
                                  <m:t>2</m:t>
                                </m:r>
                              </m:sup>
                            </m:sSup>
                          </m:e>
                        </m:nary>
                      </m:e>
                    </m:rad>
                  </m:den>
                </m:f>
              </m:oMath>
            </m:oMathPara>
          </w:p>
        </w:tc>
        <w:tc>
          <w:tcPr>
            <w:tcW w:w="659" w:type="pct"/>
            <w:vMerge/>
            <w:tcBorders>
              <w:left w:val="nil"/>
              <w:right w:val="nil"/>
            </w:tcBorders>
            <w:vAlign w:val="center"/>
          </w:tcPr>
          <w:p w14:paraId="47C5ACBA" w14:textId="77777777" w:rsidR="001A4AC3" w:rsidRPr="00EE587D" w:rsidRDefault="001A4AC3" w:rsidP="001A4AC3">
            <w:pPr>
              <w:jc w:val="center"/>
              <w:rPr>
                <w:rFonts w:asciiTheme="majorBidi" w:hAnsiTheme="majorBidi" w:cstheme="majorBidi"/>
              </w:rPr>
            </w:pPr>
          </w:p>
        </w:tc>
        <w:tc>
          <w:tcPr>
            <w:tcW w:w="415" w:type="pct"/>
            <w:tcBorders>
              <w:top w:val="nil"/>
              <w:left w:val="nil"/>
              <w:bottom w:val="nil"/>
              <w:right w:val="nil"/>
            </w:tcBorders>
            <w:vAlign w:val="center"/>
          </w:tcPr>
          <w:p w14:paraId="3FAEEB3D" w14:textId="06126495" w:rsidR="001A4AC3" w:rsidRPr="00EE587D" w:rsidRDefault="001A4AC3" w:rsidP="001A4AC3">
            <w:pPr>
              <w:jc w:val="center"/>
              <w:rPr>
                <w:rFonts w:asciiTheme="majorBidi" w:hAnsiTheme="majorBidi" w:cstheme="majorBidi"/>
              </w:rPr>
            </w:pPr>
            <w:r w:rsidRPr="00EE587D">
              <w:rPr>
                <w:rFonts w:asciiTheme="majorBidi" w:hAnsiTheme="majorBidi" w:cstheme="majorBidi"/>
              </w:rPr>
              <w:t>S1</w:t>
            </w:r>
            <w:r w:rsidR="00080A8A">
              <w:rPr>
                <w:rFonts w:asciiTheme="majorBidi" w:hAnsiTheme="majorBidi" w:cstheme="majorBidi"/>
              </w:rPr>
              <w:t>8</w:t>
            </w:r>
          </w:p>
        </w:tc>
      </w:tr>
      <w:tr w:rsidR="001A4AC3" w:rsidRPr="00EE587D" w14:paraId="2062E8EA" w14:textId="77777777" w:rsidTr="001A4AC3">
        <w:trPr>
          <w:jc w:val="center"/>
        </w:trPr>
        <w:tc>
          <w:tcPr>
            <w:tcW w:w="1661" w:type="pct"/>
            <w:tcBorders>
              <w:top w:val="nil"/>
              <w:left w:val="nil"/>
              <w:right w:val="nil"/>
            </w:tcBorders>
            <w:vAlign w:val="center"/>
          </w:tcPr>
          <w:p w14:paraId="62956EEB" w14:textId="4C6B1B20" w:rsidR="001A4AC3" w:rsidRPr="00EE587D" w:rsidRDefault="001A4AC3" w:rsidP="001A4AC3">
            <w:pPr>
              <w:jc w:val="center"/>
              <w:rPr>
                <w:rFonts w:asciiTheme="majorBidi" w:hAnsiTheme="majorBidi" w:cstheme="majorBidi"/>
              </w:rPr>
            </w:pPr>
            <w:r w:rsidRPr="00EE587D">
              <w:rPr>
                <w:rFonts w:asciiTheme="majorBidi" w:hAnsiTheme="majorBidi" w:cstheme="majorBidi"/>
              </w:rPr>
              <w:t>A</w:t>
            </w:r>
            <w:r w:rsidR="006C7644">
              <w:rPr>
                <w:rFonts w:asciiTheme="majorBidi" w:hAnsiTheme="majorBidi" w:cstheme="majorBidi"/>
              </w:rPr>
              <w:t>1</w:t>
            </w:r>
            <w:r w:rsidRPr="00EE587D">
              <w:rPr>
                <w:rFonts w:asciiTheme="majorBidi" w:hAnsiTheme="majorBidi" w:cstheme="majorBidi"/>
              </w:rPr>
              <w:t>0 index</w:t>
            </w:r>
          </w:p>
        </w:tc>
        <w:tc>
          <w:tcPr>
            <w:tcW w:w="661" w:type="pct"/>
            <w:tcBorders>
              <w:top w:val="nil"/>
              <w:left w:val="nil"/>
              <w:right w:val="nil"/>
            </w:tcBorders>
            <w:vAlign w:val="center"/>
          </w:tcPr>
          <w:p w14:paraId="19CD1C58" w14:textId="5B04C185" w:rsidR="001A4AC3" w:rsidRPr="00EE587D" w:rsidRDefault="001A4AC3" w:rsidP="001A4AC3">
            <w:pPr>
              <w:jc w:val="center"/>
              <w:rPr>
                <w:rFonts w:asciiTheme="majorBidi" w:hAnsiTheme="majorBidi" w:cstheme="majorBidi"/>
              </w:rPr>
            </w:pPr>
            <w:r w:rsidRPr="00EE587D">
              <w:rPr>
                <w:rFonts w:asciiTheme="majorBidi" w:hAnsiTheme="majorBidi" w:cstheme="majorBidi"/>
                <w:lang w:val="en-GB"/>
              </w:rPr>
              <w:t>A</w:t>
            </w:r>
            <w:r w:rsidR="006C7644">
              <w:rPr>
                <w:rFonts w:asciiTheme="majorBidi" w:hAnsiTheme="majorBidi" w:cstheme="majorBidi"/>
                <w:lang w:val="en-GB"/>
              </w:rPr>
              <w:t>1</w:t>
            </w:r>
            <w:r w:rsidRPr="00EE587D">
              <w:rPr>
                <w:rFonts w:asciiTheme="majorBidi" w:hAnsiTheme="majorBidi" w:cstheme="majorBidi"/>
                <w:lang w:val="en-GB"/>
              </w:rPr>
              <w:t>0 index</w:t>
            </w:r>
          </w:p>
        </w:tc>
        <w:tc>
          <w:tcPr>
            <w:tcW w:w="1603" w:type="pct"/>
            <w:tcBorders>
              <w:top w:val="nil"/>
              <w:left w:val="nil"/>
              <w:right w:val="nil"/>
            </w:tcBorders>
            <w:vAlign w:val="center"/>
          </w:tcPr>
          <w:p w14:paraId="6CC50FD1" w14:textId="4F1DF0F1" w:rsidR="001A4AC3" w:rsidRPr="00EE587D" w:rsidRDefault="00000000" w:rsidP="001A4AC3">
            <w:pPr>
              <w:jc w:val="center"/>
              <w:rPr>
                <w:rFonts w:asciiTheme="majorBidi" w:hAnsiTheme="majorBidi" w:cstheme="majorBidi"/>
              </w:rPr>
            </w:pPr>
            <m:oMathPara>
              <m:oMath>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10</m:t>
                        </m:r>
                      </m:sub>
                    </m:sSub>
                  </m:num>
                  <m:den>
                    <m:r>
                      <w:rPr>
                        <w:rFonts w:ascii="Cambria Math" w:hAnsi="Cambria Math" w:cstheme="majorBidi"/>
                      </w:rPr>
                      <m:t>n</m:t>
                    </m:r>
                  </m:den>
                </m:f>
              </m:oMath>
            </m:oMathPara>
          </w:p>
        </w:tc>
        <w:tc>
          <w:tcPr>
            <w:tcW w:w="659" w:type="pct"/>
            <w:vMerge/>
            <w:tcBorders>
              <w:left w:val="nil"/>
              <w:right w:val="nil"/>
            </w:tcBorders>
            <w:vAlign w:val="center"/>
          </w:tcPr>
          <w:p w14:paraId="21D8B6F7" w14:textId="77777777" w:rsidR="001A4AC3" w:rsidRPr="00EE587D" w:rsidRDefault="001A4AC3" w:rsidP="001A4AC3">
            <w:pPr>
              <w:jc w:val="center"/>
              <w:rPr>
                <w:rFonts w:asciiTheme="majorBidi" w:hAnsiTheme="majorBidi" w:cstheme="majorBidi"/>
              </w:rPr>
            </w:pPr>
          </w:p>
        </w:tc>
        <w:tc>
          <w:tcPr>
            <w:tcW w:w="415" w:type="pct"/>
            <w:tcBorders>
              <w:top w:val="nil"/>
              <w:left w:val="nil"/>
              <w:right w:val="nil"/>
            </w:tcBorders>
            <w:vAlign w:val="center"/>
          </w:tcPr>
          <w:p w14:paraId="5EFCB970" w14:textId="1CBC2B89" w:rsidR="001A4AC3" w:rsidRPr="00EE587D" w:rsidRDefault="001A4AC3" w:rsidP="001A4AC3">
            <w:pPr>
              <w:jc w:val="center"/>
              <w:rPr>
                <w:rFonts w:asciiTheme="majorBidi" w:hAnsiTheme="majorBidi" w:cstheme="majorBidi"/>
              </w:rPr>
            </w:pPr>
            <w:r w:rsidRPr="00EE587D">
              <w:rPr>
                <w:rFonts w:asciiTheme="majorBidi" w:hAnsiTheme="majorBidi" w:cstheme="majorBidi"/>
              </w:rPr>
              <w:t>S1</w:t>
            </w:r>
            <w:r w:rsidR="00080A8A">
              <w:rPr>
                <w:rFonts w:asciiTheme="majorBidi" w:hAnsiTheme="majorBidi" w:cstheme="majorBidi"/>
              </w:rPr>
              <w:t>9</w:t>
            </w:r>
          </w:p>
        </w:tc>
      </w:tr>
    </w:tbl>
    <w:p w14:paraId="024F4DEB" w14:textId="255953FF" w:rsidR="00593159" w:rsidRPr="00593159" w:rsidRDefault="00CC1EBB" w:rsidP="00593159">
      <w:pPr>
        <w:spacing w:line="360" w:lineRule="auto"/>
        <w:jc w:val="both"/>
        <w:rPr>
          <w:rFonts w:asciiTheme="majorBidi" w:hAnsiTheme="majorBidi" w:cstheme="majorBidi"/>
          <w:sz w:val="20"/>
          <w:szCs w:val="20"/>
        </w:rPr>
      </w:pPr>
      <w:r w:rsidRPr="00EC7915">
        <w:rPr>
          <w:rFonts w:asciiTheme="majorBidi" w:hAnsiTheme="majorBidi" w:cstheme="majorBidi"/>
          <w:sz w:val="20"/>
          <w:szCs w:val="20"/>
          <w:lang w:val="en-GB"/>
        </w:rPr>
        <w:t>Note</w:t>
      </w:r>
      <w:r w:rsidR="00463F40" w:rsidRPr="00EC7915">
        <w:rPr>
          <w:rFonts w:asciiTheme="majorBidi" w:hAnsiTheme="majorBidi" w:cstheme="majorBidi"/>
          <w:sz w:val="20"/>
          <w:szCs w:val="20"/>
          <w:lang w:val="en-GB"/>
        </w:rPr>
        <w:t>: n = total number of data</w:t>
      </w:r>
      <w:r w:rsidR="00B33F2E" w:rsidRPr="00EC7915">
        <w:rPr>
          <w:rFonts w:asciiTheme="majorBidi" w:hAnsiTheme="majorBidi" w:cstheme="majorBidi"/>
          <w:sz w:val="20"/>
          <w:szCs w:val="20"/>
          <w:lang w:val="en-GB"/>
        </w:rPr>
        <w:t>,</w:t>
      </w:r>
      <w:r w:rsidR="00463F40" w:rsidRPr="00EC7915">
        <w:rPr>
          <w:rFonts w:asciiTheme="majorBidi" w:eastAsiaTheme="minorEastAsia" w:hAnsiTheme="majorBidi" w:cstheme="majorBidi"/>
          <w:iCs/>
          <w:sz w:val="20"/>
          <w:szCs w:val="20"/>
        </w:rPr>
        <w:t xml:space="preserve"> </w:t>
      </w:r>
      <m:oMath>
        <m:acc>
          <m:accPr>
            <m:chr m:val="̅"/>
            <m:ctrlPr>
              <w:rPr>
                <w:rFonts w:ascii="Cambria Math" w:hAnsi="Cambria Math" w:cstheme="majorBidi"/>
                <w:iCs/>
                <w:sz w:val="20"/>
                <w:szCs w:val="20"/>
              </w:rPr>
            </m:ctrlPr>
          </m:accPr>
          <m:e>
            <m:sSub>
              <m:sSubPr>
                <m:ctrlPr>
                  <w:rPr>
                    <w:rFonts w:ascii="Cambria Math" w:hAnsi="Cambria Math" w:cstheme="majorBidi"/>
                    <w:sz w:val="20"/>
                    <w:szCs w:val="20"/>
                  </w:rPr>
                </m:ctrlPr>
              </m:sSubPr>
              <m:e>
                <m:r>
                  <m:rPr>
                    <m:sty m:val="p"/>
                  </m:rPr>
                  <w:rPr>
                    <w:rFonts w:ascii="Cambria Math" w:hAnsi="Cambria Math" w:cstheme="majorBidi"/>
                    <w:sz w:val="20"/>
                    <w:szCs w:val="20"/>
                  </w:rPr>
                  <m:t>φ</m:t>
                </m:r>
              </m:e>
              <m:sub>
                <m:r>
                  <w:rPr>
                    <w:rFonts w:ascii="Cambria Math" w:hAnsi="Cambria Math" w:cstheme="majorBidi"/>
                    <w:sz w:val="20"/>
                    <w:szCs w:val="20"/>
                  </w:rPr>
                  <m:t>i</m:t>
                </m:r>
              </m:sub>
            </m:sSub>
          </m:e>
        </m:acc>
      </m:oMath>
      <w:r w:rsidR="00463F40" w:rsidRPr="00EC7915">
        <w:rPr>
          <w:rFonts w:asciiTheme="majorBidi" w:eastAsiaTheme="minorEastAsia" w:hAnsiTheme="majorBidi" w:cstheme="majorBidi"/>
          <w:iCs/>
          <w:sz w:val="20"/>
          <w:szCs w:val="20"/>
        </w:rPr>
        <w:t xml:space="preserve"> &amp; </w:t>
      </w:r>
      <m:oMath>
        <m:acc>
          <m:accPr>
            <m:chr m:val="̅"/>
            <m:ctrlPr>
              <w:rPr>
                <w:rFonts w:ascii="Cambria Math" w:hAnsi="Cambria Math" w:cstheme="majorBidi"/>
                <w:iCs/>
                <w:sz w:val="20"/>
                <w:szCs w:val="20"/>
              </w:rPr>
            </m:ctrlPr>
          </m:accPr>
          <m:e>
            <m:sSub>
              <m:sSubPr>
                <m:ctrlPr>
                  <w:rPr>
                    <w:rFonts w:ascii="Cambria Math" w:hAnsi="Cambria Math" w:cstheme="majorBidi"/>
                    <w:sz w:val="20"/>
                    <w:szCs w:val="20"/>
                  </w:rPr>
                </m:ctrlPr>
              </m:sSubPr>
              <m:e>
                <m:r>
                  <m:rPr>
                    <m:sty m:val="p"/>
                  </m:rPr>
                  <w:rPr>
                    <w:rFonts w:ascii="Cambria Math" w:hAnsi="Cambria Math" w:cstheme="majorBidi"/>
                    <w:sz w:val="20"/>
                    <w:szCs w:val="20"/>
                  </w:rPr>
                  <m:t>ψ</m:t>
                </m:r>
              </m:e>
              <m:sub>
                <m:r>
                  <w:rPr>
                    <w:rFonts w:ascii="Cambria Math" w:hAnsi="Cambria Math" w:cstheme="majorBidi"/>
                    <w:sz w:val="20"/>
                    <w:szCs w:val="20"/>
                  </w:rPr>
                  <m:t>i</m:t>
                </m:r>
              </m:sub>
            </m:sSub>
          </m:e>
        </m:acc>
      </m:oMath>
      <w:r w:rsidR="00463F40" w:rsidRPr="00EC7915">
        <w:rPr>
          <w:rFonts w:asciiTheme="majorBidi" w:eastAsiaTheme="minorEastAsia" w:hAnsiTheme="majorBidi" w:cstheme="majorBidi"/>
          <w:iCs/>
          <w:sz w:val="20"/>
          <w:szCs w:val="20"/>
        </w:rPr>
        <w:t xml:space="preserve"> = </w:t>
      </w:r>
      <w:bookmarkStart w:id="5" w:name="_Hlk174534196"/>
      <w:r w:rsidR="00463F40" w:rsidRPr="00EC7915">
        <w:rPr>
          <w:rFonts w:asciiTheme="majorBidi" w:eastAsiaTheme="minorEastAsia" w:hAnsiTheme="majorBidi" w:cstheme="majorBidi"/>
          <w:iCs/>
          <w:sz w:val="20"/>
          <w:szCs w:val="20"/>
        </w:rPr>
        <w:t>mean of actual and forecasted value</w:t>
      </w:r>
      <w:bookmarkEnd w:id="5"/>
      <w:r w:rsidR="00463F40" w:rsidRPr="00EC7915">
        <w:rPr>
          <w:rFonts w:asciiTheme="majorBidi" w:eastAsiaTheme="minorEastAsia" w:hAnsiTheme="majorBidi" w:cstheme="majorBidi"/>
          <w:iCs/>
          <w:sz w:val="20"/>
          <w:szCs w:val="20"/>
        </w:rPr>
        <w:t>s</w:t>
      </w:r>
      <w:r w:rsidR="00B33F2E" w:rsidRPr="00EC7915">
        <w:rPr>
          <w:rFonts w:asciiTheme="majorBidi" w:eastAsiaTheme="minorEastAsia" w:hAnsiTheme="majorBidi" w:cstheme="majorBidi"/>
          <w:iCs/>
          <w:sz w:val="20"/>
          <w:szCs w:val="20"/>
        </w:rPr>
        <w:t>,</w:t>
      </w:r>
      <w:r w:rsidR="00463F40" w:rsidRPr="00EC7915">
        <w:rPr>
          <w:rFonts w:asciiTheme="majorBidi" w:eastAsiaTheme="minorEastAsia" w:hAnsiTheme="majorBidi" w:cstheme="majorBidi"/>
          <w:iCs/>
          <w:sz w:val="20"/>
          <w:szCs w:val="20"/>
        </w:rPr>
        <w:t xml:space="preserve"> </w:t>
      </w:r>
      <m:oMath>
        <m:sSub>
          <m:sSubPr>
            <m:ctrlPr>
              <w:rPr>
                <w:rFonts w:ascii="Cambria Math" w:hAnsi="Cambria Math" w:cstheme="majorBidi"/>
                <w:sz w:val="20"/>
                <w:szCs w:val="20"/>
              </w:rPr>
            </m:ctrlPr>
          </m:sSubPr>
          <m:e>
            <m:r>
              <m:rPr>
                <m:sty m:val="p"/>
              </m:rPr>
              <w:rPr>
                <w:rFonts w:ascii="Cambria Math" w:hAnsi="Cambria Math" w:cstheme="majorBidi"/>
                <w:sz w:val="20"/>
                <w:szCs w:val="20"/>
              </w:rPr>
              <m:t>φ</m:t>
            </m:r>
          </m:e>
          <m:sub>
            <m:r>
              <w:rPr>
                <w:rFonts w:ascii="Cambria Math" w:hAnsi="Cambria Math" w:cstheme="majorBidi"/>
                <w:sz w:val="20"/>
                <w:szCs w:val="20"/>
              </w:rPr>
              <m:t>i</m:t>
            </m:r>
          </m:sub>
        </m:sSub>
        <m:r>
          <m:rPr>
            <m:sty m:val="p"/>
          </m:rPr>
          <w:rPr>
            <w:rFonts w:ascii="Cambria Math" w:hAnsi="Cambria Math" w:cstheme="majorBidi"/>
            <w:sz w:val="20"/>
            <w:szCs w:val="20"/>
          </w:rPr>
          <m:t xml:space="preserve"> </m:t>
        </m:r>
      </m:oMath>
      <w:r w:rsidR="00463F40" w:rsidRPr="00EC7915">
        <w:rPr>
          <w:rFonts w:asciiTheme="majorBidi" w:eastAsiaTheme="minorEastAsia" w:hAnsiTheme="majorBidi" w:cstheme="majorBidi"/>
          <w:iCs/>
          <w:sz w:val="20"/>
          <w:szCs w:val="20"/>
        </w:rPr>
        <w:t xml:space="preserve">&amp; </w:t>
      </w:r>
      <m:oMath>
        <m:sSub>
          <m:sSubPr>
            <m:ctrlPr>
              <w:rPr>
                <w:rFonts w:ascii="Cambria Math" w:hAnsi="Cambria Math" w:cstheme="majorBidi"/>
                <w:sz w:val="20"/>
                <w:szCs w:val="20"/>
              </w:rPr>
            </m:ctrlPr>
          </m:sSubPr>
          <m:e>
            <m:r>
              <m:rPr>
                <m:sty m:val="p"/>
              </m:rPr>
              <w:rPr>
                <w:rFonts w:ascii="Cambria Math" w:hAnsi="Cambria Math" w:cstheme="majorBidi"/>
                <w:sz w:val="20"/>
                <w:szCs w:val="20"/>
              </w:rPr>
              <m:t>ψ</m:t>
            </m:r>
          </m:e>
          <m:sub>
            <m:r>
              <w:rPr>
                <w:rFonts w:ascii="Cambria Math" w:hAnsi="Cambria Math" w:cstheme="majorBidi"/>
                <w:sz w:val="20"/>
                <w:szCs w:val="20"/>
              </w:rPr>
              <m:t>i</m:t>
            </m:r>
          </m:sub>
        </m:sSub>
      </m:oMath>
      <w:r w:rsidR="00463F40" w:rsidRPr="00EC7915">
        <w:rPr>
          <w:rFonts w:asciiTheme="majorBidi" w:eastAsiaTheme="minorEastAsia" w:hAnsiTheme="majorBidi" w:cstheme="majorBidi"/>
          <w:iCs/>
          <w:sz w:val="20"/>
          <w:szCs w:val="20"/>
        </w:rPr>
        <w:t xml:space="preserve"> = actual and forecasted i</w:t>
      </w:r>
      <w:proofErr w:type="spellStart"/>
      <w:r w:rsidR="00463F40" w:rsidRPr="00EC7915">
        <w:rPr>
          <w:rFonts w:asciiTheme="majorBidi" w:eastAsiaTheme="minorEastAsia" w:hAnsiTheme="majorBidi" w:cstheme="majorBidi"/>
          <w:iCs/>
          <w:sz w:val="20"/>
          <w:szCs w:val="20"/>
          <w:vertAlign w:val="superscript"/>
        </w:rPr>
        <w:t>th</w:t>
      </w:r>
      <w:proofErr w:type="spellEnd"/>
      <w:r w:rsidR="00463F40" w:rsidRPr="00EC7915">
        <w:rPr>
          <w:rFonts w:asciiTheme="majorBidi" w:eastAsiaTheme="minorEastAsia" w:hAnsiTheme="majorBidi" w:cstheme="majorBidi"/>
          <w:iCs/>
          <w:sz w:val="20"/>
          <w:szCs w:val="20"/>
        </w:rPr>
        <w:t xml:space="preserve"> value, respectively</w:t>
      </w:r>
      <w:r w:rsidR="00B33F2E" w:rsidRPr="00EC7915">
        <w:rPr>
          <w:rFonts w:asciiTheme="majorBidi" w:eastAsiaTheme="minorEastAsia" w:hAnsiTheme="majorBidi" w:cstheme="majorBidi"/>
          <w:iCs/>
          <w:sz w:val="20"/>
          <w:szCs w:val="20"/>
        </w:rPr>
        <w:t xml:space="preserve">, and </w:t>
      </w:r>
      <w:r w:rsidR="00B7650B" w:rsidRPr="00EC7915">
        <w:rPr>
          <w:rFonts w:asciiTheme="majorBidi" w:hAnsiTheme="majorBidi" w:cstheme="majorBidi"/>
          <w:sz w:val="20"/>
          <w:szCs w:val="20"/>
        </w:rPr>
        <w:t>m</w:t>
      </w:r>
      <w:r w:rsidR="006C7644" w:rsidRPr="00EC7915">
        <w:rPr>
          <w:rFonts w:asciiTheme="majorBidi" w:hAnsiTheme="majorBidi" w:cstheme="majorBidi"/>
          <w:sz w:val="20"/>
          <w:szCs w:val="20"/>
          <w:vertAlign w:val="subscript"/>
        </w:rPr>
        <w:t>1</w:t>
      </w:r>
      <w:r w:rsidR="00B7650B" w:rsidRPr="00EC7915">
        <w:rPr>
          <w:rFonts w:asciiTheme="majorBidi" w:hAnsiTheme="majorBidi" w:cstheme="majorBidi"/>
          <w:sz w:val="20"/>
          <w:szCs w:val="20"/>
          <w:vertAlign w:val="subscript"/>
        </w:rPr>
        <w:t>0</w:t>
      </w:r>
      <w:r w:rsidR="00B7650B" w:rsidRPr="00EC7915">
        <w:rPr>
          <w:rFonts w:asciiTheme="majorBidi" w:hAnsiTheme="majorBidi" w:cstheme="majorBidi"/>
          <w:sz w:val="20"/>
          <w:szCs w:val="20"/>
        </w:rPr>
        <w:t xml:space="preserve"> is the ratio of </w:t>
      </w:r>
      <w:r w:rsidR="00B33F2E" w:rsidRPr="00EC7915">
        <w:rPr>
          <w:rFonts w:asciiTheme="majorBidi" w:hAnsiTheme="majorBidi" w:cstheme="majorBidi"/>
          <w:sz w:val="20"/>
          <w:szCs w:val="20"/>
        </w:rPr>
        <w:t xml:space="preserve">the actual and forecasted </w:t>
      </w:r>
      <w:r w:rsidR="00B7650B" w:rsidRPr="00EC7915">
        <w:rPr>
          <w:rFonts w:asciiTheme="majorBidi" w:hAnsiTheme="majorBidi" w:cstheme="majorBidi"/>
          <w:sz w:val="20"/>
          <w:szCs w:val="20"/>
        </w:rPr>
        <w:t>value</w:t>
      </w:r>
      <w:r w:rsidR="00B33F2E" w:rsidRPr="00EC7915">
        <w:rPr>
          <w:rFonts w:asciiTheme="majorBidi" w:hAnsiTheme="majorBidi" w:cstheme="majorBidi"/>
          <w:sz w:val="20"/>
          <w:szCs w:val="20"/>
        </w:rPr>
        <w:t>s</w:t>
      </w:r>
      <w:r w:rsidR="006C7644" w:rsidRPr="00EC7915">
        <w:rPr>
          <w:rFonts w:asciiTheme="majorBidi" w:hAnsiTheme="majorBidi" w:cstheme="majorBidi"/>
          <w:sz w:val="20"/>
          <w:szCs w:val="20"/>
        </w:rPr>
        <w:t xml:space="preserve">. </w:t>
      </w:r>
      <w:r w:rsidR="00593159" w:rsidRPr="00593159">
        <w:rPr>
          <w:rFonts w:asciiTheme="majorBidi" w:hAnsiTheme="majorBidi" w:cstheme="majorBidi"/>
          <w:sz w:val="20"/>
          <w:szCs w:val="20"/>
        </w:rPr>
        <w:t>The values of 10 − index possess physical engineering relevance, indicating the number of samples that align with projected values within a variation range of ± 10% compared to the actual values.</w:t>
      </w:r>
    </w:p>
    <w:p w14:paraId="62524EAF" w14:textId="77777777" w:rsidR="003569D3" w:rsidRDefault="003569D3" w:rsidP="00942D1C">
      <w:pPr>
        <w:rPr>
          <w:b/>
          <w:bCs/>
        </w:rPr>
      </w:pPr>
    </w:p>
    <w:p w14:paraId="6F9D5EED" w14:textId="5A14AF15" w:rsidR="003569D3" w:rsidRDefault="003569D3" w:rsidP="00942D1C">
      <w:pPr>
        <w:rPr>
          <w:b/>
          <w:bCs/>
        </w:rPr>
      </w:pPr>
    </w:p>
    <w:p w14:paraId="668D8FEB" w14:textId="3AF183CC" w:rsidR="001C7E02" w:rsidRDefault="001C7E02" w:rsidP="00942D1C">
      <w:pPr>
        <w:rPr>
          <w:b/>
          <w:bCs/>
        </w:rPr>
      </w:pPr>
    </w:p>
    <w:p w14:paraId="7EC121DB" w14:textId="1D36D6AC" w:rsidR="001C7E02" w:rsidRDefault="001C7E02" w:rsidP="00080A8A">
      <w:pPr>
        <w:rPr>
          <w:b/>
          <w:bCs/>
        </w:rPr>
      </w:pPr>
    </w:p>
    <w:p w14:paraId="2D059DDB" w14:textId="1DAFF952" w:rsidR="00942D1C" w:rsidRPr="00EE587D" w:rsidRDefault="00EE587D" w:rsidP="00C85F0B">
      <w:pPr>
        <w:jc w:val="center"/>
        <w:rPr>
          <w:rFonts w:asciiTheme="majorBidi" w:hAnsiTheme="majorBidi" w:cstheme="majorBidi"/>
        </w:rPr>
      </w:pPr>
      <w:r w:rsidRPr="00881547">
        <w:rPr>
          <w:rFonts w:asciiTheme="majorBidi" w:hAnsiTheme="majorBidi" w:cstheme="majorBidi"/>
          <w:b/>
          <w:bCs/>
        </w:rPr>
        <w:lastRenderedPageBreak/>
        <w:t>Table S</w:t>
      </w:r>
      <w:r w:rsidR="00BA6DF3" w:rsidRPr="00881547">
        <w:rPr>
          <w:rFonts w:asciiTheme="majorBidi" w:hAnsiTheme="majorBidi" w:cstheme="majorBidi"/>
          <w:b/>
          <w:bCs/>
        </w:rPr>
        <w:t>3</w:t>
      </w:r>
      <w:r w:rsidRPr="00EE587D">
        <w:rPr>
          <w:rFonts w:asciiTheme="majorBidi" w:hAnsiTheme="majorBidi" w:cstheme="majorBidi"/>
        </w:rPr>
        <w:t xml:space="preserve"> Estimates of evaluation metrics during training for the six individual machine learning (ML) models at different observation wells: W1, W2, W3, and W4.</w:t>
      </w:r>
    </w:p>
    <w:tbl>
      <w:tblPr>
        <w:tblStyle w:val="PlainTable2"/>
        <w:tblW w:w="5000" w:type="pct"/>
        <w:tblLook w:val="04A0" w:firstRow="1" w:lastRow="0" w:firstColumn="1" w:lastColumn="0" w:noHBand="0" w:noVBand="1"/>
      </w:tblPr>
      <w:tblGrid>
        <w:gridCol w:w="484"/>
        <w:gridCol w:w="637"/>
        <w:gridCol w:w="718"/>
        <w:gridCol w:w="697"/>
        <w:gridCol w:w="804"/>
        <w:gridCol w:w="749"/>
        <w:gridCol w:w="718"/>
        <w:gridCol w:w="814"/>
        <w:gridCol w:w="827"/>
        <w:gridCol w:w="718"/>
        <w:gridCol w:w="656"/>
        <w:gridCol w:w="749"/>
        <w:gridCol w:w="656"/>
        <w:gridCol w:w="656"/>
        <w:gridCol w:w="656"/>
        <w:gridCol w:w="656"/>
        <w:gridCol w:w="656"/>
        <w:gridCol w:w="1109"/>
      </w:tblGrid>
      <w:tr w:rsidR="00942D1C" w:rsidRPr="002E7411" w14:paraId="6020FF87" w14:textId="77777777" w:rsidTr="00140EE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tcPr>
          <w:p w14:paraId="10038A8C" w14:textId="73104751" w:rsidR="00942D1C" w:rsidRDefault="00942D1C" w:rsidP="000D2EC8">
            <w:pPr>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Method</w:t>
            </w:r>
          </w:p>
        </w:tc>
        <w:tc>
          <w:tcPr>
            <w:tcW w:w="246" w:type="pct"/>
            <w:vMerge w:val="restart"/>
            <w:noWrap/>
            <w:vAlign w:val="center"/>
          </w:tcPr>
          <w:p w14:paraId="33B37C08" w14:textId="77777777" w:rsidR="00942D1C" w:rsidRPr="002E7411" w:rsidRDefault="00942D1C" w:rsidP="000D2EC8">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p w14:paraId="31B7B400" w14:textId="754C699A" w:rsidR="00942D1C" w:rsidRDefault="00942D1C" w:rsidP="000D2EC8">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Well</w:t>
            </w:r>
          </w:p>
          <w:p w14:paraId="72E6E8E9" w14:textId="037D344F" w:rsidR="00942D1C" w:rsidRPr="002E7411" w:rsidRDefault="000D2EC8" w:rsidP="000D2EC8">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ID</w:t>
            </w:r>
          </w:p>
        </w:tc>
        <w:tc>
          <w:tcPr>
            <w:tcW w:w="4568" w:type="pct"/>
            <w:gridSpan w:val="16"/>
            <w:noWrap/>
            <w:vAlign w:val="center"/>
          </w:tcPr>
          <w:p w14:paraId="5D3F4AAF" w14:textId="6F6518C4" w:rsidR="00942D1C" w:rsidRDefault="00942D1C" w:rsidP="000D2EC8">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Evaluation</w:t>
            </w:r>
            <w:r w:rsidR="000D2EC8">
              <w:rPr>
                <w:rFonts w:ascii="Times New Roman" w:eastAsia="Times New Roman" w:hAnsi="Times New Roman" w:cs="Times New Roman"/>
                <w:color w:val="000000"/>
                <w:sz w:val="20"/>
                <w:szCs w:val="20"/>
              </w:rPr>
              <w:t xml:space="preserve"> metrics</w:t>
            </w:r>
          </w:p>
        </w:tc>
      </w:tr>
      <w:tr w:rsidR="00942D1C" w:rsidRPr="002E7411" w14:paraId="1C525227"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noWrap/>
            <w:textDirection w:val="btLr"/>
            <w:vAlign w:val="center"/>
          </w:tcPr>
          <w:p w14:paraId="09BCB8E7" w14:textId="0633249D" w:rsidR="00942D1C" w:rsidRPr="002E7411" w:rsidRDefault="00942D1C" w:rsidP="000D2EC8">
            <w:pPr>
              <w:ind w:left="113" w:right="113"/>
              <w:jc w:val="center"/>
              <w:rPr>
                <w:rFonts w:ascii="Times New Roman" w:eastAsia="Times New Roman" w:hAnsi="Times New Roman" w:cs="Times New Roman"/>
                <w:color w:val="000000"/>
                <w:sz w:val="20"/>
                <w:szCs w:val="20"/>
              </w:rPr>
            </w:pPr>
          </w:p>
        </w:tc>
        <w:tc>
          <w:tcPr>
            <w:tcW w:w="246" w:type="pct"/>
            <w:vMerge/>
            <w:noWrap/>
            <w:vAlign w:val="center"/>
          </w:tcPr>
          <w:p w14:paraId="280E3310" w14:textId="19F6FF79" w:rsidR="00942D1C" w:rsidRPr="002E7411" w:rsidRDefault="00942D1C"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2332" w:type="pct"/>
            <w:gridSpan w:val="8"/>
            <w:tcBorders>
              <w:right w:val="single" w:sz="4" w:space="0" w:color="auto"/>
            </w:tcBorders>
            <w:noWrap/>
            <w:vAlign w:val="center"/>
          </w:tcPr>
          <w:p w14:paraId="77CCD0DC" w14:textId="1AE87E66" w:rsidR="00942D1C" w:rsidRPr="00942D1C" w:rsidRDefault="00942D1C"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Cost indices</w:t>
            </w:r>
          </w:p>
        </w:tc>
        <w:tc>
          <w:tcPr>
            <w:tcW w:w="2235" w:type="pct"/>
            <w:gridSpan w:val="8"/>
            <w:tcBorders>
              <w:left w:val="single" w:sz="4" w:space="0" w:color="auto"/>
            </w:tcBorders>
            <w:noWrap/>
            <w:vAlign w:val="center"/>
          </w:tcPr>
          <w:p w14:paraId="5218CBE1" w14:textId="5DA0F3C3" w:rsidR="00942D1C" w:rsidRPr="00942D1C" w:rsidRDefault="00942D1C"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Benefit indices</w:t>
            </w:r>
          </w:p>
        </w:tc>
      </w:tr>
      <w:tr w:rsidR="00942D1C" w:rsidRPr="002E7411" w14:paraId="0862E635"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noWrap/>
            <w:textDirection w:val="btLr"/>
            <w:vAlign w:val="center"/>
            <w:hideMark/>
          </w:tcPr>
          <w:p w14:paraId="36E338AA" w14:textId="77777777" w:rsidR="00942D1C" w:rsidRPr="002E7411" w:rsidRDefault="00942D1C" w:rsidP="000D2EC8">
            <w:pPr>
              <w:ind w:left="113" w:right="113"/>
              <w:jc w:val="center"/>
              <w:rPr>
                <w:rFonts w:ascii="Times New Roman" w:eastAsia="Times New Roman" w:hAnsi="Times New Roman" w:cs="Times New Roman"/>
                <w:color w:val="000000"/>
                <w:sz w:val="20"/>
                <w:szCs w:val="20"/>
              </w:rPr>
            </w:pPr>
          </w:p>
        </w:tc>
        <w:tc>
          <w:tcPr>
            <w:tcW w:w="246" w:type="pct"/>
            <w:vMerge/>
            <w:noWrap/>
            <w:vAlign w:val="center"/>
            <w:hideMark/>
          </w:tcPr>
          <w:p w14:paraId="46019BF0" w14:textId="740C8EC1" w:rsidR="00942D1C" w:rsidRPr="002E7411"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277" w:type="pct"/>
            <w:noWrap/>
            <w:vAlign w:val="center"/>
            <w:hideMark/>
          </w:tcPr>
          <w:p w14:paraId="46C81948"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MBE</w:t>
            </w:r>
          </w:p>
        </w:tc>
        <w:tc>
          <w:tcPr>
            <w:tcW w:w="269" w:type="pct"/>
            <w:noWrap/>
            <w:vAlign w:val="center"/>
            <w:hideMark/>
          </w:tcPr>
          <w:p w14:paraId="057EC9DC"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MAE</w:t>
            </w:r>
          </w:p>
        </w:tc>
        <w:tc>
          <w:tcPr>
            <w:tcW w:w="310" w:type="pct"/>
            <w:noWrap/>
            <w:vAlign w:val="center"/>
            <w:hideMark/>
          </w:tcPr>
          <w:p w14:paraId="6C12A335"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RMSE</w:t>
            </w:r>
          </w:p>
        </w:tc>
        <w:tc>
          <w:tcPr>
            <w:tcW w:w="289" w:type="pct"/>
            <w:noWrap/>
            <w:vAlign w:val="center"/>
            <w:hideMark/>
          </w:tcPr>
          <w:p w14:paraId="220C217D"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T-stat</w:t>
            </w:r>
          </w:p>
        </w:tc>
        <w:tc>
          <w:tcPr>
            <w:tcW w:w="277" w:type="pct"/>
            <w:noWrap/>
            <w:vAlign w:val="center"/>
            <w:hideMark/>
          </w:tcPr>
          <w:p w14:paraId="466D8E5A"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GPI</w:t>
            </w:r>
          </w:p>
        </w:tc>
        <w:tc>
          <w:tcPr>
            <w:tcW w:w="314" w:type="pct"/>
            <w:noWrap/>
            <w:vAlign w:val="center"/>
            <w:hideMark/>
          </w:tcPr>
          <w:p w14:paraId="73FAF9A5"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MAPE</w:t>
            </w:r>
          </w:p>
        </w:tc>
        <w:tc>
          <w:tcPr>
            <w:tcW w:w="319" w:type="pct"/>
            <w:noWrap/>
            <w:vAlign w:val="center"/>
            <w:hideMark/>
          </w:tcPr>
          <w:p w14:paraId="7E481ECE"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PBIAS</w:t>
            </w:r>
          </w:p>
        </w:tc>
        <w:tc>
          <w:tcPr>
            <w:tcW w:w="277" w:type="pct"/>
            <w:tcBorders>
              <w:right w:val="single" w:sz="4" w:space="0" w:color="auto"/>
            </w:tcBorders>
            <w:noWrap/>
            <w:vAlign w:val="center"/>
            <w:hideMark/>
          </w:tcPr>
          <w:p w14:paraId="2FD2CC62"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IOS</w:t>
            </w:r>
          </w:p>
        </w:tc>
        <w:tc>
          <w:tcPr>
            <w:tcW w:w="253" w:type="pct"/>
            <w:tcBorders>
              <w:left w:val="single" w:sz="4" w:space="0" w:color="auto"/>
            </w:tcBorders>
            <w:noWrap/>
            <w:vAlign w:val="center"/>
            <w:hideMark/>
          </w:tcPr>
          <w:p w14:paraId="69370CE1"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w:t>
            </w:r>
            <w:r w:rsidRPr="00942D1C">
              <w:rPr>
                <w:rFonts w:ascii="Times New Roman" w:eastAsia="Times New Roman" w:hAnsi="Times New Roman" w:cs="Times New Roman"/>
                <w:b/>
                <w:bCs/>
                <w:color w:val="000000"/>
                <w:sz w:val="20"/>
                <w:szCs w:val="20"/>
                <w:vertAlign w:val="superscript"/>
              </w:rPr>
              <w:t>2</w:t>
            </w:r>
          </w:p>
        </w:tc>
        <w:tc>
          <w:tcPr>
            <w:tcW w:w="289" w:type="pct"/>
            <w:noWrap/>
            <w:vAlign w:val="center"/>
            <w:hideMark/>
          </w:tcPr>
          <w:p w14:paraId="7FF6028E"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U95</w:t>
            </w:r>
          </w:p>
        </w:tc>
        <w:tc>
          <w:tcPr>
            <w:tcW w:w="253" w:type="pct"/>
            <w:noWrap/>
            <w:vAlign w:val="center"/>
            <w:hideMark/>
          </w:tcPr>
          <w:p w14:paraId="1BCCF43B"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NSE</w:t>
            </w:r>
          </w:p>
        </w:tc>
        <w:tc>
          <w:tcPr>
            <w:tcW w:w="253" w:type="pct"/>
            <w:noWrap/>
            <w:vAlign w:val="center"/>
            <w:hideMark/>
          </w:tcPr>
          <w:p w14:paraId="20C22B9D" w14:textId="1A820653" w:rsidR="00942D1C" w:rsidRPr="00942D1C" w:rsidRDefault="00BD21F4"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VAF</w:t>
            </w:r>
          </w:p>
        </w:tc>
        <w:tc>
          <w:tcPr>
            <w:tcW w:w="253" w:type="pct"/>
            <w:noWrap/>
            <w:vAlign w:val="center"/>
            <w:hideMark/>
          </w:tcPr>
          <w:p w14:paraId="540FF801"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IOA</w:t>
            </w:r>
          </w:p>
        </w:tc>
        <w:tc>
          <w:tcPr>
            <w:tcW w:w="253" w:type="pct"/>
            <w:noWrap/>
            <w:vAlign w:val="center"/>
            <w:hideMark/>
          </w:tcPr>
          <w:p w14:paraId="03AA33A1"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LMI</w:t>
            </w:r>
          </w:p>
        </w:tc>
        <w:tc>
          <w:tcPr>
            <w:tcW w:w="253" w:type="pct"/>
            <w:noWrap/>
            <w:vAlign w:val="center"/>
            <w:hideMark/>
          </w:tcPr>
          <w:p w14:paraId="338B653B" w14:textId="77777777"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w:t>
            </w:r>
          </w:p>
        </w:tc>
        <w:tc>
          <w:tcPr>
            <w:tcW w:w="428" w:type="pct"/>
            <w:noWrap/>
            <w:vAlign w:val="center"/>
            <w:hideMark/>
          </w:tcPr>
          <w:p w14:paraId="655EFED4" w14:textId="7B3CC4AE" w:rsidR="00942D1C" w:rsidRPr="00942D1C" w:rsidRDefault="00942D1C"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A</w:t>
            </w:r>
            <w:r w:rsidR="00BD21F4">
              <w:rPr>
                <w:rFonts w:ascii="Times New Roman" w:eastAsia="Times New Roman" w:hAnsi="Times New Roman" w:cs="Times New Roman"/>
                <w:b/>
                <w:bCs/>
                <w:color w:val="000000"/>
                <w:sz w:val="20"/>
                <w:szCs w:val="20"/>
              </w:rPr>
              <w:t>2</w:t>
            </w:r>
            <w:r w:rsidRPr="00942D1C">
              <w:rPr>
                <w:rFonts w:ascii="Times New Roman" w:eastAsia="Times New Roman" w:hAnsi="Times New Roman" w:cs="Times New Roman"/>
                <w:b/>
                <w:bCs/>
                <w:color w:val="000000"/>
                <w:sz w:val="20"/>
                <w:szCs w:val="20"/>
              </w:rPr>
              <w:t>0 index</w:t>
            </w:r>
          </w:p>
        </w:tc>
      </w:tr>
      <w:tr w:rsidR="00942D1C" w:rsidRPr="002E7411" w14:paraId="3E51193D"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552634E7"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ANFIS</w:t>
            </w:r>
          </w:p>
        </w:tc>
        <w:tc>
          <w:tcPr>
            <w:tcW w:w="246" w:type="pct"/>
            <w:noWrap/>
            <w:vAlign w:val="center"/>
            <w:hideMark/>
          </w:tcPr>
          <w:p w14:paraId="35C85DD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62C56F8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4B54672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3.578</w:t>
            </w:r>
          </w:p>
        </w:tc>
        <w:tc>
          <w:tcPr>
            <w:tcW w:w="310" w:type="pct"/>
            <w:noWrap/>
            <w:vAlign w:val="center"/>
            <w:hideMark/>
          </w:tcPr>
          <w:p w14:paraId="00055C1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0.474</w:t>
            </w:r>
          </w:p>
        </w:tc>
        <w:tc>
          <w:tcPr>
            <w:tcW w:w="289" w:type="pct"/>
            <w:noWrap/>
            <w:vAlign w:val="center"/>
            <w:hideMark/>
          </w:tcPr>
          <w:p w14:paraId="68A9D46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0.007</w:t>
            </w:r>
          </w:p>
        </w:tc>
        <w:tc>
          <w:tcPr>
            <w:tcW w:w="277" w:type="pct"/>
            <w:noWrap/>
            <w:vAlign w:val="center"/>
            <w:hideMark/>
          </w:tcPr>
          <w:p w14:paraId="5646B0F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7100B06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5.030</w:t>
            </w:r>
          </w:p>
        </w:tc>
        <w:tc>
          <w:tcPr>
            <w:tcW w:w="319" w:type="pct"/>
            <w:noWrap/>
            <w:vAlign w:val="center"/>
            <w:hideMark/>
          </w:tcPr>
          <w:p w14:paraId="427B443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-0.003</w:t>
            </w:r>
          </w:p>
        </w:tc>
        <w:tc>
          <w:tcPr>
            <w:tcW w:w="277" w:type="pct"/>
            <w:tcBorders>
              <w:right w:val="single" w:sz="4" w:space="0" w:color="auto"/>
            </w:tcBorders>
            <w:noWrap/>
            <w:vAlign w:val="center"/>
            <w:hideMark/>
          </w:tcPr>
          <w:p w14:paraId="0DF5D19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-0.076</w:t>
            </w:r>
          </w:p>
        </w:tc>
        <w:tc>
          <w:tcPr>
            <w:tcW w:w="253" w:type="pct"/>
            <w:tcBorders>
              <w:left w:val="single" w:sz="4" w:space="0" w:color="auto"/>
            </w:tcBorders>
            <w:noWrap/>
            <w:vAlign w:val="center"/>
            <w:hideMark/>
          </w:tcPr>
          <w:p w14:paraId="4639DCB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0.967</w:t>
            </w:r>
          </w:p>
        </w:tc>
        <w:tc>
          <w:tcPr>
            <w:tcW w:w="289" w:type="pct"/>
            <w:noWrap/>
            <w:vAlign w:val="center"/>
            <w:hideMark/>
          </w:tcPr>
          <w:p w14:paraId="34D5EB2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5.054</w:t>
            </w:r>
          </w:p>
        </w:tc>
        <w:tc>
          <w:tcPr>
            <w:tcW w:w="253" w:type="pct"/>
            <w:noWrap/>
            <w:vAlign w:val="center"/>
            <w:hideMark/>
          </w:tcPr>
          <w:p w14:paraId="0DABA66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0.967</w:t>
            </w:r>
          </w:p>
        </w:tc>
        <w:tc>
          <w:tcPr>
            <w:tcW w:w="253" w:type="pct"/>
            <w:noWrap/>
            <w:vAlign w:val="center"/>
            <w:hideMark/>
          </w:tcPr>
          <w:p w14:paraId="0D1C098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0.992</w:t>
            </w:r>
          </w:p>
        </w:tc>
        <w:tc>
          <w:tcPr>
            <w:tcW w:w="253" w:type="pct"/>
            <w:noWrap/>
            <w:vAlign w:val="center"/>
            <w:hideMark/>
          </w:tcPr>
          <w:p w14:paraId="07A62B6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0.928</w:t>
            </w:r>
          </w:p>
        </w:tc>
        <w:tc>
          <w:tcPr>
            <w:tcW w:w="253" w:type="pct"/>
            <w:noWrap/>
            <w:vAlign w:val="center"/>
            <w:hideMark/>
          </w:tcPr>
          <w:p w14:paraId="0CDCD4F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0.857</w:t>
            </w:r>
          </w:p>
        </w:tc>
        <w:tc>
          <w:tcPr>
            <w:tcW w:w="253" w:type="pct"/>
            <w:noWrap/>
            <w:vAlign w:val="center"/>
            <w:hideMark/>
          </w:tcPr>
          <w:p w14:paraId="0EE2851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0.983</w:t>
            </w:r>
          </w:p>
        </w:tc>
        <w:tc>
          <w:tcPr>
            <w:tcW w:w="428" w:type="pct"/>
            <w:noWrap/>
            <w:vAlign w:val="center"/>
            <w:hideMark/>
          </w:tcPr>
          <w:p w14:paraId="1D04056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0.871</w:t>
            </w:r>
          </w:p>
        </w:tc>
      </w:tr>
      <w:tr w:rsidR="00942D1C" w:rsidRPr="002E7411" w14:paraId="459B58A1"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48420F8D"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295B7E9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361570E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6F99314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1.471</w:t>
            </w:r>
          </w:p>
        </w:tc>
        <w:tc>
          <w:tcPr>
            <w:tcW w:w="310" w:type="pct"/>
            <w:noWrap/>
            <w:vAlign w:val="center"/>
            <w:hideMark/>
          </w:tcPr>
          <w:p w14:paraId="63041EB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0.320</w:t>
            </w:r>
          </w:p>
        </w:tc>
        <w:tc>
          <w:tcPr>
            <w:tcW w:w="289" w:type="pct"/>
            <w:noWrap/>
            <w:vAlign w:val="center"/>
            <w:hideMark/>
          </w:tcPr>
          <w:p w14:paraId="301B866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2AFF3C0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1CAE13D6"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1.797</w:t>
            </w:r>
          </w:p>
        </w:tc>
        <w:tc>
          <w:tcPr>
            <w:tcW w:w="319" w:type="pct"/>
            <w:noWrap/>
            <w:vAlign w:val="center"/>
            <w:hideMark/>
          </w:tcPr>
          <w:p w14:paraId="5D3BBCE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57CBB52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-0.024</w:t>
            </w:r>
          </w:p>
        </w:tc>
        <w:tc>
          <w:tcPr>
            <w:tcW w:w="253" w:type="pct"/>
            <w:tcBorders>
              <w:left w:val="single" w:sz="4" w:space="0" w:color="auto"/>
            </w:tcBorders>
            <w:noWrap/>
            <w:vAlign w:val="center"/>
            <w:hideMark/>
          </w:tcPr>
          <w:p w14:paraId="388535E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89" w:type="pct"/>
            <w:noWrap/>
            <w:vAlign w:val="center"/>
            <w:hideMark/>
          </w:tcPr>
          <w:p w14:paraId="69720BB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14.231</w:t>
            </w:r>
          </w:p>
        </w:tc>
        <w:tc>
          <w:tcPr>
            <w:tcW w:w="253" w:type="pct"/>
            <w:noWrap/>
            <w:vAlign w:val="center"/>
            <w:hideMark/>
          </w:tcPr>
          <w:p w14:paraId="5737CCF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53" w:type="pct"/>
            <w:noWrap/>
            <w:vAlign w:val="center"/>
            <w:hideMark/>
          </w:tcPr>
          <w:p w14:paraId="12BFBC2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c>
          <w:tcPr>
            <w:tcW w:w="253" w:type="pct"/>
            <w:noWrap/>
            <w:vAlign w:val="center"/>
            <w:hideMark/>
          </w:tcPr>
          <w:p w14:paraId="60A237D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0.983</w:t>
            </w:r>
          </w:p>
        </w:tc>
        <w:tc>
          <w:tcPr>
            <w:tcW w:w="253" w:type="pct"/>
            <w:noWrap/>
            <w:vAlign w:val="center"/>
            <w:hideMark/>
          </w:tcPr>
          <w:p w14:paraId="4A45808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0.967</w:t>
            </w:r>
          </w:p>
        </w:tc>
        <w:tc>
          <w:tcPr>
            <w:tcW w:w="253" w:type="pct"/>
            <w:noWrap/>
            <w:vAlign w:val="center"/>
            <w:hideMark/>
          </w:tcPr>
          <w:p w14:paraId="6761CA0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428" w:type="pct"/>
            <w:noWrap/>
            <w:vAlign w:val="center"/>
            <w:hideMark/>
          </w:tcPr>
          <w:p w14:paraId="2010F53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0.976</w:t>
            </w:r>
          </w:p>
        </w:tc>
      </w:tr>
      <w:tr w:rsidR="00942D1C" w:rsidRPr="002E7411" w14:paraId="5C0CD5DD"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73A3EDAE"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2E21A34"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67142F9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0C732AB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4.437</w:t>
            </w:r>
          </w:p>
        </w:tc>
        <w:tc>
          <w:tcPr>
            <w:tcW w:w="310" w:type="pct"/>
            <w:noWrap/>
            <w:vAlign w:val="center"/>
            <w:hideMark/>
          </w:tcPr>
          <w:p w14:paraId="393BA84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0.437</w:t>
            </w:r>
          </w:p>
        </w:tc>
        <w:tc>
          <w:tcPr>
            <w:tcW w:w="289" w:type="pct"/>
            <w:noWrap/>
            <w:vAlign w:val="center"/>
            <w:hideMark/>
          </w:tcPr>
          <w:p w14:paraId="40B3327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35A3B913"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64FFF06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0.921</w:t>
            </w:r>
          </w:p>
        </w:tc>
        <w:tc>
          <w:tcPr>
            <w:tcW w:w="319" w:type="pct"/>
            <w:noWrap/>
            <w:vAlign w:val="center"/>
            <w:hideMark/>
          </w:tcPr>
          <w:p w14:paraId="49B7A6B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2582C25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-0.018</w:t>
            </w:r>
          </w:p>
        </w:tc>
        <w:tc>
          <w:tcPr>
            <w:tcW w:w="253" w:type="pct"/>
            <w:tcBorders>
              <w:left w:val="single" w:sz="4" w:space="0" w:color="auto"/>
            </w:tcBorders>
            <w:noWrap/>
            <w:vAlign w:val="center"/>
            <w:hideMark/>
          </w:tcPr>
          <w:p w14:paraId="331F899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289" w:type="pct"/>
            <w:noWrap/>
            <w:vAlign w:val="center"/>
            <w:hideMark/>
          </w:tcPr>
          <w:p w14:paraId="5BEF590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14.046</w:t>
            </w:r>
          </w:p>
        </w:tc>
        <w:tc>
          <w:tcPr>
            <w:tcW w:w="253" w:type="pct"/>
            <w:noWrap/>
            <w:vAlign w:val="center"/>
            <w:hideMark/>
          </w:tcPr>
          <w:p w14:paraId="08381BB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253" w:type="pct"/>
            <w:noWrap/>
            <w:vAlign w:val="center"/>
            <w:hideMark/>
          </w:tcPr>
          <w:p w14:paraId="6B8C2D1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7BA9F37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253" w:type="pct"/>
            <w:noWrap/>
            <w:vAlign w:val="center"/>
            <w:hideMark/>
          </w:tcPr>
          <w:p w14:paraId="41EDF3A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0.962</w:t>
            </w:r>
          </w:p>
        </w:tc>
        <w:tc>
          <w:tcPr>
            <w:tcW w:w="253" w:type="pct"/>
            <w:noWrap/>
            <w:vAlign w:val="center"/>
            <w:hideMark/>
          </w:tcPr>
          <w:p w14:paraId="60A9E66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428" w:type="pct"/>
            <w:noWrap/>
            <w:vAlign w:val="center"/>
            <w:hideMark/>
          </w:tcPr>
          <w:p w14:paraId="35A37D5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942D1C" w:rsidRPr="002E7411" w14:paraId="7454A279"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737555E6"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76D57D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38D05DC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2CAA607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3.849</w:t>
            </w:r>
          </w:p>
        </w:tc>
        <w:tc>
          <w:tcPr>
            <w:tcW w:w="310" w:type="pct"/>
            <w:noWrap/>
            <w:vAlign w:val="center"/>
            <w:hideMark/>
          </w:tcPr>
          <w:p w14:paraId="1F430EB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0.599</w:t>
            </w:r>
          </w:p>
        </w:tc>
        <w:tc>
          <w:tcPr>
            <w:tcW w:w="289" w:type="pct"/>
            <w:noWrap/>
            <w:vAlign w:val="center"/>
            <w:hideMark/>
          </w:tcPr>
          <w:p w14:paraId="6A9874BE"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75C39D4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6C766B9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1.847</w:t>
            </w:r>
          </w:p>
        </w:tc>
        <w:tc>
          <w:tcPr>
            <w:tcW w:w="319" w:type="pct"/>
            <w:noWrap/>
            <w:vAlign w:val="center"/>
            <w:hideMark/>
          </w:tcPr>
          <w:p w14:paraId="160B3B6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47F1CDE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-0.025</w:t>
            </w:r>
          </w:p>
        </w:tc>
        <w:tc>
          <w:tcPr>
            <w:tcW w:w="253" w:type="pct"/>
            <w:tcBorders>
              <w:left w:val="single" w:sz="4" w:space="0" w:color="auto"/>
            </w:tcBorders>
            <w:noWrap/>
            <w:vAlign w:val="center"/>
            <w:hideMark/>
          </w:tcPr>
          <w:p w14:paraId="5C5018B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0.991</w:t>
            </w:r>
          </w:p>
        </w:tc>
        <w:tc>
          <w:tcPr>
            <w:tcW w:w="289" w:type="pct"/>
            <w:noWrap/>
            <w:vAlign w:val="center"/>
            <w:hideMark/>
          </w:tcPr>
          <w:p w14:paraId="07D06AA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12.497</w:t>
            </w:r>
          </w:p>
        </w:tc>
        <w:tc>
          <w:tcPr>
            <w:tcW w:w="253" w:type="pct"/>
            <w:noWrap/>
            <w:vAlign w:val="center"/>
            <w:hideMark/>
          </w:tcPr>
          <w:p w14:paraId="6197C05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0.991</w:t>
            </w:r>
          </w:p>
        </w:tc>
        <w:tc>
          <w:tcPr>
            <w:tcW w:w="253" w:type="pct"/>
            <w:noWrap/>
            <w:vAlign w:val="center"/>
            <w:hideMark/>
          </w:tcPr>
          <w:p w14:paraId="15BB7EC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53" w:type="pct"/>
            <w:noWrap/>
            <w:vAlign w:val="center"/>
            <w:hideMark/>
          </w:tcPr>
          <w:p w14:paraId="54FAC38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0.963</w:t>
            </w:r>
          </w:p>
        </w:tc>
        <w:tc>
          <w:tcPr>
            <w:tcW w:w="253" w:type="pct"/>
            <w:noWrap/>
            <w:vAlign w:val="center"/>
            <w:hideMark/>
          </w:tcPr>
          <w:p w14:paraId="332CC15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0.927</w:t>
            </w:r>
          </w:p>
        </w:tc>
        <w:tc>
          <w:tcPr>
            <w:tcW w:w="253" w:type="pct"/>
            <w:noWrap/>
            <w:vAlign w:val="center"/>
            <w:hideMark/>
          </w:tcPr>
          <w:p w14:paraId="57027E5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428" w:type="pct"/>
            <w:noWrap/>
            <w:vAlign w:val="center"/>
            <w:hideMark/>
          </w:tcPr>
          <w:p w14:paraId="5DDFF8B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0.993</w:t>
            </w:r>
          </w:p>
        </w:tc>
      </w:tr>
      <w:tr w:rsidR="00942D1C" w:rsidRPr="002E7411" w14:paraId="00ED79D7"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6DE9E5AE"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ANN</w:t>
            </w:r>
          </w:p>
        </w:tc>
        <w:tc>
          <w:tcPr>
            <w:tcW w:w="246" w:type="pct"/>
            <w:noWrap/>
            <w:vAlign w:val="center"/>
            <w:hideMark/>
          </w:tcPr>
          <w:p w14:paraId="411D297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16CB96D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0.032</w:t>
            </w:r>
          </w:p>
        </w:tc>
        <w:tc>
          <w:tcPr>
            <w:tcW w:w="269" w:type="pct"/>
            <w:noWrap/>
            <w:vAlign w:val="center"/>
            <w:hideMark/>
          </w:tcPr>
          <w:p w14:paraId="1B657D5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3.695</w:t>
            </w:r>
          </w:p>
        </w:tc>
        <w:tc>
          <w:tcPr>
            <w:tcW w:w="310" w:type="pct"/>
            <w:noWrap/>
            <w:vAlign w:val="center"/>
            <w:hideMark/>
          </w:tcPr>
          <w:p w14:paraId="1F86029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0.526</w:t>
            </w:r>
          </w:p>
        </w:tc>
        <w:tc>
          <w:tcPr>
            <w:tcW w:w="289" w:type="pct"/>
            <w:noWrap/>
            <w:vAlign w:val="center"/>
            <w:hideMark/>
          </w:tcPr>
          <w:p w14:paraId="731D429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1.220</w:t>
            </w:r>
          </w:p>
        </w:tc>
        <w:tc>
          <w:tcPr>
            <w:tcW w:w="277" w:type="pct"/>
            <w:noWrap/>
            <w:vAlign w:val="center"/>
            <w:hideMark/>
          </w:tcPr>
          <w:p w14:paraId="4490E43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0.004</w:t>
            </w:r>
          </w:p>
        </w:tc>
        <w:tc>
          <w:tcPr>
            <w:tcW w:w="314" w:type="pct"/>
            <w:noWrap/>
            <w:vAlign w:val="center"/>
            <w:hideMark/>
          </w:tcPr>
          <w:p w14:paraId="058EE1F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6.102</w:t>
            </w:r>
          </w:p>
        </w:tc>
        <w:tc>
          <w:tcPr>
            <w:tcW w:w="319" w:type="pct"/>
            <w:noWrap/>
            <w:vAlign w:val="center"/>
            <w:hideMark/>
          </w:tcPr>
          <w:p w14:paraId="557FF3C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-0.517</w:t>
            </w:r>
          </w:p>
        </w:tc>
        <w:tc>
          <w:tcPr>
            <w:tcW w:w="277" w:type="pct"/>
            <w:tcBorders>
              <w:right w:val="single" w:sz="4" w:space="0" w:color="auto"/>
            </w:tcBorders>
            <w:noWrap/>
            <w:vAlign w:val="center"/>
            <w:hideMark/>
          </w:tcPr>
          <w:p w14:paraId="28B92AA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-0.084</w:t>
            </w:r>
          </w:p>
        </w:tc>
        <w:tc>
          <w:tcPr>
            <w:tcW w:w="253" w:type="pct"/>
            <w:tcBorders>
              <w:left w:val="single" w:sz="4" w:space="0" w:color="auto"/>
            </w:tcBorders>
            <w:noWrap/>
            <w:vAlign w:val="center"/>
            <w:hideMark/>
          </w:tcPr>
          <w:p w14:paraId="48CC71F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0.961</w:t>
            </w:r>
          </w:p>
        </w:tc>
        <w:tc>
          <w:tcPr>
            <w:tcW w:w="289" w:type="pct"/>
            <w:noWrap/>
            <w:vAlign w:val="center"/>
            <w:hideMark/>
          </w:tcPr>
          <w:p w14:paraId="663C365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5.034</w:t>
            </w:r>
          </w:p>
        </w:tc>
        <w:tc>
          <w:tcPr>
            <w:tcW w:w="253" w:type="pct"/>
            <w:noWrap/>
            <w:vAlign w:val="center"/>
            <w:hideMark/>
          </w:tcPr>
          <w:p w14:paraId="2EFE8BB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0.960</w:t>
            </w:r>
          </w:p>
        </w:tc>
        <w:tc>
          <w:tcPr>
            <w:tcW w:w="253" w:type="pct"/>
            <w:noWrap/>
            <w:vAlign w:val="center"/>
            <w:hideMark/>
          </w:tcPr>
          <w:p w14:paraId="7643B87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53" w:type="pct"/>
            <w:noWrap/>
            <w:vAlign w:val="center"/>
            <w:hideMark/>
          </w:tcPr>
          <w:p w14:paraId="1F0868C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0.920</w:t>
            </w:r>
          </w:p>
        </w:tc>
        <w:tc>
          <w:tcPr>
            <w:tcW w:w="253" w:type="pct"/>
            <w:noWrap/>
            <w:vAlign w:val="center"/>
            <w:hideMark/>
          </w:tcPr>
          <w:p w14:paraId="20A9438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0.840</w:t>
            </w:r>
          </w:p>
        </w:tc>
        <w:tc>
          <w:tcPr>
            <w:tcW w:w="253" w:type="pct"/>
            <w:noWrap/>
            <w:vAlign w:val="center"/>
            <w:hideMark/>
          </w:tcPr>
          <w:p w14:paraId="1890A80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428" w:type="pct"/>
            <w:noWrap/>
            <w:vAlign w:val="center"/>
            <w:hideMark/>
          </w:tcPr>
          <w:p w14:paraId="0D5B418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0.833</w:t>
            </w:r>
          </w:p>
        </w:tc>
      </w:tr>
      <w:tr w:rsidR="00942D1C" w:rsidRPr="002E7411" w14:paraId="404ED83D"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3167E903"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A62E74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3F4E771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0.013</w:t>
            </w:r>
          </w:p>
        </w:tc>
        <w:tc>
          <w:tcPr>
            <w:tcW w:w="269" w:type="pct"/>
            <w:noWrap/>
            <w:vAlign w:val="center"/>
            <w:hideMark/>
          </w:tcPr>
          <w:p w14:paraId="403A818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1.665</w:t>
            </w:r>
          </w:p>
        </w:tc>
        <w:tc>
          <w:tcPr>
            <w:tcW w:w="310" w:type="pct"/>
            <w:noWrap/>
            <w:vAlign w:val="center"/>
            <w:hideMark/>
          </w:tcPr>
          <w:p w14:paraId="1F889E7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0.405</w:t>
            </w:r>
          </w:p>
        </w:tc>
        <w:tc>
          <w:tcPr>
            <w:tcW w:w="289" w:type="pct"/>
            <w:noWrap/>
            <w:vAlign w:val="center"/>
            <w:hideMark/>
          </w:tcPr>
          <w:p w14:paraId="573332E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0.715</w:t>
            </w:r>
          </w:p>
        </w:tc>
        <w:tc>
          <w:tcPr>
            <w:tcW w:w="277" w:type="pct"/>
            <w:noWrap/>
            <w:vAlign w:val="center"/>
            <w:hideMark/>
          </w:tcPr>
          <w:p w14:paraId="6235EB8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499907F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2.217</w:t>
            </w:r>
          </w:p>
        </w:tc>
        <w:tc>
          <w:tcPr>
            <w:tcW w:w="319" w:type="pct"/>
            <w:noWrap/>
            <w:vAlign w:val="center"/>
            <w:hideMark/>
          </w:tcPr>
          <w:p w14:paraId="0ED4310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-0.102</w:t>
            </w:r>
          </w:p>
        </w:tc>
        <w:tc>
          <w:tcPr>
            <w:tcW w:w="277" w:type="pct"/>
            <w:tcBorders>
              <w:right w:val="single" w:sz="4" w:space="0" w:color="auto"/>
            </w:tcBorders>
            <w:noWrap/>
            <w:vAlign w:val="center"/>
            <w:hideMark/>
          </w:tcPr>
          <w:p w14:paraId="7D68C0C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-0.031</w:t>
            </w:r>
          </w:p>
        </w:tc>
        <w:tc>
          <w:tcPr>
            <w:tcW w:w="253" w:type="pct"/>
            <w:tcBorders>
              <w:left w:val="single" w:sz="4" w:space="0" w:color="auto"/>
            </w:tcBorders>
            <w:noWrap/>
            <w:vAlign w:val="center"/>
            <w:hideMark/>
          </w:tcPr>
          <w:p w14:paraId="48C064D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89" w:type="pct"/>
            <w:noWrap/>
            <w:vAlign w:val="center"/>
            <w:hideMark/>
          </w:tcPr>
          <w:p w14:paraId="17E9DBF6"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14.222</w:t>
            </w:r>
          </w:p>
        </w:tc>
        <w:tc>
          <w:tcPr>
            <w:tcW w:w="253" w:type="pct"/>
            <w:noWrap/>
            <w:vAlign w:val="center"/>
            <w:hideMark/>
          </w:tcPr>
          <w:p w14:paraId="01A81AE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291CBBAE"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4E58B8A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0.979</w:t>
            </w:r>
          </w:p>
        </w:tc>
        <w:tc>
          <w:tcPr>
            <w:tcW w:w="253" w:type="pct"/>
            <w:noWrap/>
            <w:vAlign w:val="center"/>
            <w:hideMark/>
          </w:tcPr>
          <w:p w14:paraId="3CB1F8F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0.958</w:t>
            </w:r>
          </w:p>
        </w:tc>
        <w:tc>
          <w:tcPr>
            <w:tcW w:w="253" w:type="pct"/>
            <w:noWrap/>
            <w:vAlign w:val="center"/>
            <w:hideMark/>
          </w:tcPr>
          <w:p w14:paraId="12A7EBC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428" w:type="pct"/>
            <w:noWrap/>
            <w:vAlign w:val="center"/>
            <w:hideMark/>
          </w:tcPr>
          <w:p w14:paraId="621AFC5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0.974</w:t>
            </w:r>
          </w:p>
        </w:tc>
      </w:tr>
      <w:tr w:rsidR="00942D1C" w:rsidRPr="002E7411" w14:paraId="5BA01771"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2BCA7F11"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1279800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5A313FA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-0.010</w:t>
            </w:r>
          </w:p>
        </w:tc>
        <w:tc>
          <w:tcPr>
            <w:tcW w:w="269" w:type="pct"/>
            <w:noWrap/>
            <w:vAlign w:val="center"/>
            <w:hideMark/>
          </w:tcPr>
          <w:p w14:paraId="2E637223"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4.649</w:t>
            </w:r>
          </w:p>
        </w:tc>
        <w:tc>
          <w:tcPr>
            <w:tcW w:w="310" w:type="pct"/>
            <w:noWrap/>
            <w:vAlign w:val="center"/>
            <w:hideMark/>
          </w:tcPr>
          <w:p w14:paraId="381E705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0.511</w:t>
            </w:r>
          </w:p>
        </w:tc>
        <w:tc>
          <w:tcPr>
            <w:tcW w:w="289" w:type="pct"/>
            <w:noWrap/>
            <w:vAlign w:val="center"/>
            <w:hideMark/>
          </w:tcPr>
          <w:p w14:paraId="02C8D2B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0.409</w:t>
            </w:r>
          </w:p>
        </w:tc>
        <w:tc>
          <w:tcPr>
            <w:tcW w:w="277" w:type="pct"/>
            <w:noWrap/>
            <w:vAlign w:val="center"/>
            <w:hideMark/>
          </w:tcPr>
          <w:p w14:paraId="6D4760E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665E971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1.067</w:t>
            </w:r>
          </w:p>
        </w:tc>
        <w:tc>
          <w:tcPr>
            <w:tcW w:w="319" w:type="pct"/>
            <w:noWrap/>
            <w:vAlign w:val="center"/>
            <w:hideMark/>
          </w:tcPr>
          <w:p w14:paraId="55D7AEF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0.041</w:t>
            </w:r>
          </w:p>
        </w:tc>
        <w:tc>
          <w:tcPr>
            <w:tcW w:w="277" w:type="pct"/>
            <w:tcBorders>
              <w:right w:val="single" w:sz="4" w:space="0" w:color="auto"/>
            </w:tcBorders>
            <w:noWrap/>
            <w:vAlign w:val="center"/>
            <w:hideMark/>
          </w:tcPr>
          <w:p w14:paraId="4E60107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-0.021</w:t>
            </w:r>
          </w:p>
        </w:tc>
        <w:tc>
          <w:tcPr>
            <w:tcW w:w="253" w:type="pct"/>
            <w:tcBorders>
              <w:left w:val="single" w:sz="4" w:space="0" w:color="auto"/>
            </w:tcBorders>
            <w:noWrap/>
            <w:vAlign w:val="center"/>
            <w:hideMark/>
          </w:tcPr>
          <w:p w14:paraId="185DBEF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89" w:type="pct"/>
            <w:noWrap/>
            <w:vAlign w:val="center"/>
            <w:hideMark/>
          </w:tcPr>
          <w:p w14:paraId="5F74D523"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14.037</w:t>
            </w:r>
          </w:p>
        </w:tc>
        <w:tc>
          <w:tcPr>
            <w:tcW w:w="253" w:type="pct"/>
            <w:noWrap/>
            <w:vAlign w:val="center"/>
            <w:hideMark/>
          </w:tcPr>
          <w:p w14:paraId="202188C4"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53" w:type="pct"/>
            <w:noWrap/>
            <w:vAlign w:val="center"/>
            <w:hideMark/>
          </w:tcPr>
          <w:p w14:paraId="4188940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2FA2CB2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0.978</w:t>
            </w:r>
          </w:p>
        </w:tc>
        <w:tc>
          <w:tcPr>
            <w:tcW w:w="253" w:type="pct"/>
            <w:noWrap/>
            <w:vAlign w:val="center"/>
            <w:hideMark/>
          </w:tcPr>
          <w:p w14:paraId="1359248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0.956</w:t>
            </w:r>
          </w:p>
        </w:tc>
        <w:tc>
          <w:tcPr>
            <w:tcW w:w="253" w:type="pct"/>
            <w:noWrap/>
            <w:vAlign w:val="center"/>
            <w:hideMark/>
          </w:tcPr>
          <w:p w14:paraId="5DDB758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428" w:type="pct"/>
            <w:noWrap/>
            <w:vAlign w:val="center"/>
            <w:hideMark/>
          </w:tcPr>
          <w:p w14:paraId="6A15A67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942D1C" w:rsidRPr="002E7411" w14:paraId="52B26AF5"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27B03FB1"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2F88238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14C7845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0.035</w:t>
            </w:r>
          </w:p>
        </w:tc>
        <w:tc>
          <w:tcPr>
            <w:tcW w:w="269" w:type="pct"/>
            <w:noWrap/>
            <w:vAlign w:val="center"/>
            <w:hideMark/>
          </w:tcPr>
          <w:p w14:paraId="452C4A4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3.482</w:t>
            </w:r>
          </w:p>
        </w:tc>
        <w:tc>
          <w:tcPr>
            <w:tcW w:w="310" w:type="pct"/>
            <w:noWrap/>
            <w:vAlign w:val="center"/>
            <w:hideMark/>
          </w:tcPr>
          <w:p w14:paraId="4F2A75B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0.661</w:t>
            </w:r>
          </w:p>
        </w:tc>
        <w:tc>
          <w:tcPr>
            <w:tcW w:w="289" w:type="pct"/>
            <w:noWrap/>
            <w:vAlign w:val="center"/>
            <w:hideMark/>
          </w:tcPr>
          <w:p w14:paraId="2AF3956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1.084</w:t>
            </w:r>
          </w:p>
        </w:tc>
        <w:tc>
          <w:tcPr>
            <w:tcW w:w="277" w:type="pct"/>
            <w:noWrap/>
            <w:vAlign w:val="center"/>
            <w:hideMark/>
          </w:tcPr>
          <w:p w14:paraId="5DB642D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0.003</w:t>
            </w:r>
          </w:p>
        </w:tc>
        <w:tc>
          <w:tcPr>
            <w:tcW w:w="314" w:type="pct"/>
            <w:noWrap/>
            <w:vAlign w:val="center"/>
            <w:hideMark/>
          </w:tcPr>
          <w:p w14:paraId="342E159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2.151</w:t>
            </w:r>
          </w:p>
        </w:tc>
        <w:tc>
          <w:tcPr>
            <w:tcW w:w="319" w:type="pct"/>
            <w:noWrap/>
            <w:vAlign w:val="center"/>
            <w:hideMark/>
          </w:tcPr>
          <w:p w14:paraId="66FEBDC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-0.148</w:t>
            </w:r>
          </w:p>
        </w:tc>
        <w:tc>
          <w:tcPr>
            <w:tcW w:w="277" w:type="pct"/>
            <w:tcBorders>
              <w:right w:val="single" w:sz="4" w:space="0" w:color="auto"/>
            </w:tcBorders>
            <w:noWrap/>
            <w:vAlign w:val="center"/>
            <w:hideMark/>
          </w:tcPr>
          <w:p w14:paraId="55C48F6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-0.028</w:t>
            </w:r>
          </w:p>
        </w:tc>
        <w:tc>
          <w:tcPr>
            <w:tcW w:w="253" w:type="pct"/>
            <w:tcBorders>
              <w:left w:val="single" w:sz="4" w:space="0" w:color="auto"/>
            </w:tcBorders>
            <w:noWrap/>
            <w:vAlign w:val="center"/>
            <w:hideMark/>
          </w:tcPr>
          <w:p w14:paraId="2DFD480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89" w:type="pct"/>
            <w:noWrap/>
            <w:vAlign w:val="center"/>
            <w:hideMark/>
          </w:tcPr>
          <w:p w14:paraId="68C067B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12.485</w:t>
            </w:r>
          </w:p>
        </w:tc>
        <w:tc>
          <w:tcPr>
            <w:tcW w:w="253" w:type="pct"/>
            <w:noWrap/>
            <w:vAlign w:val="center"/>
            <w:hideMark/>
          </w:tcPr>
          <w:p w14:paraId="3858B6E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53" w:type="pct"/>
            <w:noWrap/>
            <w:vAlign w:val="center"/>
            <w:hideMark/>
          </w:tcPr>
          <w:p w14:paraId="3E6D44F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00FC509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0.957</w:t>
            </w:r>
          </w:p>
        </w:tc>
        <w:tc>
          <w:tcPr>
            <w:tcW w:w="253" w:type="pct"/>
            <w:noWrap/>
            <w:vAlign w:val="center"/>
            <w:hideMark/>
          </w:tcPr>
          <w:p w14:paraId="6AAB760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0.915</w:t>
            </w:r>
          </w:p>
        </w:tc>
        <w:tc>
          <w:tcPr>
            <w:tcW w:w="253" w:type="pct"/>
            <w:noWrap/>
            <w:vAlign w:val="center"/>
            <w:hideMark/>
          </w:tcPr>
          <w:p w14:paraId="4EDCFDC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428" w:type="pct"/>
            <w:noWrap/>
            <w:vAlign w:val="center"/>
            <w:hideMark/>
          </w:tcPr>
          <w:p w14:paraId="51C020A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0.986</w:t>
            </w:r>
          </w:p>
        </w:tc>
      </w:tr>
      <w:tr w:rsidR="00942D1C" w:rsidRPr="002E7411" w14:paraId="09D945D3"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21BE183D"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RBF</w:t>
            </w:r>
          </w:p>
        </w:tc>
        <w:tc>
          <w:tcPr>
            <w:tcW w:w="246" w:type="pct"/>
            <w:noWrap/>
            <w:vAlign w:val="center"/>
            <w:hideMark/>
          </w:tcPr>
          <w:p w14:paraId="14B4B0D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72F0989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131AE86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3.613</w:t>
            </w:r>
          </w:p>
        </w:tc>
        <w:tc>
          <w:tcPr>
            <w:tcW w:w="310" w:type="pct"/>
            <w:noWrap/>
            <w:vAlign w:val="center"/>
            <w:hideMark/>
          </w:tcPr>
          <w:p w14:paraId="0A532B9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0.505</w:t>
            </w:r>
          </w:p>
        </w:tc>
        <w:tc>
          <w:tcPr>
            <w:tcW w:w="289" w:type="pct"/>
            <w:noWrap/>
            <w:vAlign w:val="center"/>
            <w:hideMark/>
          </w:tcPr>
          <w:p w14:paraId="33BCD83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0.003</w:t>
            </w:r>
          </w:p>
        </w:tc>
        <w:tc>
          <w:tcPr>
            <w:tcW w:w="277" w:type="pct"/>
            <w:noWrap/>
            <w:vAlign w:val="center"/>
            <w:hideMark/>
          </w:tcPr>
          <w:p w14:paraId="6EC06A7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66C1039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5.624</w:t>
            </w:r>
          </w:p>
        </w:tc>
        <w:tc>
          <w:tcPr>
            <w:tcW w:w="319" w:type="pct"/>
            <w:noWrap/>
            <w:vAlign w:val="center"/>
            <w:hideMark/>
          </w:tcPr>
          <w:p w14:paraId="15B37FB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-0.001</w:t>
            </w:r>
          </w:p>
        </w:tc>
        <w:tc>
          <w:tcPr>
            <w:tcW w:w="277" w:type="pct"/>
            <w:tcBorders>
              <w:right w:val="single" w:sz="4" w:space="0" w:color="auto"/>
            </w:tcBorders>
            <w:noWrap/>
            <w:vAlign w:val="center"/>
            <w:hideMark/>
          </w:tcPr>
          <w:p w14:paraId="22374A6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-0.081</w:t>
            </w:r>
          </w:p>
        </w:tc>
        <w:tc>
          <w:tcPr>
            <w:tcW w:w="253" w:type="pct"/>
            <w:tcBorders>
              <w:left w:val="single" w:sz="4" w:space="0" w:color="auto"/>
            </w:tcBorders>
            <w:noWrap/>
            <w:vAlign w:val="center"/>
            <w:hideMark/>
          </w:tcPr>
          <w:p w14:paraId="62ACF36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0.963</w:t>
            </w:r>
          </w:p>
        </w:tc>
        <w:tc>
          <w:tcPr>
            <w:tcW w:w="289" w:type="pct"/>
            <w:noWrap/>
            <w:vAlign w:val="center"/>
            <w:hideMark/>
          </w:tcPr>
          <w:p w14:paraId="2002F67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5.043</w:t>
            </w:r>
          </w:p>
        </w:tc>
        <w:tc>
          <w:tcPr>
            <w:tcW w:w="253" w:type="pct"/>
            <w:noWrap/>
            <w:vAlign w:val="center"/>
            <w:hideMark/>
          </w:tcPr>
          <w:p w14:paraId="2CB5D54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0.963</w:t>
            </w:r>
          </w:p>
        </w:tc>
        <w:tc>
          <w:tcPr>
            <w:tcW w:w="253" w:type="pct"/>
            <w:noWrap/>
            <w:vAlign w:val="center"/>
            <w:hideMark/>
          </w:tcPr>
          <w:p w14:paraId="56C2BD8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07EEF17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0.923</w:t>
            </w:r>
          </w:p>
        </w:tc>
        <w:tc>
          <w:tcPr>
            <w:tcW w:w="253" w:type="pct"/>
            <w:noWrap/>
            <w:vAlign w:val="center"/>
            <w:hideMark/>
          </w:tcPr>
          <w:p w14:paraId="74B225E3"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0.847</w:t>
            </w:r>
          </w:p>
        </w:tc>
        <w:tc>
          <w:tcPr>
            <w:tcW w:w="253" w:type="pct"/>
            <w:noWrap/>
            <w:vAlign w:val="center"/>
            <w:hideMark/>
          </w:tcPr>
          <w:p w14:paraId="7164767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428" w:type="pct"/>
            <w:noWrap/>
            <w:vAlign w:val="center"/>
            <w:hideMark/>
          </w:tcPr>
          <w:p w14:paraId="67357BB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0.843</w:t>
            </w:r>
          </w:p>
        </w:tc>
      </w:tr>
      <w:tr w:rsidR="00942D1C" w:rsidRPr="002E7411" w14:paraId="1B64DDD5"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6F5877A8"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2FF3573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256614D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5839CAC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1.690</w:t>
            </w:r>
          </w:p>
        </w:tc>
        <w:tc>
          <w:tcPr>
            <w:tcW w:w="310" w:type="pct"/>
            <w:noWrap/>
            <w:vAlign w:val="center"/>
            <w:hideMark/>
          </w:tcPr>
          <w:p w14:paraId="3C2606B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0.408</w:t>
            </w:r>
          </w:p>
        </w:tc>
        <w:tc>
          <w:tcPr>
            <w:tcW w:w="289" w:type="pct"/>
            <w:noWrap/>
            <w:vAlign w:val="center"/>
            <w:hideMark/>
          </w:tcPr>
          <w:p w14:paraId="19DD92E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645A30C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730E930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2.161</w:t>
            </w:r>
          </w:p>
        </w:tc>
        <w:tc>
          <w:tcPr>
            <w:tcW w:w="319" w:type="pct"/>
            <w:noWrap/>
            <w:vAlign w:val="center"/>
            <w:hideMark/>
          </w:tcPr>
          <w:p w14:paraId="112BE8C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5C8E2E2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-0.031</w:t>
            </w:r>
          </w:p>
        </w:tc>
        <w:tc>
          <w:tcPr>
            <w:tcW w:w="253" w:type="pct"/>
            <w:tcBorders>
              <w:left w:val="single" w:sz="4" w:space="0" w:color="auto"/>
            </w:tcBorders>
            <w:noWrap/>
            <w:vAlign w:val="center"/>
            <w:hideMark/>
          </w:tcPr>
          <w:p w14:paraId="06C87CF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89" w:type="pct"/>
            <w:noWrap/>
            <w:vAlign w:val="center"/>
            <w:hideMark/>
          </w:tcPr>
          <w:p w14:paraId="546E0D3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14.222</w:t>
            </w:r>
          </w:p>
        </w:tc>
        <w:tc>
          <w:tcPr>
            <w:tcW w:w="253" w:type="pct"/>
            <w:noWrap/>
            <w:vAlign w:val="center"/>
            <w:hideMark/>
          </w:tcPr>
          <w:p w14:paraId="1CFD741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425A3A1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1A72771E"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0.979</w:t>
            </w:r>
          </w:p>
        </w:tc>
        <w:tc>
          <w:tcPr>
            <w:tcW w:w="253" w:type="pct"/>
            <w:noWrap/>
            <w:vAlign w:val="center"/>
            <w:hideMark/>
          </w:tcPr>
          <w:p w14:paraId="345084AE"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0.958</w:t>
            </w:r>
          </w:p>
        </w:tc>
        <w:tc>
          <w:tcPr>
            <w:tcW w:w="253" w:type="pct"/>
            <w:noWrap/>
            <w:vAlign w:val="center"/>
            <w:hideMark/>
          </w:tcPr>
          <w:p w14:paraId="0FFEC55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428" w:type="pct"/>
            <w:noWrap/>
            <w:vAlign w:val="center"/>
            <w:hideMark/>
          </w:tcPr>
          <w:p w14:paraId="5907CD8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0.974</w:t>
            </w:r>
          </w:p>
        </w:tc>
      </w:tr>
      <w:tr w:rsidR="00942D1C" w:rsidRPr="002E7411" w14:paraId="377082C0"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079EFEC9"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9A126A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3654D95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7023B8F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4.633</w:t>
            </w:r>
          </w:p>
        </w:tc>
        <w:tc>
          <w:tcPr>
            <w:tcW w:w="310" w:type="pct"/>
            <w:noWrap/>
            <w:vAlign w:val="center"/>
            <w:hideMark/>
          </w:tcPr>
          <w:p w14:paraId="257D044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0.497</w:t>
            </w:r>
          </w:p>
        </w:tc>
        <w:tc>
          <w:tcPr>
            <w:tcW w:w="289" w:type="pct"/>
            <w:noWrap/>
            <w:vAlign w:val="center"/>
            <w:hideMark/>
          </w:tcPr>
          <w:p w14:paraId="4819D22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21A05BD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1FF024F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1.018</w:t>
            </w:r>
          </w:p>
        </w:tc>
        <w:tc>
          <w:tcPr>
            <w:tcW w:w="319" w:type="pct"/>
            <w:noWrap/>
            <w:vAlign w:val="center"/>
            <w:hideMark/>
          </w:tcPr>
          <w:p w14:paraId="5AC7EE9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43196AF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-0.020</w:t>
            </w:r>
          </w:p>
        </w:tc>
        <w:tc>
          <w:tcPr>
            <w:tcW w:w="253" w:type="pct"/>
            <w:tcBorders>
              <w:left w:val="single" w:sz="4" w:space="0" w:color="auto"/>
            </w:tcBorders>
            <w:noWrap/>
            <w:vAlign w:val="center"/>
            <w:hideMark/>
          </w:tcPr>
          <w:p w14:paraId="7DCE003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89" w:type="pct"/>
            <w:noWrap/>
            <w:vAlign w:val="center"/>
            <w:hideMark/>
          </w:tcPr>
          <w:p w14:paraId="62EA49F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14.039</w:t>
            </w:r>
          </w:p>
        </w:tc>
        <w:tc>
          <w:tcPr>
            <w:tcW w:w="253" w:type="pct"/>
            <w:noWrap/>
            <w:vAlign w:val="center"/>
            <w:hideMark/>
          </w:tcPr>
          <w:p w14:paraId="5125683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53" w:type="pct"/>
            <w:noWrap/>
            <w:vAlign w:val="center"/>
            <w:hideMark/>
          </w:tcPr>
          <w:p w14:paraId="231C091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059625B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0.979</w:t>
            </w:r>
          </w:p>
        </w:tc>
        <w:tc>
          <w:tcPr>
            <w:tcW w:w="253" w:type="pct"/>
            <w:noWrap/>
            <w:vAlign w:val="center"/>
            <w:hideMark/>
          </w:tcPr>
          <w:p w14:paraId="6C313C8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0.958</w:t>
            </w:r>
          </w:p>
        </w:tc>
        <w:tc>
          <w:tcPr>
            <w:tcW w:w="253" w:type="pct"/>
            <w:noWrap/>
            <w:vAlign w:val="center"/>
            <w:hideMark/>
          </w:tcPr>
          <w:p w14:paraId="37EB4A6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428" w:type="pct"/>
            <w:noWrap/>
            <w:vAlign w:val="center"/>
            <w:hideMark/>
          </w:tcPr>
          <w:p w14:paraId="1D6143B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942D1C" w:rsidRPr="002E7411" w14:paraId="60CA675D"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7254D876"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3C01297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13A0AB2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15D2A06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3.392</w:t>
            </w:r>
          </w:p>
        </w:tc>
        <w:tc>
          <w:tcPr>
            <w:tcW w:w="310" w:type="pct"/>
            <w:noWrap/>
            <w:vAlign w:val="center"/>
            <w:hideMark/>
          </w:tcPr>
          <w:p w14:paraId="4C5F7F5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0.650</w:t>
            </w:r>
          </w:p>
        </w:tc>
        <w:tc>
          <w:tcPr>
            <w:tcW w:w="289" w:type="pct"/>
            <w:noWrap/>
            <w:vAlign w:val="center"/>
            <w:hideMark/>
          </w:tcPr>
          <w:p w14:paraId="06A4AE6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76C38D0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4706C0D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2.016</w:t>
            </w:r>
          </w:p>
        </w:tc>
        <w:tc>
          <w:tcPr>
            <w:tcW w:w="319" w:type="pct"/>
            <w:noWrap/>
            <w:vAlign w:val="center"/>
            <w:hideMark/>
          </w:tcPr>
          <w:p w14:paraId="69214DB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3DAFACF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-0.028</w:t>
            </w:r>
          </w:p>
        </w:tc>
        <w:tc>
          <w:tcPr>
            <w:tcW w:w="253" w:type="pct"/>
            <w:tcBorders>
              <w:left w:val="single" w:sz="4" w:space="0" w:color="auto"/>
            </w:tcBorders>
            <w:noWrap/>
            <w:vAlign w:val="center"/>
            <w:hideMark/>
          </w:tcPr>
          <w:p w14:paraId="32C1F44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89" w:type="pct"/>
            <w:noWrap/>
            <w:vAlign w:val="center"/>
            <w:hideMark/>
          </w:tcPr>
          <w:p w14:paraId="55C5E0D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12.487</w:t>
            </w:r>
          </w:p>
        </w:tc>
        <w:tc>
          <w:tcPr>
            <w:tcW w:w="253" w:type="pct"/>
            <w:noWrap/>
            <w:vAlign w:val="center"/>
            <w:hideMark/>
          </w:tcPr>
          <w:p w14:paraId="234FCB7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473E280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3692F93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0.960</w:t>
            </w:r>
          </w:p>
        </w:tc>
        <w:tc>
          <w:tcPr>
            <w:tcW w:w="253" w:type="pct"/>
            <w:noWrap/>
            <w:vAlign w:val="center"/>
            <w:hideMark/>
          </w:tcPr>
          <w:p w14:paraId="3F6FE7A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0.919</w:t>
            </w:r>
          </w:p>
        </w:tc>
        <w:tc>
          <w:tcPr>
            <w:tcW w:w="253" w:type="pct"/>
            <w:noWrap/>
            <w:vAlign w:val="center"/>
            <w:hideMark/>
          </w:tcPr>
          <w:p w14:paraId="4316093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428" w:type="pct"/>
            <w:noWrap/>
            <w:vAlign w:val="center"/>
            <w:hideMark/>
          </w:tcPr>
          <w:p w14:paraId="3FC0C17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0.991</w:t>
            </w:r>
          </w:p>
        </w:tc>
      </w:tr>
      <w:tr w:rsidR="00942D1C" w:rsidRPr="002E7411" w14:paraId="42CFF6CE"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4FEC4E06"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LSTM</w:t>
            </w:r>
          </w:p>
        </w:tc>
        <w:tc>
          <w:tcPr>
            <w:tcW w:w="246" w:type="pct"/>
            <w:noWrap/>
            <w:vAlign w:val="center"/>
            <w:hideMark/>
          </w:tcPr>
          <w:p w14:paraId="377A23F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63C2376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-0.024</w:t>
            </w:r>
          </w:p>
        </w:tc>
        <w:tc>
          <w:tcPr>
            <w:tcW w:w="269" w:type="pct"/>
            <w:noWrap/>
            <w:vAlign w:val="center"/>
            <w:hideMark/>
          </w:tcPr>
          <w:p w14:paraId="2CD5777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3.730</w:t>
            </w:r>
          </w:p>
        </w:tc>
        <w:tc>
          <w:tcPr>
            <w:tcW w:w="310" w:type="pct"/>
            <w:noWrap/>
            <w:vAlign w:val="center"/>
            <w:hideMark/>
          </w:tcPr>
          <w:p w14:paraId="1454D76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0.509</w:t>
            </w:r>
          </w:p>
        </w:tc>
        <w:tc>
          <w:tcPr>
            <w:tcW w:w="289" w:type="pct"/>
            <w:noWrap/>
            <w:vAlign w:val="center"/>
            <w:hideMark/>
          </w:tcPr>
          <w:p w14:paraId="15D8C66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0.948</w:t>
            </w:r>
          </w:p>
        </w:tc>
        <w:tc>
          <w:tcPr>
            <w:tcW w:w="277" w:type="pct"/>
            <w:noWrap/>
            <w:vAlign w:val="center"/>
            <w:hideMark/>
          </w:tcPr>
          <w:p w14:paraId="3840A03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-0.002</w:t>
            </w:r>
          </w:p>
        </w:tc>
        <w:tc>
          <w:tcPr>
            <w:tcW w:w="314" w:type="pct"/>
            <w:noWrap/>
            <w:vAlign w:val="center"/>
            <w:hideMark/>
          </w:tcPr>
          <w:p w14:paraId="224FDB7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6.359</w:t>
            </w:r>
          </w:p>
        </w:tc>
        <w:tc>
          <w:tcPr>
            <w:tcW w:w="319" w:type="pct"/>
            <w:noWrap/>
            <w:vAlign w:val="center"/>
            <w:hideMark/>
          </w:tcPr>
          <w:p w14:paraId="6CA32A83"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0.389</w:t>
            </w:r>
          </w:p>
        </w:tc>
        <w:tc>
          <w:tcPr>
            <w:tcW w:w="277" w:type="pct"/>
            <w:tcBorders>
              <w:right w:val="single" w:sz="4" w:space="0" w:color="auto"/>
            </w:tcBorders>
            <w:noWrap/>
            <w:vAlign w:val="center"/>
            <w:hideMark/>
          </w:tcPr>
          <w:p w14:paraId="4AA2CBF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-0.082</w:t>
            </w:r>
          </w:p>
        </w:tc>
        <w:tc>
          <w:tcPr>
            <w:tcW w:w="253" w:type="pct"/>
            <w:tcBorders>
              <w:left w:val="single" w:sz="4" w:space="0" w:color="auto"/>
            </w:tcBorders>
            <w:noWrap/>
            <w:vAlign w:val="center"/>
            <w:hideMark/>
          </w:tcPr>
          <w:p w14:paraId="21E69CE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0.966</w:t>
            </w:r>
          </w:p>
        </w:tc>
        <w:tc>
          <w:tcPr>
            <w:tcW w:w="289" w:type="pct"/>
            <w:noWrap/>
            <w:vAlign w:val="center"/>
            <w:hideMark/>
          </w:tcPr>
          <w:p w14:paraId="271E0FF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5.041</w:t>
            </w:r>
          </w:p>
        </w:tc>
        <w:tc>
          <w:tcPr>
            <w:tcW w:w="253" w:type="pct"/>
            <w:noWrap/>
            <w:vAlign w:val="center"/>
            <w:hideMark/>
          </w:tcPr>
          <w:p w14:paraId="4757BD4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0.962</w:t>
            </w:r>
          </w:p>
        </w:tc>
        <w:tc>
          <w:tcPr>
            <w:tcW w:w="253" w:type="pct"/>
            <w:noWrap/>
            <w:vAlign w:val="center"/>
            <w:hideMark/>
          </w:tcPr>
          <w:p w14:paraId="0C05A71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4FE6C8D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0.922</w:t>
            </w:r>
          </w:p>
        </w:tc>
        <w:tc>
          <w:tcPr>
            <w:tcW w:w="253" w:type="pct"/>
            <w:noWrap/>
            <w:vAlign w:val="center"/>
            <w:hideMark/>
          </w:tcPr>
          <w:p w14:paraId="63B474A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0.845</w:t>
            </w:r>
          </w:p>
        </w:tc>
        <w:tc>
          <w:tcPr>
            <w:tcW w:w="253" w:type="pct"/>
            <w:noWrap/>
            <w:vAlign w:val="center"/>
            <w:hideMark/>
          </w:tcPr>
          <w:p w14:paraId="1CEC884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0.983</w:t>
            </w:r>
          </w:p>
        </w:tc>
        <w:tc>
          <w:tcPr>
            <w:tcW w:w="428" w:type="pct"/>
            <w:noWrap/>
            <w:vAlign w:val="center"/>
            <w:hideMark/>
          </w:tcPr>
          <w:p w14:paraId="6747A69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0.793</w:t>
            </w:r>
          </w:p>
        </w:tc>
      </w:tr>
      <w:tr w:rsidR="00942D1C" w:rsidRPr="002E7411" w14:paraId="56DDD3FD"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3F3C1CE5"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002D51C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65A768A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-0.119</w:t>
            </w:r>
          </w:p>
        </w:tc>
        <w:tc>
          <w:tcPr>
            <w:tcW w:w="269" w:type="pct"/>
            <w:noWrap/>
            <w:vAlign w:val="center"/>
            <w:hideMark/>
          </w:tcPr>
          <w:p w14:paraId="6265D5C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1.351</w:t>
            </w:r>
          </w:p>
        </w:tc>
        <w:tc>
          <w:tcPr>
            <w:tcW w:w="310" w:type="pct"/>
            <w:noWrap/>
            <w:vAlign w:val="center"/>
            <w:hideMark/>
          </w:tcPr>
          <w:p w14:paraId="77C84EF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0.323</w:t>
            </w:r>
          </w:p>
        </w:tc>
        <w:tc>
          <w:tcPr>
            <w:tcW w:w="289" w:type="pct"/>
            <w:noWrap/>
            <w:vAlign w:val="center"/>
            <w:hideMark/>
          </w:tcPr>
          <w:p w14:paraId="5A89979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8.556</w:t>
            </w:r>
          </w:p>
        </w:tc>
        <w:tc>
          <w:tcPr>
            <w:tcW w:w="277" w:type="pct"/>
            <w:noWrap/>
            <w:vAlign w:val="center"/>
            <w:hideMark/>
          </w:tcPr>
          <w:p w14:paraId="6B88870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-0.006</w:t>
            </w:r>
          </w:p>
        </w:tc>
        <w:tc>
          <w:tcPr>
            <w:tcW w:w="314" w:type="pct"/>
            <w:noWrap/>
            <w:vAlign w:val="center"/>
            <w:hideMark/>
          </w:tcPr>
          <w:p w14:paraId="6FB1840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2.891</w:t>
            </w:r>
          </w:p>
        </w:tc>
        <w:tc>
          <w:tcPr>
            <w:tcW w:w="319" w:type="pct"/>
            <w:noWrap/>
            <w:vAlign w:val="center"/>
            <w:hideMark/>
          </w:tcPr>
          <w:p w14:paraId="0822713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0.910</w:t>
            </w:r>
          </w:p>
        </w:tc>
        <w:tc>
          <w:tcPr>
            <w:tcW w:w="277" w:type="pct"/>
            <w:tcBorders>
              <w:right w:val="single" w:sz="4" w:space="0" w:color="auto"/>
            </w:tcBorders>
            <w:noWrap/>
            <w:vAlign w:val="center"/>
            <w:hideMark/>
          </w:tcPr>
          <w:p w14:paraId="2C5CE8E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-0.025</w:t>
            </w:r>
          </w:p>
        </w:tc>
        <w:tc>
          <w:tcPr>
            <w:tcW w:w="253" w:type="pct"/>
            <w:tcBorders>
              <w:left w:val="single" w:sz="4" w:space="0" w:color="auto"/>
            </w:tcBorders>
            <w:noWrap/>
            <w:vAlign w:val="center"/>
            <w:hideMark/>
          </w:tcPr>
          <w:p w14:paraId="27FC9CB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89" w:type="pct"/>
            <w:noWrap/>
            <w:vAlign w:val="center"/>
            <w:hideMark/>
          </w:tcPr>
          <w:p w14:paraId="21152CD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14.230</w:t>
            </w:r>
          </w:p>
        </w:tc>
        <w:tc>
          <w:tcPr>
            <w:tcW w:w="253" w:type="pct"/>
            <w:noWrap/>
            <w:vAlign w:val="center"/>
            <w:hideMark/>
          </w:tcPr>
          <w:p w14:paraId="4466007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53" w:type="pct"/>
            <w:noWrap/>
            <w:vAlign w:val="center"/>
            <w:hideMark/>
          </w:tcPr>
          <w:p w14:paraId="182C65DE"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c>
          <w:tcPr>
            <w:tcW w:w="253" w:type="pct"/>
            <w:noWrap/>
            <w:vAlign w:val="center"/>
            <w:hideMark/>
          </w:tcPr>
          <w:p w14:paraId="7A4CB58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0.978</w:t>
            </w:r>
          </w:p>
        </w:tc>
        <w:tc>
          <w:tcPr>
            <w:tcW w:w="253" w:type="pct"/>
            <w:noWrap/>
            <w:vAlign w:val="center"/>
            <w:hideMark/>
          </w:tcPr>
          <w:p w14:paraId="6BDE2CD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0.957</w:t>
            </w:r>
          </w:p>
        </w:tc>
        <w:tc>
          <w:tcPr>
            <w:tcW w:w="253" w:type="pct"/>
            <w:noWrap/>
            <w:vAlign w:val="center"/>
            <w:hideMark/>
          </w:tcPr>
          <w:p w14:paraId="456AA0D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428" w:type="pct"/>
            <w:noWrap/>
            <w:vAlign w:val="center"/>
            <w:hideMark/>
          </w:tcPr>
          <w:p w14:paraId="5144C8F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942D1C" w:rsidRPr="002E7411" w14:paraId="4C12A293"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171A7637"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6D35E5A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47B766E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-0.121</w:t>
            </w:r>
          </w:p>
        </w:tc>
        <w:tc>
          <w:tcPr>
            <w:tcW w:w="269" w:type="pct"/>
            <w:noWrap/>
            <w:vAlign w:val="center"/>
            <w:hideMark/>
          </w:tcPr>
          <w:p w14:paraId="61F3408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4.968</w:t>
            </w:r>
          </w:p>
        </w:tc>
        <w:tc>
          <w:tcPr>
            <w:tcW w:w="310" w:type="pct"/>
            <w:noWrap/>
            <w:vAlign w:val="center"/>
            <w:hideMark/>
          </w:tcPr>
          <w:p w14:paraId="4BFF2CA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0.560</w:t>
            </w:r>
          </w:p>
        </w:tc>
        <w:tc>
          <w:tcPr>
            <w:tcW w:w="289" w:type="pct"/>
            <w:noWrap/>
            <w:vAlign w:val="center"/>
            <w:hideMark/>
          </w:tcPr>
          <w:p w14:paraId="1760993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4.658</w:t>
            </w:r>
          </w:p>
        </w:tc>
        <w:tc>
          <w:tcPr>
            <w:tcW w:w="277" w:type="pct"/>
            <w:noWrap/>
            <w:vAlign w:val="center"/>
            <w:hideMark/>
          </w:tcPr>
          <w:p w14:paraId="6FE2ED0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-0.023</w:t>
            </w:r>
          </w:p>
        </w:tc>
        <w:tc>
          <w:tcPr>
            <w:tcW w:w="314" w:type="pct"/>
            <w:noWrap/>
            <w:vAlign w:val="center"/>
            <w:hideMark/>
          </w:tcPr>
          <w:p w14:paraId="6FAC372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1.425</w:t>
            </w:r>
          </w:p>
        </w:tc>
        <w:tc>
          <w:tcPr>
            <w:tcW w:w="319" w:type="pct"/>
            <w:noWrap/>
            <w:vAlign w:val="center"/>
            <w:hideMark/>
          </w:tcPr>
          <w:p w14:paraId="3CCBC42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0.494</w:t>
            </w:r>
          </w:p>
        </w:tc>
        <w:tc>
          <w:tcPr>
            <w:tcW w:w="277" w:type="pct"/>
            <w:tcBorders>
              <w:right w:val="single" w:sz="4" w:space="0" w:color="auto"/>
            </w:tcBorders>
            <w:noWrap/>
            <w:vAlign w:val="center"/>
            <w:hideMark/>
          </w:tcPr>
          <w:p w14:paraId="7030096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-0.023</w:t>
            </w:r>
          </w:p>
        </w:tc>
        <w:tc>
          <w:tcPr>
            <w:tcW w:w="253" w:type="pct"/>
            <w:tcBorders>
              <w:left w:val="single" w:sz="4" w:space="0" w:color="auto"/>
            </w:tcBorders>
            <w:noWrap/>
            <w:vAlign w:val="center"/>
            <w:hideMark/>
          </w:tcPr>
          <w:p w14:paraId="01C4E07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89" w:type="pct"/>
            <w:noWrap/>
            <w:vAlign w:val="center"/>
            <w:hideMark/>
          </w:tcPr>
          <w:p w14:paraId="78E4B48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14.030</w:t>
            </w:r>
          </w:p>
        </w:tc>
        <w:tc>
          <w:tcPr>
            <w:tcW w:w="253" w:type="pct"/>
            <w:noWrap/>
            <w:vAlign w:val="center"/>
            <w:hideMark/>
          </w:tcPr>
          <w:p w14:paraId="78EDD9A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0.994</w:t>
            </w:r>
          </w:p>
        </w:tc>
        <w:tc>
          <w:tcPr>
            <w:tcW w:w="253" w:type="pct"/>
            <w:noWrap/>
            <w:vAlign w:val="center"/>
            <w:hideMark/>
          </w:tcPr>
          <w:p w14:paraId="57C411A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17E6AEE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0.972</w:t>
            </w:r>
          </w:p>
        </w:tc>
        <w:tc>
          <w:tcPr>
            <w:tcW w:w="253" w:type="pct"/>
            <w:noWrap/>
            <w:vAlign w:val="center"/>
            <w:hideMark/>
          </w:tcPr>
          <w:p w14:paraId="07D0AF5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0.945</w:t>
            </w:r>
          </w:p>
        </w:tc>
        <w:tc>
          <w:tcPr>
            <w:tcW w:w="253" w:type="pct"/>
            <w:noWrap/>
            <w:vAlign w:val="center"/>
            <w:hideMark/>
          </w:tcPr>
          <w:p w14:paraId="6BE31A6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428" w:type="pct"/>
            <w:noWrap/>
            <w:vAlign w:val="center"/>
            <w:hideMark/>
          </w:tcPr>
          <w:p w14:paraId="1928C4CD"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942D1C" w:rsidRPr="002E7411" w14:paraId="35204AD6"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01F3B16E"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CEA7C2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4AA926E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0.314</w:t>
            </w:r>
          </w:p>
        </w:tc>
        <w:tc>
          <w:tcPr>
            <w:tcW w:w="269" w:type="pct"/>
            <w:noWrap/>
            <w:vAlign w:val="center"/>
            <w:hideMark/>
          </w:tcPr>
          <w:p w14:paraId="5645605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3.760</w:t>
            </w:r>
          </w:p>
        </w:tc>
        <w:tc>
          <w:tcPr>
            <w:tcW w:w="310" w:type="pct"/>
            <w:noWrap/>
            <w:vAlign w:val="center"/>
            <w:hideMark/>
          </w:tcPr>
          <w:p w14:paraId="3E8D412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0.788</w:t>
            </w:r>
          </w:p>
        </w:tc>
        <w:tc>
          <w:tcPr>
            <w:tcW w:w="289" w:type="pct"/>
            <w:noWrap/>
            <w:vAlign w:val="center"/>
            <w:hideMark/>
          </w:tcPr>
          <w:p w14:paraId="4C08FEF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8.959</w:t>
            </w:r>
          </w:p>
        </w:tc>
        <w:tc>
          <w:tcPr>
            <w:tcW w:w="277" w:type="pct"/>
            <w:noWrap/>
            <w:vAlign w:val="center"/>
            <w:hideMark/>
          </w:tcPr>
          <w:p w14:paraId="102ADB86"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0.310</w:t>
            </w:r>
          </w:p>
        </w:tc>
        <w:tc>
          <w:tcPr>
            <w:tcW w:w="314" w:type="pct"/>
            <w:noWrap/>
            <w:vAlign w:val="center"/>
            <w:hideMark/>
          </w:tcPr>
          <w:p w14:paraId="57344C3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2.921</w:t>
            </w:r>
          </w:p>
        </w:tc>
        <w:tc>
          <w:tcPr>
            <w:tcW w:w="319" w:type="pct"/>
            <w:noWrap/>
            <w:vAlign w:val="center"/>
            <w:hideMark/>
          </w:tcPr>
          <w:p w14:paraId="0C5CBE1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-1.336</w:t>
            </w:r>
          </w:p>
        </w:tc>
        <w:tc>
          <w:tcPr>
            <w:tcW w:w="277" w:type="pct"/>
            <w:tcBorders>
              <w:right w:val="single" w:sz="4" w:space="0" w:color="auto"/>
            </w:tcBorders>
            <w:noWrap/>
            <w:vAlign w:val="center"/>
            <w:hideMark/>
          </w:tcPr>
          <w:p w14:paraId="5CF51F3E"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-0.034</w:t>
            </w:r>
          </w:p>
        </w:tc>
        <w:tc>
          <w:tcPr>
            <w:tcW w:w="253" w:type="pct"/>
            <w:tcBorders>
              <w:left w:val="single" w:sz="4" w:space="0" w:color="auto"/>
            </w:tcBorders>
            <w:noWrap/>
            <w:vAlign w:val="center"/>
            <w:hideMark/>
          </w:tcPr>
          <w:p w14:paraId="5265BA7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89" w:type="pct"/>
            <w:noWrap/>
            <w:vAlign w:val="center"/>
            <w:hideMark/>
          </w:tcPr>
          <w:p w14:paraId="23AFDCB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12.457</w:t>
            </w:r>
          </w:p>
        </w:tc>
        <w:tc>
          <w:tcPr>
            <w:tcW w:w="253" w:type="pct"/>
            <w:noWrap/>
            <w:vAlign w:val="center"/>
            <w:hideMark/>
          </w:tcPr>
          <w:p w14:paraId="2CB2749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0.985</w:t>
            </w:r>
          </w:p>
        </w:tc>
        <w:tc>
          <w:tcPr>
            <w:tcW w:w="253" w:type="pct"/>
            <w:noWrap/>
            <w:vAlign w:val="center"/>
            <w:hideMark/>
          </w:tcPr>
          <w:p w14:paraId="55300CE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253" w:type="pct"/>
            <w:noWrap/>
            <w:vAlign w:val="center"/>
            <w:hideMark/>
          </w:tcPr>
          <w:p w14:paraId="2F6C461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0.945</w:t>
            </w:r>
          </w:p>
        </w:tc>
        <w:tc>
          <w:tcPr>
            <w:tcW w:w="253" w:type="pct"/>
            <w:noWrap/>
            <w:vAlign w:val="center"/>
            <w:hideMark/>
          </w:tcPr>
          <w:p w14:paraId="67CA05C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0.889</w:t>
            </w:r>
          </w:p>
        </w:tc>
        <w:tc>
          <w:tcPr>
            <w:tcW w:w="253" w:type="pct"/>
            <w:noWrap/>
            <w:vAlign w:val="center"/>
            <w:hideMark/>
          </w:tcPr>
          <w:p w14:paraId="4C4D3F5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0.994</w:t>
            </w:r>
          </w:p>
        </w:tc>
        <w:tc>
          <w:tcPr>
            <w:tcW w:w="428" w:type="pct"/>
            <w:noWrap/>
            <w:vAlign w:val="center"/>
            <w:hideMark/>
          </w:tcPr>
          <w:p w14:paraId="45930B2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0.979</w:t>
            </w:r>
          </w:p>
        </w:tc>
      </w:tr>
      <w:tr w:rsidR="00942D1C" w:rsidRPr="002E7411" w14:paraId="6552DCAA"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32E3C1E5"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CNN</w:t>
            </w:r>
          </w:p>
        </w:tc>
        <w:tc>
          <w:tcPr>
            <w:tcW w:w="246" w:type="pct"/>
            <w:noWrap/>
            <w:vAlign w:val="center"/>
            <w:hideMark/>
          </w:tcPr>
          <w:p w14:paraId="669232F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11BA70E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-0.100</w:t>
            </w:r>
          </w:p>
        </w:tc>
        <w:tc>
          <w:tcPr>
            <w:tcW w:w="269" w:type="pct"/>
            <w:noWrap/>
            <w:vAlign w:val="center"/>
            <w:hideMark/>
          </w:tcPr>
          <w:p w14:paraId="388AC7E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3.710</w:t>
            </w:r>
          </w:p>
        </w:tc>
        <w:tc>
          <w:tcPr>
            <w:tcW w:w="310" w:type="pct"/>
            <w:noWrap/>
            <w:vAlign w:val="center"/>
            <w:hideMark/>
          </w:tcPr>
          <w:p w14:paraId="3F22DAC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0.517</w:t>
            </w:r>
          </w:p>
        </w:tc>
        <w:tc>
          <w:tcPr>
            <w:tcW w:w="289" w:type="pct"/>
            <w:noWrap/>
            <w:vAlign w:val="center"/>
            <w:hideMark/>
          </w:tcPr>
          <w:p w14:paraId="372FEE8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3.924</w:t>
            </w:r>
          </w:p>
        </w:tc>
        <w:tc>
          <w:tcPr>
            <w:tcW w:w="277" w:type="pct"/>
            <w:noWrap/>
            <w:vAlign w:val="center"/>
            <w:hideMark/>
          </w:tcPr>
          <w:p w14:paraId="44DF13B3"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-0.037</w:t>
            </w:r>
          </w:p>
        </w:tc>
        <w:tc>
          <w:tcPr>
            <w:tcW w:w="314" w:type="pct"/>
            <w:noWrap/>
            <w:vAlign w:val="center"/>
            <w:hideMark/>
          </w:tcPr>
          <w:p w14:paraId="3D03A5A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6.051</w:t>
            </w:r>
          </w:p>
        </w:tc>
        <w:tc>
          <w:tcPr>
            <w:tcW w:w="319" w:type="pct"/>
            <w:noWrap/>
            <w:vAlign w:val="center"/>
            <w:hideMark/>
          </w:tcPr>
          <w:p w14:paraId="4FF5BEA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1.607</w:t>
            </w:r>
          </w:p>
        </w:tc>
        <w:tc>
          <w:tcPr>
            <w:tcW w:w="277" w:type="pct"/>
            <w:tcBorders>
              <w:right w:val="single" w:sz="4" w:space="0" w:color="auto"/>
            </w:tcBorders>
            <w:noWrap/>
            <w:vAlign w:val="center"/>
            <w:hideMark/>
          </w:tcPr>
          <w:p w14:paraId="21A0944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-0.083</w:t>
            </w:r>
          </w:p>
        </w:tc>
        <w:tc>
          <w:tcPr>
            <w:tcW w:w="253" w:type="pct"/>
            <w:tcBorders>
              <w:left w:val="single" w:sz="4" w:space="0" w:color="auto"/>
            </w:tcBorders>
            <w:noWrap/>
            <w:vAlign w:val="center"/>
            <w:hideMark/>
          </w:tcPr>
          <w:p w14:paraId="3E65BB64"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0.963</w:t>
            </w:r>
          </w:p>
        </w:tc>
        <w:tc>
          <w:tcPr>
            <w:tcW w:w="289" w:type="pct"/>
            <w:noWrap/>
            <w:vAlign w:val="center"/>
            <w:hideMark/>
          </w:tcPr>
          <w:p w14:paraId="5FD2D25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5.038</w:t>
            </w:r>
          </w:p>
        </w:tc>
        <w:tc>
          <w:tcPr>
            <w:tcW w:w="253" w:type="pct"/>
            <w:noWrap/>
            <w:vAlign w:val="center"/>
            <w:hideMark/>
          </w:tcPr>
          <w:p w14:paraId="35DCBD8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0.961</w:t>
            </w:r>
          </w:p>
        </w:tc>
        <w:tc>
          <w:tcPr>
            <w:tcW w:w="253" w:type="pct"/>
            <w:noWrap/>
            <w:vAlign w:val="center"/>
            <w:hideMark/>
          </w:tcPr>
          <w:p w14:paraId="705FE764"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2A3CD12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0.921</w:t>
            </w:r>
          </w:p>
        </w:tc>
        <w:tc>
          <w:tcPr>
            <w:tcW w:w="253" w:type="pct"/>
            <w:noWrap/>
            <w:vAlign w:val="center"/>
            <w:hideMark/>
          </w:tcPr>
          <w:p w14:paraId="7A2FA4B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0.841</w:t>
            </w:r>
          </w:p>
        </w:tc>
        <w:tc>
          <w:tcPr>
            <w:tcW w:w="253" w:type="pct"/>
            <w:noWrap/>
            <w:vAlign w:val="center"/>
            <w:hideMark/>
          </w:tcPr>
          <w:p w14:paraId="10D0115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0.982</w:t>
            </w:r>
          </w:p>
        </w:tc>
        <w:tc>
          <w:tcPr>
            <w:tcW w:w="428" w:type="pct"/>
            <w:noWrap/>
            <w:vAlign w:val="center"/>
            <w:hideMark/>
          </w:tcPr>
          <w:p w14:paraId="545F4124"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0.823</w:t>
            </w:r>
          </w:p>
        </w:tc>
      </w:tr>
      <w:tr w:rsidR="00942D1C" w:rsidRPr="002E7411" w14:paraId="2A927C9D"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36E856C0"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0A54DA4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7447413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-0.092</w:t>
            </w:r>
          </w:p>
        </w:tc>
        <w:tc>
          <w:tcPr>
            <w:tcW w:w="269" w:type="pct"/>
            <w:noWrap/>
            <w:vAlign w:val="center"/>
            <w:hideMark/>
          </w:tcPr>
          <w:p w14:paraId="6C9DD03E"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1.671</w:t>
            </w:r>
          </w:p>
        </w:tc>
        <w:tc>
          <w:tcPr>
            <w:tcW w:w="310" w:type="pct"/>
            <w:noWrap/>
            <w:vAlign w:val="center"/>
            <w:hideMark/>
          </w:tcPr>
          <w:p w14:paraId="7D4ABEB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0.358</w:t>
            </w:r>
          </w:p>
        </w:tc>
        <w:tc>
          <w:tcPr>
            <w:tcW w:w="289" w:type="pct"/>
            <w:noWrap/>
            <w:vAlign w:val="center"/>
            <w:hideMark/>
          </w:tcPr>
          <w:p w14:paraId="3782D3B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5.700</w:t>
            </w:r>
          </w:p>
        </w:tc>
        <w:tc>
          <w:tcPr>
            <w:tcW w:w="277" w:type="pct"/>
            <w:noWrap/>
            <w:vAlign w:val="center"/>
            <w:hideMark/>
          </w:tcPr>
          <w:p w14:paraId="30FFC7C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-0.005</w:t>
            </w:r>
          </w:p>
        </w:tc>
        <w:tc>
          <w:tcPr>
            <w:tcW w:w="314" w:type="pct"/>
            <w:noWrap/>
            <w:vAlign w:val="center"/>
            <w:hideMark/>
          </w:tcPr>
          <w:p w14:paraId="5F9EEF2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1.889</w:t>
            </w:r>
          </w:p>
        </w:tc>
        <w:tc>
          <w:tcPr>
            <w:tcW w:w="319" w:type="pct"/>
            <w:noWrap/>
            <w:vAlign w:val="center"/>
            <w:hideMark/>
          </w:tcPr>
          <w:p w14:paraId="6F49CCA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0.699</w:t>
            </w:r>
          </w:p>
        </w:tc>
        <w:tc>
          <w:tcPr>
            <w:tcW w:w="277" w:type="pct"/>
            <w:tcBorders>
              <w:right w:val="single" w:sz="4" w:space="0" w:color="auto"/>
            </w:tcBorders>
            <w:noWrap/>
            <w:vAlign w:val="center"/>
            <w:hideMark/>
          </w:tcPr>
          <w:p w14:paraId="7D3C73C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-0.027</w:t>
            </w:r>
          </w:p>
        </w:tc>
        <w:tc>
          <w:tcPr>
            <w:tcW w:w="253" w:type="pct"/>
            <w:tcBorders>
              <w:left w:val="single" w:sz="4" w:space="0" w:color="auto"/>
            </w:tcBorders>
            <w:noWrap/>
            <w:vAlign w:val="center"/>
            <w:hideMark/>
          </w:tcPr>
          <w:p w14:paraId="7C2DA64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89" w:type="pct"/>
            <w:noWrap/>
            <w:vAlign w:val="center"/>
            <w:hideMark/>
          </w:tcPr>
          <w:p w14:paraId="7E51ABB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14.227</w:t>
            </w:r>
          </w:p>
        </w:tc>
        <w:tc>
          <w:tcPr>
            <w:tcW w:w="253" w:type="pct"/>
            <w:noWrap/>
            <w:vAlign w:val="center"/>
            <w:hideMark/>
          </w:tcPr>
          <w:p w14:paraId="1E3674D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53" w:type="pct"/>
            <w:noWrap/>
            <w:vAlign w:val="center"/>
            <w:hideMark/>
          </w:tcPr>
          <w:p w14:paraId="2A2DF7D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408A87E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0.980</w:t>
            </w:r>
          </w:p>
        </w:tc>
        <w:tc>
          <w:tcPr>
            <w:tcW w:w="253" w:type="pct"/>
            <w:noWrap/>
            <w:vAlign w:val="center"/>
            <w:hideMark/>
          </w:tcPr>
          <w:p w14:paraId="1D8C0EE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0.959</w:t>
            </w:r>
          </w:p>
        </w:tc>
        <w:tc>
          <w:tcPr>
            <w:tcW w:w="253" w:type="pct"/>
            <w:noWrap/>
            <w:vAlign w:val="center"/>
            <w:hideMark/>
          </w:tcPr>
          <w:p w14:paraId="2125261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428" w:type="pct"/>
            <w:noWrap/>
            <w:vAlign w:val="center"/>
            <w:hideMark/>
          </w:tcPr>
          <w:p w14:paraId="231CFFE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r>
      <w:tr w:rsidR="00942D1C" w:rsidRPr="002E7411" w14:paraId="60D5611D"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50C36D40"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442FE6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49267A34"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0.276</w:t>
            </w:r>
          </w:p>
        </w:tc>
        <w:tc>
          <w:tcPr>
            <w:tcW w:w="269" w:type="pct"/>
            <w:noWrap/>
            <w:vAlign w:val="center"/>
            <w:hideMark/>
          </w:tcPr>
          <w:p w14:paraId="642AED23"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6.127</w:t>
            </w:r>
          </w:p>
        </w:tc>
        <w:tc>
          <w:tcPr>
            <w:tcW w:w="310" w:type="pct"/>
            <w:noWrap/>
            <w:vAlign w:val="center"/>
            <w:hideMark/>
          </w:tcPr>
          <w:p w14:paraId="5DD8462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0.988</w:t>
            </w:r>
          </w:p>
        </w:tc>
        <w:tc>
          <w:tcPr>
            <w:tcW w:w="289" w:type="pct"/>
            <w:noWrap/>
            <w:vAlign w:val="center"/>
            <w:hideMark/>
          </w:tcPr>
          <w:p w14:paraId="4D0862B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6.110</w:t>
            </w:r>
          </w:p>
        </w:tc>
        <w:tc>
          <w:tcPr>
            <w:tcW w:w="277" w:type="pct"/>
            <w:noWrap/>
            <w:vAlign w:val="center"/>
            <w:hideMark/>
          </w:tcPr>
          <w:p w14:paraId="55BF0B4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0.179</w:t>
            </w:r>
          </w:p>
        </w:tc>
        <w:tc>
          <w:tcPr>
            <w:tcW w:w="314" w:type="pct"/>
            <w:noWrap/>
            <w:vAlign w:val="center"/>
            <w:hideMark/>
          </w:tcPr>
          <w:p w14:paraId="1D214B23"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2.614</w:t>
            </w:r>
          </w:p>
        </w:tc>
        <w:tc>
          <w:tcPr>
            <w:tcW w:w="319" w:type="pct"/>
            <w:noWrap/>
            <w:vAlign w:val="center"/>
            <w:hideMark/>
          </w:tcPr>
          <w:p w14:paraId="214C401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-1.124</w:t>
            </w:r>
          </w:p>
        </w:tc>
        <w:tc>
          <w:tcPr>
            <w:tcW w:w="277" w:type="pct"/>
            <w:tcBorders>
              <w:right w:val="single" w:sz="4" w:space="0" w:color="auto"/>
            </w:tcBorders>
            <w:noWrap/>
            <w:vAlign w:val="center"/>
            <w:hideMark/>
          </w:tcPr>
          <w:p w14:paraId="0543FCB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-0.040</w:t>
            </w:r>
          </w:p>
        </w:tc>
        <w:tc>
          <w:tcPr>
            <w:tcW w:w="253" w:type="pct"/>
            <w:tcBorders>
              <w:left w:val="single" w:sz="4" w:space="0" w:color="auto"/>
            </w:tcBorders>
            <w:noWrap/>
            <w:vAlign w:val="center"/>
            <w:hideMark/>
          </w:tcPr>
          <w:p w14:paraId="6ACDD1E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0.992</w:t>
            </w:r>
          </w:p>
        </w:tc>
        <w:tc>
          <w:tcPr>
            <w:tcW w:w="289" w:type="pct"/>
            <w:noWrap/>
            <w:vAlign w:val="center"/>
            <w:hideMark/>
          </w:tcPr>
          <w:p w14:paraId="74FA992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13.939</w:t>
            </w:r>
          </w:p>
        </w:tc>
        <w:tc>
          <w:tcPr>
            <w:tcW w:w="253" w:type="pct"/>
            <w:noWrap/>
            <w:vAlign w:val="center"/>
            <w:hideMark/>
          </w:tcPr>
          <w:p w14:paraId="4CD17DE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253" w:type="pct"/>
            <w:noWrap/>
            <w:vAlign w:val="center"/>
            <w:hideMark/>
          </w:tcPr>
          <w:p w14:paraId="1BD7C49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253" w:type="pct"/>
            <w:noWrap/>
            <w:vAlign w:val="center"/>
            <w:hideMark/>
          </w:tcPr>
          <w:p w14:paraId="3F9D74C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0.944</w:t>
            </w:r>
          </w:p>
        </w:tc>
        <w:tc>
          <w:tcPr>
            <w:tcW w:w="253" w:type="pct"/>
            <w:noWrap/>
            <w:vAlign w:val="center"/>
            <w:hideMark/>
          </w:tcPr>
          <w:p w14:paraId="1695B84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0.888</w:t>
            </w:r>
          </w:p>
        </w:tc>
        <w:tc>
          <w:tcPr>
            <w:tcW w:w="253" w:type="pct"/>
            <w:noWrap/>
            <w:vAlign w:val="center"/>
            <w:hideMark/>
          </w:tcPr>
          <w:p w14:paraId="08CC632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428" w:type="pct"/>
            <w:noWrap/>
            <w:vAlign w:val="center"/>
            <w:hideMark/>
          </w:tcPr>
          <w:p w14:paraId="5CEF3BC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0.993</w:t>
            </w:r>
          </w:p>
        </w:tc>
      </w:tr>
      <w:tr w:rsidR="00942D1C" w:rsidRPr="002E7411" w14:paraId="4B864C76"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74FB803B"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6F734A72"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34FBF0B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0.660</w:t>
            </w:r>
          </w:p>
        </w:tc>
        <w:tc>
          <w:tcPr>
            <w:tcW w:w="269" w:type="pct"/>
            <w:noWrap/>
            <w:vAlign w:val="center"/>
            <w:hideMark/>
          </w:tcPr>
          <w:p w14:paraId="404EC60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4.235</w:t>
            </w:r>
          </w:p>
        </w:tc>
        <w:tc>
          <w:tcPr>
            <w:tcW w:w="310" w:type="pct"/>
            <w:noWrap/>
            <w:vAlign w:val="center"/>
            <w:hideMark/>
          </w:tcPr>
          <w:p w14:paraId="29106FD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1.191</w:t>
            </w:r>
          </w:p>
        </w:tc>
        <w:tc>
          <w:tcPr>
            <w:tcW w:w="289" w:type="pct"/>
            <w:noWrap/>
            <w:vAlign w:val="center"/>
            <w:hideMark/>
          </w:tcPr>
          <w:p w14:paraId="76A018E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13.732</w:t>
            </w:r>
          </w:p>
        </w:tc>
        <w:tc>
          <w:tcPr>
            <w:tcW w:w="277" w:type="pct"/>
            <w:noWrap/>
            <w:vAlign w:val="center"/>
            <w:hideMark/>
          </w:tcPr>
          <w:p w14:paraId="76E8F2F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1.937</w:t>
            </w:r>
          </w:p>
        </w:tc>
        <w:tc>
          <w:tcPr>
            <w:tcW w:w="314" w:type="pct"/>
            <w:noWrap/>
            <w:vAlign w:val="center"/>
            <w:hideMark/>
          </w:tcPr>
          <w:p w14:paraId="61BD064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4.743</w:t>
            </w:r>
          </w:p>
        </w:tc>
        <w:tc>
          <w:tcPr>
            <w:tcW w:w="319" w:type="pct"/>
            <w:noWrap/>
            <w:vAlign w:val="center"/>
            <w:hideMark/>
          </w:tcPr>
          <w:p w14:paraId="2BA5CB7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-2.807</w:t>
            </w:r>
          </w:p>
        </w:tc>
        <w:tc>
          <w:tcPr>
            <w:tcW w:w="277" w:type="pct"/>
            <w:tcBorders>
              <w:right w:val="single" w:sz="4" w:space="0" w:color="auto"/>
            </w:tcBorders>
            <w:noWrap/>
            <w:vAlign w:val="center"/>
            <w:hideMark/>
          </w:tcPr>
          <w:p w14:paraId="127ABA7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-0.051</w:t>
            </w:r>
          </w:p>
        </w:tc>
        <w:tc>
          <w:tcPr>
            <w:tcW w:w="253" w:type="pct"/>
            <w:tcBorders>
              <w:left w:val="single" w:sz="4" w:space="0" w:color="auto"/>
            </w:tcBorders>
            <w:noWrap/>
            <w:vAlign w:val="center"/>
            <w:hideMark/>
          </w:tcPr>
          <w:p w14:paraId="6921C716"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0.985</w:t>
            </w:r>
          </w:p>
        </w:tc>
        <w:tc>
          <w:tcPr>
            <w:tcW w:w="289" w:type="pct"/>
            <w:noWrap/>
            <w:vAlign w:val="center"/>
            <w:hideMark/>
          </w:tcPr>
          <w:p w14:paraId="4FDF7BE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12.333</w:t>
            </w:r>
          </w:p>
        </w:tc>
        <w:tc>
          <w:tcPr>
            <w:tcW w:w="253" w:type="pct"/>
            <w:noWrap/>
            <w:vAlign w:val="center"/>
            <w:hideMark/>
          </w:tcPr>
          <w:p w14:paraId="4BA1D9E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0.965</w:t>
            </w:r>
          </w:p>
        </w:tc>
        <w:tc>
          <w:tcPr>
            <w:tcW w:w="253" w:type="pct"/>
            <w:noWrap/>
            <w:vAlign w:val="center"/>
            <w:hideMark/>
          </w:tcPr>
          <w:p w14:paraId="1B319CE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595E35C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0.913</w:t>
            </w:r>
          </w:p>
        </w:tc>
        <w:tc>
          <w:tcPr>
            <w:tcW w:w="253" w:type="pct"/>
            <w:noWrap/>
            <w:vAlign w:val="center"/>
            <w:hideMark/>
          </w:tcPr>
          <w:p w14:paraId="0E41A23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0.827</w:t>
            </w:r>
          </w:p>
        </w:tc>
        <w:tc>
          <w:tcPr>
            <w:tcW w:w="253" w:type="pct"/>
            <w:noWrap/>
            <w:vAlign w:val="center"/>
            <w:hideMark/>
          </w:tcPr>
          <w:p w14:paraId="06F8845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0.993</w:t>
            </w:r>
          </w:p>
        </w:tc>
        <w:tc>
          <w:tcPr>
            <w:tcW w:w="428" w:type="pct"/>
            <w:noWrap/>
            <w:vAlign w:val="center"/>
            <w:hideMark/>
          </w:tcPr>
          <w:p w14:paraId="47A6227F"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0.890</w:t>
            </w:r>
          </w:p>
        </w:tc>
      </w:tr>
      <w:tr w:rsidR="00942D1C" w:rsidRPr="002E7411" w14:paraId="24F9E868"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7A301B0A" w14:textId="77777777" w:rsidR="005F7A63" w:rsidRPr="002E7411" w:rsidRDefault="005F7A63" w:rsidP="000D2EC8">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RNN</w:t>
            </w:r>
          </w:p>
        </w:tc>
        <w:tc>
          <w:tcPr>
            <w:tcW w:w="246" w:type="pct"/>
            <w:noWrap/>
            <w:vAlign w:val="center"/>
            <w:hideMark/>
          </w:tcPr>
          <w:p w14:paraId="228A361C"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2B4AA42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0.031</w:t>
            </w:r>
          </w:p>
        </w:tc>
        <w:tc>
          <w:tcPr>
            <w:tcW w:w="269" w:type="pct"/>
            <w:noWrap/>
            <w:vAlign w:val="center"/>
            <w:hideMark/>
          </w:tcPr>
          <w:p w14:paraId="6988D0D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3.624</w:t>
            </w:r>
          </w:p>
        </w:tc>
        <w:tc>
          <w:tcPr>
            <w:tcW w:w="310" w:type="pct"/>
            <w:noWrap/>
            <w:vAlign w:val="center"/>
            <w:hideMark/>
          </w:tcPr>
          <w:p w14:paraId="40C0FCC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0.526</w:t>
            </w:r>
          </w:p>
        </w:tc>
        <w:tc>
          <w:tcPr>
            <w:tcW w:w="289" w:type="pct"/>
            <w:noWrap/>
            <w:vAlign w:val="center"/>
            <w:hideMark/>
          </w:tcPr>
          <w:p w14:paraId="46AD75D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1.176</w:t>
            </w:r>
          </w:p>
        </w:tc>
        <w:tc>
          <w:tcPr>
            <w:tcW w:w="277" w:type="pct"/>
            <w:noWrap/>
            <w:vAlign w:val="center"/>
            <w:hideMark/>
          </w:tcPr>
          <w:p w14:paraId="078EB15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0.004</w:t>
            </w:r>
          </w:p>
        </w:tc>
        <w:tc>
          <w:tcPr>
            <w:tcW w:w="314" w:type="pct"/>
            <w:noWrap/>
            <w:vAlign w:val="center"/>
            <w:hideMark/>
          </w:tcPr>
          <w:p w14:paraId="08372B1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6.335</w:t>
            </w:r>
          </w:p>
        </w:tc>
        <w:tc>
          <w:tcPr>
            <w:tcW w:w="319" w:type="pct"/>
            <w:noWrap/>
            <w:vAlign w:val="center"/>
            <w:hideMark/>
          </w:tcPr>
          <w:p w14:paraId="477C867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-0.498</w:t>
            </w:r>
          </w:p>
        </w:tc>
        <w:tc>
          <w:tcPr>
            <w:tcW w:w="277" w:type="pct"/>
            <w:tcBorders>
              <w:right w:val="single" w:sz="4" w:space="0" w:color="auto"/>
            </w:tcBorders>
            <w:noWrap/>
            <w:vAlign w:val="center"/>
            <w:hideMark/>
          </w:tcPr>
          <w:p w14:paraId="0F405CA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-0.084</w:t>
            </w:r>
          </w:p>
        </w:tc>
        <w:tc>
          <w:tcPr>
            <w:tcW w:w="253" w:type="pct"/>
            <w:tcBorders>
              <w:left w:val="single" w:sz="4" w:space="0" w:color="auto"/>
            </w:tcBorders>
            <w:noWrap/>
            <w:vAlign w:val="center"/>
            <w:hideMark/>
          </w:tcPr>
          <w:p w14:paraId="34EDD30F"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0.962</w:t>
            </w:r>
          </w:p>
        </w:tc>
        <w:tc>
          <w:tcPr>
            <w:tcW w:w="289" w:type="pct"/>
            <w:noWrap/>
            <w:vAlign w:val="center"/>
            <w:hideMark/>
          </w:tcPr>
          <w:p w14:paraId="22C6C09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5.035</w:t>
            </w:r>
          </w:p>
        </w:tc>
        <w:tc>
          <w:tcPr>
            <w:tcW w:w="253" w:type="pct"/>
            <w:noWrap/>
            <w:vAlign w:val="center"/>
            <w:hideMark/>
          </w:tcPr>
          <w:p w14:paraId="3DD7280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0.960</w:t>
            </w:r>
          </w:p>
        </w:tc>
        <w:tc>
          <w:tcPr>
            <w:tcW w:w="253" w:type="pct"/>
            <w:noWrap/>
            <w:vAlign w:val="center"/>
            <w:hideMark/>
          </w:tcPr>
          <w:p w14:paraId="0227D08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53" w:type="pct"/>
            <w:noWrap/>
            <w:vAlign w:val="center"/>
            <w:hideMark/>
          </w:tcPr>
          <w:p w14:paraId="4C780DD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0.918</w:t>
            </w:r>
          </w:p>
        </w:tc>
        <w:tc>
          <w:tcPr>
            <w:tcW w:w="253" w:type="pct"/>
            <w:noWrap/>
            <w:vAlign w:val="center"/>
            <w:hideMark/>
          </w:tcPr>
          <w:p w14:paraId="34B86E97"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0.835</w:t>
            </w:r>
          </w:p>
        </w:tc>
        <w:tc>
          <w:tcPr>
            <w:tcW w:w="253" w:type="pct"/>
            <w:noWrap/>
            <w:vAlign w:val="center"/>
            <w:hideMark/>
          </w:tcPr>
          <w:p w14:paraId="2277742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428" w:type="pct"/>
            <w:noWrap/>
            <w:vAlign w:val="center"/>
            <w:hideMark/>
          </w:tcPr>
          <w:p w14:paraId="7344799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0.818</w:t>
            </w:r>
          </w:p>
        </w:tc>
      </w:tr>
      <w:tr w:rsidR="00942D1C" w:rsidRPr="002E7411" w14:paraId="3FE0E686"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vAlign w:val="center"/>
            <w:hideMark/>
          </w:tcPr>
          <w:p w14:paraId="2255A125" w14:textId="77777777" w:rsidR="005F7A63" w:rsidRPr="002E7411" w:rsidRDefault="005F7A63" w:rsidP="000D2EC8">
            <w:pPr>
              <w:jc w:val="center"/>
              <w:rPr>
                <w:rFonts w:ascii="Times New Roman" w:eastAsia="Times New Roman" w:hAnsi="Times New Roman" w:cs="Times New Roman"/>
                <w:color w:val="000000"/>
                <w:sz w:val="20"/>
                <w:szCs w:val="20"/>
              </w:rPr>
            </w:pPr>
          </w:p>
        </w:tc>
        <w:tc>
          <w:tcPr>
            <w:tcW w:w="246" w:type="pct"/>
            <w:noWrap/>
            <w:vAlign w:val="center"/>
            <w:hideMark/>
          </w:tcPr>
          <w:p w14:paraId="4A13C73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73CF0483"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0.069</w:t>
            </w:r>
          </w:p>
        </w:tc>
        <w:tc>
          <w:tcPr>
            <w:tcW w:w="269" w:type="pct"/>
            <w:noWrap/>
            <w:vAlign w:val="center"/>
            <w:hideMark/>
          </w:tcPr>
          <w:p w14:paraId="67ED0CE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1.313</w:t>
            </w:r>
          </w:p>
        </w:tc>
        <w:tc>
          <w:tcPr>
            <w:tcW w:w="310" w:type="pct"/>
            <w:noWrap/>
            <w:vAlign w:val="center"/>
            <w:hideMark/>
          </w:tcPr>
          <w:p w14:paraId="0C13CDD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0.254</w:t>
            </w:r>
          </w:p>
        </w:tc>
        <w:tc>
          <w:tcPr>
            <w:tcW w:w="289" w:type="pct"/>
            <w:noWrap/>
            <w:vAlign w:val="center"/>
            <w:hideMark/>
          </w:tcPr>
          <w:p w14:paraId="6ECB4F4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6.108</w:t>
            </w:r>
          </w:p>
        </w:tc>
        <w:tc>
          <w:tcPr>
            <w:tcW w:w="277" w:type="pct"/>
            <w:noWrap/>
            <w:vAlign w:val="center"/>
            <w:hideMark/>
          </w:tcPr>
          <w:p w14:paraId="08ACF87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0.002</w:t>
            </w:r>
          </w:p>
        </w:tc>
        <w:tc>
          <w:tcPr>
            <w:tcW w:w="314" w:type="pct"/>
            <w:noWrap/>
            <w:vAlign w:val="center"/>
            <w:hideMark/>
          </w:tcPr>
          <w:p w14:paraId="6EC3A99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1.795</w:t>
            </w:r>
          </w:p>
        </w:tc>
        <w:tc>
          <w:tcPr>
            <w:tcW w:w="319" w:type="pct"/>
            <w:noWrap/>
            <w:vAlign w:val="center"/>
            <w:hideMark/>
          </w:tcPr>
          <w:p w14:paraId="634DFBF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-0.529</w:t>
            </w:r>
          </w:p>
        </w:tc>
        <w:tc>
          <w:tcPr>
            <w:tcW w:w="277" w:type="pct"/>
            <w:tcBorders>
              <w:right w:val="single" w:sz="4" w:space="0" w:color="auto"/>
            </w:tcBorders>
            <w:noWrap/>
            <w:vAlign w:val="center"/>
            <w:hideMark/>
          </w:tcPr>
          <w:p w14:paraId="41C7309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-0.019</w:t>
            </w:r>
          </w:p>
        </w:tc>
        <w:tc>
          <w:tcPr>
            <w:tcW w:w="253" w:type="pct"/>
            <w:tcBorders>
              <w:left w:val="single" w:sz="4" w:space="0" w:color="auto"/>
            </w:tcBorders>
            <w:noWrap/>
            <w:vAlign w:val="center"/>
            <w:hideMark/>
          </w:tcPr>
          <w:p w14:paraId="308DC68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89" w:type="pct"/>
            <w:noWrap/>
            <w:vAlign w:val="center"/>
            <w:hideMark/>
          </w:tcPr>
          <w:p w14:paraId="4A05B72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14.236</w:t>
            </w:r>
          </w:p>
        </w:tc>
        <w:tc>
          <w:tcPr>
            <w:tcW w:w="253" w:type="pct"/>
            <w:noWrap/>
            <w:vAlign w:val="center"/>
            <w:hideMark/>
          </w:tcPr>
          <w:p w14:paraId="584F4C8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75377AD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c>
          <w:tcPr>
            <w:tcW w:w="253" w:type="pct"/>
            <w:noWrap/>
            <w:vAlign w:val="center"/>
            <w:hideMark/>
          </w:tcPr>
          <w:p w14:paraId="6C711D0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0.985</w:t>
            </w:r>
          </w:p>
        </w:tc>
        <w:tc>
          <w:tcPr>
            <w:tcW w:w="253" w:type="pct"/>
            <w:noWrap/>
            <w:vAlign w:val="center"/>
            <w:hideMark/>
          </w:tcPr>
          <w:p w14:paraId="4A730D3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0.969</w:t>
            </w:r>
          </w:p>
        </w:tc>
        <w:tc>
          <w:tcPr>
            <w:tcW w:w="253" w:type="pct"/>
            <w:noWrap/>
            <w:vAlign w:val="center"/>
            <w:hideMark/>
          </w:tcPr>
          <w:p w14:paraId="3ACF3DC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428" w:type="pct"/>
            <w:noWrap/>
            <w:vAlign w:val="center"/>
            <w:hideMark/>
          </w:tcPr>
          <w:p w14:paraId="6CFCF8C7"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r>
      <w:tr w:rsidR="00942D1C" w:rsidRPr="002E7411" w14:paraId="7E9B9842"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ign w:val="center"/>
            <w:hideMark/>
          </w:tcPr>
          <w:p w14:paraId="31F882D0" w14:textId="77777777" w:rsidR="005F7A63" w:rsidRPr="002E7411" w:rsidRDefault="005F7A63" w:rsidP="000D2EC8">
            <w:pPr>
              <w:jc w:val="center"/>
              <w:rPr>
                <w:rFonts w:ascii="Times New Roman" w:eastAsia="Times New Roman" w:hAnsi="Times New Roman" w:cs="Times New Roman"/>
                <w:color w:val="000000"/>
                <w:sz w:val="20"/>
                <w:szCs w:val="20"/>
              </w:rPr>
            </w:pPr>
          </w:p>
        </w:tc>
        <w:tc>
          <w:tcPr>
            <w:tcW w:w="246" w:type="pct"/>
            <w:noWrap/>
            <w:vAlign w:val="center"/>
            <w:hideMark/>
          </w:tcPr>
          <w:p w14:paraId="25BF4120"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3532411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-0.042</w:t>
            </w:r>
          </w:p>
        </w:tc>
        <w:tc>
          <w:tcPr>
            <w:tcW w:w="269" w:type="pct"/>
            <w:noWrap/>
            <w:vAlign w:val="center"/>
            <w:hideMark/>
          </w:tcPr>
          <w:p w14:paraId="63F8E33A"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4.955</w:t>
            </w:r>
          </w:p>
        </w:tc>
        <w:tc>
          <w:tcPr>
            <w:tcW w:w="310" w:type="pct"/>
            <w:noWrap/>
            <w:vAlign w:val="center"/>
            <w:hideMark/>
          </w:tcPr>
          <w:p w14:paraId="5E32254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0.531</w:t>
            </w:r>
          </w:p>
        </w:tc>
        <w:tc>
          <w:tcPr>
            <w:tcW w:w="289" w:type="pct"/>
            <w:noWrap/>
            <w:vAlign w:val="center"/>
            <w:hideMark/>
          </w:tcPr>
          <w:p w14:paraId="44CCDC4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1.672</w:t>
            </w:r>
          </w:p>
        </w:tc>
        <w:tc>
          <w:tcPr>
            <w:tcW w:w="277" w:type="pct"/>
            <w:noWrap/>
            <w:vAlign w:val="center"/>
            <w:hideMark/>
          </w:tcPr>
          <w:p w14:paraId="022B4E3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-0.003</w:t>
            </w:r>
          </w:p>
        </w:tc>
        <w:tc>
          <w:tcPr>
            <w:tcW w:w="314" w:type="pct"/>
            <w:noWrap/>
            <w:vAlign w:val="center"/>
            <w:hideMark/>
          </w:tcPr>
          <w:p w14:paraId="52642CD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1.111</w:t>
            </w:r>
          </w:p>
        </w:tc>
        <w:tc>
          <w:tcPr>
            <w:tcW w:w="319" w:type="pct"/>
            <w:noWrap/>
            <w:vAlign w:val="center"/>
            <w:hideMark/>
          </w:tcPr>
          <w:p w14:paraId="6819B31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0.172</w:t>
            </w:r>
          </w:p>
        </w:tc>
        <w:tc>
          <w:tcPr>
            <w:tcW w:w="277" w:type="pct"/>
            <w:tcBorders>
              <w:right w:val="single" w:sz="4" w:space="0" w:color="auto"/>
            </w:tcBorders>
            <w:noWrap/>
            <w:vAlign w:val="center"/>
            <w:hideMark/>
          </w:tcPr>
          <w:p w14:paraId="3CF8488E"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-0.022</w:t>
            </w:r>
          </w:p>
        </w:tc>
        <w:tc>
          <w:tcPr>
            <w:tcW w:w="253" w:type="pct"/>
            <w:tcBorders>
              <w:left w:val="single" w:sz="4" w:space="0" w:color="auto"/>
            </w:tcBorders>
            <w:noWrap/>
            <w:vAlign w:val="center"/>
            <w:hideMark/>
          </w:tcPr>
          <w:p w14:paraId="6B790CA8"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89" w:type="pct"/>
            <w:noWrap/>
            <w:vAlign w:val="center"/>
            <w:hideMark/>
          </w:tcPr>
          <w:p w14:paraId="1DE76EC9"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14.034</w:t>
            </w:r>
          </w:p>
        </w:tc>
        <w:tc>
          <w:tcPr>
            <w:tcW w:w="253" w:type="pct"/>
            <w:noWrap/>
            <w:vAlign w:val="center"/>
            <w:hideMark/>
          </w:tcPr>
          <w:p w14:paraId="5291E245"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53" w:type="pct"/>
            <w:noWrap/>
            <w:vAlign w:val="center"/>
            <w:hideMark/>
          </w:tcPr>
          <w:p w14:paraId="41A25552"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0BB005FB"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0.977</w:t>
            </w:r>
          </w:p>
        </w:tc>
        <w:tc>
          <w:tcPr>
            <w:tcW w:w="253" w:type="pct"/>
            <w:noWrap/>
            <w:vAlign w:val="center"/>
            <w:hideMark/>
          </w:tcPr>
          <w:p w14:paraId="7AE223D4"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0.954</w:t>
            </w:r>
          </w:p>
        </w:tc>
        <w:tc>
          <w:tcPr>
            <w:tcW w:w="253" w:type="pct"/>
            <w:noWrap/>
            <w:vAlign w:val="center"/>
            <w:hideMark/>
          </w:tcPr>
          <w:p w14:paraId="50857E51"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428" w:type="pct"/>
            <w:noWrap/>
            <w:vAlign w:val="center"/>
            <w:hideMark/>
          </w:tcPr>
          <w:p w14:paraId="70D6E1A6" w14:textId="77777777" w:rsidR="005F7A63" w:rsidRPr="00942D1C" w:rsidRDefault="005F7A63" w:rsidP="000D2E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942D1C" w:rsidRPr="002E7411" w14:paraId="77098857"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vAlign w:val="center"/>
            <w:hideMark/>
          </w:tcPr>
          <w:p w14:paraId="322D1F07" w14:textId="77777777" w:rsidR="005F7A63" w:rsidRPr="002E7411" w:rsidRDefault="005F7A63" w:rsidP="000D2EC8">
            <w:pPr>
              <w:jc w:val="center"/>
              <w:rPr>
                <w:rFonts w:ascii="Times New Roman" w:eastAsia="Times New Roman" w:hAnsi="Times New Roman" w:cs="Times New Roman"/>
                <w:color w:val="000000"/>
                <w:sz w:val="20"/>
                <w:szCs w:val="20"/>
              </w:rPr>
            </w:pPr>
          </w:p>
        </w:tc>
        <w:tc>
          <w:tcPr>
            <w:tcW w:w="246" w:type="pct"/>
            <w:noWrap/>
            <w:vAlign w:val="center"/>
            <w:hideMark/>
          </w:tcPr>
          <w:p w14:paraId="080C1D8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53D63AB5"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-0.060</w:t>
            </w:r>
          </w:p>
        </w:tc>
        <w:tc>
          <w:tcPr>
            <w:tcW w:w="269" w:type="pct"/>
            <w:noWrap/>
            <w:vAlign w:val="center"/>
            <w:hideMark/>
          </w:tcPr>
          <w:p w14:paraId="5C970A1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3.507</w:t>
            </w:r>
          </w:p>
        </w:tc>
        <w:tc>
          <w:tcPr>
            <w:tcW w:w="310" w:type="pct"/>
            <w:noWrap/>
            <w:vAlign w:val="center"/>
            <w:hideMark/>
          </w:tcPr>
          <w:p w14:paraId="296B1A7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0.682</w:t>
            </w:r>
          </w:p>
        </w:tc>
        <w:tc>
          <w:tcPr>
            <w:tcW w:w="289" w:type="pct"/>
            <w:noWrap/>
            <w:vAlign w:val="center"/>
            <w:hideMark/>
          </w:tcPr>
          <w:p w14:paraId="0CE3996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1.830</w:t>
            </w:r>
          </w:p>
        </w:tc>
        <w:tc>
          <w:tcPr>
            <w:tcW w:w="277" w:type="pct"/>
            <w:noWrap/>
            <w:vAlign w:val="center"/>
            <w:hideMark/>
          </w:tcPr>
          <w:p w14:paraId="1280F184"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-0.011</w:t>
            </w:r>
          </w:p>
        </w:tc>
        <w:tc>
          <w:tcPr>
            <w:tcW w:w="314" w:type="pct"/>
            <w:noWrap/>
            <w:vAlign w:val="center"/>
            <w:hideMark/>
          </w:tcPr>
          <w:p w14:paraId="77BE1A69"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2.169</w:t>
            </w:r>
          </w:p>
        </w:tc>
        <w:tc>
          <w:tcPr>
            <w:tcW w:w="319" w:type="pct"/>
            <w:noWrap/>
            <w:vAlign w:val="center"/>
            <w:hideMark/>
          </w:tcPr>
          <w:p w14:paraId="5308169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0.257</w:t>
            </w:r>
          </w:p>
        </w:tc>
        <w:tc>
          <w:tcPr>
            <w:tcW w:w="277" w:type="pct"/>
            <w:tcBorders>
              <w:right w:val="single" w:sz="4" w:space="0" w:color="auto"/>
            </w:tcBorders>
            <w:noWrap/>
            <w:vAlign w:val="center"/>
            <w:hideMark/>
          </w:tcPr>
          <w:p w14:paraId="7857A726"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-0.029</w:t>
            </w:r>
          </w:p>
        </w:tc>
        <w:tc>
          <w:tcPr>
            <w:tcW w:w="253" w:type="pct"/>
            <w:tcBorders>
              <w:left w:val="single" w:sz="4" w:space="0" w:color="auto"/>
              <w:bottom w:val="single" w:sz="4" w:space="0" w:color="7F7F7F" w:themeColor="text1" w:themeTint="80"/>
            </w:tcBorders>
            <w:noWrap/>
            <w:vAlign w:val="center"/>
            <w:hideMark/>
          </w:tcPr>
          <w:p w14:paraId="7FF42EFD"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89" w:type="pct"/>
            <w:noWrap/>
            <w:vAlign w:val="center"/>
            <w:hideMark/>
          </w:tcPr>
          <w:p w14:paraId="55BBA488"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12.481</w:t>
            </w:r>
          </w:p>
        </w:tc>
        <w:tc>
          <w:tcPr>
            <w:tcW w:w="253" w:type="pct"/>
            <w:noWrap/>
            <w:vAlign w:val="center"/>
            <w:hideMark/>
          </w:tcPr>
          <w:p w14:paraId="1AA3E2BB"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53" w:type="pct"/>
            <w:noWrap/>
            <w:vAlign w:val="center"/>
            <w:hideMark/>
          </w:tcPr>
          <w:p w14:paraId="1C3DD3F0"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0AF853EA"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0.957</w:t>
            </w:r>
          </w:p>
        </w:tc>
        <w:tc>
          <w:tcPr>
            <w:tcW w:w="253" w:type="pct"/>
            <w:noWrap/>
            <w:vAlign w:val="center"/>
            <w:hideMark/>
          </w:tcPr>
          <w:p w14:paraId="73B7F48C"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0.913</w:t>
            </w:r>
          </w:p>
        </w:tc>
        <w:tc>
          <w:tcPr>
            <w:tcW w:w="253" w:type="pct"/>
            <w:noWrap/>
            <w:vAlign w:val="center"/>
            <w:hideMark/>
          </w:tcPr>
          <w:p w14:paraId="732D961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0.994</w:t>
            </w:r>
          </w:p>
        </w:tc>
        <w:tc>
          <w:tcPr>
            <w:tcW w:w="428" w:type="pct"/>
            <w:noWrap/>
            <w:vAlign w:val="center"/>
            <w:hideMark/>
          </w:tcPr>
          <w:p w14:paraId="3F067D81" w14:textId="77777777" w:rsidR="005F7A63" w:rsidRPr="00942D1C" w:rsidRDefault="005F7A63" w:rsidP="000D2E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0.988</w:t>
            </w:r>
          </w:p>
        </w:tc>
      </w:tr>
    </w:tbl>
    <w:p w14:paraId="58AFD82F" w14:textId="474FB185" w:rsidR="00EE587D" w:rsidRPr="00EE587D" w:rsidRDefault="00EE587D" w:rsidP="00C85F0B">
      <w:pPr>
        <w:jc w:val="center"/>
        <w:rPr>
          <w:rFonts w:asciiTheme="majorBidi" w:hAnsiTheme="majorBidi" w:cstheme="majorBidi"/>
        </w:rPr>
      </w:pPr>
      <w:bookmarkStart w:id="6" w:name="_Hlk184796472"/>
      <w:r w:rsidRPr="00881547">
        <w:rPr>
          <w:rFonts w:asciiTheme="majorBidi" w:hAnsiTheme="majorBidi" w:cstheme="majorBidi"/>
          <w:b/>
          <w:bCs/>
        </w:rPr>
        <w:lastRenderedPageBreak/>
        <w:t>Table S</w:t>
      </w:r>
      <w:r w:rsidR="00BA6DF3" w:rsidRPr="00881547">
        <w:rPr>
          <w:rFonts w:asciiTheme="majorBidi" w:hAnsiTheme="majorBidi" w:cstheme="majorBidi"/>
          <w:b/>
          <w:bCs/>
        </w:rPr>
        <w:t>4</w:t>
      </w:r>
      <w:r w:rsidRPr="00EE587D">
        <w:rPr>
          <w:rFonts w:asciiTheme="majorBidi" w:hAnsiTheme="majorBidi" w:cstheme="majorBidi"/>
        </w:rPr>
        <w:t xml:space="preserve"> Estimates of evaluation metrics during </w:t>
      </w:r>
      <w:r w:rsidR="00C85F0B">
        <w:rPr>
          <w:rFonts w:asciiTheme="majorBidi" w:hAnsiTheme="majorBidi" w:cstheme="majorBidi"/>
        </w:rPr>
        <w:t xml:space="preserve">the </w:t>
      </w:r>
      <w:r>
        <w:rPr>
          <w:rFonts w:asciiTheme="majorBidi" w:hAnsiTheme="majorBidi" w:cstheme="majorBidi"/>
        </w:rPr>
        <w:t>short-term</w:t>
      </w:r>
      <w:r w:rsidRPr="00EE587D">
        <w:rPr>
          <w:rFonts w:asciiTheme="majorBidi" w:hAnsiTheme="majorBidi" w:cstheme="majorBidi"/>
        </w:rPr>
        <w:t xml:space="preserve"> for the six individual machine learning (ML) models at different observation wells: W1, W2, W3, and W4.</w:t>
      </w:r>
    </w:p>
    <w:tbl>
      <w:tblPr>
        <w:tblStyle w:val="PlainTable2"/>
        <w:tblW w:w="5000" w:type="pct"/>
        <w:tblLook w:val="04A0" w:firstRow="1" w:lastRow="0" w:firstColumn="1" w:lastColumn="0" w:noHBand="0" w:noVBand="1"/>
      </w:tblPr>
      <w:tblGrid>
        <w:gridCol w:w="484"/>
        <w:gridCol w:w="637"/>
        <w:gridCol w:w="718"/>
        <w:gridCol w:w="697"/>
        <w:gridCol w:w="804"/>
        <w:gridCol w:w="749"/>
        <w:gridCol w:w="718"/>
        <w:gridCol w:w="814"/>
        <w:gridCol w:w="827"/>
        <w:gridCol w:w="718"/>
        <w:gridCol w:w="656"/>
        <w:gridCol w:w="749"/>
        <w:gridCol w:w="656"/>
        <w:gridCol w:w="656"/>
        <w:gridCol w:w="656"/>
        <w:gridCol w:w="656"/>
        <w:gridCol w:w="656"/>
        <w:gridCol w:w="1109"/>
      </w:tblGrid>
      <w:tr w:rsidR="00140EE6" w:rsidRPr="002E7411" w14:paraId="687765AC" w14:textId="77777777" w:rsidTr="00D23AD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tcPr>
          <w:bookmarkEnd w:id="6"/>
          <w:p w14:paraId="12D7FA84" w14:textId="77777777" w:rsidR="00140EE6" w:rsidRDefault="00140EE6" w:rsidP="00140EE6">
            <w:pPr>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Method</w:t>
            </w:r>
          </w:p>
        </w:tc>
        <w:tc>
          <w:tcPr>
            <w:tcW w:w="246" w:type="pct"/>
            <w:vMerge w:val="restart"/>
            <w:noWrap/>
            <w:vAlign w:val="center"/>
          </w:tcPr>
          <w:p w14:paraId="02B26662" w14:textId="77777777" w:rsidR="00140EE6" w:rsidRPr="002E7411" w:rsidRDefault="00140EE6" w:rsidP="00140EE6">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p w14:paraId="110E7B92" w14:textId="77777777" w:rsidR="00140EE6" w:rsidRDefault="00140EE6" w:rsidP="00140EE6">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Well</w:t>
            </w:r>
          </w:p>
          <w:p w14:paraId="73A74BD5" w14:textId="77777777" w:rsidR="00140EE6" w:rsidRPr="002E7411" w:rsidRDefault="00140EE6" w:rsidP="00140EE6">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ID</w:t>
            </w:r>
          </w:p>
        </w:tc>
        <w:tc>
          <w:tcPr>
            <w:tcW w:w="4568" w:type="pct"/>
            <w:gridSpan w:val="16"/>
            <w:noWrap/>
            <w:vAlign w:val="center"/>
          </w:tcPr>
          <w:p w14:paraId="74151945" w14:textId="77777777" w:rsidR="00140EE6" w:rsidRDefault="00140EE6" w:rsidP="00140EE6">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Evaluation metrics</w:t>
            </w:r>
          </w:p>
        </w:tc>
      </w:tr>
      <w:tr w:rsidR="00140EE6" w:rsidRPr="002E7411" w14:paraId="06CDB47D"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noWrap/>
            <w:textDirection w:val="btLr"/>
            <w:vAlign w:val="center"/>
          </w:tcPr>
          <w:p w14:paraId="47847032"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vMerge/>
            <w:noWrap/>
            <w:vAlign w:val="center"/>
          </w:tcPr>
          <w:p w14:paraId="3ED0F98B" w14:textId="77777777" w:rsidR="00140EE6" w:rsidRPr="002E7411"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2332" w:type="pct"/>
            <w:gridSpan w:val="8"/>
            <w:tcBorders>
              <w:right w:val="single" w:sz="4" w:space="0" w:color="auto"/>
            </w:tcBorders>
            <w:noWrap/>
            <w:vAlign w:val="center"/>
          </w:tcPr>
          <w:p w14:paraId="720218F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Cost indices</w:t>
            </w:r>
          </w:p>
        </w:tc>
        <w:tc>
          <w:tcPr>
            <w:tcW w:w="2235" w:type="pct"/>
            <w:gridSpan w:val="8"/>
            <w:tcBorders>
              <w:left w:val="single" w:sz="4" w:space="0" w:color="auto"/>
            </w:tcBorders>
            <w:noWrap/>
            <w:vAlign w:val="center"/>
          </w:tcPr>
          <w:p w14:paraId="5585BDC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Benefit indices</w:t>
            </w:r>
          </w:p>
        </w:tc>
      </w:tr>
      <w:tr w:rsidR="00140EE6" w:rsidRPr="002E7411" w14:paraId="5BB67DDF"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noWrap/>
            <w:textDirection w:val="btLr"/>
            <w:vAlign w:val="center"/>
            <w:hideMark/>
          </w:tcPr>
          <w:p w14:paraId="1C91E04D"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vMerge/>
            <w:noWrap/>
            <w:vAlign w:val="center"/>
            <w:hideMark/>
          </w:tcPr>
          <w:p w14:paraId="2356A8FD" w14:textId="77777777" w:rsidR="00140EE6" w:rsidRPr="002E7411"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277" w:type="pct"/>
            <w:noWrap/>
            <w:vAlign w:val="center"/>
            <w:hideMark/>
          </w:tcPr>
          <w:p w14:paraId="4E9DC28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MBE</w:t>
            </w:r>
          </w:p>
        </w:tc>
        <w:tc>
          <w:tcPr>
            <w:tcW w:w="269" w:type="pct"/>
            <w:noWrap/>
            <w:vAlign w:val="center"/>
            <w:hideMark/>
          </w:tcPr>
          <w:p w14:paraId="153CC65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MAE</w:t>
            </w:r>
          </w:p>
        </w:tc>
        <w:tc>
          <w:tcPr>
            <w:tcW w:w="310" w:type="pct"/>
            <w:noWrap/>
            <w:vAlign w:val="center"/>
            <w:hideMark/>
          </w:tcPr>
          <w:p w14:paraId="5791661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RMSE</w:t>
            </w:r>
          </w:p>
        </w:tc>
        <w:tc>
          <w:tcPr>
            <w:tcW w:w="289" w:type="pct"/>
            <w:noWrap/>
            <w:vAlign w:val="center"/>
            <w:hideMark/>
          </w:tcPr>
          <w:p w14:paraId="0005AD6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T-stat</w:t>
            </w:r>
          </w:p>
        </w:tc>
        <w:tc>
          <w:tcPr>
            <w:tcW w:w="277" w:type="pct"/>
            <w:noWrap/>
            <w:vAlign w:val="center"/>
            <w:hideMark/>
          </w:tcPr>
          <w:p w14:paraId="74DA6C0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GPI</w:t>
            </w:r>
          </w:p>
        </w:tc>
        <w:tc>
          <w:tcPr>
            <w:tcW w:w="314" w:type="pct"/>
            <w:noWrap/>
            <w:vAlign w:val="center"/>
            <w:hideMark/>
          </w:tcPr>
          <w:p w14:paraId="7A707043"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MAPE</w:t>
            </w:r>
          </w:p>
        </w:tc>
        <w:tc>
          <w:tcPr>
            <w:tcW w:w="319" w:type="pct"/>
            <w:noWrap/>
            <w:vAlign w:val="center"/>
            <w:hideMark/>
          </w:tcPr>
          <w:p w14:paraId="468FA8D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PBIAS</w:t>
            </w:r>
          </w:p>
        </w:tc>
        <w:tc>
          <w:tcPr>
            <w:tcW w:w="277" w:type="pct"/>
            <w:tcBorders>
              <w:right w:val="single" w:sz="4" w:space="0" w:color="auto"/>
            </w:tcBorders>
            <w:noWrap/>
            <w:vAlign w:val="center"/>
            <w:hideMark/>
          </w:tcPr>
          <w:p w14:paraId="104DD6C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IOS</w:t>
            </w:r>
          </w:p>
        </w:tc>
        <w:tc>
          <w:tcPr>
            <w:tcW w:w="253" w:type="pct"/>
            <w:tcBorders>
              <w:top w:val="nil"/>
              <w:left w:val="single" w:sz="4" w:space="0" w:color="auto"/>
              <w:bottom w:val="single" w:sz="4" w:space="0" w:color="7F7F7F" w:themeColor="text1" w:themeTint="80"/>
            </w:tcBorders>
            <w:noWrap/>
            <w:vAlign w:val="center"/>
            <w:hideMark/>
          </w:tcPr>
          <w:p w14:paraId="1534E4B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w:t>
            </w:r>
            <w:r w:rsidRPr="00942D1C">
              <w:rPr>
                <w:rFonts w:ascii="Times New Roman" w:eastAsia="Times New Roman" w:hAnsi="Times New Roman" w:cs="Times New Roman"/>
                <w:b/>
                <w:bCs/>
                <w:color w:val="000000"/>
                <w:sz w:val="20"/>
                <w:szCs w:val="20"/>
                <w:vertAlign w:val="superscript"/>
              </w:rPr>
              <w:t>2</w:t>
            </w:r>
          </w:p>
        </w:tc>
        <w:tc>
          <w:tcPr>
            <w:tcW w:w="289" w:type="pct"/>
            <w:noWrap/>
            <w:vAlign w:val="center"/>
            <w:hideMark/>
          </w:tcPr>
          <w:p w14:paraId="2935F25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U95</w:t>
            </w:r>
          </w:p>
        </w:tc>
        <w:tc>
          <w:tcPr>
            <w:tcW w:w="253" w:type="pct"/>
            <w:noWrap/>
            <w:vAlign w:val="center"/>
            <w:hideMark/>
          </w:tcPr>
          <w:p w14:paraId="159F4C4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NSE</w:t>
            </w:r>
          </w:p>
        </w:tc>
        <w:tc>
          <w:tcPr>
            <w:tcW w:w="253" w:type="pct"/>
            <w:noWrap/>
            <w:vAlign w:val="center"/>
            <w:hideMark/>
          </w:tcPr>
          <w:p w14:paraId="1B3EE52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IA</w:t>
            </w:r>
          </w:p>
        </w:tc>
        <w:tc>
          <w:tcPr>
            <w:tcW w:w="253" w:type="pct"/>
            <w:noWrap/>
            <w:vAlign w:val="center"/>
            <w:hideMark/>
          </w:tcPr>
          <w:p w14:paraId="56E94E4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IOA</w:t>
            </w:r>
          </w:p>
        </w:tc>
        <w:tc>
          <w:tcPr>
            <w:tcW w:w="253" w:type="pct"/>
            <w:noWrap/>
            <w:vAlign w:val="center"/>
            <w:hideMark/>
          </w:tcPr>
          <w:p w14:paraId="4F6CB61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LMI</w:t>
            </w:r>
          </w:p>
        </w:tc>
        <w:tc>
          <w:tcPr>
            <w:tcW w:w="253" w:type="pct"/>
            <w:noWrap/>
            <w:vAlign w:val="center"/>
            <w:hideMark/>
          </w:tcPr>
          <w:p w14:paraId="1893327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w:t>
            </w:r>
          </w:p>
        </w:tc>
        <w:tc>
          <w:tcPr>
            <w:tcW w:w="428" w:type="pct"/>
            <w:noWrap/>
            <w:vAlign w:val="center"/>
            <w:hideMark/>
          </w:tcPr>
          <w:p w14:paraId="6204582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A10 index</w:t>
            </w:r>
          </w:p>
        </w:tc>
      </w:tr>
      <w:tr w:rsidR="00140EE6" w:rsidRPr="002E7411" w14:paraId="584D5260"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0307CC93"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ANFIS</w:t>
            </w:r>
          </w:p>
        </w:tc>
        <w:tc>
          <w:tcPr>
            <w:tcW w:w="246" w:type="pct"/>
            <w:noWrap/>
            <w:vAlign w:val="center"/>
            <w:hideMark/>
          </w:tcPr>
          <w:p w14:paraId="5D3FE0D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76A1963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300C7AF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3.578</w:t>
            </w:r>
          </w:p>
        </w:tc>
        <w:tc>
          <w:tcPr>
            <w:tcW w:w="310" w:type="pct"/>
            <w:noWrap/>
            <w:vAlign w:val="center"/>
            <w:hideMark/>
          </w:tcPr>
          <w:p w14:paraId="69D7595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0.474</w:t>
            </w:r>
          </w:p>
        </w:tc>
        <w:tc>
          <w:tcPr>
            <w:tcW w:w="289" w:type="pct"/>
            <w:noWrap/>
            <w:vAlign w:val="center"/>
            <w:hideMark/>
          </w:tcPr>
          <w:p w14:paraId="058B03C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0.007</w:t>
            </w:r>
          </w:p>
        </w:tc>
        <w:tc>
          <w:tcPr>
            <w:tcW w:w="277" w:type="pct"/>
            <w:noWrap/>
            <w:vAlign w:val="center"/>
            <w:hideMark/>
          </w:tcPr>
          <w:p w14:paraId="411C7A0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7C813F3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5.030</w:t>
            </w:r>
          </w:p>
        </w:tc>
        <w:tc>
          <w:tcPr>
            <w:tcW w:w="319" w:type="pct"/>
            <w:noWrap/>
            <w:vAlign w:val="center"/>
            <w:hideMark/>
          </w:tcPr>
          <w:p w14:paraId="0564274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-0.003</w:t>
            </w:r>
          </w:p>
        </w:tc>
        <w:tc>
          <w:tcPr>
            <w:tcW w:w="277" w:type="pct"/>
            <w:tcBorders>
              <w:right w:val="single" w:sz="4" w:space="0" w:color="auto"/>
            </w:tcBorders>
            <w:noWrap/>
            <w:vAlign w:val="center"/>
            <w:hideMark/>
          </w:tcPr>
          <w:p w14:paraId="6E43D57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-0.076</w:t>
            </w:r>
          </w:p>
        </w:tc>
        <w:tc>
          <w:tcPr>
            <w:tcW w:w="253" w:type="pct"/>
            <w:tcBorders>
              <w:left w:val="single" w:sz="4" w:space="0" w:color="auto"/>
            </w:tcBorders>
            <w:noWrap/>
            <w:vAlign w:val="center"/>
            <w:hideMark/>
          </w:tcPr>
          <w:p w14:paraId="3B60133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0.967</w:t>
            </w:r>
          </w:p>
        </w:tc>
        <w:tc>
          <w:tcPr>
            <w:tcW w:w="289" w:type="pct"/>
            <w:noWrap/>
            <w:vAlign w:val="center"/>
            <w:hideMark/>
          </w:tcPr>
          <w:p w14:paraId="6FCCE8A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5.054</w:t>
            </w:r>
          </w:p>
        </w:tc>
        <w:tc>
          <w:tcPr>
            <w:tcW w:w="253" w:type="pct"/>
            <w:noWrap/>
            <w:vAlign w:val="center"/>
            <w:hideMark/>
          </w:tcPr>
          <w:p w14:paraId="2307700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0.967</w:t>
            </w:r>
          </w:p>
        </w:tc>
        <w:tc>
          <w:tcPr>
            <w:tcW w:w="253" w:type="pct"/>
            <w:noWrap/>
            <w:vAlign w:val="center"/>
            <w:hideMark/>
          </w:tcPr>
          <w:p w14:paraId="6F613FC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0.992</w:t>
            </w:r>
          </w:p>
        </w:tc>
        <w:tc>
          <w:tcPr>
            <w:tcW w:w="253" w:type="pct"/>
            <w:noWrap/>
            <w:vAlign w:val="center"/>
            <w:hideMark/>
          </w:tcPr>
          <w:p w14:paraId="00D814C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0.928</w:t>
            </w:r>
          </w:p>
        </w:tc>
        <w:tc>
          <w:tcPr>
            <w:tcW w:w="253" w:type="pct"/>
            <w:noWrap/>
            <w:vAlign w:val="center"/>
            <w:hideMark/>
          </w:tcPr>
          <w:p w14:paraId="7CA1D05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0.857</w:t>
            </w:r>
          </w:p>
        </w:tc>
        <w:tc>
          <w:tcPr>
            <w:tcW w:w="253" w:type="pct"/>
            <w:noWrap/>
            <w:vAlign w:val="center"/>
            <w:hideMark/>
          </w:tcPr>
          <w:p w14:paraId="66C350D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0.983</w:t>
            </w:r>
          </w:p>
        </w:tc>
        <w:tc>
          <w:tcPr>
            <w:tcW w:w="428" w:type="pct"/>
            <w:noWrap/>
            <w:vAlign w:val="center"/>
            <w:hideMark/>
          </w:tcPr>
          <w:p w14:paraId="6E01DB7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0.871</w:t>
            </w:r>
          </w:p>
        </w:tc>
      </w:tr>
      <w:tr w:rsidR="00140EE6" w:rsidRPr="002E7411" w14:paraId="061FDA3D"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295E0751"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174B6B1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43593CA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5179D6C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1.471</w:t>
            </w:r>
          </w:p>
        </w:tc>
        <w:tc>
          <w:tcPr>
            <w:tcW w:w="310" w:type="pct"/>
            <w:noWrap/>
            <w:vAlign w:val="center"/>
            <w:hideMark/>
          </w:tcPr>
          <w:p w14:paraId="4A32260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0.320</w:t>
            </w:r>
          </w:p>
        </w:tc>
        <w:tc>
          <w:tcPr>
            <w:tcW w:w="289" w:type="pct"/>
            <w:noWrap/>
            <w:vAlign w:val="center"/>
            <w:hideMark/>
          </w:tcPr>
          <w:p w14:paraId="00EAA7A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452F615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45B69AC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1.797</w:t>
            </w:r>
          </w:p>
        </w:tc>
        <w:tc>
          <w:tcPr>
            <w:tcW w:w="319" w:type="pct"/>
            <w:noWrap/>
            <w:vAlign w:val="center"/>
            <w:hideMark/>
          </w:tcPr>
          <w:p w14:paraId="095D9F5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67B7740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-0.024</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03EBD23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89" w:type="pct"/>
            <w:noWrap/>
            <w:vAlign w:val="center"/>
            <w:hideMark/>
          </w:tcPr>
          <w:p w14:paraId="08EC6A5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14.231</w:t>
            </w:r>
          </w:p>
        </w:tc>
        <w:tc>
          <w:tcPr>
            <w:tcW w:w="253" w:type="pct"/>
            <w:noWrap/>
            <w:vAlign w:val="center"/>
            <w:hideMark/>
          </w:tcPr>
          <w:p w14:paraId="70B9383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53" w:type="pct"/>
            <w:noWrap/>
            <w:vAlign w:val="center"/>
            <w:hideMark/>
          </w:tcPr>
          <w:p w14:paraId="0CAE8C4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c>
          <w:tcPr>
            <w:tcW w:w="253" w:type="pct"/>
            <w:noWrap/>
            <w:vAlign w:val="center"/>
            <w:hideMark/>
          </w:tcPr>
          <w:p w14:paraId="1F48EBE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0.983</w:t>
            </w:r>
          </w:p>
        </w:tc>
        <w:tc>
          <w:tcPr>
            <w:tcW w:w="253" w:type="pct"/>
            <w:noWrap/>
            <w:vAlign w:val="center"/>
            <w:hideMark/>
          </w:tcPr>
          <w:p w14:paraId="4B8E711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0.967</w:t>
            </w:r>
          </w:p>
        </w:tc>
        <w:tc>
          <w:tcPr>
            <w:tcW w:w="253" w:type="pct"/>
            <w:noWrap/>
            <w:vAlign w:val="center"/>
            <w:hideMark/>
          </w:tcPr>
          <w:p w14:paraId="3294F1A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428" w:type="pct"/>
            <w:noWrap/>
            <w:vAlign w:val="center"/>
            <w:hideMark/>
          </w:tcPr>
          <w:p w14:paraId="1707179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0.976</w:t>
            </w:r>
          </w:p>
        </w:tc>
      </w:tr>
      <w:tr w:rsidR="00140EE6" w:rsidRPr="002E7411" w14:paraId="1E9AD9EC"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0F04115B"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2A1A969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590F0F9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31D608A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4.437</w:t>
            </w:r>
          </w:p>
        </w:tc>
        <w:tc>
          <w:tcPr>
            <w:tcW w:w="310" w:type="pct"/>
            <w:noWrap/>
            <w:vAlign w:val="center"/>
            <w:hideMark/>
          </w:tcPr>
          <w:p w14:paraId="7B1768C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0.437</w:t>
            </w:r>
          </w:p>
        </w:tc>
        <w:tc>
          <w:tcPr>
            <w:tcW w:w="289" w:type="pct"/>
            <w:noWrap/>
            <w:vAlign w:val="center"/>
            <w:hideMark/>
          </w:tcPr>
          <w:p w14:paraId="4C1B804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5614B92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740FB7B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0.921</w:t>
            </w:r>
          </w:p>
        </w:tc>
        <w:tc>
          <w:tcPr>
            <w:tcW w:w="319" w:type="pct"/>
            <w:noWrap/>
            <w:vAlign w:val="center"/>
            <w:hideMark/>
          </w:tcPr>
          <w:p w14:paraId="1A083B0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48CC668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-0.018</w:t>
            </w:r>
          </w:p>
        </w:tc>
        <w:tc>
          <w:tcPr>
            <w:tcW w:w="253" w:type="pct"/>
            <w:tcBorders>
              <w:left w:val="single" w:sz="4" w:space="0" w:color="auto"/>
            </w:tcBorders>
            <w:noWrap/>
            <w:vAlign w:val="center"/>
            <w:hideMark/>
          </w:tcPr>
          <w:p w14:paraId="64857E9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289" w:type="pct"/>
            <w:noWrap/>
            <w:vAlign w:val="center"/>
          </w:tcPr>
          <w:p w14:paraId="70554562" w14:textId="1F038233" w:rsidR="00140EE6" w:rsidRPr="00942D1C" w:rsidRDefault="004D4FDC"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4D4FDC">
              <w:rPr>
                <w:rFonts w:ascii="Times New Roman" w:eastAsia="Times New Roman" w:hAnsi="Times New Roman" w:cs="Times New Roman"/>
                <w:color w:val="000000"/>
                <w:sz w:val="18"/>
                <w:szCs w:val="18"/>
              </w:rPr>
              <w:t>11.646</w:t>
            </w:r>
          </w:p>
        </w:tc>
        <w:tc>
          <w:tcPr>
            <w:tcW w:w="253" w:type="pct"/>
            <w:noWrap/>
            <w:vAlign w:val="center"/>
            <w:hideMark/>
          </w:tcPr>
          <w:p w14:paraId="1253B01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253" w:type="pct"/>
            <w:noWrap/>
            <w:vAlign w:val="center"/>
            <w:hideMark/>
          </w:tcPr>
          <w:p w14:paraId="2F976D5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5F4AC6F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253" w:type="pct"/>
            <w:noWrap/>
            <w:vAlign w:val="center"/>
            <w:hideMark/>
          </w:tcPr>
          <w:p w14:paraId="52C1126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0.962</w:t>
            </w:r>
          </w:p>
        </w:tc>
        <w:tc>
          <w:tcPr>
            <w:tcW w:w="253" w:type="pct"/>
            <w:noWrap/>
            <w:vAlign w:val="center"/>
            <w:hideMark/>
          </w:tcPr>
          <w:p w14:paraId="53EBFD9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428" w:type="pct"/>
            <w:noWrap/>
            <w:vAlign w:val="center"/>
            <w:hideMark/>
          </w:tcPr>
          <w:p w14:paraId="1F6C739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140EE6" w:rsidRPr="002E7411" w14:paraId="32822864"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35A6EE74"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6016A91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6060AB3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779660F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3.849</w:t>
            </w:r>
          </w:p>
        </w:tc>
        <w:tc>
          <w:tcPr>
            <w:tcW w:w="310" w:type="pct"/>
            <w:noWrap/>
            <w:vAlign w:val="center"/>
            <w:hideMark/>
          </w:tcPr>
          <w:p w14:paraId="5F12855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0.599</w:t>
            </w:r>
          </w:p>
        </w:tc>
        <w:tc>
          <w:tcPr>
            <w:tcW w:w="289" w:type="pct"/>
            <w:noWrap/>
            <w:vAlign w:val="center"/>
            <w:hideMark/>
          </w:tcPr>
          <w:p w14:paraId="64937CC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0926D46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31AE714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1.847</w:t>
            </w:r>
          </w:p>
        </w:tc>
        <w:tc>
          <w:tcPr>
            <w:tcW w:w="319" w:type="pct"/>
            <w:noWrap/>
            <w:vAlign w:val="center"/>
            <w:hideMark/>
          </w:tcPr>
          <w:p w14:paraId="0C3C2A5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7B3180B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-0.025</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35237A9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0.991</w:t>
            </w:r>
          </w:p>
        </w:tc>
        <w:tc>
          <w:tcPr>
            <w:tcW w:w="289" w:type="pct"/>
            <w:noWrap/>
            <w:vAlign w:val="center"/>
            <w:hideMark/>
          </w:tcPr>
          <w:p w14:paraId="2D21EC3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12.497</w:t>
            </w:r>
          </w:p>
        </w:tc>
        <w:tc>
          <w:tcPr>
            <w:tcW w:w="253" w:type="pct"/>
            <w:noWrap/>
            <w:vAlign w:val="center"/>
            <w:hideMark/>
          </w:tcPr>
          <w:p w14:paraId="096F9DC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0.991</w:t>
            </w:r>
          </w:p>
        </w:tc>
        <w:tc>
          <w:tcPr>
            <w:tcW w:w="253" w:type="pct"/>
            <w:noWrap/>
            <w:vAlign w:val="center"/>
            <w:hideMark/>
          </w:tcPr>
          <w:p w14:paraId="1A056E3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53" w:type="pct"/>
            <w:noWrap/>
            <w:vAlign w:val="center"/>
            <w:hideMark/>
          </w:tcPr>
          <w:p w14:paraId="5D61AB9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0.963</w:t>
            </w:r>
          </w:p>
        </w:tc>
        <w:tc>
          <w:tcPr>
            <w:tcW w:w="253" w:type="pct"/>
            <w:noWrap/>
            <w:vAlign w:val="center"/>
            <w:hideMark/>
          </w:tcPr>
          <w:p w14:paraId="07008C83"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0.927</w:t>
            </w:r>
          </w:p>
        </w:tc>
        <w:tc>
          <w:tcPr>
            <w:tcW w:w="253" w:type="pct"/>
            <w:noWrap/>
            <w:vAlign w:val="center"/>
            <w:hideMark/>
          </w:tcPr>
          <w:p w14:paraId="3B1B2A1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428" w:type="pct"/>
            <w:noWrap/>
            <w:vAlign w:val="center"/>
            <w:hideMark/>
          </w:tcPr>
          <w:p w14:paraId="1C2AD6E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0.993</w:t>
            </w:r>
          </w:p>
        </w:tc>
      </w:tr>
      <w:tr w:rsidR="00140EE6" w:rsidRPr="002E7411" w14:paraId="3F36376D"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46545613"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ANN</w:t>
            </w:r>
          </w:p>
        </w:tc>
        <w:tc>
          <w:tcPr>
            <w:tcW w:w="246" w:type="pct"/>
            <w:noWrap/>
            <w:vAlign w:val="center"/>
            <w:hideMark/>
          </w:tcPr>
          <w:p w14:paraId="2C76F74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6AF88F7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0.032</w:t>
            </w:r>
          </w:p>
        </w:tc>
        <w:tc>
          <w:tcPr>
            <w:tcW w:w="269" w:type="pct"/>
            <w:noWrap/>
            <w:vAlign w:val="center"/>
            <w:hideMark/>
          </w:tcPr>
          <w:p w14:paraId="5CA3D48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3.695</w:t>
            </w:r>
          </w:p>
        </w:tc>
        <w:tc>
          <w:tcPr>
            <w:tcW w:w="310" w:type="pct"/>
            <w:noWrap/>
            <w:vAlign w:val="center"/>
            <w:hideMark/>
          </w:tcPr>
          <w:p w14:paraId="141DA0F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0.526</w:t>
            </w:r>
          </w:p>
        </w:tc>
        <w:tc>
          <w:tcPr>
            <w:tcW w:w="289" w:type="pct"/>
            <w:noWrap/>
            <w:vAlign w:val="center"/>
            <w:hideMark/>
          </w:tcPr>
          <w:p w14:paraId="4FB47CE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1.220</w:t>
            </w:r>
          </w:p>
        </w:tc>
        <w:tc>
          <w:tcPr>
            <w:tcW w:w="277" w:type="pct"/>
            <w:noWrap/>
            <w:vAlign w:val="center"/>
            <w:hideMark/>
          </w:tcPr>
          <w:p w14:paraId="5A2919C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0.004</w:t>
            </w:r>
          </w:p>
        </w:tc>
        <w:tc>
          <w:tcPr>
            <w:tcW w:w="314" w:type="pct"/>
            <w:noWrap/>
            <w:vAlign w:val="center"/>
            <w:hideMark/>
          </w:tcPr>
          <w:p w14:paraId="75CE383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6.102</w:t>
            </w:r>
          </w:p>
        </w:tc>
        <w:tc>
          <w:tcPr>
            <w:tcW w:w="319" w:type="pct"/>
            <w:noWrap/>
            <w:vAlign w:val="center"/>
            <w:hideMark/>
          </w:tcPr>
          <w:p w14:paraId="0350534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-0.517</w:t>
            </w:r>
          </w:p>
        </w:tc>
        <w:tc>
          <w:tcPr>
            <w:tcW w:w="277" w:type="pct"/>
            <w:tcBorders>
              <w:right w:val="single" w:sz="4" w:space="0" w:color="auto"/>
            </w:tcBorders>
            <w:noWrap/>
            <w:vAlign w:val="center"/>
            <w:hideMark/>
          </w:tcPr>
          <w:p w14:paraId="3B98946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-0.084</w:t>
            </w:r>
          </w:p>
        </w:tc>
        <w:tc>
          <w:tcPr>
            <w:tcW w:w="253" w:type="pct"/>
            <w:tcBorders>
              <w:left w:val="single" w:sz="4" w:space="0" w:color="auto"/>
            </w:tcBorders>
            <w:noWrap/>
            <w:vAlign w:val="center"/>
            <w:hideMark/>
          </w:tcPr>
          <w:p w14:paraId="67820EA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0.961</w:t>
            </w:r>
          </w:p>
        </w:tc>
        <w:tc>
          <w:tcPr>
            <w:tcW w:w="289" w:type="pct"/>
            <w:noWrap/>
            <w:vAlign w:val="center"/>
            <w:hideMark/>
          </w:tcPr>
          <w:p w14:paraId="037A233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5.034</w:t>
            </w:r>
          </w:p>
        </w:tc>
        <w:tc>
          <w:tcPr>
            <w:tcW w:w="253" w:type="pct"/>
            <w:noWrap/>
            <w:vAlign w:val="center"/>
            <w:hideMark/>
          </w:tcPr>
          <w:p w14:paraId="7FA503E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0.960</w:t>
            </w:r>
          </w:p>
        </w:tc>
        <w:tc>
          <w:tcPr>
            <w:tcW w:w="253" w:type="pct"/>
            <w:noWrap/>
            <w:vAlign w:val="center"/>
            <w:hideMark/>
          </w:tcPr>
          <w:p w14:paraId="7893FE2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53" w:type="pct"/>
            <w:noWrap/>
            <w:vAlign w:val="center"/>
            <w:hideMark/>
          </w:tcPr>
          <w:p w14:paraId="608AD9F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0.920</w:t>
            </w:r>
          </w:p>
        </w:tc>
        <w:tc>
          <w:tcPr>
            <w:tcW w:w="253" w:type="pct"/>
            <w:noWrap/>
            <w:vAlign w:val="center"/>
            <w:hideMark/>
          </w:tcPr>
          <w:p w14:paraId="49D9B06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0.840</w:t>
            </w:r>
          </w:p>
        </w:tc>
        <w:tc>
          <w:tcPr>
            <w:tcW w:w="253" w:type="pct"/>
            <w:noWrap/>
            <w:vAlign w:val="center"/>
            <w:hideMark/>
          </w:tcPr>
          <w:p w14:paraId="3F52268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428" w:type="pct"/>
            <w:noWrap/>
            <w:vAlign w:val="center"/>
            <w:hideMark/>
          </w:tcPr>
          <w:p w14:paraId="4D9DF11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0.833</w:t>
            </w:r>
          </w:p>
        </w:tc>
      </w:tr>
      <w:tr w:rsidR="00140EE6" w:rsidRPr="002E7411" w14:paraId="06FF1723"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1DF91C0E"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8B5F53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778C23C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0.013</w:t>
            </w:r>
          </w:p>
        </w:tc>
        <w:tc>
          <w:tcPr>
            <w:tcW w:w="269" w:type="pct"/>
            <w:noWrap/>
            <w:vAlign w:val="center"/>
            <w:hideMark/>
          </w:tcPr>
          <w:p w14:paraId="564668E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1.665</w:t>
            </w:r>
          </w:p>
        </w:tc>
        <w:tc>
          <w:tcPr>
            <w:tcW w:w="310" w:type="pct"/>
            <w:noWrap/>
            <w:vAlign w:val="center"/>
            <w:hideMark/>
          </w:tcPr>
          <w:p w14:paraId="66345D3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0.405</w:t>
            </w:r>
          </w:p>
        </w:tc>
        <w:tc>
          <w:tcPr>
            <w:tcW w:w="289" w:type="pct"/>
            <w:noWrap/>
            <w:vAlign w:val="center"/>
            <w:hideMark/>
          </w:tcPr>
          <w:p w14:paraId="01E99A6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0.715</w:t>
            </w:r>
          </w:p>
        </w:tc>
        <w:tc>
          <w:tcPr>
            <w:tcW w:w="277" w:type="pct"/>
            <w:noWrap/>
            <w:vAlign w:val="center"/>
            <w:hideMark/>
          </w:tcPr>
          <w:p w14:paraId="79D5C99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19A4AEE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2.217</w:t>
            </w:r>
          </w:p>
        </w:tc>
        <w:tc>
          <w:tcPr>
            <w:tcW w:w="319" w:type="pct"/>
            <w:noWrap/>
            <w:vAlign w:val="center"/>
            <w:hideMark/>
          </w:tcPr>
          <w:p w14:paraId="5DD7CD0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-0.102</w:t>
            </w:r>
          </w:p>
        </w:tc>
        <w:tc>
          <w:tcPr>
            <w:tcW w:w="277" w:type="pct"/>
            <w:tcBorders>
              <w:right w:val="single" w:sz="4" w:space="0" w:color="auto"/>
            </w:tcBorders>
            <w:noWrap/>
            <w:vAlign w:val="center"/>
            <w:hideMark/>
          </w:tcPr>
          <w:p w14:paraId="3AE18D5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-0.031</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79F714F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89" w:type="pct"/>
            <w:noWrap/>
            <w:vAlign w:val="center"/>
            <w:hideMark/>
          </w:tcPr>
          <w:p w14:paraId="16ED59C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14.222</w:t>
            </w:r>
          </w:p>
        </w:tc>
        <w:tc>
          <w:tcPr>
            <w:tcW w:w="253" w:type="pct"/>
            <w:noWrap/>
            <w:vAlign w:val="center"/>
            <w:hideMark/>
          </w:tcPr>
          <w:p w14:paraId="2A9AB4F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0C1D10A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5214442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0.979</w:t>
            </w:r>
          </w:p>
        </w:tc>
        <w:tc>
          <w:tcPr>
            <w:tcW w:w="253" w:type="pct"/>
            <w:noWrap/>
            <w:vAlign w:val="center"/>
            <w:hideMark/>
          </w:tcPr>
          <w:p w14:paraId="6E87B7E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0.958</w:t>
            </w:r>
          </w:p>
        </w:tc>
        <w:tc>
          <w:tcPr>
            <w:tcW w:w="253" w:type="pct"/>
            <w:noWrap/>
            <w:vAlign w:val="center"/>
            <w:hideMark/>
          </w:tcPr>
          <w:p w14:paraId="67A6FF0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428" w:type="pct"/>
            <w:noWrap/>
            <w:vAlign w:val="center"/>
            <w:hideMark/>
          </w:tcPr>
          <w:p w14:paraId="0C93390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0.974</w:t>
            </w:r>
          </w:p>
        </w:tc>
      </w:tr>
      <w:tr w:rsidR="00140EE6" w:rsidRPr="002E7411" w14:paraId="2B178647"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0327548A"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16E2D5C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1730DEA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-0.010</w:t>
            </w:r>
          </w:p>
        </w:tc>
        <w:tc>
          <w:tcPr>
            <w:tcW w:w="269" w:type="pct"/>
            <w:noWrap/>
            <w:vAlign w:val="center"/>
            <w:hideMark/>
          </w:tcPr>
          <w:p w14:paraId="48D9D06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4.649</w:t>
            </w:r>
          </w:p>
        </w:tc>
        <w:tc>
          <w:tcPr>
            <w:tcW w:w="310" w:type="pct"/>
            <w:noWrap/>
            <w:vAlign w:val="center"/>
            <w:hideMark/>
          </w:tcPr>
          <w:p w14:paraId="671DF52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0.511</w:t>
            </w:r>
          </w:p>
        </w:tc>
        <w:tc>
          <w:tcPr>
            <w:tcW w:w="289" w:type="pct"/>
            <w:noWrap/>
            <w:vAlign w:val="center"/>
            <w:hideMark/>
          </w:tcPr>
          <w:p w14:paraId="035300A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0.409</w:t>
            </w:r>
          </w:p>
        </w:tc>
        <w:tc>
          <w:tcPr>
            <w:tcW w:w="277" w:type="pct"/>
            <w:noWrap/>
            <w:vAlign w:val="center"/>
            <w:hideMark/>
          </w:tcPr>
          <w:p w14:paraId="224C1F6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5D5E1A2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1.067</w:t>
            </w:r>
          </w:p>
        </w:tc>
        <w:tc>
          <w:tcPr>
            <w:tcW w:w="319" w:type="pct"/>
            <w:noWrap/>
            <w:vAlign w:val="center"/>
            <w:hideMark/>
          </w:tcPr>
          <w:p w14:paraId="7E1EF3B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0.041</w:t>
            </w:r>
          </w:p>
        </w:tc>
        <w:tc>
          <w:tcPr>
            <w:tcW w:w="277" w:type="pct"/>
            <w:tcBorders>
              <w:right w:val="single" w:sz="4" w:space="0" w:color="auto"/>
            </w:tcBorders>
            <w:noWrap/>
            <w:vAlign w:val="center"/>
            <w:hideMark/>
          </w:tcPr>
          <w:p w14:paraId="04784BE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-0.021</w:t>
            </w:r>
          </w:p>
        </w:tc>
        <w:tc>
          <w:tcPr>
            <w:tcW w:w="253" w:type="pct"/>
            <w:tcBorders>
              <w:left w:val="single" w:sz="4" w:space="0" w:color="auto"/>
            </w:tcBorders>
            <w:noWrap/>
            <w:vAlign w:val="center"/>
            <w:hideMark/>
          </w:tcPr>
          <w:p w14:paraId="1604E58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89" w:type="pct"/>
            <w:noWrap/>
            <w:vAlign w:val="center"/>
            <w:hideMark/>
          </w:tcPr>
          <w:p w14:paraId="54E5B173" w14:textId="27C7C36A" w:rsidR="00140EE6" w:rsidRPr="00942D1C" w:rsidRDefault="004D4FDC"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4D4FDC">
              <w:rPr>
                <w:rFonts w:ascii="Times New Roman" w:eastAsia="Times New Roman" w:hAnsi="Times New Roman" w:cs="Times New Roman"/>
                <w:color w:val="000000"/>
                <w:sz w:val="18"/>
                <w:szCs w:val="18"/>
              </w:rPr>
              <w:t>11.826</w:t>
            </w:r>
          </w:p>
        </w:tc>
        <w:tc>
          <w:tcPr>
            <w:tcW w:w="253" w:type="pct"/>
            <w:noWrap/>
            <w:vAlign w:val="center"/>
            <w:hideMark/>
          </w:tcPr>
          <w:p w14:paraId="0AD560F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53" w:type="pct"/>
            <w:noWrap/>
            <w:vAlign w:val="center"/>
            <w:hideMark/>
          </w:tcPr>
          <w:p w14:paraId="36F5DBE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1102875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0.978</w:t>
            </w:r>
          </w:p>
        </w:tc>
        <w:tc>
          <w:tcPr>
            <w:tcW w:w="253" w:type="pct"/>
            <w:noWrap/>
            <w:vAlign w:val="center"/>
            <w:hideMark/>
          </w:tcPr>
          <w:p w14:paraId="290EB43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0.956</w:t>
            </w:r>
          </w:p>
        </w:tc>
        <w:tc>
          <w:tcPr>
            <w:tcW w:w="253" w:type="pct"/>
            <w:noWrap/>
            <w:vAlign w:val="center"/>
            <w:hideMark/>
          </w:tcPr>
          <w:p w14:paraId="3424E19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428" w:type="pct"/>
            <w:noWrap/>
            <w:vAlign w:val="center"/>
            <w:hideMark/>
          </w:tcPr>
          <w:p w14:paraId="05EE895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140EE6" w:rsidRPr="002E7411" w14:paraId="74E47A19"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40872A0F"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1C655A3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7743B95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0.035</w:t>
            </w:r>
          </w:p>
        </w:tc>
        <w:tc>
          <w:tcPr>
            <w:tcW w:w="269" w:type="pct"/>
            <w:noWrap/>
            <w:vAlign w:val="center"/>
            <w:hideMark/>
          </w:tcPr>
          <w:p w14:paraId="7C2B118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3.482</w:t>
            </w:r>
          </w:p>
        </w:tc>
        <w:tc>
          <w:tcPr>
            <w:tcW w:w="310" w:type="pct"/>
            <w:noWrap/>
            <w:vAlign w:val="center"/>
            <w:hideMark/>
          </w:tcPr>
          <w:p w14:paraId="1B4B714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0.661</w:t>
            </w:r>
          </w:p>
        </w:tc>
        <w:tc>
          <w:tcPr>
            <w:tcW w:w="289" w:type="pct"/>
            <w:noWrap/>
            <w:vAlign w:val="center"/>
            <w:hideMark/>
          </w:tcPr>
          <w:p w14:paraId="3845B4E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1.084</w:t>
            </w:r>
          </w:p>
        </w:tc>
        <w:tc>
          <w:tcPr>
            <w:tcW w:w="277" w:type="pct"/>
            <w:noWrap/>
            <w:vAlign w:val="center"/>
            <w:hideMark/>
          </w:tcPr>
          <w:p w14:paraId="6539719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0.003</w:t>
            </w:r>
          </w:p>
        </w:tc>
        <w:tc>
          <w:tcPr>
            <w:tcW w:w="314" w:type="pct"/>
            <w:noWrap/>
            <w:vAlign w:val="center"/>
            <w:hideMark/>
          </w:tcPr>
          <w:p w14:paraId="67C74A6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2.151</w:t>
            </w:r>
          </w:p>
        </w:tc>
        <w:tc>
          <w:tcPr>
            <w:tcW w:w="319" w:type="pct"/>
            <w:noWrap/>
            <w:vAlign w:val="center"/>
            <w:hideMark/>
          </w:tcPr>
          <w:p w14:paraId="637E331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-0.148</w:t>
            </w:r>
          </w:p>
        </w:tc>
        <w:tc>
          <w:tcPr>
            <w:tcW w:w="277" w:type="pct"/>
            <w:tcBorders>
              <w:right w:val="single" w:sz="4" w:space="0" w:color="auto"/>
            </w:tcBorders>
            <w:noWrap/>
            <w:vAlign w:val="center"/>
            <w:hideMark/>
          </w:tcPr>
          <w:p w14:paraId="7B7C271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-0.028</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64F3AC3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89" w:type="pct"/>
            <w:noWrap/>
            <w:vAlign w:val="center"/>
            <w:hideMark/>
          </w:tcPr>
          <w:p w14:paraId="7322895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12.485</w:t>
            </w:r>
          </w:p>
        </w:tc>
        <w:tc>
          <w:tcPr>
            <w:tcW w:w="253" w:type="pct"/>
            <w:noWrap/>
            <w:vAlign w:val="center"/>
            <w:hideMark/>
          </w:tcPr>
          <w:p w14:paraId="0EFB431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53" w:type="pct"/>
            <w:noWrap/>
            <w:vAlign w:val="center"/>
            <w:hideMark/>
          </w:tcPr>
          <w:p w14:paraId="5848BE3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79B6120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0.957</w:t>
            </w:r>
          </w:p>
        </w:tc>
        <w:tc>
          <w:tcPr>
            <w:tcW w:w="253" w:type="pct"/>
            <w:noWrap/>
            <w:vAlign w:val="center"/>
            <w:hideMark/>
          </w:tcPr>
          <w:p w14:paraId="58DF874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0.915</w:t>
            </w:r>
          </w:p>
        </w:tc>
        <w:tc>
          <w:tcPr>
            <w:tcW w:w="253" w:type="pct"/>
            <w:noWrap/>
            <w:vAlign w:val="center"/>
            <w:hideMark/>
          </w:tcPr>
          <w:p w14:paraId="1255100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428" w:type="pct"/>
            <w:noWrap/>
            <w:vAlign w:val="center"/>
            <w:hideMark/>
          </w:tcPr>
          <w:p w14:paraId="645390B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0.986</w:t>
            </w:r>
          </w:p>
        </w:tc>
      </w:tr>
      <w:tr w:rsidR="00140EE6" w:rsidRPr="002E7411" w14:paraId="2EFD935C"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7C2D104F"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RBF</w:t>
            </w:r>
          </w:p>
        </w:tc>
        <w:tc>
          <w:tcPr>
            <w:tcW w:w="246" w:type="pct"/>
            <w:noWrap/>
            <w:vAlign w:val="center"/>
            <w:hideMark/>
          </w:tcPr>
          <w:p w14:paraId="67D7910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53E3636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556A3B0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3.613</w:t>
            </w:r>
          </w:p>
        </w:tc>
        <w:tc>
          <w:tcPr>
            <w:tcW w:w="310" w:type="pct"/>
            <w:noWrap/>
            <w:vAlign w:val="center"/>
            <w:hideMark/>
          </w:tcPr>
          <w:p w14:paraId="6767E4C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0.505</w:t>
            </w:r>
          </w:p>
        </w:tc>
        <w:tc>
          <w:tcPr>
            <w:tcW w:w="289" w:type="pct"/>
            <w:noWrap/>
            <w:vAlign w:val="center"/>
            <w:hideMark/>
          </w:tcPr>
          <w:p w14:paraId="17C12AB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0.003</w:t>
            </w:r>
          </w:p>
        </w:tc>
        <w:tc>
          <w:tcPr>
            <w:tcW w:w="277" w:type="pct"/>
            <w:noWrap/>
            <w:vAlign w:val="center"/>
            <w:hideMark/>
          </w:tcPr>
          <w:p w14:paraId="6891A38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363C1A9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5.624</w:t>
            </w:r>
          </w:p>
        </w:tc>
        <w:tc>
          <w:tcPr>
            <w:tcW w:w="319" w:type="pct"/>
            <w:noWrap/>
            <w:vAlign w:val="center"/>
            <w:hideMark/>
          </w:tcPr>
          <w:p w14:paraId="3AD5A9F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-0.001</w:t>
            </w:r>
          </w:p>
        </w:tc>
        <w:tc>
          <w:tcPr>
            <w:tcW w:w="277" w:type="pct"/>
            <w:tcBorders>
              <w:right w:val="single" w:sz="4" w:space="0" w:color="auto"/>
            </w:tcBorders>
            <w:noWrap/>
            <w:vAlign w:val="center"/>
            <w:hideMark/>
          </w:tcPr>
          <w:p w14:paraId="31E633A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-0.081</w:t>
            </w:r>
          </w:p>
        </w:tc>
        <w:tc>
          <w:tcPr>
            <w:tcW w:w="253" w:type="pct"/>
            <w:tcBorders>
              <w:left w:val="single" w:sz="4" w:space="0" w:color="auto"/>
            </w:tcBorders>
            <w:noWrap/>
            <w:vAlign w:val="center"/>
            <w:hideMark/>
          </w:tcPr>
          <w:p w14:paraId="6758A672"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0.963</w:t>
            </w:r>
          </w:p>
        </w:tc>
        <w:tc>
          <w:tcPr>
            <w:tcW w:w="289" w:type="pct"/>
            <w:noWrap/>
            <w:vAlign w:val="center"/>
            <w:hideMark/>
          </w:tcPr>
          <w:p w14:paraId="4EF64B4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5.043</w:t>
            </w:r>
          </w:p>
        </w:tc>
        <w:tc>
          <w:tcPr>
            <w:tcW w:w="253" w:type="pct"/>
            <w:noWrap/>
            <w:vAlign w:val="center"/>
            <w:hideMark/>
          </w:tcPr>
          <w:p w14:paraId="59B2401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0.963</w:t>
            </w:r>
          </w:p>
        </w:tc>
        <w:tc>
          <w:tcPr>
            <w:tcW w:w="253" w:type="pct"/>
            <w:noWrap/>
            <w:vAlign w:val="center"/>
            <w:hideMark/>
          </w:tcPr>
          <w:p w14:paraId="2651FB7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3228CBC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0.923</w:t>
            </w:r>
          </w:p>
        </w:tc>
        <w:tc>
          <w:tcPr>
            <w:tcW w:w="253" w:type="pct"/>
            <w:noWrap/>
            <w:vAlign w:val="center"/>
            <w:hideMark/>
          </w:tcPr>
          <w:p w14:paraId="621EC9C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0.847</w:t>
            </w:r>
          </w:p>
        </w:tc>
        <w:tc>
          <w:tcPr>
            <w:tcW w:w="253" w:type="pct"/>
            <w:noWrap/>
            <w:vAlign w:val="center"/>
            <w:hideMark/>
          </w:tcPr>
          <w:p w14:paraId="522F45A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428" w:type="pct"/>
            <w:noWrap/>
            <w:vAlign w:val="center"/>
            <w:hideMark/>
          </w:tcPr>
          <w:p w14:paraId="7A91307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0.843</w:t>
            </w:r>
          </w:p>
        </w:tc>
      </w:tr>
      <w:tr w:rsidR="00140EE6" w:rsidRPr="002E7411" w14:paraId="64B77C2A"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510AFE92"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2DD5123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62278B8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2220E74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1.690</w:t>
            </w:r>
          </w:p>
        </w:tc>
        <w:tc>
          <w:tcPr>
            <w:tcW w:w="310" w:type="pct"/>
            <w:noWrap/>
            <w:vAlign w:val="center"/>
            <w:hideMark/>
          </w:tcPr>
          <w:p w14:paraId="635566D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0.408</w:t>
            </w:r>
          </w:p>
        </w:tc>
        <w:tc>
          <w:tcPr>
            <w:tcW w:w="289" w:type="pct"/>
            <w:noWrap/>
            <w:vAlign w:val="center"/>
            <w:hideMark/>
          </w:tcPr>
          <w:p w14:paraId="5E56E3A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466760B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06F551E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2.161</w:t>
            </w:r>
          </w:p>
        </w:tc>
        <w:tc>
          <w:tcPr>
            <w:tcW w:w="319" w:type="pct"/>
            <w:noWrap/>
            <w:vAlign w:val="center"/>
            <w:hideMark/>
          </w:tcPr>
          <w:p w14:paraId="0C53B81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02CA853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-0.031</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2E65DC5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89" w:type="pct"/>
            <w:noWrap/>
            <w:vAlign w:val="center"/>
            <w:hideMark/>
          </w:tcPr>
          <w:p w14:paraId="14C38A8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14.222</w:t>
            </w:r>
          </w:p>
        </w:tc>
        <w:tc>
          <w:tcPr>
            <w:tcW w:w="253" w:type="pct"/>
            <w:noWrap/>
            <w:vAlign w:val="center"/>
            <w:hideMark/>
          </w:tcPr>
          <w:p w14:paraId="2CA6CE2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163FE8A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2CCD9F9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0.979</w:t>
            </w:r>
          </w:p>
        </w:tc>
        <w:tc>
          <w:tcPr>
            <w:tcW w:w="253" w:type="pct"/>
            <w:noWrap/>
            <w:vAlign w:val="center"/>
            <w:hideMark/>
          </w:tcPr>
          <w:p w14:paraId="676F676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0.958</w:t>
            </w:r>
          </w:p>
        </w:tc>
        <w:tc>
          <w:tcPr>
            <w:tcW w:w="253" w:type="pct"/>
            <w:noWrap/>
            <w:vAlign w:val="center"/>
            <w:hideMark/>
          </w:tcPr>
          <w:p w14:paraId="37DE993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428" w:type="pct"/>
            <w:noWrap/>
            <w:vAlign w:val="center"/>
            <w:hideMark/>
          </w:tcPr>
          <w:p w14:paraId="71A8685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0.974</w:t>
            </w:r>
          </w:p>
        </w:tc>
      </w:tr>
      <w:tr w:rsidR="00140EE6" w:rsidRPr="002E7411" w14:paraId="08EB33B1"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6E2337B0"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581C525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5190F50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41150AA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4.633</w:t>
            </w:r>
          </w:p>
        </w:tc>
        <w:tc>
          <w:tcPr>
            <w:tcW w:w="310" w:type="pct"/>
            <w:noWrap/>
            <w:vAlign w:val="center"/>
            <w:hideMark/>
          </w:tcPr>
          <w:p w14:paraId="5F474F5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0.497</w:t>
            </w:r>
          </w:p>
        </w:tc>
        <w:tc>
          <w:tcPr>
            <w:tcW w:w="289" w:type="pct"/>
            <w:noWrap/>
            <w:vAlign w:val="center"/>
            <w:hideMark/>
          </w:tcPr>
          <w:p w14:paraId="4DBC6552"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4F87E00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2AA9E28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1.018</w:t>
            </w:r>
          </w:p>
        </w:tc>
        <w:tc>
          <w:tcPr>
            <w:tcW w:w="319" w:type="pct"/>
            <w:noWrap/>
            <w:vAlign w:val="center"/>
            <w:hideMark/>
          </w:tcPr>
          <w:p w14:paraId="52633BA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43F4C99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-0.020</w:t>
            </w:r>
          </w:p>
        </w:tc>
        <w:tc>
          <w:tcPr>
            <w:tcW w:w="253" w:type="pct"/>
            <w:tcBorders>
              <w:left w:val="single" w:sz="4" w:space="0" w:color="auto"/>
            </w:tcBorders>
            <w:noWrap/>
            <w:vAlign w:val="center"/>
            <w:hideMark/>
          </w:tcPr>
          <w:p w14:paraId="20E58D3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89" w:type="pct"/>
            <w:noWrap/>
            <w:vAlign w:val="center"/>
            <w:hideMark/>
          </w:tcPr>
          <w:p w14:paraId="2167C3D6" w14:textId="7B0545F9" w:rsidR="00140EE6" w:rsidRPr="00942D1C" w:rsidRDefault="004D4FDC"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4D4FDC">
              <w:rPr>
                <w:rFonts w:ascii="Times New Roman" w:eastAsia="Times New Roman" w:hAnsi="Times New Roman" w:cs="Times New Roman"/>
                <w:color w:val="000000"/>
                <w:sz w:val="18"/>
                <w:szCs w:val="18"/>
              </w:rPr>
              <w:t>11.432</w:t>
            </w:r>
          </w:p>
        </w:tc>
        <w:tc>
          <w:tcPr>
            <w:tcW w:w="253" w:type="pct"/>
            <w:noWrap/>
            <w:vAlign w:val="center"/>
            <w:hideMark/>
          </w:tcPr>
          <w:p w14:paraId="24D0B37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53" w:type="pct"/>
            <w:noWrap/>
            <w:vAlign w:val="center"/>
            <w:hideMark/>
          </w:tcPr>
          <w:p w14:paraId="7580F9E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7000C6F2"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0.979</w:t>
            </w:r>
          </w:p>
        </w:tc>
        <w:tc>
          <w:tcPr>
            <w:tcW w:w="253" w:type="pct"/>
            <w:noWrap/>
            <w:vAlign w:val="center"/>
            <w:hideMark/>
          </w:tcPr>
          <w:p w14:paraId="68DD27A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0.958</w:t>
            </w:r>
          </w:p>
        </w:tc>
        <w:tc>
          <w:tcPr>
            <w:tcW w:w="253" w:type="pct"/>
            <w:noWrap/>
            <w:vAlign w:val="center"/>
            <w:hideMark/>
          </w:tcPr>
          <w:p w14:paraId="07460CC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428" w:type="pct"/>
            <w:noWrap/>
            <w:vAlign w:val="center"/>
            <w:hideMark/>
          </w:tcPr>
          <w:p w14:paraId="2564039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140EE6" w:rsidRPr="002E7411" w14:paraId="29816443"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422AD3BC"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0009A34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0CC87A7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69" w:type="pct"/>
            <w:noWrap/>
            <w:vAlign w:val="center"/>
            <w:hideMark/>
          </w:tcPr>
          <w:p w14:paraId="020EBAC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3.392</w:t>
            </w:r>
          </w:p>
        </w:tc>
        <w:tc>
          <w:tcPr>
            <w:tcW w:w="310" w:type="pct"/>
            <w:noWrap/>
            <w:vAlign w:val="center"/>
            <w:hideMark/>
          </w:tcPr>
          <w:p w14:paraId="0A20A82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0.650</w:t>
            </w:r>
          </w:p>
        </w:tc>
        <w:tc>
          <w:tcPr>
            <w:tcW w:w="289" w:type="pct"/>
            <w:noWrap/>
            <w:vAlign w:val="center"/>
            <w:hideMark/>
          </w:tcPr>
          <w:p w14:paraId="21E0910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noWrap/>
            <w:vAlign w:val="center"/>
            <w:hideMark/>
          </w:tcPr>
          <w:p w14:paraId="3F276C53"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314" w:type="pct"/>
            <w:noWrap/>
            <w:vAlign w:val="center"/>
            <w:hideMark/>
          </w:tcPr>
          <w:p w14:paraId="6673818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2.016</w:t>
            </w:r>
          </w:p>
        </w:tc>
        <w:tc>
          <w:tcPr>
            <w:tcW w:w="319" w:type="pct"/>
            <w:noWrap/>
            <w:vAlign w:val="center"/>
            <w:hideMark/>
          </w:tcPr>
          <w:p w14:paraId="783D2A9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0.000</w:t>
            </w:r>
          </w:p>
        </w:tc>
        <w:tc>
          <w:tcPr>
            <w:tcW w:w="277" w:type="pct"/>
            <w:tcBorders>
              <w:right w:val="single" w:sz="4" w:space="0" w:color="auto"/>
            </w:tcBorders>
            <w:noWrap/>
            <w:vAlign w:val="center"/>
            <w:hideMark/>
          </w:tcPr>
          <w:p w14:paraId="5D983AD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-0.028</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341770A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89" w:type="pct"/>
            <w:noWrap/>
            <w:vAlign w:val="center"/>
            <w:hideMark/>
          </w:tcPr>
          <w:p w14:paraId="02488E6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12.487</w:t>
            </w:r>
          </w:p>
        </w:tc>
        <w:tc>
          <w:tcPr>
            <w:tcW w:w="253" w:type="pct"/>
            <w:noWrap/>
            <w:vAlign w:val="center"/>
            <w:hideMark/>
          </w:tcPr>
          <w:p w14:paraId="348AFA6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52B6039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2BB56A9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0.960</w:t>
            </w:r>
          </w:p>
        </w:tc>
        <w:tc>
          <w:tcPr>
            <w:tcW w:w="253" w:type="pct"/>
            <w:noWrap/>
            <w:vAlign w:val="center"/>
            <w:hideMark/>
          </w:tcPr>
          <w:p w14:paraId="69C7D4E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0.919</w:t>
            </w:r>
          </w:p>
        </w:tc>
        <w:tc>
          <w:tcPr>
            <w:tcW w:w="253" w:type="pct"/>
            <w:noWrap/>
            <w:vAlign w:val="center"/>
            <w:hideMark/>
          </w:tcPr>
          <w:p w14:paraId="3240D51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428" w:type="pct"/>
            <w:noWrap/>
            <w:vAlign w:val="center"/>
            <w:hideMark/>
          </w:tcPr>
          <w:p w14:paraId="7C3C1F1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0.991</w:t>
            </w:r>
          </w:p>
        </w:tc>
      </w:tr>
      <w:tr w:rsidR="00140EE6" w:rsidRPr="002E7411" w14:paraId="1804824D"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63F02D16"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LSTM</w:t>
            </w:r>
          </w:p>
        </w:tc>
        <w:tc>
          <w:tcPr>
            <w:tcW w:w="246" w:type="pct"/>
            <w:noWrap/>
            <w:vAlign w:val="center"/>
            <w:hideMark/>
          </w:tcPr>
          <w:p w14:paraId="0FFEA18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3687672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-0.024</w:t>
            </w:r>
          </w:p>
        </w:tc>
        <w:tc>
          <w:tcPr>
            <w:tcW w:w="269" w:type="pct"/>
            <w:noWrap/>
            <w:vAlign w:val="center"/>
            <w:hideMark/>
          </w:tcPr>
          <w:p w14:paraId="038DE67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3.730</w:t>
            </w:r>
          </w:p>
        </w:tc>
        <w:tc>
          <w:tcPr>
            <w:tcW w:w="310" w:type="pct"/>
            <w:noWrap/>
            <w:vAlign w:val="center"/>
            <w:hideMark/>
          </w:tcPr>
          <w:p w14:paraId="75D02BA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0.509</w:t>
            </w:r>
          </w:p>
        </w:tc>
        <w:tc>
          <w:tcPr>
            <w:tcW w:w="289" w:type="pct"/>
            <w:noWrap/>
            <w:vAlign w:val="center"/>
            <w:hideMark/>
          </w:tcPr>
          <w:p w14:paraId="4E27117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0.948</w:t>
            </w:r>
          </w:p>
        </w:tc>
        <w:tc>
          <w:tcPr>
            <w:tcW w:w="277" w:type="pct"/>
            <w:noWrap/>
            <w:vAlign w:val="center"/>
            <w:hideMark/>
          </w:tcPr>
          <w:p w14:paraId="4BD4CE0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-0.002</w:t>
            </w:r>
          </w:p>
        </w:tc>
        <w:tc>
          <w:tcPr>
            <w:tcW w:w="314" w:type="pct"/>
            <w:noWrap/>
            <w:vAlign w:val="center"/>
            <w:hideMark/>
          </w:tcPr>
          <w:p w14:paraId="3DF0C24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6.359</w:t>
            </w:r>
          </w:p>
        </w:tc>
        <w:tc>
          <w:tcPr>
            <w:tcW w:w="319" w:type="pct"/>
            <w:noWrap/>
            <w:vAlign w:val="center"/>
            <w:hideMark/>
          </w:tcPr>
          <w:p w14:paraId="585AE30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0.389</w:t>
            </w:r>
          </w:p>
        </w:tc>
        <w:tc>
          <w:tcPr>
            <w:tcW w:w="277" w:type="pct"/>
            <w:tcBorders>
              <w:right w:val="single" w:sz="4" w:space="0" w:color="auto"/>
            </w:tcBorders>
            <w:noWrap/>
            <w:vAlign w:val="center"/>
            <w:hideMark/>
          </w:tcPr>
          <w:p w14:paraId="31C57D2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-0.082</w:t>
            </w:r>
          </w:p>
        </w:tc>
        <w:tc>
          <w:tcPr>
            <w:tcW w:w="253" w:type="pct"/>
            <w:tcBorders>
              <w:left w:val="single" w:sz="4" w:space="0" w:color="auto"/>
            </w:tcBorders>
            <w:noWrap/>
            <w:vAlign w:val="center"/>
            <w:hideMark/>
          </w:tcPr>
          <w:p w14:paraId="0060398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0.966</w:t>
            </w:r>
          </w:p>
        </w:tc>
        <w:tc>
          <w:tcPr>
            <w:tcW w:w="289" w:type="pct"/>
            <w:noWrap/>
            <w:vAlign w:val="center"/>
            <w:hideMark/>
          </w:tcPr>
          <w:p w14:paraId="068BFED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5.041</w:t>
            </w:r>
          </w:p>
        </w:tc>
        <w:tc>
          <w:tcPr>
            <w:tcW w:w="253" w:type="pct"/>
            <w:noWrap/>
            <w:vAlign w:val="center"/>
            <w:hideMark/>
          </w:tcPr>
          <w:p w14:paraId="43BCF95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0.962</w:t>
            </w:r>
          </w:p>
        </w:tc>
        <w:tc>
          <w:tcPr>
            <w:tcW w:w="253" w:type="pct"/>
            <w:noWrap/>
            <w:vAlign w:val="center"/>
            <w:hideMark/>
          </w:tcPr>
          <w:p w14:paraId="43B6686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47CF999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0.922</w:t>
            </w:r>
          </w:p>
        </w:tc>
        <w:tc>
          <w:tcPr>
            <w:tcW w:w="253" w:type="pct"/>
            <w:noWrap/>
            <w:vAlign w:val="center"/>
            <w:hideMark/>
          </w:tcPr>
          <w:p w14:paraId="0244513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0.845</w:t>
            </w:r>
          </w:p>
        </w:tc>
        <w:tc>
          <w:tcPr>
            <w:tcW w:w="253" w:type="pct"/>
            <w:noWrap/>
            <w:vAlign w:val="center"/>
            <w:hideMark/>
          </w:tcPr>
          <w:p w14:paraId="11EB404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0.983</w:t>
            </w:r>
          </w:p>
        </w:tc>
        <w:tc>
          <w:tcPr>
            <w:tcW w:w="428" w:type="pct"/>
            <w:noWrap/>
            <w:vAlign w:val="center"/>
            <w:hideMark/>
          </w:tcPr>
          <w:p w14:paraId="090ECE1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0.793</w:t>
            </w:r>
          </w:p>
        </w:tc>
      </w:tr>
      <w:tr w:rsidR="00140EE6" w:rsidRPr="002E7411" w14:paraId="248E5809"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00077DD2"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3A729D7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5A0F65E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-0.119</w:t>
            </w:r>
          </w:p>
        </w:tc>
        <w:tc>
          <w:tcPr>
            <w:tcW w:w="269" w:type="pct"/>
            <w:noWrap/>
            <w:vAlign w:val="center"/>
            <w:hideMark/>
          </w:tcPr>
          <w:p w14:paraId="1BC417B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1.351</w:t>
            </w:r>
          </w:p>
        </w:tc>
        <w:tc>
          <w:tcPr>
            <w:tcW w:w="310" w:type="pct"/>
            <w:noWrap/>
            <w:vAlign w:val="center"/>
            <w:hideMark/>
          </w:tcPr>
          <w:p w14:paraId="4CCEC36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0.323</w:t>
            </w:r>
          </w:p>
        </w:tc>
        <w:tc>
          <w:tcPr>
            <w:tcW w:w="289" w:type="pct"/>
            <w:noWrap/>
            <w:vAlign w:val="center"/>
            <w:hideMark/>
          </w:tcPr>
          <w:p w14:paraId="332B7D9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8.556</w:t>
            </w:r>
          </w:p>
        </w:tc>
        <w:tc>
          <w:tcPr>
            <w:tcW w:w="277" w:type="pct"/>
            <w:noWrap/>
            <w:vAlign w:val="center"/>
            <w:hideMark/>
          </w:tcPr>
          <w:p w14:paraId="267EF483"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-0.006</w:t>
            </w:r>
          </w:p>
        </w:tc>
        <w:tc>
          <w:tcPr>
            <w:tcW w:w="314" w:type="pct"/>
            <w:noWrap/>
            <w:vAlign w:val="center"/>
            <w:hideMark/>
          </w:tcPr>
          <w:p w14:paraId="6F76FE7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2.891</w:t>
            </w:r>
          </w:p>
        </w:tc>
        <w:tc>
          <w:tcPr>
            <w:tcW w:w="319" w:type="pct"/>
            <w:noWrap/>
            <w:vAlign w:val="center"/>
            <w:hideMark/>
          </w:tcPr>
          <w:p w14:paraId="430CC98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0.910</w:t>
            </w:r>
          </w:p>
        </w:tc>
        <w:tc>
          <w:tcPr>
            <w:tcW w:w="277" w:type="pct"/>
            <w:tcBorders>
              <w:right w:val="single" w:sz="4" w:space="0" w:color="auto"/>
            </w:tcBorders>
            <w:noWrap/>
            <w:vAlign w:val="center"/>
            <w:hideMark/>
          </w:tcPr>
          <w:p w14:paraId="5C9C707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-0.025</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7894AF4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89" w:type="pct"/>
            <w:noWrap/>
            <w:vAlign w:val="center"/>
            <w:hideMark/>
          </w:tcPr>
          <w:p w14:paraId="7B14E2E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14.230</w:t>
            </w:r>
          </w:p>
        </w:tc>
        <w:tc>
          <w:tcPr>
            <w:tcW w:w="253" w:type="pct"/>
            <w:noWrap/>
            <w:vAlign w:val="center"/>
            <w:hideMark/>
          </w:tcPr>
          <w:p w14:paraId="6B52777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53" w:type="pct"/>
            <w:noWrap/>
            <w:vAlign w:val="center"/>
            <w:hideMark/>
          </w:tcPr>
          <w:p w14:paraId="55BEC4B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c>
          <w:tcPr>
            <w:tcW w:w="253" w:type="pct"/>
            <w:noWrap/>
            <w:vAlign w:val="center"/>
            <w:hideMark/>
          </w:tcPr>
          <w:p w14:paraId="128D4CE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0.978</w:t>
            </w:r>
          </w:p>
        </w:tc>
        <w:tc>
          <w:tcPr>
            <w:tcW w:w="253" w:type="pct"/>
            <w:noWrap/>
            <w:vAlign w:val="center"/>
            <w:hideMark/>
          </w:tcPr>
          <w:p w14:paraId="51CC7BD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0.957</w:t>
            </w:r>
          </w:p>
        </w:tc>
        <w:tc>
          <w:tcPr>
            <w:tcW w:w="253" w:type="pct"/>
            <w:noWrap/>
            <w:vAlign w:val="center"/>
            <w:hideMark/>
          </w:tcPr>
          <w:p w14:paraId="2CB7778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428" w:type="pct"/>
            <w:noWrap/>
            <w:vAlign w:val="center"/>
            <w:hideMark/>
          </w:tcPr>
          <w:p w14:paraId="1570D45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140EE6" w:rsidRPr="002E7411" w14:paraId="0C7AB4C8"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03D4099F"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881BCA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242F2CB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-0.121</w:t>
            </w:r>
          </w:p>
        </w:tc>
        <w:tc>
          <w:tcPr>
            <w:tcW w:w="269" w:type="pct"/>
            <w:noWrap/>
            <w:vAlign w:val="center"/>
            <w:hideMark/>
          </w:tcPr>
          <w:p w14:paraId="40D3E8A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4.968</w:t>
            </w:r>
          </w:p>
        </w:tc>
        <w:tc>
          <w:tcPr>
            <w:tcW w:w="310" w:type="pct"/>
            <w:noWrap/>
            <w:vAlign w:val="center"/>
            <w:hideMark/>
          </w:tcPr>
          <w:p w14:paraId="1C91765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0.560</w:t>
            </w:r>
          </w:p>
        </w:tc>
        <w:tc>
          <w:tcPr>
            <w:tcW w:w="289" w:type="pct"/>
            <w:noWrap/>
            <w:vAlign w:val="center"/>
            <w:hideMark/>
          </w:tcPr>
          <w:p w14:paraId="13766E8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4.658</w:t>
            </w:r>
          </w:p>
        </w:tc>
        <w:tc>
          <w:tcPr>
            <w:tcW w:w="277" w:type="pct"/>
            <w:noWrap/>
            <w:vAlign w:val="center"/>
            <w:hideMark/>
          </w:tcPr>
          <w:p w14:paraId="417B195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-0.023</w:t>
            </w:r>
          </w:p>
        </w:tc>
        <w:tc>
          <w:tcPr>
            <w:tcW w:w="314" w:type="pct"/>
            <w:noWrap/>
            <w:vAlign w:val="center"/>
            <w:hideMark/>
          </w:tcPr>
          <w:p w14:paraId="2A8818D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1.425</w:t>
            </w:r>
          </w:p>
        </w:tc>
        <w:tc>
          <w:tcPr>
            <w:tcW w:w="319" w:type="pct"/>
            <w:noWrap/>
            <w:vAlign w:val="center"/>
            <w:hideMark/>
          </w:tcPr>
          <w:p w14:paraId="422CC73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0.494</w:t>
            </w:r>
          </w:p>
        </w:tc>
        <w:tc>
          <w:tcPr>
            <w:tcW w:w="277" w:type="pct"/>
            <w:tcBorders>
              <w:right w:val="single" w:sz="4" w:space="0" w:color="auto"/>
            </w:tcBorders>
            <w:noWrap/>
            <w:vAlign w:val="center"/>
            <w:hideMark/>
          </w:tcPr>
          <w:p w14:paraId="4AE3792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-0.023</w:t>
            </w:r>
          </w:p>
        </w:tc>
        <w:tc>
          <w:tcPr>
            <w:tcW w:w="253" w:type="pct"/>
            <w:tcBorders>
              <w:left w:val="single" w:sz="4" w:space="0" w:color="auto"/>
            </w:tcBorders>
            <w:noWrap/>
            <w:vAlign w:val="center"/>
            <w:hideMark/>
          </w:tcPr>
          <w:p w14:paraId="13AB7D6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89" w:type="pct"/>
            <w:noWrap/>
            <w:vAlign w:val="center"/>
            <w:hideMark/>
          </w:tcPr>
          <w:p w14:paraId="34F7712D" w14:textId="2D4B17DE" w:rsidR="00140EE6" w:rsidRPr="00942D1C" w:rsidRDefault="004D4FDC"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4D4FDC">
              <w:rPr>
                <w:rFonts w:ascii="Times New Roman" w:eastAsia="Times New Roman" w:hAnsi="Times New Roman" w:cs="Times New Roman"/>
                <w:color w:val="000000"/>
                <w:sz w:val="18"/>
                <w:szCs w:val="18"/>
              </w:rPr>
              <w:t>11.837</w:t>
            </w:r>
          </w:p>
        </w:tc>
        <w:tc>
          <w:tcPr>
            <w:tcW w:w="253" w:type="pct"/>
            <w:noWrap/>
            <w:vAlign w:val="center"/>
            <w:hideMark/>
          </w:tcPr>
          <w:p w14:paraId="13BD962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0.994</w:t>
            </w:r>
          </w:p>
        </w:tc>
        <w:tc>
          <w:tcPr>
            <w:tcW w:w="253" w:type="pct"/>
            <w:noWrap/>
            <w:vAlign w:val="center"/>
            <w:hideMark/>
          </w:tcPr>
          <w:p w14:paraId="6B352E1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72368B8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0.972</w:t>
            </w:r>
          </w:p>
        </w:tc>
        <w:tc>
          <w:tcPr>
            <w:tcW w:w="253" w:type="pct"/>
            <w:noWrap/>
            <w:vAlign w:val="center"/>
            <w:hideMark/>
          </w:tcPr>
          <w:p w14:paraId="3193FCC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0.945</w:t>
            </w:r>
          </w:p>
        </w:tc>
        <w:tc>
          <w:tcPr>
            <w:tcW w:w="253" w:type="pct"/>
            <w:noWrap/>
            <w:vAlign w:val="center"/>
            <w:hideMark/>
          </w:tcPr>
          <w:p w14:paraId="155561C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428" w:type="pct"/>
            <w:noWrap/>
            <w:vAlign w:val="center"/>
            <w:hideMark/>
          </w:tcPr>
          <w:p w14:paraId="07957A1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140EE6" w:rsidRPr="002E7411" w14:paraId="49A15121"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5A761500"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F10919D"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39AF347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0.314</w:t>
            </w:r>
          </w:p>
        </w:tc>
        <w:tc>
          <w:tcPr>
            <w:tcW w:w="269" w:type="pct"/>
            <w:noWrap/>
            <w:vAlign w:val="center"/>
            <w:hideMark/>
          </w:tcPr>
          <w:p w14:paraId="117C799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3.760</w:t>
            </w:r>
          </w:p>
        </w:tc>
        <w:tc>
          <w:tcPr>
            <w:tcW w:w="310" w:type="pct"/>
            <w:noWrap/>
            <w:vAlign w:val="center"/>
            <w:hideMark/>
          </w:tcPr>
          <w:p w14:paraId="6F51972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0.788</w:t>
            </w:r>
          </w:p>
        </w:tc>
        <w:tc>
          <w:tcPr>
            <w:tcW w:w="289" w:type="pct"/>
            <w:noWrap/>
            <w:vAlign w:val="center"/>
            <w:hideMark/>
          </w:tcPr>
          <w:p w14:paraId="2821AD2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8.959</w:t>
            </w:r>
          </w:p>
        </w:tc>
        <w:tc>
          <w:tcPr>
            <w:tcW w:w="277" w:type="pct"/>
            <w:noWrap/>
            <w:vAlign w:val="center"/>
            <w:hideMark/>
          </w:tcPr>
          <w:p w14:paraId="2EFDA61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0.310</w:t>
            </w:r>
          </w:p>
        </w:tc>
        <w:tc>
          <w:tcPr>
            <w:tcW w:w="314" w:type="pct"/>
            <w:noWrap/>
            <w:vAlign w:val="center"/>
            <w:hideMark/>
          </w:tcPr>
          <w:p w14:paraId="53D974C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2.921</w:t>
            </w:r>
          </w:p>
        </w:tc>
        <w:tc>
          <w:tcPr>
            <w:tcW w:w="319" w:type="pct"/>
            <w:noWrap/>
            <w:vAlign w:val="center"/>
            <w:hideMark/>
          </w:tcPr>
          <w:p w14:paraId="5862E25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-1.336</w:t>
            </w:r>
          </w:p>
        </w:tc>
        <w:tc>
          <w:tcPr>
            <w:tcW w:w="277" w:type="pct"/>
            <w:tcBorders>
              <w:right w:val="single" w:sz="4" w:space="0" w:color="auto"/>
            </w:tcBorders>
            <w:noWrap/>
            <w:vAlign w:val="center"/>
            <w:hideMark/>
          </w:tcPr>
          <w:p w14:paraId="649320B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-0.034</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7B59F96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89" w:type="pct"/>
            <w:noWrap/>
            <w:vAlign w:val="center"/>
            <w:hideMark/>
          </w:tcPr>
          <w:p w14:paraId="45C1826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12.457</w:t>
            </w:r>
          </w:p>
        </w:tc>
        <w:tc>
          <w:tcPr>
            <w:tcW w:w="253" w:type="pct"/>
            <w:noWrap/>
            <w:vAlign w:val="center"/>
            <w:hideMark/>
          </w:tcPr>
          <w:p w14:paraId="2BB402F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0.985</w:t>
            </w:r>
          </w:p>
        </w:tc>
        <w:tc>
          <w:tcPr>
            <w:tcW w:w="253" w:type="pct"/>
            <w:noWrap/>
            <w:vAlign w:val="center"/>
            <w:hideMark/>
          </w:tcPr>
          <w:p w14:paraId="33E32A0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253" w:type="pct"/>
            <w:noWrap/>
            <w:vAlign w:val="center"/>
            <w:hideMark/>
          </w:tcPr>
          <w:p w14:paraId="2CD130E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0.945</w:t>
            </w:r>
          </w:p>
        </w:tc>
        <w:tc>
          <w:tcPr>
            <w:tcW w:w="253" w:type="pct"/>
            <w:noWrap/>
            <w:vAlign w:val="center"/>
            <w:hideMark/>
          </w:tcPr>
          <w:p w14:paraId="704D00C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0.889</w:t>
            </w:r>
          </w:p>
        </w:tc>
        <w:tc>
          <w:tcPr>
            <w:tcW w:w="253" w:type="pct"/>
            <w:noWrap/>
            <w:vAlign w:val="center"/>
            <w:hideMark/>
          </w:tcPr>
          <w:p w14:paraId="5522BDD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0.994</w:t>
            </w:r>
          </w:p>
        </w:tc>
        <w:tc>
          <w:tcPr>
            <w:tcW w:w="428" w:type="pct"/>
            <w:noWrap/>
            <w:vAlign w:val="center"/>
            <w:hideMark/>
          </w:tcPr>
          <w:p w14:paraId="30DA815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0.979</w:t>
            </w:r>
          </w:p>
        </w:tc>
      </w:tr>
      <w:tr w:rsidR="00140EE6" w:rsidRPr="002E7411" w14:paraId="7B525BE6"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4CB24D5B"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CNN</w:t>
            </w:r>
          </w:p>
        </w:tc>
        <w:tc>
          <w:tcPr>
            <w:tcW w:w="246" w:type="pct"/>
            <w:noWrap/>
            <w:vAlign w:val="center"/>
            <w:hideMark/>
          </w:tcPr>
          <w:p w14:paraId="6F4E8B4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3341055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-0.100</w:t>
            </w:r>
          </w:p>
        </w:tc>
        <w:tc>
          <w:tcPr>
            <w:tcW w:w="269" w:type="pct"/>
            <w:noWrap/>
            <w:vAlign w:val="center"/>
            <w:hideMark/>
          </w:tcPr>
          <w:p w14:paraId="6077CF5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3.710</w:t>
            </w:r>
          </w:p>
        </w:tc>
        <w:tc>
          <w:tcPr>
            <w:tcW w:w="310" w:type="pct"/>
            <w:noWrap/>
            <w:vAlign w:val="center"/>
            <w:hideMark/>
          </w:tcPr>
          <w:p w14:paraId="6F5B62C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0.517</w:t>
            </w:r>
          </w:p>
        </w:tc>
        <w:tc>
          <w:tcPr>
            <w:tcW w:w="289" w:type="pct"/>
            <w:noWrap/>
            <w:vAlign w:val="center"/>
            <w:hideMark/>
          </w:tcPr>
          <w:p w14:paraId="1FE8478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3.924</w:t>
            </w:r>
          </w:p>
        </w:tc>
        <w:tc>
          <w:tcPr>
            <w:tcW w:w="277" w:type="pct"/>
            <w:noWrap/>
            <w:vAlign w:val="center"/>
            <w:hideMark/>
          </w:tcPr>
          <w:p w14:paraId="2D0CCF8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-0.037</w:t>
            </w:r>
          </w:p>
        </w:tc>
        <w:tc>
          <w:tcPr>
            <w:tcW w:w="314" w:type="pct"/>
            <w:noWrap/>
            <w:vAlign w:val="center"/>
            <w:hideMark/>
          </w:tcPr>
          <w:p w14:paraId="5F830EF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6.051</w:t>
            </w:r>
          </w:p>
        </w:tc>
        <w:tc>
          <w:tcPr>
            <w:tcW w:w="319" w:type="pct"/>
            <w:noWrap/>
            <w:vAlign w:val="center"/>
            <w:hideMark/>
          </w:tcPr>
          <w:p w14:paraId="41E2032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1.607</w:t>
            </w:r>
          </w:p>
        </w:tc>
        <w:tc>
          <w:tcPr>
            <w:tcW w:w="277" w:type="pct"/>
            <w:tcBorders>
              <w:right w:val="single" w:sz="4" w:space="0" w:color="auto"/>
            </w:tcBorders>
            <w:noWrap/>
            <w:vAlign w:val="center"/>
            <w:hideMark/>
          </w:tcPr>
          <w:p w14:paraId="169FDED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-0.083</w:t>
            </w:r>
          </w:p>
        </w:tc>
        <w:tc>
          <w:tcPr>
            <w:tcW w:w="253" w:type="pct"/>
            <w:tcBorders>
              <w:left w:val="single" w:sz="4" w:space="0" w:color="auto"/>
            </w:tcBorders>
            <w:noWrap/>
            <w:vAlign w:val="center"/>
            <w:hideMark/>
          </w:tcPr>
          <w:p w14:paraId="0E339DC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0.963</w:t>
            </w:r>
          </w:p>
        </w:tc>
        <w:tc>
          <w:tcPr>
            <w:tcW w:w="289" w:type="pct"/>
            <w:noWrap/>
            <w:vAlign w:val="center"/>
            <w:hideMark/>
          </w:tcPr>
          <w:p w14:paraId="6D3837A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5.038</w:t>
            </w:r>
          </w:p>
        </w:tc>
        <w:tc>
          <w:tcPr>
            <w:tcW w:w="253" w:type="pct"/>
            <w:noWrap/>
            <w:vAlign w:val="center"/>
            <w:hideMark/>
          </w:tcPr>
          <w:p w14:paraId="20BAE3A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0.961</w:t>
            </w:r>
          </w:p>
        </w:tc>
        <w:tc>
          <w:tcPr>
            <w:tcW w:w="253" w:type="pct"/>
            <w:noWrap/>
            <w:vAlign w:val="center"/>
            <w:hideMark/>
          </w:tcPr>
          <w:p w14:paraId="3CBC07C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1483718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0.921</w:t>
            </w:r>
          </w:p>
        </w:tc>
        <w:tc>
          <w:tcPr>
            <w:tcW w:w="253" w:type="pct"/>
            <w:noWrap/>
            <w:vAlign w:val="center"/>
            <w:hideMark/>
          </w:tcPr>
          <w:p w14:paraId="11A6204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0.841</w:t>
            </w:r>
          </w:p>
        </w:tc>
        <w:tc>
          <w:tcPr>
            <w:tcW w:w="253" w:type="pct"/>
            <w:noWrap/>
            <w:vAlign w:val="center"/>
            <w:hideMark/>
          </w:tcPr>
          <w:p w14:paraId="2D31296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0.982</w:t>
            </w:r>
          </w:p>
        </w:tc>
        <w:tc>
          <w:tcPr>
            <w:tcW w:w="428" w:type="pct"/>
            <w:noWrap/>
            <w:vAlign w:val="center"/>
            <w:hideMark/>
          </w:tcPr>
          <w:p w14:paraId="520DED3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0.823</w:t>
            </w:r>
          </w:p>
        </w:tc>
      </w:tr>
      <w:tr w:rsidR="00140EE6" w:rsidRPr="002E7411" w14:paraId="21911F01"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219C8F9A"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0E3DC2F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726D442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-0.092</w:t>
            </w:r>
          </w:p>
        </w:tc>
        <w:tc>
          <w:tcPr>
            <w:tcW w:w="269" w:type="pct"/>
            <w:noWrap/>
            <w:vAlign w:val="center"/>
            <w:hideMark/>
          </w:tcPr>
          <w:p w14:paraId="64DCCF3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1.671</w:t>
            </w:r>
          </w:p>
        </w:tc>
        <w:tc>
          <w:tcPr>
            <w:tcW w:w="310" w:type="pct"/>
            <w:noWrap/>
            <w:vAlign w:val="center"/>
            <w:hideMark/>
          </w:tcPr>
          <w:p w14:paraId="0605F6E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0.358</w:t>
            </w:r>
          </w:p>
        </w:tc>
        <w:tc>
          <w:tcPr>
            <w:tcW w:w="289" w:type="pct"/>
            <w:noWrap/>
            <w:vAlign w:val="center"/>
            <w:hideMark/>
          </w:tcPr>
          <w:p w14:paraId="2DDDBCC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5.700</w:t>
            </w:r>
          </w:p>
        </w:tc>
        <w:tc>
          <w:tcPr>
            <w:tcW w:w="277" w:type="pct"/>
            <w:noWrap/>
            <w:vAlign w:val="center"/>
            <w:hideMark/>
          </w:tcPr>
          <w:p w14:paraId="2EA1103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-0.005</w:t>
            </w:r>
          </w:p>
        </w:tc>
        <w:tc>
          <w:tcPr>
            <w:tcW w:w="314" w:type="pct"/>
            <w:noWrap/>
            <w:vAlign w:val="center"/>
            <w:hideMark/>
          </w:tcPr>
          <w:p w14:paraId="73F7DE9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1.889</w:t>
            </w:r>
          </w:p>
        </w:tc>
        <w:tc>
          <w:tcPr>
            <w:tcW w:w="319" w:type="pct"/>
            <w:noWrap/>
            <w:vAlign w:val="center"/>
            <w:hideMark/>
          </w:tcPr>
          <w:p w14:paraId="0723A4D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0.699</w:t>
            </w:r>
          </w:p>
        </w:tc>
        <w:tc>
          <w:tcPr>
            <w:tcW w:w="277" w:type="pct"/>
            <w:tcBorders>
              <w:right w:val="single" w:sz="4" w:space="0" w:color="auto"/>
            </w:tcBorders>
            <w:noWrap/>
            <w:vAlign w:val="center"/>
            <w:hideMark/>
          </w:tcPr>
          <w:p w14:paraId="7D78BA4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-0.027</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1B8F29A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89" w:type="pct"/>
            <w:noWrap/>
            <w:vAlign w:val="center"/>
            <w:hideMark/>
          </w:tcPr>
          <w:p w14:paraId="5E3CFEC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14.227</w:t>
            </w:r>
          </w:p>
        </w:tc>
        <w:tc>
          <w:tcPr>
            <w:tcW w:w="253" w:type="pct"/>
            <w:noWrap/>
            <w:vAlign w:val="center"/>
            <w:hideMark/>
          </w:tcPr>
          <w:p w14:paraId="6507B4D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c>
          <w:tcPr>
            <w:tcW w:w="253" w:type="pct"/>
            <w:noWrap/>
            <w:vAlign w:val="center"/>
            <w:hideMark/>
          </w:tcPr>
          <w:p w14:paraId="73B2A3E7"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2746CD6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0.980</w:t>
            </w:r>
          </w:p>
        </w:tc>
        <w:tc>
          <w:tcPr>
            <w:tcW w:w="253" w:type="pct"/>
            <w:noWrap/>
            <w:vAlign w:val="center"/>
            <w:hideMark/>
          </w:tcPr>
          <w:p w14:paraId="6242C54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0.959</w:t>
            </w:r>
          </w:p>
        </w:tc>
        <w:tc>
          <w:tcPr>
            <w:tcW w:w="253" w:type="pct"/>
            <w:noWrap/>
            <w:vAlign w:val="center"/>
            <w:hideMark/>
          </w:tcPr>
          <w:p w14:paraId="36962A7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428" w:type="pct"/>
            <w:noWrap/>
            <w:vAlign w:val="center"/>
            <w:hideMark/>
          </w:tcPr>
          <w:p w14:paraId="39E8585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r>
      <w:tr w:rsidR="00140EE6" w:rsidRPr="002E7411" w14:paraId="0F571DB7"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575F1B57"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76A8B85C"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41B5A6DF"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0.276</w:t>
            </w:r>
          </w:p>
        </w:tc>
        <w:tc>
          <w:tcPr>
            <w:tcW w:w="269" w:type="pct"/>
            <w:noWrap/>
            <w:vAlign w:val="center"/>
            <w:hideMark/>
          </w:tcPr>
          <w:p w14:paraId="70CF7FD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6.127</w:t>
            </w:r>
          </w:p>
        </w:tc>
        <w:tc>
          <w:tcPr>
            <w:tcW w:w="310" w:type="pct"/>
            <w:noWrap/>
            <w:vAlign w:val="center"/>
            <w:hideMark/>
          </w:tcPr>
          <w:p w14:paraId="636767B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0.988</w:t>
            </w:r>
          </w:p>
        </w:tc>
        <w:tc>
          <w:tcPr>
            <w:tcW w:w="289" w:type="pct"/>
            <w:noWrap/>
            <w:vAlign w:val="center"/>
            <w:hideMark/>
          </w:tcPr>
          <w:p w14:paraId="1102BBD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6.110</w:t>
            </w:r>
          </w:p>
        </w:tc>
        <w:tc>
          <w:tcPr>
            <w:tcW w:w="277" w:type="pct"/>
            <w:noWrap/>
            <w:vAlign w:val="center"/>
            <w:hideMark/>
          </w:tcPr>
          <w:p w14:paraId="30EBD65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0.179</w:t>
            </w:r>
          </w:p>
        </w:tc>
        <w:tc>
          <w:tcPr>
            <w:tcW w:w="314" w:type="pct"/>
            <w:noWrap/>
            <w:vAlign w:val="center"/>
            <w:hideMark/>
          </w:tcPr>
          <w:p w14:paraId="628B38F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2.614</w:t>
            </w:r>
          </w:p>
        </w:tc>
        <w:tc>
          <w:tcPr>
            <w:tcW w:w="319" w:type="pct"/>
            <w:noWrap/>
            <w:vAlign w:val="center"/>
            <w:hideMark/>
          </w:tcPr>
          <w:p w14:paraId="12149E9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-1.124</w:t>
            </w:r>
          </w:p>
        </w:tc>
        <w:tc>
          <w:tcPr>
            <w:tcW w:w="277" w:type="pct"/>
            <w:tcBorders>
              <w:right w:val="single" w:sz="4" w:space="0" w:color="auto"/>
            </w:tcBorders>
            <w:noWrap/>
            <w:vAlign w:val="center"/>
            <w:hideMark/>
          </w:tcPr>
          <w:p w14:paraId="3C14D84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-0.040</w:t>
            </w:r>
          </w:p>
        </w:tc>
        <w:tc>
          <w:tcPr>
            <w:tcW w:w="253" w:type="pct"/>
            <w:tcBorders>
              <w:left w:val="single" w:sz="4" w:space="0" w:color="auto"/>
            </w:tcBorders>
            <w:noWrap/>
            <w:vAlign w:val="center"/>
            <w:hideMark/>
          </w:tcPr>
          <w:p w14:paraId="06BAECD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0.992</w:t>
            </w:r>
          </w:p>
        </w:tc>
        <w:tc>
          <w:tcPr>
            <w:tcW w:w="289" w:type="pct"/>
            <w:noWrap/>
            <w:vAlign w:val="center"/>
            <w:hideMark/>
          </w:tcPr>
          <w:p w14:paraId="4C1C0EE1" w14:textId="094DAC86" w:rsidR="00140EE6" w:rsidRPr="00942D1C" w:rsidRDefault="004D4FDC"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4D4FDC">
              <w:rPr>
                <w:rFonts w:ascii="Times New Roman" w:eastAsia="Times New Roman" w:hAnsi="Times New Roman" w:cs="Times New Roman"/>
                <w:color w:val="000000"/>
                <w:sz w:val="18"/>
                <w:szCs w:val="18"/>
              </w:rPr>
              <w:t>11.843</w:t>
            </w:r>
          </w:p>
        </w:tc>
        <w:tc>
          <w:tcPr>
            <w:tcW w:w="253" w:type="pct"/>
            <w:noWrap/>
            <w:vAlign w:val="center"/>
            <w:hideMark/>
          </w:tcPr>
          <w:p w14:paraId="6B73985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253" w:type="pct"/>
            <w:noWrap/>
            <w:vAlign w:val="center"/>
            <w:hideMark/>
          </w:tcPr>
          <w:p w14:paraId="4CA924B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253" w:type="pct"/>
            <w:noWrap/>
            <w:vAlign w:val="center"/>
            <w:hideMark/>
          </w:tcPr>
          <w:p w14:paraId="0FF16C5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0.944</w:t>
            </w:r>
          </w:p>
        </w:tc>
        <w:tc>
          <w:tcPr>
            <w:tcW w:w="253" w:type="pct"/>
            <w:noWrap/>
            <w:vAlign w:val="center"/>
            <w:hideMark/>
          </w:tcPr>
          <w:p w14:paraId="3BD6683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0.888</w:t>
            </w:r>
          </w:p>
        </w:tc>
        <w:tc>
          <w:tcPr>
            <w:tcW w:w="253" w:type="pct"/>
            <w:noWrap/>
            <w:vAlign w:val="center"/>
            <w:hideMark/>
          </w:tcPr>
          <w:p w14:paraId="2B684C8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0.996</w:t>
            </w:r>
          </w:p>
        </w:tc>
        <w:tc>
          <w:tcPr>
            <w:tcW w:w="428" w:type="pct"/>
            <w:noWrap/>
            <w:vAlign w:val="center"/>
            <w:hideMark/>
          </w:tcPr>
          <w:p w14:paraId="5B4C0B3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0.993</w:t>
            </w:r>
          </w:p>
        </w:tc>
      </w:tr>
      <w:tr w:rsidR="00140EE6" w:rsidRPr="002E7411" w14:paraId="69DE1D6F"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textDirection w:val="btLr"/>
            <w:vAlign w:val="center"/>
            <w:hideMark/>
          </w:tcPr>
          <w:p w14:paraId="1C1BBC11"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p>
        </w:tc>
        <w:tc>
          <w:tcPr>
            <w:tcW w:w="246" w:type="pct"/>
            <w:noWrap/>
            <w:vAlign w:val="center"/>
            <w:hideMark/>
          </w:tcPr>
          <w:p w14:paraId="6F0A8FB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0337905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0.660</w:t>
            </w:r>
          </w:p>
        </w:tc>
        <w:tc>
          <w:tcPr>
            <w:tcW w:w="269" w:type="pct"/>
            <w:noWrap/>
            <w:vAlign w:val="center"/>
            <w:hideMark/>
          </w:tcPr>
          <w:p w14:paraId="05A9D41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4.235</w:t>
            </w:r>
          </w:p>
        </w:tc>
        <w:tc>
          <w:tcPr>
            <w:tcW w:w="310" w:type="pct"/>
            <w:noWrap/>
            <w:vAlign w:val="center"/>
            <w:hideMark/>
          </w:tcPr>
          <w:p w14:paraId="5F3A58D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1.191</w:t>
            </w:r>
          </w:p>
        </w:tc>
        <w:tc>
          <w:tcPr>
            <w:tcW w:w="289" w:type="pct"/>
            <w:noWrap/>
            <w:vAlign w:val="center"/>
            <w:hideMark/>
          </w:tcPr>
          <w:p w14:paraId="5C6E07F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13.732</w:t>
            </w:r>
          </w:p>
        </w:tc>
        <w:tc>
          <w:tcPr>
            <w:tcW w:w="277" w:type="pct"/>
            <w:noWrap/>
            <w:vAlign w:val="center"/>
            <w:hideMark/>
          </w:tcPr>
          <w:p w14:paraId="04341BD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1.937</w:t>
            </w:r>
          </w:p>
        </w:tc>
        <w:tc>
          <w:tcPr>
            <w:tcW w:w="314" w:type="pct"/>
            <w:noWrap/>
            <w:vAlign w:val="center"/>
            <w:hideMark/>
          </w:tcPr>
          <w:p w14:paraId="5E1CFF2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4.743</w:t>
            </w:r>
          </w:p>
        </w:tc>
        <w:tc>
          <w:tcPr>
            <w:tcW w:w="319" w:type="pct"/>
            <w:noWrap/>
            <w:vAlign w:val="center"/>
            <w:hideMark/>
          </w:tcPr>
          <w:p w14:paraId="1974E17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-2.807</w:t>
            </w:r>
          </w:p>
        </w:tc>
        <w:tc>
          <w:tcPr>
            <w:tcW w:w="277" w:type="pct"/>
            <w:tcBorders>
              <w:right w:val="single" w:sz="4" w:space="0" w:color="auto"/>
            </w:tcBorders>
            <w:noWrap/>
            <w:vAlign w:val="center"/>
            <w:hideMark/>
          </w:tcPr>
          <w:p w14:paraId="33FA86D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-0.051</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2D12F20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0.985</w:t>
            </w:r>
          </w:p>
        </w:tc>
        <w:tc>
          <w:tcPr>
            <w:tcW w:w="289" w:type="pct"/>
            <w:noWrap/>
            <w:vAlign w:val="center"/>
            <w:hideMark/>
          </w:tcPr>
          <w:p w14:paraId="4ADC5BF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12.333</w:t>
            </w:r>
          </w:p>
        </w:tc>
        <w:tc>
          <w:tcPr>
            <w:tcW w:w="253" w:type="pct"/>
            <w:noWrap/>
            <w:vAlign w:val="center"/>
            <w:hideMark/>
          </w:tcPr>
          <w:p w14:paraId="02C1405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0.965</w:t>
            </w:r>
          </w:p>
        </w:tc>
        <w:tc>
          <w:tcPr>
            <w:tcW w:w="253" w:type="pct"/>
            <w:noWrap/>
            <w:vAlign w:val="center"/>
            <w:hideMark/>
          </w:tcPr>
          <w:p w14:paraId="4ACE1E2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0.990</w:t>
            </w:r>
          </w:p>
        </w:tc>
        <w:tc>
          <w:tcPr>
            <w:tcW w:w="253" w:type="pct"/>
            <w:noWrap/>
            <w:vAlign w:val="center"/>
            <w:hideMark/>
          </w:tcPr>
          <w:p w14:paraId="6066874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0.913</w:t>
            </w:r>
          </w:p>
        </w:tc>
        <w:tc>
          <w:tcPr>
            <w:tcW w:w="253" w:type="pct"/>
            <w:noWrap/>
            <w:vAlign w:val="center"/>
            <w:hideMark/>
          </w:tcPr>
          <w:p w14:paraId="5860442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0.827</w:t>
            </w:r>
          </w:p>
        </w:tc>
        <w:tc>
          <w:tcPr>
            <w:tcW w:w="253" w:type="pct"/>
            <w:noWrap/>
            <w:vAlign w:val="center"/>
            <w:hideMark/>
          </w:tcPr>
          <w:p w14:paraId="002336B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0.993</w:t>
            </w:r>
          </w:p>
        </w:tc>
        <w:tc>
          <w:tcPr>
            <w:tcW w:w="428" w:type="pct"/>
            <w:noWrap/>
            <w:vAlign w:val="center"/>
            <w:hideMark/>
          </w:tcPr>
          <w:p w14:paraId="61F75E0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0.890</w:t>
            </w:r>
          </w:p>
        </w:tc>
      </w:tr>
      <w:tr w:rsidR="00140EE6" w:rsidRPr="002E7411" w14:paraId="28D7C613"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restart"/>
            <w:noWrap/>
            <w:textDirection w:val="btLr"/>
            <w:vAlign w:val="center"/>
            <w:hideMark/>
          </w:tcPr>
          <w:p w14:paraId="091C2815" w14:textId="77777777" w:rsidR="00140EE6" w:rsidRPr="002E7411" w:rsidRDefault="00140EE6" w:rsidP="00140EE6">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RNN</w:t>
            </w:r>
          </w:p>
        </w:tc>
        <w:tc>
          <w:tcPr>
            <w:tcW w:w="246" w:type="pct"/>
            <w:noWrap/>
            <w:vAlign w:val="center"/>
            <w:hideMark/>
          </w:tcPr>
          <w:p w14:paraId="183A71AB"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77" w:type="pct"/>
            <w:noWrap/>
            <w:vAlign w:val="center"/>
            <w:hideMark/>
          </w:tcPr>
          <w:p w14:paraId="15275DE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0.031</w:t>
            </w:r>
          </w:p>
        </w:tc>
        <w:tc>
          <w:tcPr>
            <w:tcW w:w="269" w:type="pct"/>
            <w:noWrap/>
            <w:vAlign w:val="center"/>
            <w:hideMark/>
          </w:tcPr>
          <w:p w14:paraId="224A23E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3.624</w:t>
            </w:r>
          </w:p>
        </w:tc>
        <w:tc>
          <w:tcPr>
            <w:tcW w:w="310" w:type="pct"/>
            <w:noWrap/>
            <w:vAlign w:val="center"/>
            <w:hideMark/>
          </w:tcPr>
          <w:p w14:paraId="115075F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0.526</w:t>
            </w:r>
          </w:p>
        </w:tc>
        <w:tc>
          <w:tcPr>
            <w:tcW w:w="289" w:type="pct"/>
            <w:noWrap/>
            <w:vAlign w:val="center"/>
            <w:hideMark/>
          </w:tcPr>
          <w:p w14:paraId="56C95F4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1.176</w:t>
            </w:r>
          </w:p>
        </w:tc>
        <w:tc>
          <w:tcPr>
            <w:tcW w:w="277" w:type="pct"/>
            <w:noWrap/>
            <w:vAlign w:val="center"/>
            <w:hideMark/>
          </w:tcPr>
          <w:p w14:paraId="0659715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0.004</w:t>
            </w:r>
          </w:p>
        </w:tc>
        <w:tc>
          <w:tcPr>
            <w:tcW w:w="314" w:type="pct"/>
            <w:noWrap/>
            <w:vAlign w:val="center"/>
            <w:hideMark/>
          </w:tcPr>
          <w:p w14:paraId="305D560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6.335</w:t>
            </w:r>
          </w:p>
        </w:tc>
        <w:tc>
          <w:tcPr>
            <w:tcW w:w="319" w:type="pct"/>
            <w:noWrap/>
            <w:vAlign w:val="center"/>
            <w:hideMark/>
          </w:tcPr>
          <w:p w14:paraId="07B9C1A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-0.498</w:t>
            </w:r>
          </w:p>
        </w:tc>
        <w:tc>
          <w:tcPr>
            <w:tcW w:w="277" w:type="pct"/>
            <w:tcBorders>
              <w:right w:val="single" w:sz="4" w:space="0" w:color="auto"/>
            </w:tcBorders>
            <w:noWrap/>
            <w:vAlign w:val="center"/>
            <w:hideMark/>
          </w:tcPr>
          <w:p w14:paraId="7C45FFB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-0.084</w:t>
            </w:r>
          </w:p>
        </w:tc>
        <w:tc>
          <w:tcPr>
            <w:tcW w:w="253" w:type="pct"/>
            <w:tcBorders>
              <w:left w:val="single" w:sz="4" w:space="0" w:color="auto"/>
            </w:tcBorders>
            <w:noWrap/>
            <w:vAlign w:val="center"/>
            <w:hideMark/>
          </w:tcPr>
          <w:p w14:paraId="24704BE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0.962</w:t>
            </w:r>
          </w:p>
        </w:tc>
        <w:tc>
          <w:tcPr>
            <w:tcW w:w="289" w:type="pct"/>
            <w:noWrap/>
            <w:vAlign w:val="center"/>
            <w:hideMark/>
          </w:tcPr>
          <w:p w14:paraId="031D965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5.035</w:t>
            </w:r>
          </w:p>
        </w:tc>
        <w:tc>
          <w:tcPr>
            <w:tcW w:w="253" w:type="pct"/>
            <w:noWrap/>
            <w:vAlign w:val="center"/>
            <w:hideMark/>
          </w:tcPr>
          <w:p w14:paraId="211D803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0.960</w:t>
            </w:r>
          </w:p>
        </w:tc>
        <w:tc>
          <w:tcPr>
            <w:tcW w:w="253" w:type="pct"/>
            <w:noWrap/>
            <w:vAlign w:val="center"/>
            <w:hideMark/>
          </w:tcPr>
          <w:p w14:paraId="03CD8EF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53" w:type="pct"/>
            <w:noWrap/>
            <w:vAlign w:val="center"/>
            <w:hideMark/>
          </w:tcPr>
          <w:p w14:paraId="7FF15172"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0.918</w:t>
            </w:r>
          </w:p>
        </w:tc>
        <w:tc>
          <w:tcPr>
            <w:tcW w:w="253" w:type="pct"/>
            <w:noWrap/>
            <w:vAlign w:val="center"/>
            <w:hideMark/>
          </w:tcPr>
          <w:p w14:paraId="67CE6E7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0.835</w:t>
            </w:r>
          </w:p>
        </w:tc>
        <w:tc>
          <w:tcPr>
            <w:tcW w:w="253" w:type="pct"/>
            <w:noWrap/>
            <w:vAlign w:val="center"/>
            <w:hideMark/>
          </w:tcPr>
          <w:p w14:paraId="75707C01"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0.981</w:t>
            </w:r>
          </w:p>
        </w:tc>
        <w:tc>
          <w:tcPr>
            <w:tcW w:w="428" w:type="pct"/>
            <w:noWrap/>
            <w:vAlign w:val="center"/>
            <w:hideMark/>
          </w:tcPr>
          <w:p w14:paraId="77523C14"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0.818</w:t>
            </w:r>
          </w:p>
        </w:tc>
      </w:tr>
      <w:tr w:rsidR="00140EE6" w:rsidRPr="002E7411" w14:paraId="7DE14FD5"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vAlign w:val="center"/>
            <w:hideMark/>
          </w:tcPr>
          <w:p w14:paraId="78D695A6" w14:textId="77777777" w:rsidR="00140EE6" w:rsidRPr="002E7411" w:rsidRDefault="00140EE6" w:rsidP="00140EE6">
            <w:pPr>
              <w:jc w:val="center"/>
              <w:rPr>
                <w:rFonts w:ascii="Times New Roman" w:eastAsia="Times New Roman" w:hAnsi="Times New Roman" w:cs="Times New Roman"/>
                <w:color w:val="000000"/>
                <w:sz w:val="20"/>
                <w:szCs w:val="20"/>
              </w:rPr>
            </w:pPr>
          </w:p>
        </w:tc>
        <w:tc>
          <w:tcPr>
            <w:tcW w:w="246" w:type="pct"/>
            <w:noWrap/>
            <w:vAlign w:val="center"/>
            <w:hideMark/>
          </w:tcPr>
          <w:p w14:paraId="5B37FDD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77" w:type="pct"/>
            <w:noWrap/>
            <w:vAlign w:val="center"/>
            <w:hideMark/>
          </w:tcPr>
          <w:p w14:paraId="0E11D063"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0.069</w:t>
            </w:r>
          </w:p>
        </w:tc>
        <w:tc>
          <w:tcPr>
            <w:tcW w:w="269" w:type="pct"/>
            <w:noWrap/>
            <w:vAlign w:val="center"/>
            <w:hideMark/>
          </w:tcPr>
          <w:p w14:paraId="5C74310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1.313</w:t>
            </w:r>
          </w:p>
        </w:tc>
        <w:tc>
          <w:tcPr>
            <w:tcW w:w="310" w:type="pct"/>
            <w:noWrap/>
            <w:vAlign w:val="center"/>
            <w:hideMark/>
          </w:tcPr>
          <w:p w14:paraId="708A4CF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0.254</w:t>
            </w:r>
          </w:p>
        </w:tc>
        <w:tc>
          <w:tcPr>
            <w:tcW w:w="289" w:type="pct"/>
            <w:noWrap/>
            <w:vAlign w:val="center"/>
            <w:hideMark/>
          </w:tcPr>
          <w:p w14:paraId="04B83F2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6.108</w:t>
            </w:r>
          </w:p>
        </w:tc>
        <w:tc>
          <w:tcPr>
            <w:tcW w:w="277" w:type="pct"/>
            <w:noWrap/>
            <w:vAlign w:val="center"/>
            <w:hideMark/>
          </w:tcPr>
          <w:p w14:paraId="2B5BB2A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0.002</w:t>
            </w:r>
          </w:p>
        </w:tc>
        <w:tc>
          <w:tcPr>
            <w:tcW w:w="314" w:type="pct"/>
            <w:noWrap/>
            <w:vAlign w:val="center"/>
            <w:hideMark/>
          </w:tcPr>
          <w:p w14:paraId="77E28C2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1.795</w:t>
            </w:r>
          </w:p>
        </w:tc>
        <w:tc>
          <w:tcPr>
            <w:tcW w:w="319" w:type="pct"/>
            <w:noWrap/>
            <w:vAlign w:val="center"/>
            <w:hideMark/>
          </w:tcPr>
          <w:p w14:paraId="4928D22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-0.529</w:t>
            </w:r>
          </w:p>
        </w:tc>
        <w:tc>
          <w:tcPr>
            <w:tcW w:w="277" w:type="pct"/>
            <w:tcBorders>
              <w:right w:val="single" w:sz="4" w:space="0" w:color="auto"/>
            </w:tcBorders>
            <w:noWrap/>
            <w:vAlign w:val="center"/>
            <w:hideMark/>
          </w:tcPr>
          <w:p w14:paraId="3E12C503"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-0.019</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711CC95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89" w:type="pct"/>
            <w:noWrap/>
            <w:vAlign w:val="center"/>
            <w:hideMark/>
          </w:tcPr>
          <w:p w14:paraId="786448B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14.236</w:t>
            </w:r>
          </w:p>
        </w:tc>
        <w:tc>
          <w:tcPr>
            <w:tcW w:w="253" w:type="pct"/>
            <w:noWrap/>
            <w:vAlign w:val="center"/>
            <w:hideMark/>
          </w:tcPr>
          <w:p w14:paraId="3A45C2E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2152397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c>
          <w:tcPr>
            <w:tcW w:w="253" w:type="pct"/>
            <w:noWrap/>
            <w:vAlign w:val="center"/>
            <w:hideMark/>
          </w:tcPr>
          <w:p w14:paraId="6A722F4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0.985</w:t>
            </w:r>
          </w:p>
        </w:tc>
        <w:tc>
          <w:tcPr>
            <w:tcW w:w="253" w:type="pct"/>
            <w:noWrap/>
            <w:vAlign w:val="center"/>
            <w:hideMark/>
          </w:tcPr>
          <w:p w14:paraId="398D0D2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0.969</w:t>
            </w:r>
          </w:p>
        </w:tc>
        <w:tc>
          <w:tcPr>
            <w:tcW w:w="253" w:type="pct"/>
            <w:noWrap/>
            <w:vAlign w:val="center"/>
            <w:hideMark/>
          </w:tcPr>
          <w:p w14:paraId="733ED19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428" w:type="pct"/>
            <w:noWrap/>
            <w:vAlign w:val="center"/>
            <w:hideMark/>
          </w:tcPr>
          <w:p w14:paraId="4BFB2C5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1.000</w:t>
            </w:r>
          </w:p>
        </w:tc>
      </w:tr>
      <w:tr w:rsidR="00140EE6" w:rsidRPr="002E7411" w14:paraId="3E78762D"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7" w:type="pct"/>
            <w:vMerge/>
            <w:vAlign w:val="center"/>
            <w:hideMark/>
          </w:tcPr>
          <w:p w14:paraId="47C0A819" w14:textId="77777777" w:rsidR="00140EE6" w:rsidRPr="002E7411" w:rsidRDefault="00140EE6" w:rsidP="00140EE6">
            <w:pPr>
              <w:jc w:val="center"/>
              <w:rPr>
                <w:rFonts w:ascii="Times New Roman" w:eastAsia="Times New Roman" w:hAnsi="Times New Roman" w:cs="Times New Roman"/>
                <w:color w:val="000000"/>
                <w:sz w:val="20"/>
                <w:szCs w:val="20"/>
              </w:rPr>
            </w:pPr>
          </w:p>
        </w:tc>
        <w:tc>
          <w:tcPr>
            <w:tcW w:w="246" w:type="pct"/>
            <w:noWrap/>
            <w:vAlign w:val="center"/>
            <w:hideMark/>
          </w:tcPr>
          <w:p w14:paraId="44FD9B87"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77" w:type="pct"/>
            <w:noWrap/>
            <w:vAlign w:val="center"/>
            <w:hideMark/>
          </w:tcPr>
          <w:p w14:paraId="504458B8"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-0.042</w:t>
            </w:r>
          </w:p>
        </w:tc>
        <w:tc>
          <w:tcPr>
            <w:tcW w:w="269" w:type="pct"/>
            <w:noWrap/>
            <w:vAlign w:val="center"/>
            <w:hideMark/>
          </w:tcPr>
          <w:p w14:paraId="690C5A0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4.955</w:t>
            </w:r>
          </w:p>
        </w:tc>
        <w:tc>
          <w:tcPr>
            <w:tcW w:w="310" w:type="pct"/>
            <w:noWrap/>
            <w:vAlign w:val="center"/>
            <w:hideMark/>
          </w:tcPr>
          <w:p w14:paraId="19E7319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0.531</w:t>
            </w:r>
          </w:p>
        </w:tc>
        <w:tc>
          <w:tcPr>
            <w:tcW w:w="289" w:type="pct"/>
            <w:noWrap/>
            <w:vAlign w:val="center"/>
            <w:hideMark/>
          </w:tcPr>
          <w:p w14:paraId="556710C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1.672</w:t>
            </w:r>
          </w:p>
        </w:tc>
        <w:tc>
          <w:tcPr>
            <w:tcW w:w="277" w:type="pct"/>
            <w:noWrap/>
            <w:vAlign w:val="center"/>
            <w:hideMark/>
          </w:tcPr>
          <w:p w14:paraId="6DFC6E39"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-0.003</w:t>
            </w:r>
          </w:p>
        </w:tc>
        <w:tc>
          <w:tcPr>
            <w:tcW w:w="314" w:type="pct"/>
            <w:noWrap/>
            <w:vAlign w:val="center"/>
            <w:hideMark/>
          </w:tcPr>
          <w:p w14:paraId="081D742D"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1.111</w:t>
            </w:r>
          </w:p>
        </w:tc>
        <w:tc>
          <w:tcPr>
            <w:tcW w:w="319" w:type="pct"/>
            <w:noWrap/>
            <w:vAlign w:val="center"/>
            <w:hideMark/>
          </w:tcPr>
          <w:p w14:paraId="6CFE9260"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0.172</w:t>
            </w:r>
          </w:p>
        </w:tc>
        <w:tc>
          <w:tcPr>
            <w:tcW w:w="277" w:type="pct"/>
            <w:tcBorders>
              <w:right w:val="single" w:sz="4" w:space="0" w:color="auto"/>
            </w:tcBorders>
            <w:noWrap/>
            <w:vAlign w:val="center"/>
            <w:hideMark/>
          </w:tcPr>
          <w:p w14:paraId="7D425745"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-0.022</w:t>
            </w:r>
          </w:p>
        </w:tc>
        <w:tc>
          <w:tcPr>
            <w:tcW w:w="253" w:type="pct"/>
            <w:tcBorders>
              <w:left w:val="single" w:sz="4" w:space="0" w:color="auto"/>
            </w:tcBorders>
            <w:noWrap/>
            <w:vAlign w:val="center"/>
            <w:hideMark/>
          </w:tcPr>
          <w:p w14:paraId="751AEF92"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89" w:type="pct"/>
            <w:noWrap/>
            <w:vAlign w:val="center"/>
          </w:tcPr>
          <w:p w14:paraId="25659779" w14:textId="479765BA" w:rsidR="00140EE6" w:rsidRPr="00942D1C" w:rsidRDefault="004D4FDC"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4D4FDC">
              <w:rPr>
                <w:rFonts w:ascii="Times New Roman" w:eastAsia="Times New Roman" w:hAnsi="Times New Roman" w:cs="Times New Roman"/>
                <w:color w:val="000000"/>
                <w:sz w:val="18"/>
                <w:szCs w:val="18"/>
              </w:rPr>
              <w:t>11.836</w:t>
            </w:r>
          </w:p>
        </w:tc>
        <w:tc>
          <w:tcPr>
            <w:tcW w:w="253" w:type="pct"/>
            <w:noWrap/>
            <w:vAlign w:val="center"/>
            <w:hideMark/>
          </w:tcPr>
          <w:p w14:paraId="4570B1EE"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0.995</w:t>
            </w:r>
          </w:p>
        </w:tc>
        <w:tc>
          <w:tcPr>
            <w:tcW w:w="253" w:type="pct"/>
            <w:noWrap/>
            <w:vAlign w:val="center"/>
            <w:hideMark/>
          </w:tcPr>
          <w:p w14:paraId="0F66E16A"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0.999</w:t>
            </w:r>
          </w:p>
        </w:tc>
        <w:tc>
          <w:tcPr>
            <w:tcW w:w="253" w:type="pct"/>
            <w:noWrap/>
            <w:vAlign w:val="center"/>
            <w:hideMark/>
          </w:tcPr>
          <w:p w14:paraId="78E24CD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0.977</w:t>
            </w:r>
          </w:p>
        </w:tc>
        <w:tc>
          <w:tcPr>
            <w:tcW w:w="253" w:type="pct"/>
            <w:noWrap/>
            <w:vAlign w:val="center"/>
            <w:hideMark/>
          </w:tcPr>
          <w:p w14:paraId="1CAAA9D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0.954</w:t>
            </w:r>
          </w:p>
        </w:tc>
        <w:tc>
          <w:tcPr>
            <w:tcW w:w="253" w:type="pct"/>
            <w:noWrap/>
            <w:vAlign w:val="center"/>
            <w:hideMark/>
          </w:tcPr>
          <w:p w14:paraId="5A41D5B3"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428" w:type="pct"/>
            <w:noWrap/>
            <w:vAlign w:val="center"/>
            <w:hideMark/>
          </w:tcPr>
          <w:p w14:paraId="2AB009E6" w14:textId="77777777" w:rsidR="00140EE6" w:rsidRPr="00942D1C" w:rsidRDefault="00140EE6" w:rsidP="00140EE6">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0.998</w:t>
            </w:r>
          </w:p>
        </w:tc>
      </w:tr>
      <w:tr w:rsidR="00140EE6" w:rsidRPr="002E7411" w14:paraId="7B6ED6C3"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87" w:type="pct"/>
            <w:vMerge/>
            <w:vAlign w:val="center"/>
            <w:hideMark/>
          </w:tcPr>
          <w:p w14:paraId="2E5A69FA" w14:textId="77777777" w:rsidR="00140EE6" w:rsidRPr="002E7411" w:rsidRDefault="00140EE6" w:rsidP="00140EE6">
            <w:pPr>
              <w:jc w:val="center"/>
              <w:rPr>
                <w:rFonts w:ascii="Times New Roman" w:eastAsia="Times New Roman" w:hAnsi="Times New Roman" w:cs="Times New Roman"/>
                <w:color w:val="000000"/>
                <w:sz w:val="20"/>
                <w:szCs w:val="20"/>
              </w:rPr>
            </w:pPr>
          </w:p>
        </w:tc>
        <w:tc>
          <w:tcPr>
            <w:tcW w:w="246" w:type="pct"/>
            <w:noWrap/>
            <w:vAlign w:val="center"/>
            <w:hideMark/>
          </w:tcPr>
          <w:p w14:paraId="5DA05630"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77" w:type="pct"/>
            <w:noWrap/>
            <w:vAlign w:val="center"/>
            <w:hideMark/>
          </w:tcPr>
          <w:p w14:paraId="6B175C6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-0.060</w:t>
            </w:r>
          </w:p>
        </w:tc>
        <w:tc>
          <w:tcPr>
            <w:tcW w:w="269" w:type="pct"/>
            <w:noWrap/>
            <w:vAlign w:val="center"/>
            <w:hideMark/>
          </w:tcPr>
          <w:p w14:paraId="7A3FF97C"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3.507</w:t>
            </w:r>
          </w:p>
        </w:tc>
        <w:tc>
          <w:tcPr>
            <w:tcW w:w="310" w:type="pct"/>
            <w:noWrap/>
            <w:vAlign w:val="center"/>
            <w:hideMark/>
          </w:tcPr>
          <w:p w14:paraId="0352FAD1"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0.682</w:t>
            </w:r>
          </w:p>
        </w:tc>
        <w:tc>
          <w:tcPr>
            <w:tcW w:w="289" w:type="pct"/>
            <w:noWrap/>
            <w:vAlign w:val="center"/>
            <w:hideMark/>
          </w:tcPr>
          <w:p w14:paraId="216CE5A4"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1.830</w:t>
            </w:r>
          </w:p>
        </w:tc>
        <w:tc>
          <w:tcPr>
            <w:tcW w:w="277" w:type="pct"/>
            <w:noWrap/>
            <w:vAlign w:val="center"/>
            <w:hideMark/>
          </w:tcPr>
          <w:p w14:paraId="69B2838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-0.011</w:t>
            </w:r>
          </w:p>
        </w:tc>
        <w:tc>
          <w:tcPr>
            <w:tcW w:w="314" w:type="pct"/>
            <w:noWrap/>
            <w:vAlign w:val="center"/>
            <w:hideMark/>
          </w:tcPr>
          <w:p w14:paraId="006C65F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2.169</w:t>
            </w:r>
          </w:p>
        </w:tc>
        <w:tc>
          <w:tcPr>
            <w:tcW w:w="319" w:type="pct"/>
            <w:noWrap/>
            <w:vAlign w:val="center"/>
            <w:hideMark/>
          </w:tcPr>
          <w:p w14:paraId="5990E76F"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0.257</w:t>
            </w:r>
          </w:p>
        </w:tc>
        <w:tc>
          <w:tcPr>
            <w:tcW w:w="277" w:type="pct"/>
            <w:tcBorders>
              <w:right w:val="single" w:sz="4" w:space="0" w:color="auto"/>
            </w:tcBorders>
            <w:noWrap/>
            <w:vAlign w:val="center"/>
            <w:hideMark/>
          </w:tcPr>
          <w:p w14:paraId="270B6F55"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-0.029</w:t>
            </w:r>
          </w:p>
        </w:tc>
        <w:tc>
          <w:tcPr>
            <w:tcW w:w="253" w:type="pct"/>
            <w:tcBorders>
              <w:top w:val="single" w:sz="4" w:space="0" w:color="7F7F7F" w:themeColor="text1" w:themeTint="80"/>
              <w:left w:val="single" w:sz="4" w:space="0" w:color="auto"/>
              <w:bottom w:val="single" w:sz="4" w:space="0" w:color="7F7F7F" w:themeColor="text1" w:themeTint="80"/>
            </w:tcBorders>
            <w:noWrap/>
            <w:vAlign w:val="center"/>
            <w:hideMark/>
          </w:tcPr>
          <w:p w14:paraId="7CBAE54B"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89" w:type="pct"/>
            <w:noWrap/>
            <w:vAlign w:val="center"/>
            <w:hideMark/>
          </w:tcPr>
          <w:p w14:paraId="28FB7126"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12.481</w:t>
            </w:r>
          </w:p>
        </w:tc>
        <w:tc>
          <w:tcPr>
            <w:tcW w:w="253" w:type="pct"/>
            <w:noWrap/>
            <w:vAlign w:val="center"/>
            <w:hideMark/>
          </w:tcPr>
          <w:p w14:paraId="51307EDE"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0.989</w:t>
            </w:r>
          </w:p>
        </w:tc>
        <w:tc>
          <w:tcPr>
            <w:tcW w:w="253" w:type="pct"/>
            <w:noWrap/>
            <w:vAlign w:val="center"/>
            <w:hideMark/>
          </w:tcPr>
          <w:p w14:paraId="4C7FF01A"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0.997</w:t>
            </w:r>
          </w:p>
        </w:tc>
        <w:tc>
          <w:tcPr>
            <w:tcW w:w="253" w:type="pct"/>
            <w:noWrap/>
            <w:vAlign w:val="center"/>
            <w:hideMark/>
          </w:tcPr>
          <w:p w14:paraId="632AED09"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0.957</w:t>
            </w:r>
          </w:p>
        </w:tc>
        <w:tc>
          <w:tcPr>
            <w:tcW w:w="253" w:type="pct"/>
            <w:noWrap/>
            <w:vAlign w:val="center"/>
            <w:hideMark/>
          </w:tcPr>
          <w:p w14:paraId="00D45913"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0.913</w:t>
            </w:r>
          </w:p>
        </w:tc>
        <w:tc>
          <w:tcPr>
            <w:tcW w:w="253" w:type="pct"/>
            <w:noWrap/>
            <w:vAlign w:val="center"/>
            <w:hideMark/>
          </w:tcPr>
          <w:p w14:paraId="6D69E978"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0.994</w:t>
            </w:r>
          </w:p>
        </w:tc>
        <w:tc>
          <w:tcPr>
            <w:tcW w:w="428" w:type="pct"/>
            <w:noWrap/>
            <w:vAlign w:val="center"/>
            <w:hideMark/>
          </w:tcPr>
          <w:p w14:paraId="132E89F2" w14:textId="77777777" w:rsidR="00140EE6" w:rsidRPr="00942D1C" w:rsidRDefault="00140EE6" w:rsidP="00140EE6">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942D1C">
              <w:rPr>
                <w:rFonts w:ascii="Times New Roman" w:eastAsia="Times New Roman" w:hAnsi="Times New Roman" w:cs="Times New Roman"/>
                <w:color w:val="000000"/>
                <w:sz w:val="18"/>
                <w:szCs w:val="18"/>
              </w:rPr>
              <w:t>0.988</w:t>
            </w:r>
          </w:p>
        </w:tc>
      </w:tr>
    </w:tbl>
    <w:p w14:paraId="53396565" w14:textId="49EC101F" w:rsidR="00EE587D" w:rsidRPr="00EE587D" w:rsidRDefault="00EE587D" w:rsidP="00C85F0B">
      <w:pPr>
        <w:jc w:val="center"/>
        <w:rPr>
          <w:rFonts w:asciiTheme="majorBidi" w:hAnsiTheme="majorBidi" w:cstheme="majorBidi"/>
        </w:rPr>
      </w:pPr>
      <w:r w:rsidRPr="00881547">
        <w:rPr>
          <w:rFonts w:asciiTheme="majorBidi" w:hAnsiTheme="majorBidi" w:cstheme="majorBidi"/>
          <w:b/>
          <w:bCs/>
        </w:rPr>
        <w:lastRenderedPageBreak/>
        <w:t>Table S</w:t>
      </w:r>
      <w:r w:rsidR="00BA6DF3" w:rsidRPr="00881547">
        <w:rPr>
          <w:rFonts w:asciiTheme="majorBidi" w:hAnsiTheme="majorBidi" w:cstheme="majorBidi"/>
          <w:b/>
          <w:bCs/>
        </w:rPr>
        <w:t>5</w:t>
      </w:r>
      <w:r w:rsidRPr="00EE587D">
        <w:rPr>
          <w:rFonts w:asciiTheme="majorBidi" w:hAnsiTheme="majorBidi" w:cstheme="majorBidi"/>
        </w:rPr>
        <w:t xml:space="preserve"> Estimates of evaluation metrics during </w:t>
      </w:r>
      <w:r w:rsidR="00C85F0B">
        <w:rPr>
          <w:rFonts w:asciiTheme="majorBidi" w:hAnsiTheme="majorBidi" w:cstheme="majorBidi"/>
        </w:rPr>
        <w:t xml:space="preserve">the </w:t>
      </w:r>
      <w:r>
        <w:rPr>
          <w:rFonts w:asciiTheme="majorBidi" w:hAnsiTheme="majorBidi" w:cstheme="majorBidi"/>
        </w:rPr>
        <w:t>long</w:t>
      </w:r>
      <w:r w:rsidRPr="00EE587D">
        <w:rPr>
          <w:rFonts w:asciiTheme="majorBidi" w:hAnsiTheme="majorBidi" w:cstheme="majorBidi"/>
        </w:rPr>
        <w:t>-term for the six individual machine learning (ML) models at different observation wells: W1, W2, W3, and W4.</w:t>
      </w:r>
    </w:p>
    <w:tbl>
      <w:tblPr>
        <w:tblStyle w:val="PlainTable2"/>
        <w:tblW w:w="5104" w:type="pct"/>
        <w:tblLook w:val="04A0" w:firstRow="1" w:lastRow="0" w:firstColumn="1" w:lastColumn="0" w:noHBand="0" w:noVBand="1"/>
      </w:tblPr>
      <w:tblGrid>
        <w:gridCol w:w="459"/>
        <w:gridCol w:w="616"/>
        <w:gridCol w:w="771"/>
        <w:gridCol w:w="711"/>
        <w:gridCol w:w="794"/>
        <w:gridCol w:w="728"/>
        <w:gridCol w:w="1131"/>
        <w:gridCol w:w="805"/>
        <w:gridCol w:w="806"/>
        <w:gridCol w:w="681"/>
        <w:gridCol w:w="621"/>
        <w:gridCol w:w="711"/>
        <w:gridCol w:w="771"/>
        <w:gridCol w:w="621"/>
        <w:gridCol w:w="681"/>
        <w:gridCol w:w="681"/>
        <w:gridCol w:w="681"/>
        <w:gridCol w:w="1078"/>
      </w:tblGrid>
      <w:tr w:rsidR="00D90FCE" w:rsidRPr="002E7411" w14:paraId="4D44A4F3" w14:textId="77777777" w:rsidTr="00D90FC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val="restart"/>
            <w:noWrap/>
            <w:textDirection w:val="btLr"/>
          </w:tcPr>
          <w:p w14:paraId="6BE863B2" w14:textId="77777777" w:rsidR="00D23AD8" w:rsidRDefault="00D23AD8" w:rsidP="00D005C8">
            <w:pPr>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Method</w:t>
            </w:r>
          </w:p>
        </w:tc>
        <w:tc>
          <w:tcPr>
            <w:tcW w:w="233" w:type="pct"/>
            <w:vMerge w:val="restart"/>
            <w:noWrap/>
          </w:tcPr>
          <w:p w14:paraId="4D45A643" w14:textId="77777777" w:rsidR="00D23AD8" w:rsidRPr="002E7411" w:rsidRDefault="00D23AD8" w:rsidP="00D005C8">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p w14:paraId="04084943" w14:textId="77777777" w:rsidR="00D23AD8" w:rsidRDefault="00D23AD8" w:rsidP="00D005C8">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Well</w:t>
            </w:r>
          </w:p>
          <w:p w14:paraId="4CEF388D" w14:textId="77777777" w:rsidR="00D23AD8" w:rsidRPr="002E7411" w:rsidRDefault="00D23AD8" w:rsidP="00D005C8">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ID</w:t>
            </w:r>
          </w:p>
        </w:tc>
        <w:tc>
          <w:tcPr>
            <w:tcW w:w="4594" w:type="pct"/>
            <w:gridSpan w:val="16"/>
            <w:noWrap/>
          </w:tcPr>
          <w:p w14:paraId="10594F52" w14:textId="77777777" w:rsidR="00D23AD8" w:rsidRDefault="00D23AD8" w:rsidP="00D005C8">
            <w:pPr>
              <w:spacing w:line="18"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Evaluation metrics</w:t>
            </w:r>
          </w:p>
        </w:tc>
      </w:tr>
      <w:tr w:rsidR="005C728F" w:rsidRPr="002E7411" w14:paraId="354BB414"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noWrap/>
            <w:textDirection w:val="btLr"/>
          </w:tcPr>
          <w:p w14:paraId="5D78E5E7" w14:textId="77777777" w:rsidR="00D23AD8" w:rsidRPr="002E7411" w:rsidRDefault="00D23AD8" w:rsidP="00D005C8">
            <w:pPr>
              <w:ind w:left="113" w:right="113"/>
              <w:jc w:val="center"/>
              <w:rPr>
                <w:rFonts w:ascii="Times New Roman" w:eastAsia="Times New Roman" w:hAnsi="Times New Roman" w:cs="Times New Roman"/>
                <w:color w:val="000000"/>
                <w:sz w:val="20"/>
                <w:szCs w:val="20"/>
              </w:rPr>
            </w:pPr>
          </w:p>
        </w:tc>
        <w:tc>
          <w:tcPr>
            <w:tcW w:w="233" w:type="pct"/>
            <w:vMerge/>
            <w:noWrap/>
          </w:tcPr>
          <w:p w14:paraId="0218B0C7" w14:textId="77777777" w:rsidR="00D23AD8" w:rsidRPr="002E7411" w:rsidRDefault="00D23AD8" w:rsidP="00D005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2429" w:type="pct"/>
            <w:gridSpan w:val="8"/>
            <w:tcBorders>
              <w:right w:val="single" w:sz="4" w:space="0" w:color="auto"/>
            </w:tcBorders>
            <w:noWrap/>
          </w:tcPr>
          <w:p w14:paraId="08427E50" w14:textId="77777777" w:rsidR="00D23AD8" w:rsidRPr="00942D1C" w:rsidRDefault="00D23AD8" w:rsidP="00D005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Cost indices</w:t>
            </w:r>
          </w:p>
        </w:tc>
        <w:tc>
          <w:tcPr>
            <w:tcW w:w="2165" w:type="pct"/>
            <w:gridSpan w:val="8"/>
            <w:tcBorders>
              <w:left w:val="single" w:sz="4" w:space="0" w:color="auto"/>
            </w:tcBorders>
            <w:noWrap/>
          </w:tcPr>
          <w:p w14:paraId="79F4897F" w14:textId="77777777" w:rsidR="00D23AD8" w:rsidRPr="00942D1C" w:rsidRDefault="00D23AD8" w:rsidP="00D005C8">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Benefit indices</w:t>
            </w:r>
          </w:p>
        </w:tc>
      </w:tr>
      <w:tr w:rsidR="005C728F" w:rsidRPr="002E7411" w14:paraId="21F1D413"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noWrap/>
            <w:textDirection w:val="btLr"/>
            <w:hideMark/>
          </w:tcPr>
          <w:p w14:paraId="34484400" w14:textId="77777777" w:rsidR="00D23AD8" w:rsidRPr="002E7411" w:rsidRDefault="00D23AD8" w:rsidP="00D005C8">
            <w:pPr>
              <w:ind w:left="113" w:right="113"/>
              <w:jc w:val="center"/>
              <w:rPr>
                <w:rFonts w:ascii="Times New Roman" w:eastAsia="Times New Roman" w:hAnsi="Times New Roman" w:cs="Times New Roman"/>
                <w:color w:val="000000"/>
                <w:sz w:val="20"/>
                <w:szCs w:val="20"/>
              </w:rPr>
            </w:pPr>
          </w:p>
        </w:tc>
        <w:tc>
          <w:tcPr>
            <w:tcW w:w="233" w:type="pct"/>
            <w:vMerge/>
            <w:noWrap/>
            <w:hideMark/>
          </w:tcPr>
          <w:p w14:paraId="53657A95" w14:textId="77777777" w:rsidR="00D23AD8" w:rsidRPr="002E7411"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291" w:type="pct"/>
            <w:noWrap/>
            <w:hideMark/>
          </w:tcPr>
          <w:p w14:paraId="771C8403"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MBE</w:t>
            </w:r>
          </w:p>
        </w:tc>
        <w:tc>
          <w:tcPr>
            <w:tcW w:w="269" w:type="pct"/>
            <w:noWrap/>
            <w:hideMark/>
          </w:tcPr>
          <w:p w14:paraId="1C0157C9"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MAE</w:t>
            </w:r>
          </w:p>
        </w:tc>
        <w:tc>
          <w:tcPr>
            <w:tcW w:w="300" w:type="pct"/>
            <w:noWrap/>
            <w:hideMark/>
          </w:tcPr>
          <w:p w14:paraId="7A9174AF"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RMSE</w:t>
            </w:r>
          </w:p>
        </w:tc>
        <w:tc>
          <w:tcPr>
            <w:tcW w:w="275" w:type="pct"/>
            <w:noWrap/>
            <w:hideMark/>
          </w:tcPr>
          <w:p w14:paraId="39366665"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T-stat</w:t>
            </w:r>
          </w:p>
        </w:tc>
        <w:tc>
          <w:tcPr>
            <w:tcW w:w="427" w:type="pct"/>
            <w:noWrap/>
            <w:hideMark/>
          </w:tcPr>
          <w:p w14:paraId="7702FE3D"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GPI</w:t>
            </w:r>
          </w:p>
        </w:tc>
        <w:tc>
          <w:tcPr>
            <w:tcW w:w="304" w:type="pct"/>
            <w:noWrap/>
            <w:hideMark/>
          </w:tcPr>
          <w:p w14:paraId="48E06A4A"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MAPE</w:t>
            </w:r>
          </w:p>
        </w:tc>
        <w:tc>
          <w:tcPr>
            <w:tcW w:w="305" w:type="pct"/>
            <w:noWrap/>
            <w:hideMark/>
          </w:tcPr>
          <w:p w14:paraId="645A63BC"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PBIAS</w:t>
            </w:r>
          </w:p>
        </w:tc>
        <w:tc>
          <w:tcPr>
            <w:tcW w:w="257" w:type="pct"/>
            <w:tcBorders>
              <w:right w:val="single" w:sz="4" w:space="0" w:color="auto"/>
            </w:tcBorders>
            <w:noWrap/>
            <w:hideMark/>
          </w:tcPr>
          <w:p w14:paraId="7AB10EBE"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IOS</w:t>
            </w:r>
          </w:p>
        </w:tc>
        <w:tc>
          <w:tcPr>
            <w:tcW w:w="235" w:type="pct"/>
            <w:tcBorders>
              <w:top w:val="nil"/>
              <w:left w:val="single" w:sz="4" w:space="0" w:color="auto"/>
              <w:bottom w:val="single" w:sz="4" w:space="0" w:color="7F7F7F" w:themeColor="text1" w:themeTint="80"/>
            </w:tcBorders>
            <w:noWrap/>
            <w:hideMark/>
          </w:tcPr>
          <w:p w14:paraId="758F7AFE"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w:t>
            </w:r>
            <w:r w:rsidRPr="00942D1C">
              <w:rPr>
                <w:rFonts w:ascii="Times New Roman" w:eastAsia="Times New Roman" w:hAnsi="Times New Roman" w:cs="Times New Roman"/>
                <w:b/>
                <w:bCs/>
                <w:color w:val="000000"/>
                <w:sz w:val="20"/>
                <w:szCs w:val="20"/>
                <w:vertAlign w:val="superscript"/>
              </w:rPr>
              <w:t>2</w:t>
            </w:r>
          </w:p>
        </w:tc>
        <w:tc>
          <w:tcPr>
            <w:tcW w:w="269" w:type="pct"/>
            <w:noWrap/>
            <w:hideMark/>
          </w:tcPr>
          <w:p w14:paraId="1C6E58BD"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U95</w:t>
            </w:r>
          </w:p>
        </w:tc>
        <w:tc>
          <w:tcPr>
            <w:tcW w:w="291" w:type="pct"/>
            <w:noWrap/>
            <w:hideMark/>
          </w:tcPr>
          <w:p w14:paraId="504F04E1"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NSE</w:t>
            </w:r>
          </w:p>
        </w:tc>
        <w:tc>
          <w:tcPr>
            <w:tcW w:w="235" w:type="pct"/>
            <w:noWrap/>
            <w:hideMark/>
          </w:tcPr>
          <w:p w14:paraId="027B0AC0"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IA</w:t>
            </w:r>
          </w:p>
        </w:tc>
        <w:tc>
          <w:tcPr>
            <w:tcW w:w="257" w:type="pct"/>
            <w:noWrap/>
            <w:hideMark/>
          </w:tcPr>
          <w:p w14:paraId="45582784"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IOA</w:t>
            </w:r>
          </w:p>
        </w:tc>
        <w:tc>
          <w:tcPr>
            <w:tcW w:w="257" w:type="pct"/>
            <w:noWrap/>
            <w:hideMark/>
          </w:tcPr>
          <w:p w14:paraId="61F0BC89"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LMI</w:t>
            </w:r>
          </w:p>
        </w:tc>
        <w:tc>
          <w:tcPr>
            <w:tcW w:w="257" w:type="pct"/>
            <w:noWrap/>
            <w:hideMark/>
          </w:tcPr>
          <w:p w14:paraId="6B7DAC7B"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R</w:t>
            </w:r>
          </w:p>
        </w:tc>
        <w:tc>
          <w:tcPr>
            <w:tcW w:w="363" w:type="pct"/>
            <w:noWrap/>
            <w:hideMark/>
          </w:tcPr>
          <w:p w14:paraId="4F4EED48" w14:textId="77777777" w:rsidR="00D23AD8" w:rsidRPr="00942D1C" w:rsidRDefault="00D23AD8" w:rsidP="00D005C8">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A10 index</w:t>
            </w:r>
          </w:p>
        </w:tc>
      </w:tr>
      <w:tr w:rsidR="005C728F" w:rsidRPr="002E7411" w14:paraId="725C424A"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val="restart"/>
            <w:noWrap/>
            <w:textDirection w:val="btLr"/>
            <w:hideMark/>
          </w:tcPr>
          <w:p w14:paraId="5561AC7A"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ANFIS</w:t>
            </w:r>
          </w:p>
        </w:tc>
        <w:tc>
          <w:tcPr>
            <w:tcW w:w="233" w:type="pct"/>
            <w:noWrap/>
            <w:hideMark/>
          </w:tcPr>
          <w:p w14:paraId="1F229A6A"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91" w:type="pct"/>
            <w:noWrap/>
            <w:hideMark/>
          </w:tcPr>
          <w:p w14:paraId="0D8AA309" w14:textId="6FCB138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0.905</w:t>
            </w:r>
          </w:p>
        </w:tc>
        <w:tc>
          <w:tcPr>
            <w:tcW w:w="269" w:type="pct"/>
            <w:noWrap/>
            <w:hideMark/>
          </w:tcPr>
          <w:p w14:paraId="1A9D5189" w14:textId="264F029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4.266</w:t>
            </w:r>
          </w:p>
        </w:tc>
        <w:tc>
          <w:tcPr>
            <w:tcW w:w="300" w:type="pct"/>
            <w:noWrap/>
            <w:hideMark/>
          </w:tcPr>
          <w:p w14:paraId="204DB044" w14:textId="3B9C5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1.476</w:t>
            </w:r>
          </w:p>
        </w:tc>
        <w:tc>
          <w:tcPr>
            <w:tcW w:w="275" w:type="pct"/>
            <w:noWrap/>
            <w:hideMark/>
          </w:tcPr>
          <w:p w14:paraId="5F6FDCB8" w14:textId="24A657A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10.051</w:t>
            </w:r>
          </w:p>
        </w:tc>
        <w:tc>
          <w:tcPr>
            <w:tcW w:w="427" w:type="pct"/>
            <w:noWrap/>
            <w:hideMark/>
          </w:tcPr>
          <w:p w14:paraId="61736BA3" w14:textId="2ECB527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25.514</w:t>
            </w:r>
          </w:p>
        </w:tc>
        <w:tc>
          <w:tcPr>
            <w:tcW w:w="304" w:type="pct"/>
            <w:noWrap/>
            <w:hideMark/>
          </w:tcPr>
          <w:p w14:paraId="23F54287" w14:textId="72E4C780"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14.764</w:t>
            </w:r>
          </w:p>
        </w:tc>
        <w:tc>
          <w:tcPr>
            <w:tcW w:w="305" w:type="pct"/>
            <w:noWrap/>
            <w:hideMark/>
          </w:tcPr>
          <w:p w14:paraId="1306079E" w14:textId="4F57E13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-9.808</w:t>
            </w:r>
          </w:p>
        </w:tc>
        <w:tc>
          <w:tcPr>
            <w:tcW w:w="257" w:type="pct"/>
            <w:tcBorders>
              <w:right w:val="single" w:sz="4" w:space="0" w:color="auto"/>
            </w:tcBorders>
            <w:noWrap/>
            <w:hideMark/>
          </w:tcPr>
          <w:p w14:paraId="695EF251" w14:textId="4B74721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-0.160</w:t>
            </w:r>
          </w:p>
        </w:tc>
        <w:tc>
          <w:tcPr>
            <w:tcW w:w="235" w:type="pct"/>
            <w:tcBorders>
              <w:left w:val="single" w:sz="4" w:space="0" w:color="auto"/>
            </w:tcBorders>
            <w:noWrap/>
            <w:hideMark/>
          </w:tcPr>
          <w:p w14:paraId="7A82F6EC" w14:textId="2C339FD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0.008</w:t>
            </w:r>
          </w:p>
        </w:tc>
        <w:tc>
          <w:tcPr>
            <w:tcW w:w="269" w:type="pct"/>
            <w:noWrap/>
            <w:hideMark/>
          </w:tcPr>
          <w:p w14:paraId="0D47B259" w14:textId="177AD938"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1.916</w:t>
            </w:r>
          </w:p>
        </w:tc>
        <w:tc>
          <w:tcPr>
            <w:tcW w:w="291" w:type="pct"/>
            <w:noWrap/>
            <w:hideMark/>
          </w:tcPr>
          <w:p w14:paraId="1291C87E" w14:textId="1AFD509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-0.791</w:t>
            </w:r>
          </w:p>
        </w:tc>
        <w:tc>
          <w:tcPr>
            <w:tcW w:w="235" w:type="pct"/>
            <w:noWrap/>
            <w:hideMark/>
          </w:tcPr>
          <w:p w14:paraId="7DC53A2C" w14:textId="7C713B1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0.390</w:t>
            </w:r>
          </w:p>
        </w:tc>
        <w:tc>
          <w:tcPr>
            <w:tcW w:w="257" w:type="pct"/>
            <w:noWrap/>
            <w:hideMark/>
          </w:tcPr>
          <w:p w14:paraId="1255B73A" w14:textId="17AB141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0.194</w:t>
            </w:r>
          </w:p>
        </w:tc>
        <w:tc>
          <w:tcPr>
            <w:tcW w:w="257" w:type="pct"/>
            <w:noWrap/>
            <w:hideMark/>
          </w:tcPr>
          <w:p w14:paraId="7D62EEAE" w14:textId="2FCB015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-0.611</w:t>
            </w:r>
          </w:p>
        </w:tc>
        <w:tc>
          <w:tcPr>
            <w:tcW w:w="257" w:type="pct"/>
            <w:noWrap/>
            <w:hideMark/>
          </w:tcPr>
          <w:p w14:paraId="576B7568" w14:textId="1EEE6E84"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-0.091</w:t>
            </w:r>
          </w:p>
        </w:tc>
        <w:tc>
          <w:tcPr>
            <w:tcW w:w="363" w:type="pct"/>
            <w:noWrap/>
            <w:hideMark/>
          </w:tcPr>
          <w:p w14:paraId="5083FBB5" w14:textId="2C48671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0.296</w:t>
            </w:r>
          </w:p>
        </w:tc>
      </w:tr>
      <w:tr w:rsidR="005C728F" w:rsidRPr="002E7411" w14:paraId="10A29AB5"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58681488"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2BE884CB"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91" w:type="pct"/>
            <w:noWrap/>
            <w:hideMark/>
          </w:tcPr>
          <w:p w14:paraId="123B1BFE" w14:textId="02D4B15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-1.084</w:t>
            </w:r>
          </w:p>
        </w:tc>
        <w:tc>
          <w:tcPr>
            <w:tcW w:w="269" w:type="pct"/>
            <w:noWrap/>
            <w:hideMark/>
          </w:tcPr>
          <w:p w14:paraId="00AD9440" w14:textId="40D41696"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7.669</w:t>
            </w:r>
          </w:p>
        </w:tc>
        <w:tc>
          <w:tcPr>
            <w:tcW w:w="300" w:type="pct"/>
            <w:noWrap/>
            <w:hideMark/>
          </w:tcPr>
          <w:p w14:paraId="1E1D1ED6" w14:textId="1A72355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2.115</w:t>
            </w:r>
          </w:p>
        </w:tc>
        <w:tc>
          <w:tcPr>
            <w:tcW w:w="275" w:type="pct"/>
            <w:noWrap/>
            <w:hideMark/>
          </w:tcPr>
          <w:p w14:paraId="5E34CB70" w14:textId="4A43145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8.399</w:t>
            </w:r>
          </w:p>
        </w:tc>
        <w:tc>
          <w:tcPr>
            <w:tcW w:w="427" w:type="pct"/>
            <w:noWrap/>
            <w:hideMark/>
          </w:tcPr>
          <w:p w14:paraId="2A6D68E9" w14:textId="7C58225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-26.398</w:t>
            </w:r>
          </w:p>
        </w:tc>
        <w:tc>
          <w:tcPr>
            <w:tcW w:w="304" w:type="pct"/>
            <w:noWrap/>
            <w:hideMark/>
          </w:tcPr>
          <w:p w14:paraId="425E6CF0" w14:textId="74D60C9A"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4.380</w:t>
            </w:r>
          </w:p>
        </w:tc>
        <w:tc>
          <w:tcPr>
            <w:tcW w:w="305" w:type="pct"/>
            <w:noWrap/>
            <w:hideMark/>
          </w:tcPr>
          <w:p w14:paraId="3B86192A" w14:textId="09BACC0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3.347</w:t>
            </w:r>
          </w:p>
        </w:tc>
        <w:tc>
          <w:tcPr>
            <w:tcW w:w="257" w:type="pct"/>
            <w:tcBorders>
              <w:right w:val="single" w:sz="4" w:space="0" w:color="auto"/>
            </w:tcBorders>
            <w:noWrap/>
            <w:hideMark/>
          </w:tcPr>
          <w:p w14:paraId="22804244" w14:textId="11A86C1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-0.065</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2D7AF4A9" w14:textId="1FDCCA6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0.608</w:t>
            </w:r>
          </w:p>
        </w:tc>
        <w:tc>
          <w:tcPr>
            <w:tcW w:w="269" w:type="pct"/>
            <w:noWrap/>
            <w:hideMark/>
          </w:tcPr>
          <w:p w14:paraId="6108B595" w14:textId="62A1754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3.496</w:t>
            </w:r>
          </w:p>
        </w:tc>
        <w:tc>
          <w:tcPr>
            <w:tcW w:w="291" w:type="pct"/>
            <w:noWrap/>
            <w:hideMark/>
          </w:tcPr>
          <w:p w14:paraId="262B0C31" w14:textId="786872B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0.413</w:t>
            </w:r>
          </w:p>
        </w:tc>
        <w:tc>
          <w:tcPr>
            <w:tcW w:w="235" w:type="pct"/>
            <w:noWrap/>
            <w:hideMark/>
          </w:tcPr>
          <w:p w14:paraId="5C7F7F54" w14:textId="5530FADA"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0.755</w:t>
            </w:r>
          </w:p>
        </w:tc>
        <w:tc>
          <w:tcPr>
            <w:tcW w:w="257" w:type="pct"/>
            <w:noWrap/>
            <w:hideMark/>
          </w:tcPr>
          <w:p w14:paraId="224496F4" w14:textId="4E86E40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0.670</w:t>
            </w:r>
          </w:p>
        </w:tc>
        <w:tc>
          <w:tcPr>
            <w:tcW w:w="257" w:type="pct"/>
            <w:noWrap/>
            <w:hideMark/>
          </w:tcPr>
          <w:p w14:paraId="3C5FD586" w14:textId="3375A9D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0.340</w:t>
            </w:r>
          </w:p>
        </w:tc>
        <w:tc>
          <w:tcPr>
            <w:tcW w:w="257" w:type="pct"/>
            <w:noWrap/>
            <w:hideMark/>
          </w:tcPr>
          <w:p w14:paraId="438F4913" w14:textId="66370FE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0.780</w:t>
            </w:r>
          </w:p>
        </w:tc>
        <w:tc>
          <w:tcPr>
            <w:tcW w:w="363" w:type="pct"/>
            <w:noWrap/>
            <w:hideMark/>
          </w:tcPr>
          <w:p w14:paraId="6AF33E1C" w14:textId="4CE239FD"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0.899</w:t>
            </w:r>
          </w:p>
        </w:tc>
      </w:tr>
      <w:tr w:rsidR="005C728F" w:rsidRPr="002E7411" w14:paraId="37B35B98"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4915BFD6"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626D436A"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91" w:type="pct"/>
            <w:noWrap/>
            <w:hideMark/>
          </w:tcPr>
          <w:p w14:paraId="14C02F13" w14:textId="71BE273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-17.471</w:t>
            </w:r>
          </w:p>
        </w:tc>
        <w:tc>
          <w:tcPr>
            <w:tcW w:w="269" w:type="pct"/>
            <w:noWrap/>
            <w:hideMark/>
          </w:tcPr>
          <w:p w14:paraId="2BDA9F28" w14:textId="49AE066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29.033</w:t>
            </w:r>
          </w:p>
        </w:tc>
        <w:tc>
          <w:tcPr>
            <w:tcW w:w="300" w:type="pct"/>
            <w:noWrap/>
            <w:hideMark/>
          </w:tcPr>
          <w:p w14:paraId="7D187E4B" w14:textId="013F06A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18.695</w:t>
            </w:r>
          </w:p>
        </w:tc>
        <w:tc>
          <w:tcPr>
            <w:tcW w:w="275" w:type="pct"/>
            <w:noWrap/>
            <w:hideMark/>
          </w:tcPr>
          <w:p w14:paraId="2FB20F5D" w14:textId="1AEB683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36.013</w:t>
            </w:r>
          </w:p>
        </w:tc>
        <w:tc>
          <w:tcPr>
            <w:tcW w:w="427" w:type="pct"/>
            <w:noWrap/>
            <w:hideMark/>
          </w:tcPr>
          <w:p w14:paraId="5D043009" w14:textId="42037E7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-229730.540</w:t>
            </w:r>
          </w:p>
        </w:tc>
        <w:tc>
          <w:tcPr>
            <w:tcW w:w="304" w:type="pct"/>
            <w:noWrap/>
            <w:hideMark/>
          </w:tcPr>
          <w:p w14:paraId="04B3AD87" w14:textId="1550FFC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31.690</w:t>
            </w:r>
          </w:p>
        </w:tc>
        <w:tc>
          <w:tcPr>
            <w:tcW w:w="305" w:type="pct"/>
            <w:noWrap/>
            <w:hideMark/>
          </w:tcPr>
          <w:p w14:paraId="7C14C8DD" w14:textId="3210FBDA"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32.678</w:t>
            </w:r>
          </w:p>
        </w:tc>
        <w:tc>
          <w:tcPr>
            <w:tcW w:w="257" w:type="pct"/>
            <w:tcBorders>
              <w:right w:val="single" w:sz="4" w:space="0" w:color="auto"/>
            </w:tcBorders>
            <w:noWrap/>
            <w:hideMark/>
          </w:tcPr>
          <w:p w14:paraId="446AC8A9" w14:textId="58C8DCA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-0.350</w:t>
            </w:r>
          </w:p>
        </w:tc>
        <w:tc>
          <w:tcPr>
            <w:tcW w:w="235" w:type="pct"/>
            <w:tcBorders>
              <w:left w:val="single" w:sz="4" w:space="0" w:color="auto"/>
            </w:tcBorders>
            <w:noWrap/>
            <w:hideMark/>
          </w:tcPr>
          <w:p w14:paraId="4FA0D755" w14:textId="37AB924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0.297</w:t>
            </w:r>
          </w:p>
        </w:tc>
        <w:tc>
          <w:tcPr>
            <w:tcW w:w="269" w:type="pct"/>
            <w:noWrap/>
          </w:tcPr>
          <w:p w14:paraId="6871ACD8" w14:textId="4591894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29.864</w:t>
            </w:r>
          </w:p>
        </w:tc>
        <w:tc>
          <w:tcPr>
            <w:tcW w:w="291" w:type="pct"/>
            <w:noWrap/>
            <w:hideMark/>
          </w:tcPr>
          <w:p w14:paraId="6C00D9EB" w14:textId="15321F4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-8.492</w:t>
            </w:r>
          </w:p>
        </w:tc>
        <w:tc>
          <w:tcPr>
            <w:tcW w:w="235" w:type="pct"/>
            <w:noWrap/>
            <w:hideMark/>
          </w:tcPr>
          <w:p w14:paraId="77B50B72" w14:textId="4FB3AA6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0.319</w:t>
            </w:r>
          </w:p>
        </w:tc>
        <w:tc>
          <w:tcPr>
            <w:tcW w:w="257" w:type="pct"/>
            <w:noWrap/>
            <w:hideMark/>
          </w:tcPr>
          <w:p w14:paraId="77851703" w14:textId="4D0F686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-0.760</w:t>
            </w:r>
          </w:p>
        </w:tc>
        <w:tc>
          <w:tcPr>
            <w:tcW w:w="257" w:type="pct"/>
            <w:noWrap/>
            <w:hideMark/>
          </w:tcPr>
          <w:p w14:paraId="47D0BF02" w14:textId="43B1C86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-2.520</w:t>
            </w:r>
          </w:p>
        </w:tc>
        <w:tc>
          <w:tcPr>
            <w:tcW w:w="257" w:type="pct"/>
            <w:noWrap/>
            <w:hideMark/>
          </w:tcPr>
          <w:p w14:paraId="2E3C7F60" w14:textId="6A59E510"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-0.545</w:t>
            </w:r>
          </w:p>
        </w:tc>
        <w:tc>
          <w:tcPr>
            <w:tcW w:w="363" w:type="pct"/>
            <w:noWrap/>
            <w:hideMark/>
          </w:tcPr>
          <w:p w14:paraId="61EF62EF" w14:textId="6F4A6A5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0.042</w:t>
            </w:r>
          </w:p>
        </w:tc>
      </w:tr>
      <w:tr w:rsidR="005C728F" w:rsidRPr="002E7411" w14:paraId="64D95C09"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76CD97DA"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48478AE5"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91" w:type="pct"/>
            <w:noWrap/>
            <w:hideMark/>
          </w:tcPr>
          <w:p w14:paraId="7BA8410A" w14:textId="2D8895F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5.167</w:t>
            </w:r>
          </w:p>
        </w:tc>
        <w:tc>
          <w:tcPr>
            <w:tcW w:w="269" w:type="pct"/>
            <w:noWrap/>
            <w:hideMark/>
          </w:tcPr>
          <w:p w14:paraId="00D41246" w14:textId="3884EFC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8.500</w:t>
            </w:r>
          </w:p>
        </w:tc>
        <w:tc>
          <w:tcPr>
            <w:tcW w:w="300" w:type="pct"/>
            <w:noWrap/>
            <w:hideMark/>
          </w:tcPr>
          <w:p w14:paraId="62CDC1CC" w14:textId="3EEE618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5.582</w:t>
            </w:r>
          </w:p>
        </w:tc>
        <w:tc>
          <w:tcPr>
            <w:tcW w:w="275" w:type="pct"/>
            <w:noWrap/>
            <w:hideMark/>
          </w:tcPr>
          <w:p w14:paraId="0A909C0F" w14:textId="0398DCE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32.889</w:t>
            </w:r>
          </w:p>
        </w:tc>
        <w:tc>
          <w:tcPr>
            <w:tcW w:w="427" w:type="pct"/>
            <w:noWrap/>
            <w:hideMark/>
          </w:tcPr>
          <w:p w14:paraId="68BFAE6F" w14:textId="2AB2EACD"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1366.621</w:t>
            </w:r>
          </w:p>
        </w:tc>
        <w:tc>
          <w:tcPr>
            <w:tcW w:w="304" w:type="pct"/>
            <w:noWrap/>
            <w:hideMark/>
          </w:tcPr>
          <w:p w14:paraId="1C93C100" w14:textId="20A1831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12.665</w:t>
            </w:r>
          </w:p>
        </w:tc>
        <w:tc>
          <w:tcPr>
            <w:tcW w:w="305" w:type="pct"/>
            <w:noWrap/>
            <w:hideMark/>
          </w:tcPr>
          <w:p w14:paraId="6B5FED52" w14:textId="06FF7555"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-12.810</w:t>
            </w:r>
          </w:p>
        </w:tc>
        <w:tc>
          <w:tcPr>
            <w:tcW w:w="257" w:type="pct"/>
            <w:tcBorders>
              <w:right w:val="single" w:sz="4" w:space="0" w:color="auto"/>
            </w:tcBorders>
            <w:noWrap/>
            <w:hideMark/>
          </w:tcPr>
          <w:p w14:paraId="5A205833" w14:textId="1CBE03CD"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-0.138</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25E48EA5" w14:textId="0651072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0.860</w:t>
            </w:r>
          </w:p>
        </w:tc>
        <w:tc>
          <w:tcPr>
            <w:tcW w:w="269" w:type="pct"/>
            <w:noWrap/>
            <w:hideMark/>
          </w:tcPr>
          <w:p w14:paraId="4C411BEB" w14:textId="1BE40BC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10.320</w:t>
            </w:r>
          </w:p>
        </w:tc>
        <w:tc>
          <w:tcPr>
            <w:tcW w:w="291" w:type="pct"/>
            <w:noWrap/>
            <w:hideMark/>
          </w:tcPr>
          <w:p w14:paraId="78D8E740" w14:textId="1A9DFFD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-8.111</w:t>
            </w:r>
          </w:p>
        </w:tc>
        <w:tc>
          <w:tcPr>
            <w:tcW w:w="235" w:type="pct"/>
            <w:noWrap/>
            <w:hideMark/>
          </w:tcPr>
          <w:p w14:paraId="342C7D22" w14:textId="7B1B0EE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0.502</w:t>
            </w:r>
          </w:p>
        </w:tc>
        <w:tc>
          <w:tcPr>
            <w:tcW w:w="257" w:type="pct"/>
            <w:noWrap/>
            <w:hideMark/>
          </w:tcPr>
          <w:p w14:paraId="29C956FF" w14:textId="237F375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-0.574</w:t>
            </w:r>
          </w:p>
        </w:tc>
        <w:tc>
          <w:tcPr>
            <w:tcW w:w="257" w:type="pct"/>
            <w:noWrap/>
            <w:hideMark/>
          </w:tcPr>
          <w:p w14:paraId="2C1B3FB7" w14:textId="7975DA0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-2.148</w:t>
            </w:r>
          </w:p>
        </w:tc>
        <w:tc>
          <w:tcPr>
            <w:tcW w:w="257" w:type="pct"/>
            <w:noWrap/>
            <w:hideMark/>
          </w:tcPr>
          <w:p w14:paraId="2C682979" w14:textId="3487734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0.928</w:t>
            </w:r>
          </w:p>
        </w:tc>
        <w:tc>
          <w:tcPr>
            <w:tcW w:w="363" w:type="pct"/>
            <w:noWrap/>
            <w:hideMark/>
          </w:tcPr>
          <w:p w14:paraId="330BC034" w14:textId="52F2B3E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0.269</w:t>
            </w:r>
          </w:p>
        </w:tc>
      </w:tr>
      <w:tr w:rsidR="005C728F" w:rsidRPr="002E7411" w14:paraId="7D0FE485"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val="restart"/>
            <w:noWrap/>
            <w:textDirection w:val="btLr"/>
            <w:hideMark/>
          </w:tcPr>
          <w:p w14:paraId="01ACBA9D"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ANN</w:t>
            </w:r>
          </w:p>
        </w:tc>
        <w:tc>
          <w:tcPr>
            <w:tcW w:w="233" w:type="pct"/>
            <w:noWrap/>
            <w:hideMark/>
          </w:tcPr>
          <w:p w14:paraId="5A7FB761"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91" w:type="pct"/>
            <w:noWrap/>
            <w:hideMark/>
          </w:tcPr>
          <w:p w14:paraId="70AAF3BB" w14:textId="418E08D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-0.486</w:t>
            </w:r>
          </w:p>
        </w:tc>
        <w:tc>
          <w:tcPr>
            <w:tcW w:w="269" w:type="pct"/>
            <w:noWrap/>
            <w:hideMark/>
          </w:tcPr>
          <w:p w14:paraId="69554890" w14:textId="5FA63D6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4.947</w:t>
            </w:r>
          </w:p>
        </w:tc>
        <w:tc>
          <w:tcPr>
            <w:tcW w:w="300" w:type="pct"/>
            <w:noWrap/>
            <w:hideMark/>
          </w:tcPr>
          <w:p w14:paraId="07CDB16E" w14:textId="004079E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1.086</w:t>
            </w:r>
          </w:p>
        </w:tc>
        <w:tc>
          <w:tcPr>
            <w:tcW w:w="275" w:type="pct"/>
            <w:noWrap/>
            <w:hideMark/>
          </w:tcPr>
          <w:p w14:paraId="791C78C3" w14:textId="2859FB2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6.485</w:t>
            </w:r>
          </w:p>
        </w:tc>
        <w:tc>
          <w:tcPr>
            <w:tcW w:w="427" w:type="pct"/>
            <w:noWrap/>
            <w:hideMark/>
          </w:tcPr>
          <w:p w14:paraId="5451CCB2" w14:textId="7869954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-1.096</w:t>
            </w:r>
          </w:p>
        </w:tc>
        <w:tc>
          <w:tcPr>
            <w:tcW w:w="304" w:type="pct"/>
            <w:noWrap/>
            <w:hideMark/>
          </w:tcPr>
          <w:p w14:paraId="6126AC3E" w14:textId="28A9C03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7.618</w:t>
            </w:r>
          </w:p>
        </w:tc>
        <w:tc>
          <w:tcPr>
            <w:tcW w:w="305" w:type="pct"/>
            <w:noWrap/>
            <w:hideMark/>
          </w:tcPr>
          <w:p w14:paraId="23AAAFBA" w14:textId="2A88792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5.268</w:t>
            </w:r>
          </w:p>
        </w:tc>
        <w:tc>
          <w:tcPr>
            <w:tcW w:w="257" w:type="pct"/>
            <w:tcBorders>
              <w:right w:val="single" w:sz="4" w:space="0" w:color="auto"/>
            </w:tcBorders>
            <w:noWrap/>
            <w:hideMark/>
          </w:tcPr>
          <w:p w14:paraId="662426F1" w14:textId="7F7B56A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-0.118</w:t>
            </w:r>
          </w:p>
        </w:tc>
        <w:tc>
          <w:tcPr>
            <w:tcW w:w="235" w:type="pct"/>
            <w:tcBorders>
              <w:left w:val="single" w:sz="4" w:space="0" w:color="auto"/>
            </w:tcBorders>
            <w:noWrap/>
            <w:hideMark/>
          </w:tcPr>
          <w:p w14:paraId="13F6EA7B" w14:textId="47F83DC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0.226</w:t>
            </w:r>
          </w:p>
        </w:tc>
        <w:tc>
          <w:tcPr>
            <w:tcW w:w="269" w:type="pct"/>
            <w:noWrap/>
            <w:hideMark/>
          </w:tcPr>
          <w:p w14:paraId="028E3EFD" w14:textId="45236F2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0.413</w:t>
            </w:r>
          </w:p>
        </w:tc>
        <w:tc>
          <w:tcPr>
            <w:tcW w:w="291" w:type="pct"/>
            <w:noWrap/>
            <w:hideMark/>
          </w:tcPr>
          <w:p w14:paraId="26131C45" w14:textId="065A4188"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0.031</w:t>
            </w:r>
          </w:p>
        </w:tc>
        <w:tc>
          <w:tcPr>
            <w:tcW w:w="235" w:type="pct"/>
            <w:noWrap/>
            <w:hideMark/>
          </w:tcPr>
          <w:p w14:paraId="46304AED" w14:textId="7DDF72F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0.574</w:t>
            </w:r>
          </w:p>
        </w:tc>
        <w:tc>
          <w:tcPr>
            <w:tcW w:w="257" w:type="pct"/>
            <w:noWrap/>
            <w:hideMark/>
          </w:tcPr>
          <w:p w14:paraId="45B737FF" w14:textId="1EE71480"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0.538</w:t>
            </w:r>
          </w:p>
        </w:tc>
        <w:tc>
          <w:tcPr>
            <w:tcW w:w="257" w:type="pct"/>
            <w:noWrap/>
            <w:hideMark/>
          </w:tcPr>
          <w:p w14:paraId="20EBF992" w14:textId="7F30F06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0.077</w:t>
            </w:r>
          </w:p>
        </w:tc>
        <w:tc>
          <w:tcPr>
            <w:tcW w:w="257" w:type="pct"/>
            <w:noWrap/>
            <w:hideMark/>
          </w:tcPr>
          <w:p w14:paraId="17D217E7" w14:textId="2ECB1BA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0.475</w:t>
            </w:r>
          </w:p>
        </w:tc>
        <w:tc>
          <w:tcPr>
            <w:tcW w:w="363" w:type="pct"/>
            <w:noWrap/>
            <w:hideMark/>
          </w:tcPr>
          <w:p w14:paraId="71EBC5CB" w14:textId="471D2EF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0.746</w:t>
            </w:r>
          </w:p>
        </w:tc>
      </w:tr>
      <w:tr w:rsidR="005C728F" w:rsidRPr="002E7411" w14:paraId="1CA61C37"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65BEB22F"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5FC69641"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91" w:type="pct"/>
            <w:noWrap/>
            <w:hideMark/>
          </w:tcPr>
          <w:p w14:paraId="607F2C01" w14:textId="7394055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-3.569</w:t>
            </w:r>
          </w:p>
        </w:tc>
        <w:tc>
          <w:tcPr>
            <w:tcW w:w="269" w:type="pct"/>
            <w:noWrap/>
            <w:hideMark/>
          </w:tcPr>
          <w:p w14:paraId="09C80DE4" w14:textId="6E08D156"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11.660</w:t>
            </w:r>
          </w:p>
        </w:tc>
        <w:tc>
          <w:tcPr>
            <w:tcW w:w="300" w:type="pct"/>
            <w:noWrap/>
            <w:hideMark/>
          </w:tcPr>
          <w:p w14:paraId="5AC98A0A" w14:textId="204E244D"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4.414</w:t>
            </w:r>
          </w:p>
        </w:tc>
        <w:tc>
          <w:tcPr>
            <w:tcW w:w="275" w:type="pct"/>
            <w:noWrap/>
            <w:hideMark/>
          </w:tcPr>
          <w:p w14:paraId="00C193E7" w14:textId="77108D2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19.341</w:t>
            </w:r>
          </w:p>
        </w:tc>
        <w:tc>
          <w:tcPr>
            <w:tcW w:w="427" w:type="pct"/>
            <w:noWrap/>
            <w:hideMark/>
          </w:tcPr>
          <w:p w14:paraId="1D53B879" w14:textId="7B6FCFA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-1346.246</w:t>
            </w:r>
          </w:p>
        </w:tc>
        <w:tc>
          <w:tcPr>
            <w:tcW w:w="304" w:type="pct"/>
            <w:noWrap/>
            <w:hideMark/>
          </w:tcPr>
          <w:p w14:paraId="2FD8AC3D" w14:textId="22B075E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10.458</w:t>
            </w:r>
          </w:p>
        </w:tc>
        <w:tc>
          <w:tcPr>
            <w:tcW w:w="305" w:type="pct"/>
            <w:noWrap/>
            <w:hideMark/>
          </w:tcPr>
          <w:p w14:paraId="26545A92" w14:textId="783E063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11.018</w:t>
            </w:r>
          </w:p>
        </w:tc>
        <w:tc>
          <w:tcPr>
            <w:tcW w:w="257" w:type="pct"/>
            <w:tcBorders>
              <w:right w:val="single" w:sz="4" w:space="0" w:color="auto"/>
            </w:tcBorders>
            <w:noWrap/>
            <w:hideMark/>
          </w:tcPr>
          <w:p w14:paraId="0D2349ED" w14:textId="226E13E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-0.136</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1DD7D1BE" w14:textId="5550FBC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0.344</w:t>
            </w:r>
          </w:p>
        </w:tc>
        <w:tc>
          <w:tcPr>
            <w:tcW w:w="269" w:type="pct"/>
            <w:noWrap/>
            <w:hideMark/>
          </w:tcPr>
          <w:p w14:paraId="7B963089" w14:textId="7302D8E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6.740</w:t>
            </w:r>
          </w:p>
        </w:tc>
        <w:tc>
          <w:tcPr>
            <w:tcW w:w="291" w:type="pct"/>
            <w:noWrap/>
            <w:hideMark/>
          </w:tcPr>
          <w:p w14:paraId="4BD0FD67" w14:textId="7CC7171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-1.558</w:t>
            </w:r>
          </w:p>
        </w:tc>
        <w:tc>
          <w:tcPr>
            <w:tcW w:w="235" w:type="pct"/>
            <w:noWrap/>
            <w:hideMark/>
          </w:tcPr>
          <w:p w14:paraId="2B9643CB" w14:textId="0B7F80ED"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0.468</w:t>
            </w:r>
          </w:p>
        </w:tc>
        <w:tc>
          <w:tcPr>
            <w:tcW w:w="257" w:type="pct"/>
            <w:noWrap/>
            <w:hideMark/>
          </w:tcPr>
          <w:p w14:paraId="3EB38163" w14:textId="4C55551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0.212</w:t>
            </w:r>
          </w:p>
        </w:tc>
        <w:tc>
          <w:tcPr>
            <w:tcW w:w="257" w:type="pct"/>
            <w:noWrap/>
            <w:hideMark/>
          </w:tcPr>
          <w:p w14:paraId="0777871D" w14:textId="50E727D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-0.576</w:t>
            </w:r>
          </w:p>
        </w:tc>
        <w:tc>
          <w:tcPr>
            <w:tcW w:w="257" w:type="pct"/>
            <w:noWrap/>
            <w:hideMark/>
          </w:tcPr>
          <w:p w14:paraId="0F871657" w14:textId="7EFAD04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0.587</w:t>
            </w:r>
          </w:p>
        </w:tc>
        <w:tc>
          <w:tcPr>
            <w:tcW w:w="363" w:type="pct"/>
            <w:noWrap/>
            <w:hideMark/>
          </w:tcPr>
          <w:p w14:paraId="4C70C0ED" w14:textId="29527B8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0.583</w:t>
            </w:r>
          </w:p>
        </w:tc>
      </w:tr>
      <w:tr w:rsidR="005C728F" w:rsidRPr="002E7411" w14:paraId="5CD0D897"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2B9534D6"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1618BAD4"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91" w:type="pct"/>
            <w:noWrap/>
            <w:hideMark/>
          </w:tcPr>
          <w:p w14:paraId="4DC41CA0" w14:textId="53D746C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-9.757</w:t>
            </w:r>
          </w:p>
        </w:tc>
        <w:tc>
          <w:tcPr>
            <w:tcW w:w="269" w:type="pct"/>
            <w:noWrap/>
            <w:hideMark/>
          </w:tcPr>
          <w:p w14:paraId="778AF625" w14:textId="2F9F60A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16.490</w:t>
            </w:r>
          </w:p>
        </w:tc>
        <w:tc>
          <w:tcPr>
            <w:tcW w:w="300" w:type="pct"/>
            <w:noWrap/>
            <w:hideMark/>
          </w:tcPr>
          <w:p w14:paraId="2911E959" w14:textId="2632F15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10.391</w:t>
            </w:r>
          </w:p>
        </w:tc>
        <w:tc>
          <w:tcPr>
            <w:tcW w:w="275" w:type="pct"/>
            <w:noWrap/>
            <w:hideMark/>
          </w:tcPr>
          <w:p w14:paraId="2F31B135" w14:textId="17A41F5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37.442</w:t>
            </w:r>
          </w:p>
        </w:tc>
        <w:tc>
          <w:tcPr>
            <w:tcW w:w="427" w:type="pct"/>
            <w:noWrap/>
            <w:hideMark/>
          </w:tcPr>
          <w:p w14:paraId="206808BC" w14:textId="02505B3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-3785.756</w:t>
            </w:r>
          </w:p>
        </w:tc>
        <w:tc>
          <w:tcPr>
            <w:tcW w:w="304" w:type="pct"/>
            <w:noWrap/>
            <w:hideMark/>
          </w:tcPr>
          <w:p w14:paraId="5223DCE7" w14:textId="0ECD760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17.741</w:t>
            </w:r>
          </w:p>
        </w:tc>
        <w:tc>
          <w:tcPr>
            <w:tcW w:w="305" w:type="pct"/>
            <w:noWrap/>
            <w:hideMark/>
          </w:tcPr>
          <w:p w14:paraId="44DE6422" w14:textId="2FABAE38"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18.249</w:t>
            </w:r>
          </w:p>
        </w:tc>
        <w:tc>
          <w:tcPr>
            <w:tcW w:w="257" w:type="pct"/>
            <w:tcBorders>
              <w:right w:val="single" w:sz="4" w:space="0" w:color="auto"/>
            </w:tcBorders>
            <w:noWrap/>
            <w:hideMark/>
          </w:tcPr>
          <w:p w14:paraId="22B43A81" w14:textId="1749CBD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-0.194</w:t>
            </w:r>
          </w:p>
        </w:tc>
        <w:tc>
          <w:tcPr>
            <w:tcW w:w="235" w:type="pct"/>
            <w:tcBorders>
              <w:left w:val="single" w:sz="4" w:space="0" w:color="auto"/>
            </w:tcBorders>
            <w:noWrap/>
            <w:hideMark/>
          </w:tcPr>
          <w:p w14:paraId="77352BA5" w14:textId="0D71471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0.940</w:t>
            </w:r>
          </w:p>
        </w:tc>
        <w:tc>
          <w:tcPr>
            <w:tcW w:w="269" w:type="pct"/>
            <w:noWrap/>
            <w:hideMark/>
          </w:tcPr>
          <w:p w14:paraId="4DD84F67" w14:textId="756C8E8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16.509</w:t>
            </w:r>
          </w:p>
        </w:tc>
        <w:tc>
          <w:tcPr>
            <w:tcW w:w="291" w:type="pct"/>
            <w:noWrap/>
            <w:hideMark/>
          </w:tcPr>
          <w:p w14:paraId="7E6B02FF" w14:textId="5BE31EF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-1.932</w:t>
            </w:r>
          </w:p>
        </w:tc>
        <w:tc>
          <w:tcPr>
            <w:tcW w:w="235" w:type="pct"/>
            <w:noWrap/>
            <w:hideMark/>
          </w:tcPr>
          <w:p w14:paraId="6A5EF602" w14:textId="00B2B0A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0.540</w:t>
            </w:r>
          </w:p>
        </w:tc>
        <w:tc>
          <w:tcPr>
            <w:tcW w:w="257" w:type="pct"/>
            <w:noWrap/>
            <w:hideMark/>
          </w:tcPr>
          <w:p w14:paraId="581090DA" w14:textId="3F0B313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0.017</w:t>
            </w:r>
          </w:p>
        </w:tc>
        <w:tc>
          <w:tcPr>
            <w:tcW w:w="257" w:type="pct"/>
            <w:noWrap/>
            <w:hideMark/>
          </w:tcPr>
          <w:p w14:paraId="0E91EB24" w14:textId="79A5B29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-0.966</w:t>
            </w:r>
          </w:p>
        </w:tc>
        <w:tc>
          <w:tcPr>
            <w:tcW w:w="257" w:type="pct"/>
            <w:noWrap/>
            <w:hideMark/>
          </w:tcPr>
          <w:p w14:paraId="0EF685CB" w14:textId="5DACF4C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0.969</w:t>
            </w:r>
          </w:p>
        </w:tc>
        <w:tc>
          <w:tcPr>
            <w:tcW w:w="363" w:type="pct"/>
            <w:noWrap/>
            <w:hideMark/>
          </w:tcPr>
          <w:p w14:paraId="22777BB0" w14:textId="4A4F1708"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0.090</w:t>
            </w:r>
          </w:p>
        </w:tc>
      </w:tr>
      <w:tr w:rsidR="005C728F" w:rsidRPr="002E7411" w14:paraId="6A9C1A11"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531207E6"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75C5E3BC"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91" w:type="pct"/>
            <w:noWrap/>
            <w:hideMark/>
          </w:tcPr>
          <w:p w14:paraId="43BE93B0" w14:textId="6A78F80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7.483</w:t>
            </w:r>
          </w:p>
        </w:tc>
        <w:tc>
          <w:tcPr>
            <w:tcW w:w="269" w:type="pct"/>
            <w:noWrap/>
            <w:hideMark/>
          </w:tcPr>
          <w:p w14:paraId="0134B277" w14:textId="0FE6309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15.403</w:t>
            </w:r>
          </w:p>
        </w:tc>
        <w:tc>
          <w:tcPr>
            <w:tcW w:w="300" w:type="pct"/>
            <w:noWrap/>
            <w:hideMark/>
          </w:tcPr>
          <w:p w14:paraId="5DAF2571" w14:textId="1F575EE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8.527</w:t>
            </w:r>
          </w:p>
        </w:tc>
        <w:tc>
          <w:tcPr>
            <w:tcW w:w="275" w:type="pct"/>
            <w:noWrap/>
            <w:hideMark/>
          </w:tcPr>
          <w:p w14:paraId="233C5252" w14:textId="6B9191B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24.616</w:t>
            </w:r>
          </w:p>
        </w:tc>
        <w:tc>
          <w:tcPr>
            <w:tcW w:w="427" w:type="pct"/>
            <w:noWrap/>
            <w:hideMark/>
          </w:tcPr>
          <w:p w14:paraId="5C2ED2CD" w14:textId="6AE7079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2627.162</w:t>
            </w:r>
          </w:p>
        </w:tc>
        <w:tc>
          <w:tcPr>
            <w:tcW w:w="304" w:type="pct"/>
            <w:noWrap/>
            <w:hideMark/>
          </w:tcPr>
          <w:p w14:paraId="0B59F976" w14:textId="2155620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18.184</w:t>
            </w:r>
          </w:p>
        </w:tc>
        <w:tc>
          <w:tcPr>
            <w:tcW w:w="305" w:type="pct"/>
            <w:noWrap/>
            <w:hideMark/>
          </w:tcPr>
          <w:p w14:paraId="15C3E86E" w14:textId="5D9723B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-18.552</w:t>
            </w:r>
          </w:p>
        </w:tc>
        <w:tc>
          <w:tcPr>
            <w:tcW w:w="257" w:type="pct"/>
            <w:tcBorders>
              <w:right w:val="single" w:sz="4" w:space="0" w:color="auto"/>
            </w:tcBorders>
            <w:noWrap/>
            <w:hideMark/>
          </w:tcPr>
          <w:p w14:paraId="17B87F28" w14:textId="07CC826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-0.211</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1BF2E80B" w14:textId="3DDC8DE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0.897</w:t>
            </w:r>
          </w:p>
        </w:tc>
        <w:tc>
          <w:tcPr>
            <w:tcW w:w="269" w:type="pct"/>
            <w:noWrap/>
            <w:hideMark/>
          </w:tcPr>
          <w:p w14:paraId="50BC9E8D" w14:textId="0703D7C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16.314</w:t>
            </w:r>
          </w:p>
        </w:tc>
        <w:tc>
          <w:tcPr>
            <w:tcW w:w="291" w:type="pct"/>
            <w:noWrap/>
            <w:hideMark/>
          </w:tcPr>
          <w:p w14:paraId="6F1B55AC" w14:textId="1123C62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-20.261</w:t>
            </w:r>
          </w:p>
        </w:tc>
        <w:tc>
          <w:tcPr>
            <w:tcW w:w="235" w:type="pct"/>
            <w:noWrap/>
            <w:hideMark/>
          </w:tcPr>
          <w:p w14:paraId="06B28825" w14:textId="4D6EB695"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0.397</w:t>
            </w:r>
          </w:p>
        </w:tc>
        <w:tc>
          <w:tcPr>
            <w:tcW w:w="257" w:type="pct"/>
            <w:noWrap/>
            <w:hideMark/>
          </w:tcPr>
          <w:p w14:paraId="0A1DB336" w14:textId="026255BA"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-1.278</w:t>
            </w:r>
          </w:p>
        </w:tc>
        <w:tc>
          <w:tcPr>
            <w:tcW w:w="257" w:type="pct"/>
            <w:noWrap/>
            <w:hideMark/>
          </w:tcPr>
          <w:p w14:paraId="3070C1D6" w14:textId="606BAF5A"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-3.557</w:t>
            </w:r>
          </w:p>
        </w:tc>
        <w:tc>
          <w:tcPr>
            <w:tcW w:w="257" w:type="pct"/>
            <w:noWrap/>
            <w:hideMark/>
          </w:tcPr>
          <w:p w14:paraId="70C8F074" w14:textId="25F6134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0.947</w:t>
            </w:r>
          </w:p>
        </w:tc>
        <w:tc>
          <w:tcPr>
            <w:tcW w:w="363" w:type="pct"/>
            <w:noWrap/>
            <w:hideMark/>
          </w:tcPr>
          <w:p w14:paraId="67BD7771" w14:textId="691A76F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0.247</w:t>
            </w:r>
          </w:p>
        </w:tc>
      </w:tr>
      <w:tr w:rsidR="005C728F" w:rsidRPr="002E7411" w14:paraId="2E898E33"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val="restart"/>
            <w:noWrap/>
            <w:textDirection w:val="btLr"/>
            <w:hideMark/>
          </w:tcPr>
          <w:p w14:paraId="01A0ED39"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RBF</w:t>
            </w:r>
          </w:p>
        </w:tc>
        <w:tc>
          <w:tcPr>
            <w:tcW w:w="233" w:type="pct"/>
            <w:noWrap/>
            <w:hideMark/>
          </w:tcPr>
          <w:p w14:paraId="15B95E87"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91" w:type="pct"/>
            <w:noWrap/>
            <w:hideMark/>
          </w:tcPr>
          <w:p w14:paraId="036C2B14" w14:textId="2F8DCF5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2.413</w:t>
            </w:r>
          </w:p>
        </w:tc>
        <w:tc>
          <w:tcPr>
            <w:tcW w:w="269" w:type="pct"/>
            <w:noWrap/>
            <w:hideMark/>
          </w:tcPr>
          <w:p w14:paraId="67BD4890" w14:textId="34BAD95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4.310</w:t>
            </w:r>
          </w:p>
        </w:tc>
        <w:tc>
          <w:tcPr>
            <w:tcW w:w="300" w:type="pct"/>
            <w:noWrap/>
            <w:hideMark/>
          </w:tcPr>
          <w:p w14:paraId="63959789" w14:textId="31D8012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2.805</w:t>
            </w:r>
          </w:p>
        </w:tc>
        <w:tc>
          <w:tcPr>
            <w:tcW w:w="275" w:type="pct"/>
            <w:noWrap/>
            <w:hideMark/>
          </w:tcPr>
          <w:p w14:paraId="7CE35568" w14:textId="2C0DE0B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21.861</w:t>
            </w:r>
          </w:p>
        </w:tc>
        <w:tc>
          <w:tcPr>
            <w:tcW w:w="427" w:type="pct"/>
            <w:noWrap/>
            <w:hideMark/>
          </w:tcPr>
          <w:p w14:paraId="3850738A" w14:textId="5C54345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738.006</w:t>
            </w:r>
          </w:p>
        </w:tc>
        <w:tc>
          <w:tcPr>
            <w:tcW w:w="304" w:type="pct"/>
            <w:noWrap/>
            <w:hideMark/>
          </w:tcPr>
          <w:p w14:paraId="016D393F" w14:textId="58C8116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28.877</w:t>
            </w:r>
          </w:p>
        </w:tc>
        <w:tc>
          <w:tcPr>
            <w:tcW w:w="305" w:type="pct"/>
            <w:noWrap/>
            <w:hideMark/>
          </w:tcPr>
          <w:p w14:paraId="5639DDA2" w14:textId="695B756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-26.152</w:t>
            </w:r>
          </w:p>
        </w:tc>
        <w:tc>
          <w:tcPr>
            <w:tcW w:w="257" w:type="pct"/>
            <w:tcBorders>
              <w:right w:val="single" w:sz="4" w:space="0" w:color="auto"/>
            </w:tcBorders>
            <w:noWrap/>
            <w:hideMark/>
          </w:tcPr>
          <w:p w14:paraId="04F86F17" w14:textId="2EE7A8B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-0.304</w:t>
            </w:r>
          </w:p>
        </w:tc>
        <w:tc>
          <w:tcPr>
            <w:tcW w:w="235" w:type="pct"/>
            <w:tcBorders>
              <w:left w:val="single" w:sz="4" w:space="0" w:color="auto"/>
            </w:tcBorders>
            <w:noWrap/>
            <w:hideMark/>
          </w:tcPr>
          <w:p w14:paraId="49CA7F20" w14:textId="2CC623D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0.012</w:t>
            </w:r>
          </w:p>
        </w:tc>
        <w:tc>
          <w:tcPr>
            <w:tcW w:w="269" w:type="pct"/>
            <w:noWrap/>
            <w:hideMark/>
          </w:tcPr>
          <w:p w14:paraId="787BCA2F" w14:textId="5D10CCD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5.051</w:t>
            </w:r>
          </w:p>
        </w:tc>
        <w:tc>
          <w:tcPr>
            <w:tcW w:w="291" w:type="pct"/>
            <w:noWrap/>
            <w:hideMark/>
          </w:tcPr>
          <w:p w14:paraId="40086BEE" w14:textId="77D17EC8"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-5.463</w:t>
            </w:r>
          </w:p>
        </w:tc>
        <w:tc>
          <w:tcPr>
            <w:tcW w:w="235" w:type="pct"/>
            <w:noWrap/>
            <w:hideMark/>
          </w:tcPr>
          <w:p w14:paraId="1E2150DF" w14:textId="171F321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0.319</w:t>
            </w:r>
          </w:p>
        </w:tc>
        <w:tc>
          <w:tcPr>
            <w:tcW w:w="257" w:type="pct"/>
            <w:noWrap/>
            <w:hideMark/>
          </w:tcPr>
          <w:p w14:paraId="7F283275" w14:textId="3A78E9DA"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-0.547</w:t>
            </w:r>
          </w:p>
        </w:tc>
        <w:tc>
          <w:tcPr>
            <w:tcW w:w="257" w:type="pct"/>
            <w:noWrap/>
            <w:hideMark/>
          </w:tcPr>
          <w:p w14:paraId="44249C3A" w14:textId="40A288E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-2.095</w:t>
            </w:r>
          </w:p>
        </w:tc>
        <w:tc>
          <w:tcPr>
            <w:tcW w:w="257" w:type="pct"/>
            <w:noWrap/>
            <w:hideMark/>
          </w:tcPr>
          <w:p w14:paraId="4B8A424C" w14:textId="691DCC0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-0.111</w:t>
            </w:r>
          </w:p>
        </w:tc>
        <w:tc>
          <w:tcPr>
            <w:tcW w:w="363" w:type="pct"/>
            <w:noWrap/>
            <w:hideMark/>
          </w:tcPr>
          <w:p w14:paraId="121E46A9" w14:textId="6DD1956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0.112</w:t>
            </w:r>
          </w:p>
        </w:tc>
      </w:tr>
      <w:tr w:rsidR="005C728F" w:rsidRPr="002E7411" w14:paraId="12B300B8"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6E20F4F8"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0162C203"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91" w:type="pct"/>
            <w:noWrap/>
            <w:hideMark/>
          </w:tcPr>
          <w:p w14:paraId="44B9A091" w14:textId="78C257C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0.012</w:t>
            </w:r>
          </w:p>
        </w:tc>
        <w:tc>
          <w:tcPr>
            <w:tcW w:w="269" w:type="pct"/>
            <w:noWrap/>
            <w:hideMark/>
          </w:tcPr>
          <w:p w14:paraId="2051AC5A" w14:textId="69D8F5F5"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6.164</w:t>
            </w:r>
          </w:p>
        </w:tc>
        <w:tc>
          <w:tcPr>
            <w:tcW w:w="300" w:type="pct"/>
            <w:noWrap/>
            <w:hideMark/>
          </w:tcPr>
          <w:p w14:paraId="784DB72F" w14:textId="6C126E4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1.766</w:t>
            </w:r>
          </w:p>
        </w:tc>
        <w:tc>
          <w:tcPr>
            <w:tcW w:w="275" w:type="pct"/>
            <w:noWrap/>
            <w:hideMark/>
          </w:tcPr>
          <w:p w14:paraId="587972A5" w14:textId="6950DC2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0.092</w:t>
            </w:r>
          </w:p>
        </w:tc>
        <w:tc>
          <w:tcPr>
            <w:tcW w:w="427" w:type="pct"/>
            <w:noWrap/>
            <w:hideMark/>
          </w:tcPr>
          <w:p w14:paraId="4630056C" w14:textId="279DA83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0.003</w:t>
            </w:r>
          </w:p>
        </w:tc>
        <w:tc>
          <w:tcPr>
            <w:tcW w:w="304" w:type="pct"/>
            <w:noWrap/>
            <w:hideMark/>
          </w:tcPr>
          <w:p w14:paraId="3B4CE623" w14:textId="69E87A4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4.062</w:t>
            </w:r>
          </w:p>
        </w:tc>
        <w:tc>
          <w:tcPr>
            <w:tcW w:w="305" w:type="pct"/>
            <w:noWrap/>
            <w:hideMark/>
          </w:tcPr>
          <w:p w14:paraId="1025A7C2" w14:textId="44E2A5D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-0.036</w:t>
            </w:r>
          </w:p>
        </w:tc>
        <w:tc>
          <w:tcPr>
            <w:tcW w:w="257" w:type="pct"/>
            <w:tcBorders>
              <w:right w:val="single" w:sz="4" w:space="0" w:color="auto"/>
            </w:tcBorders>
            <w:noWrap/>
            <w:hideMark/>
          </w:tcPr>
          <w:p w14:paraId="0FA16531" w14:textId="0DDDB70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-0.055</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3DB3C69E" w14:textId="449D048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0.593</w:t>
            </w:r>
          </w:p>
        </w:tc>
        <w:tc>
          <w:tcPr>
            <w:tcW w:w="269" w:type="pct"/>
            <w:noWrap/>
            <w:hideMark/>
          </w:tcPr>
          <w:p w14:paraId="34D76F9E" w14:textId="4BC8493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4.175</w:t>
            </w:r>
          </w:p>
        </w:tc>
        <w:tc>
          <w:tcPr>
            <w:tcW w:w="291" w:type="pct"/>
            <w:noWrap/>
            <w:hideMark/>
          </w:tcPr>
          <w:p w14:paraId="47E1E088" w14:textId="18946B0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0.591</w:t>
            </w:r>
          </w:p>
        </w:tc>
        <w:tc>
          <w:tcPr>
            <w:tcW w:w="235" w:type="pct"/>
            <w:noWrap/>
            <w:hideMark/>
          </w:tcPr>
          <w:p w14:paraId="3F6F9CF8" w14:textId="2E4FB1C6"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0.848</w:t>
            </w:r>
          </w:p>
        </w:tc>
        <w:tc>
          <w:tcPr>
            <w:tcW w:w="257" w:type="pct"/>
            <w:noWrap/>
            <w:hideMark/>
          </w:tcPr>
          <w:p w14:paraId="37E5AE96" w14:textId="090FD2F6"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0.704</w:t>
            </w:r>
          </w:p>
        </w:tc>
        <w:tc>
          <w:tcPr>
            <w:tcW w:w="257" w:type="pct"/>
            <w:noWrap/>
            <w:hideMark/>
          </w:tcPr>
          <w:p w14:paraId="016777D4" w14:textId="4F5255A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0.408</w:t>
            </w:r>
          </w:p>
        </w:tc>
        <w:tc>
          <w:tcPr>
            <w:tcW w:w="257" w:type="pct"/>
            <w:noWrap/>
            <w:hideMark/>
          </w:tcPr>
          <w:p w14:paraId="796CB07E" w14:textId="2ABAF33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0.770</w:t>
            </w:r>
          </w:p>
        </w:tc>
        <w:tc>
          <w:tcPr>
            <w:tcW w:w="363" w:type="pct"/>
            <w:noWrap/>
            <w:hideMark/>
          </w:tcPr>
          <w:p w14:paraId="59BBBF9E" w14:textId="5E47B81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0.920</w:t>
            </w:r>
          </w:p>
        </w:tc>
      </w:tr>
      <w:tr w:rsidR="005C728F" w:rsidRPr="002E7411" w14:paraId="4BEB5A7A"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782F5108"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4A4496F8"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91" w:type="pct"/>
            <w:noWrap/>
            <w:hideMark/>
          </w:tcPr>
          <w:p w14:paraId="446073B2" w14:textId="2C97C9B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-15.458</w:t>
            </w:r>
          </w:p>
        </w:tc>
        <w:tc>
          <w:tcPr>
            <w:tcW w:w="269" w:type="pct"/>
            <w:noWrap/>
            <w:hideMark/>
          </w:tcPr>
          <w:p w14:paraId="43435811" w14:textId="1BC7DFD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26.963</w:t>
            </w:r>
          </w:p>
        </w:tc>
        <w:tc>
          <w:tcPr>
            <w:tcW w:w="300" w:type="pct"/>
            <w:noWrap/>
            <w:hideMark/>
          </w:tcPr>
          <w:p w14:paraId="09966D4E" w14:textId="07F033D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16.707</w:t>
            </w:r>
          </w:p>
        </w:tc>
        <w:tc>
          <w:tcPr>
            <w:tcW w:w="275" w:type="pct"/>
            <w:noWrap/>
            <w:hideMark/>
          </w:tcPr>
          <w:p w14:paraId="6AEBF6BD" w14:textId="2358E31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33.443</w:t>
            </w:r>
          </w:p>
        </w:tc>
        <w:tc>
          <w:tcPr>
            <w:tcW w:w="427" w:type="pct"/>
            <w:noWrap/>
            <w:hideMark/>
          </w:tcPr>
          <w:p w14:paraId="7965B3B5" w14:textId="20B06A5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-124140.233</w:t>
            </w:r>
          </w:p>
        </w:tc>
        <w:tc>
          <w:tcPr>
            <w:tcW w:w="304" w:type="pct"/>
            <w:noWrap/>
            <w:hideMark/>
          </w:tcPr>
          <w:p w14:paraId="4DAC1B1E" w14:textId="73461C8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27.914</w:t>
            </w:r>
          </w:p>
        </w:tc>
        <w:tc>
          <w:tcPr>
            <w:tcW w:w="305" w:type="pct"/>
            <w:noWrap/>
            <w:hideMark/>
          </w:tcPr>
          <w:p w14:paraId="5E992B2F" w14:textId="301E408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28.912</w:t>
            </w:r>
          </w:p>
        </w:tc>
        <w:tc>
          <w:tcPr>
            <w:tcW w:w="257" w:type="pct"/>
            <w:tcBorders>
              <w:right w:val="single" w:sz="4" w:space="0" w:color="auto"/>
            </w:tcBorders>
            <w:noWrap/>
            <w:hideMark/>
          </w:tcPr>
          <w:p w14:paraId="351A8962" w14:textId="5B8D6A4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-0.312</w:t>
            </w:r>
          </w:p>
        </w:tc>
        <w:tc>
          <w:tcPr>
            <w:tcW w:w="235" w:type="pct"/>
            <w:tcBorders>
              <w:left w:val="single" w:sz="4" w:space="0" w:color="auto"/>
            </w:tcBorders>
            <w:noWrap/>
            <w:hideMark/>
          </w:tcPr>
          <w:p w14:paraId="5615503D" w14:textId="7B0B1AB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0.529</w:t>
            </w:r>
          </w:p>
        </w:tc>
        <w:tc>
          <w:tcPr>
            <w:tcW w:w="269" w:type="pct"/>
            <w:noWrap/>
            <w:hideMark/>
          </w:tcPr>
          <w:p w14:paraId="0AB4139F" w14:textId="555EFDE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30.496</w:t>
            </w:r>
          </w:p>
        </w:tc>
        <w:tc>
          <w:tcPr>
            <w:tcW w:w="291" w:type="pct"/>
            <w:noWrap/>
            <w:hideMark/>
          </w:tcPr>
          <w:p w14:paraId="39617DF9" w14:textId="55D38DA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-6.580</w:t>
            </w:r>
          </w:p>
        </w:tc>
        <w:tc>
          <w:tcPr>
            <w:tcW w:w="235" w:type="pct"/>
            <w:noWrap/>
            <w:hideMark/>
          </w:tcPr>
          <w:p w14:paraId="6C2A90AC" w14:textId="77596AB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0.349</w:t>
            </w:r>
          </w:p>
        </w:tc>
        <w:tc>
          <w:tcPr>
            <w:tcW w:w="257" w:type="pct"/>
            <w:noWrap/>
            <w:hideMark/>
          </w:tcPr>
          <w:p w14:paraId="37FD00CF" w14:textId="6721131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-0.556</w:t>
            </w:r>
          </w:p>
        </w:tc>
        <w:tc>
          <w:tcPr>
            <w:tcW w:w="257" w:type="pct"/>
            <w:noWrap/>
            <w:hideMark/>
          </w:tcPr>
          <w:p w14:paraId="0014D574" w14:textId="4F40452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-2.112</w:t>
            </w:r>
          </w:p>
        </w:tc>
        <w:tc>
          <w:tcPr>
            <w:tcW w:w="257" w:type="pct"/>
            <w:noWrap/>
            <w:hideMark/>
          </w:tcPr>
          <w:p w14:paraId="3A4D64DC" w14:textId="514E4F4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-0.727</w:t>
            </w:r>
          </w:p>
        </w:tc>
        <w:tc>
          <w:tcPr>
            <w:tcW w:w="363" w:type="pct"/>
            <w:noWrap/>
            <w:hideMark/>
          </w:tcPr>
          <w:p w14:paraId="46231BB9" w14:textId="22C0C95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0.074</w:t>
            </w:r>
          </w:p>
        </w:tc>
      </w:tr>
      <w:tr w:rsidR="005C728F" w:rsidRPr="002E7411" w14:paraId="25212136"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1EFAE518"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1A339D57"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91" w:type="pct"/>
            <w:noWrap/>
            <w:hideMark/>
          </w:tcPr>
          <w:p w14:paraId="4927E15B" w14:textId="6ABBF33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5.495</w:t>
            </w:r>
          </w:p>
        </w:tc>
        <w:tc>
          <w:tcPr>
            <w:tcW w:w="269" w:type="pct"/>
            <w:noWrap/>
            <w:hideMark/>
          </w:tcPr>
          <w:p w14:paraId="19FD363B" w14:textId="4E2CF81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9.419</w:t>
            </w:r>
          </w:p>
        </w:tc>
        <w:tc>
          <w:tcPr>
            <w:tcW w:w="300" w:type="pct"/>
            <w:noWrap/>
            <w:hideMark/>
          </w:tcPr>
          <w:p w14:paraId="22162491" w14:textId="64A93EE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5.904</w:t>
            </w:r>
          </w:p>
        </w:tc>
        <w:tc>
          <w:tcPr>
            <w:tcW w:w="275" w:type="pct"/>
            <w:noWrap/>
            <w:hideMark/>
          </w:tcPr>
          <w:p w14:paraId="46858BD1" w14:textId="55BF891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34.254</w:t>
            </w:r>
          </w:p>
        </w:tc>
        <w:tc>
          <w:tcPr>
            <w:tcW w:w="427" w:type="pct"/>
            <w:noWrap/>
            <w:hideMark/>
          </w:tcPr>
          <w:p w14:paraId="0C51B329" w14:textId="4E98B3C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1950.775</w:t>
            </w:r>
          </w:p>
        </w:tc>
        <w:tc>
          <w:tcPr>
            <w:tcW w:w="304" w:type="pct"/>
            <w:noWrap/>
            <w:hideMark/>
          </w:tcPr>
          <w:p w14:paraId="3552E464" w14:textId="56978FC5"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13.474</w:t>
            </w:r>
          </w:p>
        </w:tc>
        <w:tc>
          <w:tcPr>
            <w:tcW w:w="305" w:type="pct"/>
            <w:noWrap/>
            <w:hideMark/>
          </w:tcPr>
          <w:p w14:paraId="4810A885" w14:textId="575DE3B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-13.623</w:t>
            </w:r>
          </w:p>
        </w:tc>
        <w:tc>
          <w:tcPr>
            <w:tcW w:w="257" w:type="pct"/>
            <w:tcBorders>
              <w:right w:val="single" w:sz="4" w:space="0" w:color="auto"/>
            </w:tcBorders>
            <w:noWrap/>
            <w:hideMark/>
          </w:tcPr>
          <w:p w14:paraId="421DC823" w14:textId="65204D1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-0.146</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0B93CE0B" w14:textId="40AB535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0.840</w:t>
            </w:r>
          </w:p>
        </w:tc>
        <w:tc>
          <w:tcPr>
            <w:tcW w:w="269" w:type="pct"/>
            <w:noWrap/>
            <w:hideMark/>
          </w:tcPr>
          <w:p w14:paraId="405441FB" w14:textId="2551A1CA"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10.985</w:t>
            </w:r>
          </w:p>
        </w:tc>
        <w:tc>
          <w:tcPr>
            <w:tcW w:w="291" w:type="pct"/>
            <w:noWrap/>
            <w:hideMark/>
          </w:tcPr>
          <w:p w14:paraId="7B7406AF" w14:textId="0BD5FBD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-9.190</w:t>
            </w:r>
          </w:p>
        </w:tc>
        <w:tc>
          <w:tcPr>
            <w:tcW w:w="235" w:type="pct"/>
            <w:noWrap/>
            <w:hideMark/>
          </w:tcPr>
          <w:p w14:paraId="2D3152DF" w14:textId="452B200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0.479</w:t>
            </w:r>
          </w:p>
        </w:tc>
        <w:tc>
          <w:tcPr>
            <w:tcW w:w="257" w:type="pct"/>
            <w:noWrap/>
            <w:hideMark/>
          </w:tcPr>
          <w:p w14:paraId="5845130C" w14:textId="6EC06D0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-0.673</w:t>
            </w:r>
          </w:p>
        </w:tc>
        <w:tc>
          <w:tcPr>
            <w:tcW w:w="257" w:type="pct"/>
            <w:noWrap/>
            <w:hideMark/>
          </w:tcPr>
          <w:p w14:paraId="6CF88B9F" w14:textId="3F6BBDC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-2.346</w:t>
            </w:r>
          </w:p>
        </w:tc>
        <w:tc>
          <w:tcPr>
            <w:tcW w:w="257" w:type="pct"/>
            <w:noWrap/>
            <w:hideMark/>
          </w:tcPr>
          <w:p w14:paraId="161151EB" w14:textId="10C5F93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0.917</w:t>
            </w:r>
          </w:p>
        </w:tc>
        <w:tc>
          <w:tcPr>
            <w:tcW w:w="363" w:type="pct"/>
            <w:noWrap/>
            <w:hideMark/>
          </w:tcPr>
          <w:p w14:paraId="3180614A" w14:textId="02C8FDB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0.242</w:t>
            </w:r>
          </w:p>
        </w:tc>
      </w:tr>
      <w:tr w:rsidR="005C728F" w:rsidRPr="002E7411" w14:paraId="63D6B8F7"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val="restart"/>
            <w:noWrap/>
            <w:textDirection w:val="btLr"/>
            <w:hideMark/>
          </w:tcPr>
          <w:p w14:paraId="0303D97B"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LSTM</w:t>
            </w:r>
          </w:p>
        </w:tc>
        <w:tc>
          <w:tcPr>
            <w:tcW w:w="233" w:type="pct"/>
            <w:noWrap/>
            <w:hideMark/>
          </w:tcPr>
          <w:p w14:paraId="45BAF463"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91" w:type="pct"/>
            <w:noWrap/>
            <w:hideMark/>
          </w:tcPr>
          <w:p w14:paraId="303E565B" w14:textId="1CFFC5E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0.137</w:t>
            </w:r>
          </w:p>
        </w:tc>
        <w:tc>
          <w:tcPr>
            <w:tcW w:w="269" w:type="pct"/>
            <w:noWrap/>
            <w:hideMark/>
          </w:tcPr>
          <w:p w14:paraId="6283AA1D" w14:textId="42510B2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4.148</w:t>
            </w:r>
          </w:p>
        </w:tc>
        <w:tc>
          <w:tcPr>
            <w:tcW w:w="300" w:type="pct"/>
            <w:noWrap/>
            <w:hideMark/>
          </w:tcPr>
          <w:p w14:paraId="7021F831" w14:textId="30A2B76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0.965</w:t>
            </w:r>
          </w:p>
        </w:tc>
        <w:tc>
          <w:tcPr>
            <w:tcW w:w="275" w:type="pct"/>
            <w:noWrap/>
            <w:hideMark/>
          </w:tcPr>
          <w:p w14:paraId="623B71F3" w14:textId="7511F3C4"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1.863</w:t>
            </w:r>
          </w:p>
        </w:tc>
        <w:tc>
          <w:tcPr>
            <w:tcW w:w="427" w:type="pct"/>
            <w:noWrap/>
            <w:hideMark/>
          </w:tcPr>
          <w:p w14:paraId="1D8F64C0" w14:textId="3A7BC82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0.194</w:t>
            </w:r>
          </w:p>
        </w:tc>
        <w:tc>
          <w:tcPr>
            <w:tcW w:w="304" w:type="pct"/>
            <w:noWrap/>
            <w:hideMark/>
          </w:tcPr>
          <w:p w14:paraId="2118DBB0" w14:textId="3B08085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7.878</w:t>
            </w:r>
          </w:p>
        </w:tc>
        <w:tc>
          <w:tcPr>
            <w:tcW w:w="305" w:type="pct"/>
            <w:noWrap/>
            <w:hideMark/>
          </w:tcPr>
          <w:p w14:paraId="51B0C2C8" w14:textId="72A29820"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-1.488</w:t>
            </w:r>
          </w:p>
        </w:tc>
        <w:tc>
          <w:tcPr>
            <w:tcW w:w="257" w:type="pct"/>
            <w:tcBorders>
              <w:right w:val="single" w:sz="4" w:space="0" w:color="auto"/>
            </w:tcBorders>
            <w:noWrap/>
            <w:hideMark/>
          </w:tcPr>
          <w:p w14:paraId="052D5651" w14:textId="0670675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-0.105</w:t>
            </w:r>
          </w:p>
        </w:tc>
        <w:tc>
          <w:tcPr>
            <w:tcW w:w="235" w:type="pct"/>
            <w:tcBorders>
              <w:left w:val="single" w:sz="4" w:space="0" w:color="auto"/>
            </w:tcBorders>
            <w:noWrap/>
            <w:hideMark/>
          </w:tcPr>
          <w:p w14:paraId="375504DE" w14:textId="09390A9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0.260</w:t>
            </w:r>
          </w:p>
        </w:tc>
        <w:tc>
          <w:tcPr>
            <w:tcW w:w="269" w:type="pct"/>
            <w:noWrap/>
            <w:hideMark/>
          </w:tcPr>
          <w:p w14:paraId="53A88F44" w14:textId="788E6270"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1.061</w:t>
            </w:r>
          </w:p>
        </w:tc>
        <w:tc>
          <w:tcPr>
            <w:tcW w:w="291" w:type="pct"/>
            <w:noWrap/>
            <w:hideMark/>
          </w:tcPr>
          <w:p w14:paraId="048CFCA6" w14:textId="41EA383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0.235</w:t>
            </w:r>
          </w:p>
        </w:tc>
        <w:tc>
          <w:tcPr>
            <w:tcW w:w="235" w:type="pct"/>
            <w:noWrap/>
            <w:hideMark/>
          </w:tcPr>
          <w:p w14:paraId="2FC510B9" w14:textId="71113F3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0.558</w:t>
            </w:r>
          </w:p>
        </w:tc>
        <w:tc>
          <w:tcPr>
            <w:tcW w:w="257" w:type="pct"/>
            <w:noWrap/>
            <w:hideMark/>
          </w:tcPr>
          <w:p w14:paraId="361F4753" w14:textId="24BAD5C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0.547</w:t>
            </w:r>
          </w:p>
        </w:tc>
        <w:tc>
          <w:tcPr>
            <w:tcW w:w="257" w:type="pct"/>
            <w:noWrap/>
            <w:hideMark/>
          </w:tcPr>
          <w:p w14:paraId="690004E1" w14:textId="7FC4C64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0.094</w:t>
            </w:r>
          </w:p>
        </w:tc>
        <w:tc>
          <w:tcPr>
            <w:tcW w:w="257" w:type="pct"/>
            <w:noWrap/>
            <w:hideMark/>
          </w:tcPr>
          <w:p w14:paraId="40C821C0" w14:textId="224A383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0.510</w:t>
            </w:r>
          </w:p>
        </w:tc>
        <w:tc>
          <w:tcPr>
            <w:tcW w:w="363" w:type="pct"/>
            <w:noWrap/>
            <w:hideMark/>
          </w:tcPr>
          <w:p w14:paraId="58C39FCF" w14:textId="75B48CD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0.686</w:t>
            </w:r>
          </w:p>
        </w:tc>
      </w:tr>
      <w:tr w:rsidR="005C728F" w:rsidRPr="002E7411" w14:paraId="766A81E5"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3F82C3BB"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169BBB45"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91" w:type="pct"/>
            <w:noWrap/>
            <w:hideMark/>
          </w:tcPr>
          <w:p w14:paraId="6F6C13D7" w14:textId="383EDC1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-0.233</w:t>
            </w:r>
          </w:p>
        </w:tc>
        <w:tc>
          <w:tcPr>
            <w:tcW w:w="269" w:type="pct"/>
            <w:noWrap/>
            <w:hideMark/>
          </w:tcPr>
          <w:p w14:paraId="20420DC7" w14:textId="3977F665"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6.554</w:t>
            </w:r>
          </w:p>
        </w:tc>
        <w:tc>
          <w:tcPr>
            <w:tcW w:w="300" w:type="pct"/>
            <w:noWrap/>
            <w:hideMark/>
          </w:tcPr>
          <w:p w14:paraId="211749B6" w14:textId="51ECEE55"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1.816</w:t>
            </w:r>
          </w:p>
        </w:tc>
        <w:tc>
          <w:tcPr>
            <w:tcW w:w="275" w:type="pct"/>
            <w:noWrap/>
            <w:hideMark/>
          </w:tcPr>
          <w:p w14:paraId="15738A5C" w14:textId="11ED4F9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1.823</w:t>
            </w:r>
          </w:p>
        </w:tc>
        <w:tc>
          <w:tcPr>
            <w:tcW w:w="427" w:type="pct"/>
            <w:noWrap/>
            <w:hideMark/>
          </w:tcPr>
          <w:p w14:paraId="0C8FAA97" w14:textId="5B5245C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-1.328</w:t>
            </w:r>
          </w:p>
        </w:tc>
        <w:tc>
          <w:tcPr>
            <w:tcW w:w="304" w:type="pct"/>
            <w:noWrap/>
            <w:hideMark/>
          </w:tcPr>
          <w:p w14:paraId="7E901B0C" w14:textId="1BA3181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4.032</w:t>
            </w:r>
          </w:p>
        </w:tc>
        <w:tc>
          <w:tcPr>
            <w:tcW w:w="305" w:type="pct"/>
            <w:noWrap/>
            <w:hideMark/>
          </w:tcPr>
          <w:p w14:paraId="796AA466" w14:textId="62665D4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0.720</w:t>
            </w:r>
          </w:p>
        </w:tc>
        <w:tc>
          <w:tcPr>
            <w:tcW w:w="257" w:type="pct"/>
            <w:tcBorders>
              <w:right w:val="single" w:sz="4" w:space="0" w:color="auto"/>
            </w:tcBorders>
            <w:noWrap/>
            <w:hideMark/>
          </w:tcPr>
          <w:p w14:paraId="0B31E5CD" w14:textId="43DFBD0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-0.056</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1449AFFC" w14:textId="54DA716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0.580</w:t>
            </w:r>
          </w:p>
        </w:tc>
        <w:tc>
          <w:tcPr>
            <w:tcW w:w="269" w:type="pct"/>
            <w:noWrap/>
            <w:hideMark/>
          </w:tcPr>
          <w:p w14:paraId="69F10719" w14:textId="6ADB3E9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4.091</w:t>
            </w:r>
          </w:p>
        </w:tc>
        <w:tc>
          <w:tcPr>
            <w:tcW w:w="291" w:type="pct"/>
            <w:noWrap/>
            <w:hideMark/>
          </w:tcPr>
          <w:p w14:paraId="5EAA3EE5" w14:textId="438016D6"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0.567</w:t>
            </w:r>
          </w:p>
        </w:tc>
        <w:tc>
          <w:tcPr>
            <w:tcW w:w="235" w:type="pct"/>
            <w:noWrap/>
            <w:hideMark/>
          </w:tcPr>
          <w:p w14:paraId="443BB7D9" w14:textId="20E076E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0.830</w:t>
            </w:r>
          </w:p>
        </w:tc>
        <w:tc>
          <w:tcPr>
            <w:tcW w:w="257" w:type="pct"/>
            <w:noWrap/>
            <w:hideMark/>
          </w:tcPr>
          <w:p w14:paraId="4208E5CF" w14:textId="7E3D72B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0.704</w:t>
            </w:r>
          </w:p>
        </w:tc>
        <w:tc>
          <w:tcPr>
            <w:tcW w:w="257" w:type="pct"/>
            <w:noWrap/>
            <w:hideMark/>
          </w:tcPr>
          <w:p w14:paraId="6A651834" w14:textId="1C1FDF9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0.407</w:t>
            </w:r>
          </w:p>
        </w:tc>
        <w:tc>
          <w:tcPr>
            <w:tcW w:w="257" w:type="pct"/>
            <w:noWrap/>
            <w:hideMark/>
          </w:tcPr>
          <w:p w14:paraId="435E7335" w14:textId="5AA4C1AD"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0.761</w:t>
            </w:r>
          </w:p>
        </w:tc>
        <w:tc>
          <w:tcPr>
            <w:tcW w:w="363" w:type="pct"/>
            <w:noWrap/>
            <w:hideMark/>
          </w:tcPr>
          <w:p w14:paraId="19769CCF" w14:textId="0859B30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0.940</w:t>
            </w:r>
          </w:p>
        </w:tc>
      </w:tr>
      <w:tr w:rsidR="005C728F" w:rsidRPr="002E7411" w14:paraId="1B01EC19"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6F062014"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5909A310"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91" w:type="pct"/>
            <w:noWrap/>
            <w:hideMark/>
          </w:tcPr>
          <w:p w14:paraId="61C18A22" w14:textId="3D2C5FC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1.721</w:t>
            </w:r>
          </w:p>
        </w:tc>
        <w:tc>
          <w:tcPr>
            <w:tcW w:w="269" w:type="pct"/>
            <w:noWrap/>
            <w:hideMark/>
          </w:tcPr>
          <w:p w14:paraId="58DD14B7" w14:textId="6FB3F48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7.974</w:t>
            </w:r>
          </w:p>
        </w:tc>
        <w:tc>
          <w:tcPr>
            <w:tcW w:w="300" w:type="pct"/>
            <w:noWrap/>
            <w:hideMark/>
          </w:tcPr>
          <w:p w14:paraId="34708C92" w14:textId="70843BF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3.561</w:t>
            </w:r>
          </w:p>
        </w:tc>
        <w:tc>
          <w:tcPr>
            <w:tcW w:w="275" w:type="pct"/>
            <w:noWrap/>
            <w:hideMark/>
          </w:tcPr>
          <w:p w14:paraId="5CCD7994" w14:textId="7A147BD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7.568</w:t>
            </w:r>
          </w:p>
        </w:tc>
        <w:tc>
          <w:tcPr>
            <w:tcW w:w="427" w:type="pct"/>
            <w:noWrap/>
            <w:hideMark/>
          </w:tcPr>
          <w:p w14:paraId="51BE19FA" w14:textId="4CAB3BC4"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89.036</w:t>
            </w:r>
          </w:p>
        </w:tc>
        <w:tc>
          <w:tcPr>
            <w:tcW w:w="304" w:type="pct"/>
            <w:noWrap/>
            <w:hideMark/>
          </w:tcPr>
          <w:p w14:paraId="04F7654A" w14:textId="60CCF4C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5.599</w:t>
            </w:r>
          </w:p>
        </w:tc>
        <w:tc>
          <w:tcPr>
            <w:tcW w:w="305" w:type="pct"/>
            <w:noWrap/>
            <w:hideMark/>
          </w:tcPr>
          <w:p w14:paraId="21F576B7" w14:textId="54346CD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-3.218</w:t>
            </w:r>
          </w:p>
        </w:tc>
        <w:tc>
          <w:tcPr>
            <w:tcW w:w="257" w:type="pct"/>
            <w:tcBorders>
              <w:right w:val="single" w:sz="4" w:space="0" w:color="auto"/>
            </w:tcBorders>
            <w:noWrap/>
            <w:hideMark/>
          </w:tcPr>
          <w:p w14:paraId="60D8121C" w14:textId="1B078F5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-0.067</w:t>
            </w:r>
          </w:p>
        </w:tc>
        <w:tc>
          <w:tcPr>
            <w:tcW w:w="235" w:type="pct"/>
            <w:tcBorders>
              <w:left w:val="single" w:sz="4" w:space="0" w:color="auto"/>
            </w:tcBorders>
            <w:noWrap/>
            <w:hideMark/>
          </w:tcPr>
          <w:p w14:paraId="5C3BAEE3" w14:textId="3A23D89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0.801</w:t>
            </w:r>
          </w:p>
        </w:tc>
        <w:tc>
          <w:tcPr>
            <w:tcW w:w="269" w:type="pct"/>
            <w:noWrap/>
            <w:hideMark/>
          </w:tcPr>
          <w:p w14:paraId="78B117D3" w14:textId="0047A264"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9.669</w:t>
            </w:r>
          </w:p>
        </w:tc>
        <w:tc>
          <w:tcPr>
            <w:tcW w:w="291" w:type="pct"/>
            <w:noWrap/>
            <w:hideMark/>
          </w:tcPr>
          <w:p w14:paraId="3CEBDFEE" w14:textId="0951726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0.656</w:t>
            </w:r>
          </w:p>
        </w:tc>
        <w:tc>
          <w:tcPr>
            <w:tcW w:w="235" w:type="pct"/>
            <w:noWrap/>
            <w:hideMark/>
          </w:tcPr>
          <w:p w14:paraId="3FFA850D" w14:textId="2BD348A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0.925</w:t>
            </w:r>
          </w:p>
        </w:tc>
        <w:tc>
          <w:tcPr>
            <w:tcW w:w="257" w:type="pct"/>
            <w:noWrap/>
            <w:hideMark/>
          </w:tcPr>
          <w:p w14:paraId="08CF2A87" w14:textId="3E8E3D6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0.702</w:t>
            </w:r>
          </w:p>
        </w:tc>
        <w:tc>
          <w:tcPr>
            <w:tcW w:w="257" w:type="pct"/>
            <w:noWrap/>
            <w:hideMark/>
          </w:tcPr>
          <w:p w14:paraId="0E9F389D" w14:textId="495D717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0.403</w:t>
            </w:r>
          </w:p>
        </w:tc>
        <w:tc>
          <w:tcPr>
            <w:tcW w:w="257" w:type="pct"/>
            <w:noWrap/>
            <w:hideMark/>
          </w:tcPr>
          <w:p w14:paraId="0D4BA206" w14:textId="15E3CAE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0.895</w:t>
            </w:r>
          </w:p>
        </w:tc>
        <w:tc>
          <w:tcPr>
            <w:tcW w:w="363" w:type="pct"/>
            <w:noWrap/>
            <w:hideMark/>
          </w:tcPr>
          <w:p w14:paraId="2993827E" w14:textId="2088230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0.868</w:t>
            </w:r>
          </w:p>
        </w:tc>
      </w:tr>
      <w:tr w:rsidR="005C728F" w:rsidRPr="002E7411" w14:paraId="25CF5E56"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33CB4A22"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18E7C608"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91" w:type="pct"/>
            <w:noWrap/>
            <w:hideMark/>
          </w:tcPr>
          <w:p w14:paraId="0EA4E5EB" w14:textId="1A56B36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0.644</w:t>
            </w:r>
          </w:p>
        </w:tc>
        <w:tc>
          <w:tcPr>
            <w:tcW w:w="269" w:type="pct"/>
            <w:noWrap/>
            <w:hideMark/>
          </w:tcPr>
          <w:p w14:paraId="67152702" w14:textId="0F85154D"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4.291</w:t>
            </w:r>
          </w:p>
        </w:tc>
        <w:tc>
          <w:tcPr>
            <w:tcW w:w="300" w:type="pct"/>
            <w:noWrap/>
            <w:hideMark/>
          </w:tcPr>
          <w:p w14:paraId="3186723C" w14:textId="2543C71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1.202</w:t>
            </w:r>
          </w:p>
        </w:tc>
        <w:tc>
          <w:tcPr>
            <w:tcW w:w="275" w:type="pct"/>
            <w:noWrap/>
            <w:hideMark/>
          </w:tcPr>
          <w:p w14:paraId="0DD940F7" w14:textId="39408CC5"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8.528</w:t>
            </w:r>
          </w:p>
        </w:tc>
        <w:tc>
          <w:tcPr>
            <w:tcW w:w="427" w:type="pct"/>
            <w:noWrap/>
            <w:hideMark/>
          </w:tcPr>
          <w:p w14:paraId="629DFD0D" w14:textId="4F07401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4.442</w:t>
            </w:r>
          </w:p>
        </w:tc>
        <w:tc>
          <w:tcPr>
            <w:tcW w:w="304" w:type="pct"/>
            <w:noWrap/>
            <w:hideMark/>
          </w:tcPr>
          <w:p w14:paraId="6201B3D6" w14:textId="0B4BC35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2.583</w:t>
            </w:r>
          </w:p>
        </w:tc>
        <w:tc>
          <w:tcPr>
            <w:tcW w:w="305" w:type="pct"/>
            <w:noWrap/>
            <w:hideMark/>
          </w:tcPr>
          <w:p w14:paraId="765D09F5" w14:textId="16C42C6A"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-1.596</w:t>
            </w:r>
          </w:p>
        </w:tc>
        <w:tc>
          <w:tcPr>
            <w:tcW w:w="257" w:type="pct"/>
            <w:tcBorders>
              <w:right w:val="single" w:sz="4" w:space="0" w:color="auto"/>
            </w:tcBorders>
            <w:noWrap/>
            <w:hideMark/>
          </w:tcPr>
          <w:p w14:paraId="6A53E773" w14:textId="3DDBA3B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-0.030</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2FE312E6" w14:textId="2FD8A51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0.757</w:t>
            </w:r>
          </w:p>
        </w:tc>
        <w:tc>
          <w:tcPr>
            <w:tcW w:w="269" w:type="pct"/>
            <w:noWrap/>
            <w:hideMark/>
          </w:tcPr>
          <w:p w14:paraId="3558DF84" w14:textId="200679A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2.768</w:t>
            </w:r>
          </w:p>
        </w:tc>
        <w:tc>
          <w:tcPr>
            <w:tcW w:w="291" w:type="pct"/>
            <w:noWrap/>
            <w:hideMark/>
          </w:tcPr>
          <w:p w14:paraId="2D839C40" w14:textId="2550DAB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0.577</w:t>
            </w:r>
          </w:p>
        </w:tc>
        <w:tc>
          <w:tcPr>
            <w:tcW w:w="235" w:type="pct"/>
            <w:noWrap/>
            <w:hideMark/>
          </w:tcPr>
          <w:p w14:paraId="2D0E202A" w14:textId="3FEF16C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0.848</w:t>
            </w:r>
          </w:p>
        </w:tc>
        <w:tc>
          <w:tcPr>
            <w:tcW w:w="257" w:type="pct"/>
            <w:noWrap/>
            <w:hideMark/>
          </w:tcPr>
          <w:p w14:paraId="11F4A7BA" w14:textId="5DFF709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0.688</w:t>
            </w:r>
          </w:p>
        </w:tc>
        <w:tc>
          <w:tcPr>
            <w:tcW w:w="257" w:type="pct"/>
            <w:noWrap/>
            <w:hideMark/>
          </w:tcPr>
          <w:p w14:paraId="71D35472" w14:textId="3B71EA0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0.376</w:t>
            </w:r>
          </w:p>
        </w:tc>
        <w:tc>
          <w:tcPr>
            <w:tcW w:w="257" w:type="pct"/>
            <w:noWrap/>
            <w:hideMark/>
          </w:tcPr>
          <w:p w14:paraId="535B9D5D" w14:textId="0A6E2CB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0.870</w:t>
            </w:r>
          </w:p>
        </w:tc>
        <w:tc>
          <w:tcPr>
            <w:tcW w:w="363" w:type="pct"/>
            <w:noWrap/>
            <w:hideMark/>
          </w:tcPr>
          <w:p w14:paraId="7CB0CDAD" w14:textId="2B68E51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0.995</w:t>
            </w:r>
          </w:p>
        </w:tc>
      </w:tr>
      <w:tr w:rsidR="005C728F" w:rsidRPr="002E7411" w14:paraId="318A5B27"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val="restart"/>
            <w:noWrap/>
            <w:textDirection w:val="btLr"/>
            <w:hideMark/>
          </w:tcPr>
          <w:p w14:paraId="1F62BFB8"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CNN</w:t>
            </w:r>
          </w:p>
        </w:tc>
        <w:tc>
          <w:tcPr>
            <w:tcW w:w="233" w:type="pct"/>
            <w:noWrap/>
            <w:hideMark/>
          </w:tcPr>
          <w:p w14:paraId="2A61AB58"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91" w:type="pct"/>
            <w:noWrap/>
            <w:hideMark/>
          </w:tcPr>
          <w:p w14:paraId="7FF71CF7" w14:textId="2B0284A8"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0.328</w:t>
            </w:r>
          </w:p>
        </w:tc>
        <w:tc>
          <w:tcPr>
            <w:tcW w:w="269" w:type="pct"/>
            <w:noWrap/>
            <w:hideMark/>
          </w:tcPr>
          <w:p w14:paraId="461F334E" w14:textId="3539BDC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3.449</w:t>
            </w:r>
          </w:p>
        </w:tc>
        <w:tc>
          <w:tcPr>
            <w:tcW w:w="300" w:type="pct"/>
            <w:noWrap/>
            <w:hideMark/>
          </w:tcPr>
          <w:p w14:paraId="36000FAD" w14:textId="20BE502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0.905</w:t>
            </w:r>
          </w:p>
        </w:tc>
        <w:tc>
          <w:tcPr>
            <w:tcW w:w="275" w:type="pct"/>
            <w:noWrap/>
            <w:hideMark/>
          </w:tcPr>
          <w:p w14:paraId="3B663F9B" w14:textId="1845EE84"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5.038</w:t>
            </w:r>
          </w:p>
        </w:tc>
        <w:tc>
          <w:tcPr>
            <w:tcW w:w="427" w:type="pct"/>
            <w:noWrap/>
            <w:hideMark/>
          </w:tcPr>
          <w:p w14:paraId="5CA2FC64" w14:textId="0AC9AF20"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1.070</w:t>
            </w:r>
          </w:p>
        </w:tc>
        <w:tc>
          <w:tcPr>
            <w:tcW w:w="304" w:type="pct"/>
            <w:noWrap/>
            <w:hideMark/>
          </w:tcPr>
          <w:p w14:paraId="73B9756C" w14:textId="7B48C4C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7.480</w:t>
            </w:r>
          </w:p>
        </w:tc>
        <w:tc>
          <w:tcPr>
            <w:tcW w:w="305" w:type="pct"/>
            <w:noWrap/>
            <w:hideMark/>
          </w:tcPr>
          <w:p w14:paraId="2CDA9C0F" w14:textId="299B627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-3.556</w:t>
            </w:r>
          </w:p>
        </w:tc>
        <w:tc>
          <w:tcPr>
            <w:tcW w:w="257" w:type="pct"/>
            <w:tcBorders>
              <w:right w:val="single" w:sz="4" w:space="0" w:color="auto"/>
            </w:tcBorders>
            <w:noWrap/>
            <w:hideMark/>
          </w:tcPr>
          <w:p w14:paraId="59A1AD9C" w14:textId="7B81C5A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-0.098</w:t>
            </w:r>
          </w:p>
        </w:tc>
        <w:tc>
          <w:tcPr>
            <w:tcW w:w="235" w:type="pct"/>
            <w:tcBorders>
              <w:left w:val="single" w:sz="4" w:space="0" w:color="auto"/>
            </w:tcBorders>
            <w:noWrap/>
            <w:hideMark/>
          </w:tcPr>
          <w:p w14:paraId="2A8E226C" w14:textId="0087B82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0.426</w:t>
            </w:r>
          </w:p>
        </w:tc>
        <w:tc>
          <w:tcPr>
            <w:tcW w:w="269" w:type="pct"/>
            <w:noWrap/>
            <w:hideMark/>
          </w:tcPr>
          <w:p w14:paraId="29CB6087" w14:textId="724DC858"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1.247</w:t>
            </w:r>
          </w:p>
        </w:tc>
        <w:tc>
          <w:tcPr>
            <w:tcW w:w="291" w:type="pct"/>
            <w:noWrap/>
            <w:hideMark/>
          </w:tcPr>
          <w:p w14:paraId="7A42E5F8" w14:textId="381AFCA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0.326</w:t>
            </w:r>
          </w:p>
        </w:tc>
        <w:tc>
          <w:tcPr>
            <w:tcW w:w="235" w:type="pct"/>
            <w:noWrap/>
            <w:hideMark/>
          </w:tcPr>
          <w:p w14:paraId="737D4D82" w14:textId="74D4142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0.761</w:t>
            </w:r>
          </w:p>
        </w:tc>
        <w:tc>
          <w:tcPr>
            <w:tcW w:w="257" w:type="pct"/>
            <w:noWrap/>
            <w:hideMark/>
          </w:tcPr>
          <w:p w14:paraId="29135C27" w14:textId="1188C084"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0.570</w:t>
            </w:r>
          </w:p>
        </w:tc>
        <w:tc>
          <w:tcPr>
            <w:tcW w:w="257" w:type="pct"/>
            <w:noWrap/>
            <w:hideMark/>
          </w:tcPr>
          <w:p w14:paraId="66C31B9B" w14:textId="45897742"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0.139</w:t>
            </w:r>
          </w:p>
        </w:tc>
        <w:tc>
          <w:tcPr>
            <w:tcW w:w="257" w:type="pct"/>
            <w:noWrap/>
            <w:hideMark/>
          </w:tcPr>
          <w:p w14:paraId="66070889" w14:textId="30F2DF5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0.653</w:t>
            </w:r>
          </w:p>
        </w:tc>
        <w:tc>
          <w:tcPr>
            <w:tcW w:w="363" w:type="pct"/>
            <w:noWrap/>
            <w:hideMark/>
          </w:tcPr>
          <w:p w14:paraId="36DF59F2" w14:textId="75A349C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0.698</w:t>
            </w:r>
          </w:p>
        </w:tc>
      </w:tr>
      <w:tr w:rsidR="005C728F" w:rsidRPr="002E7411" w14:paraId="033398E1"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23D7B086"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249BD7DA"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91" w:type="pct"/>
            <w:noWrap/>
            <w:hideMark/>
          </w:tcPr>
          <w:p w14:paraId="09B49180" w14:textId="5467162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0.503</w:t>
            </w:r>
          </w:p>
        </w:tc>
        <w:tc>
          <w:tcPr>
            <w:tcW w:w="269" w:type="pct"/>
            <w:noWrap/>
            <w:hideMark/>
          </w:tcPr>
          <w:p w14:paraId="6F3EA407" w14:textId="008938E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4.745</w:t>
            </w:r>
          </w:p>
        </w:tc>
        <w:tc>
          <w:tcPr>
            <w:tcW w:w="300" w:type="pct"/>
            <w:noWrap/>
            <w:hideMark/>
          </w:tcPr>
          <w:p w14:paraId="51279A27" w14:textId="5F1FDB3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1.608</w:t>
            </w:r>
          </w:p>
        </w:tc>
        <w:tc>
          <w:tcPr>
            <w:tcW w:w="275" w:type="pct"/>
            <w:noWrap/>
            <w:hideMark/>
          </w:tcPr>
          <w:p w14:paraId="77519C83" w14:textId="2F0F6F8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4.631</w:t>
            </w:r>
          </w:p>
        </w:tc>
        <w:tc>
          <w:tcPr>
            <w:tcW w:w="427" w:type="pct"/>
            <w:noWrap/>
            <w:hideMark/>
          </w:tcPr>
          <w:p w14:paraId="10EE3F56" w14:textId="22F566F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4.841</w:t>
            </w:r>
          </w:p>
        </w:tc>
        <w:tc>
          <w:tcPr>
            <w:tcW w:w="304" w:type="pct"/>
            <w:noWrap/>
            <w:hideMark/>
          </w:tcPr>
          <w:p w14:paraId="1F006F88" w14:textId="2F2B355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4.023</w:t>
            </w:r>
          </w:p>
        </w:tc>
        <w:tc>
          <w:tcPr>
            <w:tcW w:w="305" w:type="pct"/>
            <w:noWrap/>
            <w:hideMark/>
          </w:tcPr>
          <w:p w14:paraId="6EC36B1A" w14:textId="44EEBEF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-1.552</w:t>
            </w:r>
          </w:p>
        </w:tc>
        <w:tc>
          <w:tcPr>
            <w:tcW w:w="257" w:type="pct"/>
            <w:tcBorders>
              <w:right w:val="single" w:sz="4" w:space="0" w:color="auto"/>
            </w:tcBorders>
            <w:noWrap/>
            <w:hideMark/>
          </w:tcPr>
          <w:p w14:paraId="59F0B536" w14:textId="07FD9BB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-0.050</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0264C0B2" w14:textId="4423935A"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0.707</w:t>
            </w:r>
          </w:p>
        </w:tc>
        <w:tc>
          <w:tcPr>
            <w:tcW w:w="269" w:type="pct"/>
            <w:noWrap/>
            <w:hideMark/>
          </w:tcPr>
          <w:p w14:paraId="6E412B9A" w14:textId="4B4E151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4.413</w:t>
            </w:r>
          </w:p>
        </w:tc>
        <w:tc>
          <w:tcPr>
            <w:tcW w:w="291" w:type="pct"/>
            <w:noWrap/>
            <w:hideMark/>
          </w:tcPr>
          <w:p w14:paraId="5532A2F7" w14:textId="2679DA1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0.660</w:t>
            </w:r>
          </w:p>
        </w:tc>
        <w:tc>
          <w:tcPr>
            <w:tcW w:w="235" w:type="pct"/>
            <w:noWrap/>
            <w:hideMark/>
          </w:tcPr>
          <w:p w14:paraId="12A2BD6B" w14:textId="1ACC665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0.906</w:t>
            </w:r>
          </w:p>
        </w:tc>
        <w:tc>
          <w:tcPr>
            <w:tcW w:w="257" w:type="pct"/>
            <w:noWrap/>
            <w:hideMark/>
          </w:tcPr>
          <w:p w14:paraId="084963A1" w14:textId="29E3BBB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0.710</w:t>
            </w:r>
          </w:p>
        </w:tc>
        <w:tc>
          <w:tcPr>
            <w:tcW w:w="257" w:type="pct"/>
            <w:noWrap/>
            <w:hideMark/>
          </w:tcPr>
          <w:p w14:paraId="027FBBFC" w14:textId="007C341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0.421</w:t>
            </w:r>
          </w:p>
        </w:tc>
        <w:tc>
          <w:tcPr>
            <w:tcW w:w="257" w:type="pct"/>
            <w:noWrap/>
            <w:hideMark/>
          </w:tcPr>
          <w:p w14:paraId="795B5144" w14:textId="5AA715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0.841</w:t>
            </w:r>
          </w:p>
        </w:tc>
        <w:tc>
          <w:tcPr>
            <w:tcW w:w="363" w:type="pct"/>
            <w:noWrap/>
            <w:hideMark/>
          </w:tcPr>
          <w:p w14:paraId="3F4989AD" w14:textId="378BE0F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0.975</w:t>
            </w:r>
          </w:p>
        </w:tc>
      </w:tr>
      <w:tr w:rsidR="005C728F" w:rsidRPr="002E7411" w14:paraId="55E6E699"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6D7C99D8"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6026F6D2"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91" w:type="pct"/>
            <w:noWrap/>
            <w:hideMark/>
          </w:tcPr>
          <w:p w14:paraId="51D7B0BA" w14:textId="41A88A2A"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-4.693</w:t>
            </w:r>
          </w:p>
        </w:tc>
        <w:tc>
          <w:tcPr>
            <w:tcW w:w="269" w:type="pct"/>
            <w:noWrap/>
            <w:hideMark/>
          </w:tcPr>
          <w:p w14:paraId="5AA3B2A0" w14:textId="39773EB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11.275</w:t>
            </w:r>
          </w:p>
        </w:tc>
        <w:tc>
          <w:tcPr>
            <w:tcW w:w="300" w:type="pct"/>
            <w:noWrap/>
            <w:hideMark/>
          </w:tcPr>
          <w:p w14:paraId="550882E9" w14:textId="7069D24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5.623</w:t>
            </w:r>
          </w:p>
        </w:tc>
        <w:tc>
          <w:tcPr>
            <w:tcW w:w="275" w:type="pct"/>
            <w:noWrap/>
            <w:hideMark/>
          </w:tcPr>
          <w:p w14:paraId="4292F5DE" w14:textId="1B03709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20.774</w:t>
            </w:r>
          </w:p>
        </w:tc>
        <w:tc>
          <w:tcPr>
            <w:tcW w:w="427" w:type="pct"/>
            <w:noWrap/>
            <w:hideMark/>
          </w:tcPr>
          <w:p w14:paraId="1AEF1B98" w14:textId="7A27DD0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-149.105</w:t>
            </w:r>
          </w:p>
        </w:tc>
        <w:tc>
          <w:tcPr>
            <w:tcW w:w="304" w:type="pct"/>
            <w:noWrap/>
            <w:hideMark/>
          </w:tcPr>
          <w:p w14:paraId="620256CE" w14:textId="3263E930"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8.472</w:t>
            </w:r>
          </w:p>
        </w:tc>
        <w:tc>
          <w:tcPr>
            <w:tcW w:w="305" w:type="pct"/>
            <w:noWrap/>
            <w:hideMark/>
          </w:tcPr>
          <w:p w14:paraId="0EC90CB5" w14:textId="13649D6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8.778</w:t>
            </w:r>
          </w:p>
        </w:tc>
        <w:tc>
          <w:tcPr>
            <w:tcW w:w="257" w:type="pct"/>
            <w:tcBorders>
              <w:right w:val="single" w:sz="4" w:space="0" w:color="auto"/>
            </w:tcBorders>
            <w:noWrap/>
            <w:hideMark/>
          </w:tcPr>
          <w:p w14:paraId="51F9367F" w14:textId="3A102F7A"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-0.105</w:t>
            </w:r>
          </w:p>
        </w:tc>
        <w:tc>
          <w:tcPr>
            <w:tcW w:w="235" w:type="pct"/>
            <w:tcBorders>
              <w:left w:val="single" w:sz="4" w:space="0" w:color="auto"/>
            </w:tcBorders>
            <w:noWrap/>
            <w:hideMark/>
          </w:tcPr>
          <w:p w14:paraId="60AC8F8F" w14:textId="2C9FF10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0.940</w:t>
            </w:r>
          </w:p>
        </w:tc>
        <w:tc>
          <w:tcPr>
            <w:tcW w:w="269" w:type="pct"/>
            <w:noWrap/>
            <w:hideMark/>
          </w:tcPr>
          <w:p w14:paraId="570C5097" w14:textId="04A9957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4.553</w:t>
            </w:r>
          </w:p>
        </w:tc>
        <w:tc>
          <w:tcPr>
            <w:tcW w:w="291" w:type="pct"/>
            <w:noWrap/>
            <w:hideMark/>
          </w:tcPr>
          <w:p w14:paraId="0E7CA36D" w14:textId="7D35CB64"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0.141</w:t>
            </w:r>
          </w:p>
        </w:tc>
        <w:tc>
          <w:tcPr>
            <w:tcW w:w="235" w:type="pct"/>
            <w:noWrap/>
            <w:hideMark/>
          </w:tcPr>
          <w:p w14:paraId="5E9635A8" w14:textId="1450FED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0.733</w:t>
            </w:r>
          </w:p>
        </w:tc>
        <w:tc>
          <w:tcPr>
            <w:tcW w:w="257" w:type="pct"/>
            <w:noWrap/>
            <w:hideMark/>
          </w:tcPr>
          <w:p w14:paraId="43955C8D" w14:textId="0ECC022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0.519</w:t>
            </w:r>
          </w:p>
        </w:tc>
        <w:tc>
          <w:tcPr>
            <w:tcW w:w="257" w:type="pct"/>
            <w:noWrap/>
            <w:hideMark/>
          </w:tcPr>
          <w:p w14:paraId="540C63FD" w14:textId="544C5B0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0.037</w:t>
            </w:r>
          </w:p>
        </w:tc>
        <w:tc>
          <w:tcPr>
            <w:tcW w:w="257" w:type="pct"/>
            <w:noWrap/>
            <w:hideMark/>
          </w:tcPr>
          <w:p w14:paraId="7A64C7C9" w14:textId="19344F3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0.970</w:t>
            </w:r>
          </w:p>
        </w:tc>
        <w:tc>
          <w:tcPr>
            <w:tcW w:w="363" w:type="pct"/>
            <w:noWrap/>
            <w:hideMark/>
          </w:tcPr>
          <w:p w14:paraId="075152EC" w14:textId="75F6809E"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0.693</w:t>
            </w:r>
          </w:p>
        </w:tc>
      </w:tr>
      <w:tr w:rsidR="005C728F" w:rsidRPr="002E7411" w14:paraId="7F8ABCCE"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textDirection w:val="btLr"/>
            <w:hideMark/>
          </w:tcPr>
          <w:p w14:paraId="162964A2"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p>
        </w:tc>
        <w:tc>
          <w:tcPr>
            <w:tcW w:w="233" w:type="pct"/>
            <w:noWrap/>
            <w:hideMark/>
          </w:tcPr>
          <w:p w14:paraId="4D0667A7"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91" w:type="pct"/>
            <w:noWrap/>
            <w:hideMark/>
          </w:tcPr>
          <w:p w14:paraId="09C3527B" w14:textId="03324A1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0.708</w:t>
            </w:r>
          </w:p>
        </w:tc>
        <w:tc>
          <w:tcPr>
            <w:tcW w:w="269" w:type="pct"/>
            <w:noWrap/>
            <w:hideMark/>
          </w:tcPr>
          <w:p w14:paraId="253FDFE0" w14:textId="1B3C47A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3.797</w:t>
            </w:r>
          </w:p>
        </w:tc>
        <w:tc>
          <w:tcPr>
            <w:tcW w:w="300" w:type="pct"/>
            <w:noWrap/>
            <w:hideMark/>
          </w:tcPr>
          <w:p w14:paraId="1E7C47C7" w14:textId="7A78947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0.909</w:t>
            </w:r>
          </w:p>
        </w:tc>
        <w:tc>
          <w:tcPr>
            <w:tcW w:w="275" w:type="pct"/>
            <w:noWrap/>
            <w:hideMark/>
          </w:tcPr>
          <w:p w14:paraId="20DA6800" w14:textId="2AC6AE0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16.716</w:t>
            </w:r>
          </w:p>
        </w:tc>
        <w:tc>
          <w:tcPr>
            <w:tcW w:w="427" w:type="pct"/>
            <w:noWrap/>
            <w:hideMark/>
          </w:tcPr>
          <w:p w14:paraId="75D47F25" w14:textId="1325CB4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3.171</w:t>
            </w:r>
          </w:p>
        </w:tc>
        <w:tc>
          <w:tcPr>
            <w:tcW w:w="304" w:type="pct"/>
            <w:noWrap/>
            <w:hideMark/>
          </w:tcPr>
          <w:p w14:paraId="741EA2A7" w14:textId="5342AA7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1.959</w:t>
            </w:r>
          </w:p>
        </w:tc>
        <w:tc>
          <w:tcPr>
            <w:tcW w:w="305" w:type="pct"/>
            <w:noWrap/>
            <w:hideMark/>
          </w:tcPr>
          <w:p w14:paraId="5652D661" w14:textId="7B20916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-1.756</w:t>
            </w:r>
          </w:p>
        </w:tc>
        <w:tc>
          <w:tcPr>
            <w:tcW w:w="257" w:type="pct"/>
            <w:tcBorders>
              <w:right w:val="single" w:sz="4" w:space="0" w:color="auto"/>
            </w:tcBorders>
            <w:noWrap/>
            <w:hideMark/>
          </w:tcPr>
          <w:p w14:paraId="42F72EDD" w14:textId="40BB095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-0.023</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1FCDB625" w14:textId="08247C2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0.907</w:t>
            </w:r>
          </w:p>
        </w:tc>
        <w:tc>
          <w:tcPr>
            <w:tcW w:w="269" w:type="pct"/>
            <w:noWrap/>
            <w:hideMark/>
          </w:tcPr>
          <w:p w14:paraId="31D16576" w14:textId="63F8394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3.168</w:t>
            </w:r>
          </w:p>
        </w:tc>
        <w:tc>
          <w:tcPr>
            <w:tcW w:w="291" w:type="pct"/>
            <w:noWrap/>
            <w:hideMark/>
          </w:tcPr>
          <w:p w14:paraId="492E264D" w14:textId="3669003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0.758</w:t>
            </w:r>
          </w:p>
        </w:tc>
        <w:tc>
          <w:tcPr>
            <w:tcW w:w="235" w:type="pct"/>
            <w:noWrap/>
            <w:hideMark/>
          </w:tcPr>
          <w:p w14:paraId="0A8027ED" w14:textId="34426C6A"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0.941</w:t>
            </w:r>
          </w:p>
        </w:tc>
        <w:tc>
          <w:tcPr>
            <w:tcW w:w="257" w:type="pct"/>
            <w:noWrap/>
            <w:hideMark/>
          </w:tcPr>
          <w:p w14:paraId="71885B4D" w14:textId="5E3E410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0.762</w:t>
            </w:r>
          </w:p>
        </w:tc>
        <w:tc>
          <w:tcPr>
            <w:tcW w:w="257" w:type="pct"/>
            <w:noWrap/>
            <w:hideMark/>
          </w:tcPr>
          <w:p w14:paraId="17239F9F" w14:textId="038EDB76"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0.523</w:t>
            </w:r>
          </w:p>
        </w:tc>
        <w:tc>
          <w:tcPr>
            <w:tcW w:w="257" w:type="pct"/>
            <w:noWrap/>
            <w:hideMark/>
          </w:tcPr>
          <w:p w14:paraId="4CAF59F9" w14:textId="2068C48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0.952</w:t>
            </w:r>
          </w:p>
        </w:tc>
        <w:tc>
          <w:tcPr>
            <w:tcW w:w="363" w:type="pct"/>
            <w:noWrap/>
            <w:hideMark/>
          </w:tcPr>
          <w:p w14:paraId="7E1B7CAC" w14:textId="0C20222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0.995</w:t>
            </w:r>
          </w:p>
        </w:tc>
      </w:tr>
      <w:tr w:rsidR="005C728F" w:rsidRPr="002E7411" w14:paraId="20CFCAD5"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val="restart"/>
            <w:noWrap/>
            <w:textDirection w:val="btLr"/>
            <w:hideMark/>
          </w:tcPr>
          <w:p w14:paraId="087A2173" w14:textId="77777777" w:rsidR="005C728F" w:rsidRPr="002E7411" w:rsidRDefault="005C728F" w:rsidP="005C728F">
            <w:pPr>
              <w:ind w:left="113" w:right="113"/>
              <w:jc w:val="center"/>
              <w:rPr>
                <w:rFonts w:ascii="Times New Roman" w:eastAsia="Times New Roman" w:hAnsi="Times New Roman" w:cs="Times New Roman"/>
                <w:color w:val="000000"/>
                <w:sz w:val="20"/>
                <w:szCs w:val="20"/>
              </w:rPr>
            </w:pPr>
            <w:r w:rsidRPr="002E7411">
              <w:rPr>
                <w:rFonts w:ascii="Times New Roman" w:eastAsia="Times New Roman" w:hAnsi="Times New Roman" w:cs="Times New Roman"/>
                <w:color w:val="000000"/>
                <w:sz w:val="20"/>
                <w:szCs w:val="20"/>
              </w:rPr>
              <w:t>RNN</w:t>
            </w:r>
          </w:p>
        </w:tc>
        <w:tc>
          <w:tcPr>
            <w:tcW w:w="233" w:type="pct"/>
            <w:noWrap/>
            <w:hideMark/>
          </w:tcPr>
          <w:p w14:paraId="506200EF"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W1</w:t>
            </w:r>
          </w:p>
        </w:tc>
        <w:tc>
          <w:tcPr>
            <w:tcW w:w="291" w:type="pct"/>
            <w:noWrap/>
            <w:hideMark/>
          </w:tcPr>
          <w:p w14:paraId="5ACAA797" w14:textId="399725E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0.147</w:t>
            </w:r>
          </w:p>
        </w:tc>
        <w:tc>
          <w:tcPr>
            <w:tcW w:w="269" w:type="pct"/>
            <w:noWrap/>
            <w:hideMark/>
          </w:tcPr>
          <w:p w14:paraId="2B8C32BC" w14:textId="05C6720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4.250</w:t>
            </w:r>
          </w:p>
        </w:tc>
        <w:tc>
          <w:tcPr>
            <w:tcW w:w="300" w:type="pct"/>
            <w:noWrap/>
            <w:hideMark/>
          </w:tcPr>
          <w:p w14:paraId="3C8318D5" w14:textId="1F5E3F8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0.934</w:t>
            </w:r>
          </w:p>
        </w:tc>
        <w:tc>
          <w:tcPr>
            <w:tcW w:w="275" w:type="pct"/>
            <w:noWrap/>
            <w:hideMark/>
          </w:tcPr>
          <w:p w14:paraId="0C5C889C" w14:textId="277C5DAA"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2.066</w:t>
            </w:r>
          </w:p>
        </w:tc>
        <w:tc>
          <w:tcPr>
            <w:tcW w:w="427" w:type="pct"/>
            <w:noWrap/>
            <w:hideMark/>
          </w:tcPr>
          <w:p w14:paraId="54F18B5B" w14:textId="5A7C849A"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0.216</w:t>
            </w:r>
          </w:p>
        </w:tc>
        <w:tc>
          <w:tcPr>
            <w:tcW w:w="304" w:type="pct"/>
            <w:noWrap/>
            <w:hideMark/>
          </w:tcPr>
          <w:p w14:paraId="517C1539" w14:textId="41DCEAD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7.588</w:t>
            </w:r>
          </w:p>
        </w:tc>
        <w:tc>
          <w:tcPr>
            <w:tcW w:w="305" w:type="pct"/>
            <w:noWrap/>
            <w:hideMark/>
          </w:tcPr>
          <w:p w14:paraId="20470C84" w14:textId="19A390F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-1.594</w:t>
            </w:r>
          </w:p>
        </w:tc>
        <w:tc>
          <w:tcPr>
            <w:tcW w:w="257" w:type="pct"/>
            <w:tcBorders>
              <w:right w:val="single" w:sz="4" w:space="0" w:color="auto"/>
            </w:tcBorders>
            <w:noWrap/>
            <w:hideMark/>
          </w:tcPr>
          <w:p w14:paraId="60B7F181" w14:textId="560F580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-0.101</w:t>
            </w:r>
          </w:p>
        </w:tc>
        <w:tc>
          <w:tcPr>
            <w:tcW w:w="235" w:type="pct"/>
            <w:tcBorders>
              <w:left w:val="single" w:sz="4" w:space="0" w:color="auto"/>
            </w:tcBorders>
            <w:noWrap/>
            <w:hideMark/>
          </w:tcPr>
          <w:p w14:paraId="0BB8BBA2" w14:textId="0ECB9635"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0.344</w:t>
            </w:r>
          </w:p>
        </w:tc>
        <w:tc>
          <w:tcPr>
            <w:tcW w:w="269" w:type="pct"/>
            <w:noWrap/>
            <w:hideMark/>
          </w:tcPr>
          <w:p w14:paraId="4902DA31" w14:textId="567D7E4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1.163</w:t>
            </w:r>
          </w:p>
        </w:tc>
        <w:tc>
          <w:tcPr>
            <w:tcW w:w="291" w:type="pct"/>
            <w:noWrap/>
            <w:hideMark/>
          </w:tcPr>
          <w:p w14:paraId="0D796751" w14:textId="02C04D63"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0.283</w:t>
            </w:r>
          </w:p>
        </w:tc>
        <w:tc>
          <w:tcPr>
            <w:tcW w:w="235" w:type="pct"/>
            <w:noWrap/>
            <w:hideMark/>
          </w:tcPr>
          <w:p w14:paraId="057D35EB" w14:textId="1D27D34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0.568</w:t>
            </w:r>
          </w:p>
        </w:tc>
        <w:tc>
          <w:tcPr>
            <w:tcW w:w="257" w:type="pct"/>
            <w:noWrap/>
            <w:hideMark/>
          </w:tcPr>
          <w:p w14:paraId="2F8A2149" w14:textId="44030194"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0.565</w:t>
            </w:r>
          </w:p>
        </w:tc>
        <w:tc>
          <w:tcPr>
            <w:tcW w:w="257" w:type="pct"/>
            <w:noWrap/>
            <w:hideMark/>
          </w:tcPr>
          <w:p w14:paraId="612BA7BD" w14:textId="078D39A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0.131</w:t>
            </w:r>
          </w:p>
        </w:tc>
        <w:tc>
          <w:tcPr>
            <w:tcW w:w="257" w:type="pct"/>
            <w:noWrap/>
            <w:hideMark/>
          </w:tcPr>
          <w:p w14:paraId="62CEDCAB" w14:textId="4204A490"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0.587</w:t>
            </w:r>
          </w:p>
        </w:tc>
        <w:tc>
          <w:tcPr>
            <w:tcW w:w="363" w:type="pct"/>
            <w:noWrap/>
            <w:hideMark/>
          </w:tcPr>
          <w:p w14:paraId="34F47240" w14:textId="3267BAE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0.716</w:t>
            </w:r>
          </w:p>
        </w:tc>
      </w:tr>
      <w:tr w:rsidR="005C728F" w:rsidRPr="002E7411" w14:paraId="52043279"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hideMark/>
          </w:tcPr>
          <w:p w14:paraId="5EA50F17" w14:textId="77777777" w:rsidR="005C728F" w:rsidRPr="002E7411" w:rsidRDefault="005C728F" w:rsidP="005C728F">
            <w:pPr>
              <w:jc w:val="center"/>
              <w:rPr>
                <w:rFonts w:ascii="Times New Roman" w:eastAsia="Times New Roman" w:hAnsi="Times New Roman" w:cs="Times New Roman"/>
                <w:color w:val="000000"/>
                <w:sz w:val="20"/>
                <w:szCs w:val="20"/>
              </w:rPr>
            </w:pPr>
          </w:p>
        </w:tc>
        <w:tc>
          <w:tcPr>
            <w:tcW w:w="233" w:type="pct"/>
            <w:noWrap/>
            <w:hideMark/>
          </w:tcPr>
          <w:p w14:paraId="7D40CAA8"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W2</w:t>
            </w:r>
          </w:p>
        </w:tc>
        <w:tc>
          <w:tcPr>
            <w:tcW w:w="291" w:type="pct"/>
            <w:noWrap/>
            <w:hideMark/>
          </w:tcPr>
          <w:p w14:paraId="39AB7F0D" w14:textId="09645C5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0.302</w:t>
            </w:r>
          </w:p>
        </w:tc>
        <w:tc>
          <w:tcPr>
            <w:tcW w:w="269" w:type="pct"/>
            <w:noWrap/>
            <w:hideMark/>
          </w:tcPr>
          <w:p w14:paraId="0335DE7B" w14:textId="79E69FA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5.276</w:t>
            </w:r>
          </w:p>
        </w:tc>
        <w:tc>
          <w:tcPr>
            <w:tcW w:w="300" w:type="pct"/>
            <w:noWrap/>
            <w:hideMark/>
          </w:tcPr>
          <w:p w14:paraId="44A4D678" w14:textId="34C5FF73"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1.708</w:t>
            </w:r>
          </w:p>
        </w:tc>
        <w:tc>
          <w:tcPr>
            <w:tcW w:w="275" w:type="pct"/>
            <w:noWrap/>
            <w:hideMark/>
          </w:tcPr>
          <w:p w14:paraId="02C4A5DF" w14:textId="49A07A4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2.528</w:t>
            </w:r>
          </w:p>
        </w:tc>
        <w:tc>
          <w:tcPr>
            <w:tcW w:w="427" w:type="pct"/>
            <w:noWrap/>
            <w:hideMark/>
          </w:tcPr>
          <w:p w14:paraId="4D1C122F" w14:textId="64AB719D"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2.027</w:t>
            </w:r>
          </w:p>
        </w:tc>
        <w:tc>
          <w:tcPr>
            <w:tcW w:w="304" w:type="pct"/>
            <w:noWrap/>
            <w:hideMark/>
          </w:tcPr>
          <w:p w14:paraId="48F27B6E" w14:textId="4F035E9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4.263</w:t>
            </w:r>
          </w:p>
        </w:tc>
        <w:tc>
          <w:tcPr>
            <w:tcW w:w="305" w:type="pct"/>
            <w:noWrap/>
            <w:hideMark/>
          </w:tcPr>
          <w:p w14:paraId="1975FA17" w14:textId="0B39314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-0.932</w:t>
            </w:r>
          </w:p>
        </w:tc>
        <w:tc>
          <w:tcPr>
            <w:tcW w:w="257" w:type="pct"/>
            <w:tcBorders>
              <w:right w:val="single" w:sz="4" w:space="0" w:color="auto"/>
            </w:tcBorders>
            <w:noWrap/>
            <w:hideMark/>
          </w:tcPr>
          <w:p w14:paraId="5E07F0A3" w14:textId="18BA51F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-0.053</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71A78477" w14:textId="24112B4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0.636</w:t>
            </w:r>
          </w:p>
        </w:tc>
        <w:tc>
          <w:tcPr>
            <w:tcW w:w="269" w:type="pct"/>
            <w:noWrap/>
            <w:hideMark/>
          </w:tcPr>
          <w:p w14:paraId="4291AE9C" w14:textId="616F60D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4.266</w:t>
            </w:r>
          </w:p>
        </w:tc>
        <w:tc>
          <w:tcPr>
            <w:tcW w:w="291" w:type="pct"/>
            <w:noWrap/>
            <w:hideMark/>
          </w:tcPr>
          <w:p w14:paraId="69E4675E" w14:textId="32EAF66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0.617</w:t>
            </w:r>
          </w:p>
        </w:tc>
        <w:tc>
          <w:tcPr>
            <w:tcW w:w="235" w:type="pct"/>
            <w:noWrap/>
            <w:hideMark/>
          </w:tcPr>
          <w:p w14:paraId="7A5E7309" w14:textId="4948CB2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0.883</w:t>
            </w:r>
          </w:p>
        </w:tc>
        <w:tc>
          <w:tcPr>
            <w:tcW w:w="257" w:type="pct"/>
            <w:noWrap/>
            <w:hideMark/>
          </w:tcPr>
          <w:p w14:paraId="14702412" w14:textId="60A3CDB8"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0.694</w:t>
            </w:r>
          </w:p>
        </w:tc>
        <w:tc>
          <w:tcPr>
            <w:tcW w:w="257" w:type="pct"/>
            <w:noWrap/>
            <w:hideMark/>
          </w:tcPr>
          <w:p w14:paraId="2D248D7F" w14:textId="3AB0BDCC"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0.387</w:t>
            </w:r>
          </w:p>
        </w:tc>
        <w:tc>
          <w:tcPr>
            <w:tcW w:w="257" w:type="pct"/>
            <w:noWrap/>
            <w:hideMark/>
          </w:tcPr>
          <w:p w14:paraId="6E551B7F" w14:textId="00BEAD9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0.797</w:t>
            </w:r>
          </w:p>
        </w:tc>
        <w:tc>
          <w:tcPr>
            <w:tcW w:w="363" w:type="pct"/>
            <w:noWrap/>
            <w:hideMark/>
          </w:tcPr>
          <w:p w14:paraId="520CD996" w14:textId="224EF92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0.940</w:t>
            </w:r>
          </w:p>
        </w:tc>
      </w:tr>
      <w:tr w:rsidR="005C728F" w:rsidRPr="002E7411" w14:paraId="07ED6AD0" w14:textId="77777777" w:rsidTr="00D90FC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 w:type="pct"/>
            <w:vMerge/>
            <w:hideMark/>
          </w:tcPr>
          <w:p w14:paraId="061123C7" w14:textId="77777777" w:rsidR="005C728F" w:rsidRPr="002E7411" w:rsidRDefault="005C728F" w:rsidP="005C728F">
            <w:pPr>
              <w:jc w:val="center"/>
              <w:rPr>
                <w:rFonts w:ascii="Times New Roman" w:eastAsia="Times New Roman" w:hAnsi="Times New Roman" w:cs="Times New Roman"/>
                <w:color w:val="000000"/>
                <w:sz w:val="20"/>
                <w:szCs w:val="20"/>
              </w:rPr>
            </w:pPr>
          </w:p>
        </w:tc>
        <w:tc>
          <w:tcPr>
            <w:tcW w:w="233" w:type="pct"/>
            <w:noWrap/>
            <w:hideMark/>
          </w:tcPr>
          <w:p w14:paraId="5A963846" w14:textId="7777777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W3</w:t>
            </w:r>
          </w:p>
        </w:tc>
        <w:tc>
          <w:tcPr>
            <w:tcW w:w="291" w:type="pct"/>
            <w:noWrap/>
            <w:hideMark/>
          </w:tcPr>
          <w:p w14:paraId="4FF9AAFF" w14:textId="2A4426D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1.575</w:t>
            </w:r>
          </w:p>
        </w:tc>
        <w:tc>
          <w:tcPr>
            <w:tcW w:w="269" w:type="pct"/>
            <w:noWrap/>
            <w:hideMark/>
          </w:tcPr>
          <w:p w14:paraId="3821E31C" w14:textId="79E1749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9.013</w:t>
            </w:r>
          </w:p>
        </w:tc>
        <w:tc>
          <w:tcPr>
            <w:tcW w:w="300" w:type="pct"/>
            <w:noWrap/>
            <w:hideMark/>
          </w:tcPr>
          <w:p w14:paraId="07128749" w14:textId="0896390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3.681</w:t>
            </w:r>
          </w:p>
        </w:tc>
        <w:tc>
          <w:tcPr>
            <w:tcW w:w="275" w:type="pct"/>
            <w:noWrap/>
            <w:hideMark/>
          </w:tcPr>
          <w:p w14:paraId="6CDCB463" w14:textId="26BF308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6.493</w:t>
            </w:r>
          </w:p>
        </w:tc>
        <w:tc>
          <w:tcPr>
            <w:tcW w:w="427" w:type="pct"/>
            <w:noWrap/>
            <w:hideMark/>
          </w:tcPr>
          <w:p w14:paraId="6A0134FF" w14:textId="60A11FBD"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55.933</w:t>
            </w:r>
          </w:p>
        </w:tc>
        <w:tc>
          <w:tcPr>
            <w:tcW w:w="304" w:type="pct"/>
            <w:noWrap/>
            <w:hideMark/>
          </w:tcPr>
          <w:p w14:paraId="4B5AFE5E" w14:textId="0A79E23C"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5.960</w:t>
            </w:r>
          </w:p>
        </w:tc>
        <w:tc>
          <w:tcPr>
            <w:tcW w:w="305" w:type="pct"/>
            <w:noWrap/>
            <w:hideMark/>
          </w:tcPr>
          <w:p w14:paraId="7CDD2CEB" w14:textId="7D4F73A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-2.947</w:t>
            </w:r>
          </w:p>
        </w:tc>
        <w:tc>
          <w:tcPr>
            <w:tcW w:w="257" w:type="pct"/>
            <w:tcBorders>
              <w:right w:val="single" w:sz="4" w:space="0" w:color="auto"/>
            </w:tcBorders>
            <w:noWrap/>
            <w:hideMark/>
          </w:tcPr>
          <w:p w14:paraId="4C112C3B" w14:textId="7E6876C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-0.069</w:t>
            </w:r>
          </w:p>
        </w:tc>
        <w:tc>
          <w:tcPr>
            <w:tcW w:w="235" w:type="pct"/>
            <w:tcBorders>
              <w:left w:val="single" w:sz="4" w:space="0" w:color="auto"/>
            </w:tcBorders>
            <w:noWrap/>
            <w:hideMark/>
          </w:tcPr>
          <w:p w14:paraId="49DAACD3" w14:textId="46ECE2F1"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0.844</w:t>
            </w:r>
          </w:p>
        </w:tc>
        <w:tc>
          <w:tcPr>
            <w:tcW w:w="269" w:type="pct"/>
            <w:noWrap/>
          </w:tcPr>
          <w:p w14:paraId="6524E8E0" w14:textId="6F75B15F"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9.495</w:t>
            </w:r>
          </w:p>
        </w:tc>
        <w:tc>
          <w:tcPr>
            <w:tcW w:w="291" w:type="pct"/>
            <w:noWrap/>
            <w:hideMark/>
          </w:tcPr>
          <w:p w14:paraId="5406CB7D" w14:textId="72947F7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0.632</w:t>
            </w:r>
          </w:p>
        </w:tc>
        <w:tc>
          <w:tcPr>
            <w:tcW w:w="235" w:type="pct"/>
            <w:noWrap/>
            <w:hideMark/>
          </w:tcPr>
          <w:p w14:paraId="23B96CC1" w14:textId="6AFD47EB"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0.929</w:t>
            </w:r>
          </w:p>
        </w:tc>
        <w:tc>
          <w:tcPr>
            <w:tcW w:w="257" w:type="pct"/>
            <w:noWrap/>
            <w:hideMark/>
          </w:tcPr>
          <w:p w14:paraId="1B8DE2A3" w14:textId="15EB6ED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0.683</w:t>
            </w:r>
          </w:p>
        </w:tc>
        <w:tc>
          <w:tcPr>
            <w:tcW w:w="257" w:type="pct"/>
            <w:noWrap/>
            <w:hideMark/>
          </w:tcPr>
          <w:p w14:paraId="2D3C355F" w14:textId="482A86C7"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0.367</w:t>
            </w:r>
          </w:p>
        </w:tc>
        <w:tc>
          <w:tcPr>
            <w:tcW w:w="257" w:type="pct"/>
            <w:noWrap/>
            <w:hideMark/>
          </w:tcPr>
          <w:p w14:paraId="79D85327" w14:textId="57407DF6"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0.918</w:t>
            </w:r>
          </w:p>
        </w:tc>
        <w:tc>
          <w:tcPr>
            <w:tcW w:w="363" w:type="pct"/>
            <w:noWrap/>
            <w:hideMark/>
          </w:tcPr>
          <w:p w14:paraId="7AFAF09B" w14:textId="41ABDB39" w:rsidR="005C728F" w:rsidRPr="00942D1C" w:rsidRDefault="005C728F" w:rsidP="005C728F">
            <w:pPr>
              <w:spacing w:line="18"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0.815</w:t>
            </w:r>
          </w:p>
        </w:tc>
      </w:tr>
      <w:tr w:rsidR="005C728F" w:rsidRPr="002E7411" w14:paraId="50C3BC96" w14:textId="77777777" w:rsidTr="00D90FCE">
        <w:trPr>
          <w:trHeight w:val="315"/>
        </w:trPr>
        <w:tc>
          <w:tcPr>
            <w:cnfStyle w:val="001000000000" w:firstRow="0" w:lastRow="0" w:firstColumn="1" w:lastColumn="0" w:oddVBand="0" w:evenVBand="0" w:oddHBand="0" w:evenHBand="0" w:firstRowFirstColumn="0" w:firstRowLastColumn="0" w:lastRowFirstColumn="0" w:lastRowLastColumn="0"/>
            <w:tcW w:w="173" w:type="pct"/>
            <w:vMerge/>
            <w:hideMark/>
          </w:tcPr>
          <w:p w14:paraId="3A2774D2" w14:textId="77777777" w:rsidR="005C728F" w:rsidRPr="002E7411" w:rsidRDefault="005C728F" w:rsidP="005C728F">
            <w:pPr>
              <w:jc w:val="center"/>
              <w:rPr>
                <w:rFonts w:ascii="Times New Roman" w:eastAsia="Times New Roman" w:hAnsi="Times New Roman" w:cs="Times New Roman"/>
                <w:color w:val="000000"/>
                <w:sz w:val="20"/>
                <w:szCs w:val="20"/>
              </w:rPr>
            </w:pPr>
          </w:p>
        </w:tc>
        <w:tc>
          <w:tcPr>
            <w:tcW w:w="233" w:type="pct"/>
            <w:noWrap/>
            <w:hideMark/>
          </w:tcPr>
          <w:p w14:paraId="16B96C2A" w14:textId="77777777"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rPr>
            </w:pPr>
            <w:r w:rsidRPr="00942D1C">
              <w:rPr>
                <w:rFonts w:ascii="Times New Roman" w:eastAsia="Times New Roman" w:hAnsi="Times New Roman" w:cs="Times New Roman"/>
                <w:b/>
                <w:bCs/>
                <w:color w:val="000000"/>
                <w:sz w:val="20"/>
                <w:szCs w:val="20"/>
              </w:rPr>
              <w:t>W4</w:t>
            </w:r>
          </w:p>
        </w:tc>
        <w:tc>
          <w:tcPr>
            <w:tcW w:w="291" w:type="pct"/>
            <w:noWrap/>
            <w:hideMark/>
          </w:tcPr>
          <w:p w14:paraId="627752DC" w14:textId="746B72E2"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1.225</w:t>
            </w:r>
          </w:p>
        </w:tc>
        <w:tc>
          <w:tcPr>
            <w:tcW w:w="269" w:type="pct"/>
            <w:noWrap/>
            <w:hideMark/>
          </w:tcPr>
          <w:p w14:paraId="16B2A654" w14:textId="3674CE4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4.965</w:t>
            </w:r>
          </w:p>
        </w:tc>
        <w:tc>
          <w:tcPr>
            <w:tcW w:w="300" w:type="pct"/>
            <w:noWrap/>
            <w:hideMark/>
          </w:tcPr>
          <w:p w14:paraId="5EA3A746" w14:textId="3773463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1.525</w:t>
            </w:r>
          </w:p>
        </w:tc>
        <w:tc>
          <w:tcPr>
            <w:tcW w:w="275" w:type="pct"/>
            <w:noWrap/>
            <w:hideMark/>
          </w:tcPr>
          <w:p w14:paraId="47552290" w14:textId="15EAD6C9"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18.127</w:t>
            </w:r>
          </w:p>
        </w:tc>
        <w:tc>
          <w:tcPr>
            <w:tcW w:w="427" w:type="pct"/>
            <w:noWrap/>
            <w:hideMark/>
          </w:tcPr>
          <w:p w14:paraId="281BCB00" w14:textId="1414CB7E"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16.307</w:t>
            </w:r>
          </w:p>
        </w:tc>
        <w:tc>
          <w:tcPr>
            <w:tcW w:w="304" w:type="pct"/>
            <w:noWrap/>
            <w:hideMark/>
          </w:tcPr>
          <w:p w14:paraId="4D478CED" w14:textId="3B19135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3.230</w:t>
            </w:r>
          </w:p>
        </w:tc>
        <w:tc>
          <w:tcPr>
            <w:tcW w:w="305" w:type="pct"/>
            <w:noWrap/>
            <w:hideMark/>
          </w:tcPr>
          <w:p w14:paraId="4CF63657" w14:textId="3DD1E90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-3.036</w:t>
            </w:r>
          </w:p>
        </w:tc>
        <w:tc>
          <w:tcPr>
            <w:tcW w:w="257" w:type="pct"/>
            <w:tcBorders>
              <w:right w:val="single" w:sz="4" w:space="0" w:color="auto"/>
            </w:tcBorders>
            <w:noWrap/>
            <w:hideMark/>
          </w:tcPr>
          <w:p w14:paraId="1C8F8412" w14:textId="2DC3B3BB"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-0.038</w:t>
            </w:r>
          </w:p>
        </w:tc>
        <w:tc>
          <w:tcPr>
            <w:tcW w:w="235" w:type="pct"/>
            <w:tcBorders>
              <w:top w:val="single" w:sz="4" w:space="0" w:color="7F7F7F" w:themeColor="text1" w:themeTint="80"/>
              <w:left w:val="single" w:sz="4" w:space="0" w:color="auto"/>
              <w:bottom w:val="single" w:sz="4" w:space="0" w:color="7F7F7F" w:themeColor="text1" w:themeTint="80"/>
            </w:tcBorders>
            <w:noWrap/>
            <w:hideMark/>
          </w:tcPr>
          <w:p w14:paraId="48CA5F8F" w14:textId="0011956F"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0.767</w:t>
            </w:r>
          </w:p>
        </w:tc>
        <w:tc>
          <w:tcPr>
            <w:tcW w:w="269" w:type="pct"/>
            <w:noWrap/>
            <w:hideMark/>
          </w:tcPr>
          <w:p w14:paraId="16C0D38F" w14:textId="04209E1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2.068</w:t>
            </w:r>
          </w:p>
        </w:tc>
        <w:tc>
          <w:tcPr>
            <w:tcW w:w="291" w:type="pct"/>
            <w:noWrap/>
            <w:hideMark/>
          </w:tcPr>
          <w:p w14:paraId="7E80C9EC" w14:textId="61584DE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0.320</w:t>
            </w:r>
          </w:p>
        </w:tc>
        <w:tc>
          <w:tcPr>
            <w:tcW w:w="235" w:type="pct"/>
            <w:noWrap/>
            <w:hideMark/>
          </w:tcPr>
          <w:p w14:paraId="2DCF4CAF" w14:textId="7C0DE46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0.820</w:t>
            </w:r>
          </w:p>
        </w:tc>
        <w:tc>
          <w:tcPr>
            <w:tcW w:w="257" w:type="pct"/>
            <w:noWrap/>
            <w:hideMark/>
          </w:tcPr>
          <w:p w14:paraId="04BDA96C" w14:textId="61937045"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0.612</w:t>
            </w:r>
          </w:p>
        </w:tc>
        <w:tc>
          <w:tcPr>
            <w:tcW w:w="257" w:type="pct"/>
            <w:noWrap/>
            <w:hideMark/>
          </w:tcPr>
          <w:p w14:paraId="7B195186" w14:textId="6CFAB5C0"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0.223</w:t>
            </w:r>
          </w:p>
        </w:tc>
        <w:tc>
          <w:tcPr>
            <w:tcW w:w="257" w:type="pct"/>
            <w:noWrap/>
            <w:hideMark/>
          </w:tcPr>
          <w:p w14:paraId="155971DA" w14:textId="5BB9C291"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0.876</w:t>
            </w:r>
          </w:p>
        </w:tc>
        <w:tc>
          <w:tcPr>
            <w:tcW w:w="363" w:type="pct"/>
            <w:noWrap/>
            <w:hideMark/>
          </w:tcPr>
          <w:p w14:paraId="23716887" w14:textId="7EDE5994" w:rsidR="005C728F" w:rsidRPr="00942D1C" w:rsidRDefault="005C728F" w:rsidP="005C728F">
            <w:pPr>
              <w:spacing w:line="18"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C728F">
              <w:rPr>
                <w:rFonts w:ascii="Times New Roman" w:eastAsia="Times New Roman" w:hAnsi="Times New Roman" w:cs="Times New Roman"/>
                <w:color w:val="000000"/>
                <w:sz w:val="18"/>
                <w:szCs w:val="18"/>
              </w:rPr>
              <w:t>0.995</w:t>
            </w:r>
          </w:p>
        </w:tc>
      </w:tr>
    </w:tbl>
    <w:p w14:paraId="23C6FB4C" w14:textId="79F98A07" w:rsidR="00D23AD8" w:rsidRPr="00AC7A3A" w:rsidRDefault="00AC7A3A" w:rsidP="001A4AC3">
      <w:pPr>
        <w:rPr>
          <w:rFonts w:asciiTheme="majorBidi" w:hAnsiTheme="majorBidi" w:cstheme="majorBidi"/>
          <w:b/>
          <w:bCs/>
          <w:sz w:val="20"/>
          <w:szCs w:val="20"/>
        </w:rPr>
      </w:pPr>
      <w:r w:rsidRPr="00AC7A3A">
        <w:rPr>
          <w:rFonts w:asciiTheme="majorBidi" w:hAnsiTheme="majorBidi" w:cstheme="majorBidi"/>
          <w:b/>
          <w:bCs/>
          <w:sz w:val="20"/>
          <w:szCs w:val="20"/>
        </w:rPr>
        <w:lastRenderedPageBreak/>
        <w:t>References</w:t>
      </w:r>
    </w:p>
    <w:p w14:paraId="74969FCF" w14:textId="1CAEFB4B" w:rsidR="001F772C" w:rsidRPr="001F772C" w:rsidRDefault="00B9148D" w:rsidP="001F772C">
      <w:pPr>
        <w:widowControl w:val="0"/>
        <w:autoSpaceDE w:val="0"/>
        <w:autoSpaceDN w:val="0"/>
        <w:adjustRightInd w:val="0"/>
        <w:spacing w:line="240" w:lineRule="auto"/>
        <w:ind w:left="480" w:hanging="480"/>
        <w:rPr>
          <w:rFonts w:ascii="Times New Roman" w:hAnsi="Times New Roman" w:cs="Times New Roman"/>
          <w:noProof/>
          <w:sz w:val="20"/>
          <w:szCs w:val="24"/>
        </w:rPr>
      </w:pPr>
      <w:r>
        <w:rPr>
          <w:rFonts w:asciiTheme="majorBidi" w:hAnsiTheme="majorBidi" w:cstheme="majorBidi"/>
          <w:sz w:val="20"/>
          <w:szCs w:val="20"/>
        </w:rPr>
        <w:fldChar w:fldCharType="begin" w:fldLock="1"/>
      </w:r>
      <w:r>
        <w:rPr>
          <w:rFonts w:asciiTheme="majorBidi" w:hAnsiTheme="majorBidi" w:cstheme="majorBidi"/>
          <w:sz w:val="20"/>
          <w:szCs w:val="20"/>
        </w:rPr>
        <w:instrText xml:space="preserve">ADDIN Mendeley Bibliography CSL_BIBLIOGRAPHY </w:instrText>
      </w:r>
      <w:r>
        <w:rPr>
          <w:rFonts w:asciiTheme="majorBidi" w:hAnsiTheme="majorBidi" w:cstheme="majorBidi"/>
          <w:sz w:val="20"/>
          <w:szCs w:val="20"/>
        </w:rPr>
        <w:fldChar w:fldCharType="separate"/>
      </w:r>
      <w:r w:rsidR="001F772C" w:rsidRPr="001F772C">
        <w:rPr>
          <w:rFonts w:ascii="Times New Roman" w:hAnsi="Times New Roman" w:cs="Times New Roman"/>
          <w:noProof/>
          <w:sz w:val="20"/>
          <w:szCs w:val="24"/>
        </w:rPr>
        <w:t>Abd-Elmaboud ME, Saqr AM, El-Rawy M, et al (2024) Evaluation of groundwater potential using ANN-based mountain gazelle optimization: A framework to achieve SDGs in East El Oweinat, Egypt. J Hydrol Reg Stud 52:. https://doi.org/10.1016/j.ejrh.2024.101703</w:t>
      </w:r>
    </w:p>
    <w:p w14:paraId="517DD031" w14:textId="77777777" w:rsidR="001F772C" w:rsidRPr="001F772C" w:rsidRDefault="001F772C" w:rsidP="001F772C">
      <w:pPr>
        <w:widowControl w:val="0"/>
        <w:autoSpaceDE w:val="0"/>
        <w:autoSpaceDN w:val="0"/>
        <w:adjustRightInd w:val="0"/>
        <w:spacing w:line="240" w:lineRule="auto"/>
        <w:ind w:left="480" w:hanging="480"/>
        <w:rPr>
          <w:rFonts w:ascii="Times New Roman" w:hAnsi="Times New Roman" w:cs="Times New Roman"/>
          <w:noProof/>
          <w:sz w:val="20"/>
          <w:szCs w:val="24"/>
        </w:rPr>
      </w:pPr>
      <w:r w:rsidRPr="001F772C">
        <w:rPr>
          <w:rFonts w:ascii="Times New Roman" w:hAnsi="Times New Roman" w:cs="Times New Roman"/>
          <w:noProof/>
          <w:sz w:val="20"/>
          <w:szCs w:val="24"/>
        </w:rPr>
        <w:t>Al-Betar MA, Alyasseri ZAA, Awadallah MA, Abu Doush I (2021) Coronavirus herd immunity optimizer (CHIO). Neural Comput Appl 33:5011–5042. https://doi.org/10.1007/s00521-020-05296-6</w:t>
      </w:r>
    </w:p>
    <w:p w14:paraId="62A8DBB7" w14:textId="77777777" w:rsidR="001F772C" w:rsidRPr="001F772C" w:rsidRDefault="001F772C" w:rsidP="001F772C">
      <w:pPr>
        <w:widowControl w:val="0"/>
        <w:autoSpaceDE w:val="0"/>
        <w:autoSpaceDN w:val="0"/>
        <w:adjustRightInd w:val="0"/>
        <w:spacing w:line="240" w:lineRule="auto"/>
        <w:ind w:left="480" w:hanging="480"/>
        <w:rPr>
          <w:rFonts w:ascii="Times New Roman" w:hAnsi="Times New Roman" w:cs="Times New Roman"/>
          <w:noProof/>
          <w:sz w:val="20"/>
          <w:szCs w:val="24"/>
        </w:rPr>
      </w:pPr>
      <w:r w:rsidRPr="001F772C">
        <w:rPr>
          <w:rFonts w:ascii="Times New Roman" w:hAnsi="Times New Roman" w:cs="Times New Roman"/>
          <w:noProof/>
          <w:sz w:val="20"/>
          <w:szCs w:val="24"/>
        </w:rPr>
        <w:t>Khatti J, Samadi H, Grover KS (2024) Estimation of Settlement of Pile Group in Clay Using Soft Computing Techniques. Geotech Geol Eng 42:1729–1760. https://doi.org/10.1007/s10706-023-02643-x</w:t>
      </w:r>
    </w:p>
    <w:p w14:paraId="0301D540" w14:textId="77777777" w:rsidR="001F772C" w:rsidRPr="001F772C" w:rsidRDefault="001F772C" w:rsidP="001F772C">
      <w:pPr>
        <w:widowControl w:val="0"/>
        <w:autoSpaceDE w:val="0"/>
        <w:autoSpaceDN w:val="0"/>
        <w:adjustRightInd w:val="0"/>
        <w:spacing w:line="240" w:lineRule="auto"/>
        <w:ind w:left="480" w:hanging="480"/>
        <w:rPr>
          <w:rFonts w:ascii="Times New Roman" w:hAnsi="Times New Roman" w:cs="Times New Roman"/>
          <w:noProof/>
          <w:sz w:val="20"/>
          <w:szCs w:val="24"/>
        </w:rPr>
      </w:pPr>
      <w:r w:rsidRPr="001F772C">
        <w:rPr>
          <w:rFonts w:ascii="Times New Roman" w:hAnsi="Times New Roman" w:cs="Times New Roman"/>
          <w:noProof/>
          <w:sz w:val="20"/>
          <w:szCs w:val="24"/>
        </w:rPr>
        <w:t>Roy DK, Biswas SK, Mattar MA, et al (2021) Groundwater level prediction using a multiple objective genetic algorithm-grey relational analysis based weighted ensemble of anfis models. Water (Switzerland) 13:. https://doi.org/10.3390/w13213130</w:t>
      </w:r>
    </w:p>
    <w:p w14:paraId="785E9C96" w14:textId="77777777" w:rsidR="001F772C" w:rsidRPr="001F772C" w:rsidRDefault="001F772C" w:rsidP="001F772C">
      <w:pPr>
        <w:widowControl w:val="0"/>
        <w:autoSpaceDE w:val="0"/>
        <w:autoSpaceDN w:val="0"/>
        <w:adjustRightInd w:val="0"/>
        <w:spacing w:line="240" w:lineRule="auto"/>
        <w:ind w:left="480" w:hanging="480"/>
        <w:rPr>
          <w:rFonts w:ascii="Times New Roman" w:hAnsi="Times New Roman" w:cs="Times New Roman"/>
          <w:noProof/>
          <w:sz w:val="20"/>
          <w:szCs w:val="24"/>
        </w:rPr>
      </w:pPr>
      <w:r w:rsidRPr="001F772C">
        <w:rPr>
          <w:rFonts w:ascii="Times New Roman" w:hAnsi="Times New Roman" w:cs="Times New Roman"/>
          <w:noProof/>
          <w:sz w:val="20"/>
          <w:szCs w:val="24"/>
        </w:rPr>
        <w:t>Saqr AM, Nasr M, Fujii M, et al (2023) Optimal Solution for Increasing Groundwater Pumping by Integrating MODFLOW-USG and Particle Swarm Optimization Algorithm: A Case Study of Wadi El-Natrun, Egypt. Chen, X Proc 2022 12th Int Conf Environ Sci Eng (ICESE 2022) ICESE 2022 Environ Sci Eng Springer, Singapore 59–73. https://doi.org/10.1007/978-981-99-1381-7_6</w:t>
      </w:r>
    </w:p>
    <w:p w14:paraId="60AA2A5E" w14:textId="77777777" w:rsidR="001F772C" w:rsidRPr="001F772C" w:rsidRDefault="001F772C" w:rsidP="001F772C">
      <w:pPr>
        <w:widowControl w:val="0"/>
        <w:autoSpaceDE w:val="0"/>
        <w:autoSpaceDN w:val="0"/>
        <w:adjustRightInd w:val="0"/>
        <w:spacing w:line="240" w:lineRule="auto"/>
        <w:ind w:left="480" w:hanging="480"/>
        <w:rPr>
          <w:rFonts w:ascii="Times New Roman" w:hAnsi="Times New Roman" w:cs="Times New Roman"/>
          <w:noProof/>
          <w:sz w:val="20"/>
          <w:szCs w:val="24"/>
        </w:rPr>
      </w:pPr>
      <w:r w:rsidRPr="001F772C">
        <w:rPr>
          <w:rFonts w:ascii="Times New Roman" w:hAnsi="Times New Roman" w:cs="Times New Roman"/>
          <w:noProof/>
          <w:sz w:val="20"/>
          <w:szCs w:val="24"/>
        </w:rPr>
        <w:t>Saqr AM, Nasr M, Fujii M, et al (2025) Integrating MODFLOW-USG and Walrus Optimizer for Estimating Sustainable Groundwater Pumping in Arid Regions Subjected to Severe Drawdown. Ali, S, Negm, A Groundw Dev Countries Springer Water Springer, Cham. https://doi.org/10.1007/978-3-031-79122-2_5</w:t>
      </w:r>
    </w:p>
    <w:p w14:paraId="7B283D13" w14:textId="77777777" w:rsidR="001F772C" w:rsidRPr="001F772C" w:rsidRDefault="001F772C" w:rsidP="001F772C">
      <w:pPr>
        <w:widowControl w:val="0"/>
        <w:autoSpaceDE w:val="0"/>
        <w:autoSpaceDN w:val="0"/>
        <w:adjustRightInd w:val="0"/>
        <w:spacing w:line="240" w:lineRule="auto"/>
        <w:ind w:left="480" w:hanging="480"/>
        <w:rPr>
          <w:rFonts w:ascii="Times New Roman" w:hAnsi="Times New Roman" w:cs="Times New Roman"/>
          <w:noProof/>
          <w:sz w:val="20"/>
          <w:szCs w:val="24"/>
        </w:rPr>
      </w:pPr>
      <w:r w:rsidRPr="001F772C">
        <w:rPr>
          <w:rFonts w:ascii="Times New Roman" w:hAnsi="Times New Roman" w:cs="Times New Roman"/>
          <w:noProof/>
          <w:sz w:val="20"/>
          <w:szCs w:val="24"/>
        </w:rPr>
        <w:t>Sathiyamurthi S, Youssef YM, Gobi R, et al (2025) Optimal Land Selection for Agricultural Purposes Using Hybrid Geographic Information System–Fuzzy Analytic Hierarchy Process–Geostatistical Approach in Attur Taluk, India: Synergies and Trade-Offs Among Sustainable Development Goals. Sustain 17:. https://doi.org/10.3390/su17030809</w:t>
      </w:r>
    </w:p>
    <w:p w14:paraId="51BBF571" w14:textId="77777777" w:rsidR="001F772C" w:rsidRPr="001F772C" w:rsidRDefault="001F772C" w:rsidP="001F772C">
      <w:pPr>
        <w:widowControl w:val="0"/>
        <w:autoSpaceDE w:val="0"/>
        <w:autoSpaceDN w:val="0"/>
        <w:adjustRightInd w:val="0"/>
        <w:spacing w:line="240" w:lineRule="auto"/>
        <w:ind w:left="480" w:hanging="480"/>
        <w:rPr>
          <w:rFonts w:ascii="Times New Roman" w:hAnsi="Times New Roman" w:cs="Times New Roman"/>
          <w:noProof/>
          <w:sz w:val="20"/>
        </w:rPr>
      </w:pPr>
      <w:r w:rsidRPr="001F772C">
        <w:rPr>
          <w:rFonts w:ascii="Times New Roman" w:hAnsi="Times New Roman" w:cs="Times New Roman"/>
          <w:noProof/>
          <w:sz w:val="20"/>
          <w:szCs w:val="24"/>
        </w:rPr>
        <w:t>Subbarayan S, Youssef YM, Singh L, et al (2025) Soil and Water Assessment Tool-Based Prediction of Runoff Under Scenarios of Land Use/Land Cover and Climate Change Across Indian Agro-Climatic Zones: Implications for Sustainable Development Goals. Water (Switzerland) 17:. https://doi.org/10.3390/w17030458</w:t>
      </w:r>
    </w:p>
    <w:p w14:paraId="4D1F2213" w14:textId="07A24C13" w:rsidR="00AC7A3A" w:rsidRPr="002E7411" w:rsidRDefault="00B9148D" w:rsidP="001A4AC3">
      <w:pPr>
        <w:rPr>
          <w:rFonts w:asciiTheme="majorBidi" w:hAnsiTheme="majorBidi" w:cstheme="majorBidi"/>
          <w:sz w:val="20"/>
          <w:szCs w:val="20"/>
        </w:rPr>
      </w:pPr>
      <w:r>
        <w:rPr>
          <w:rFonts w:asciiTheme="majorBidi" w:hAnsiTheme="majorBidi" w:cstheme="majorBidi"/>
          <w:sz w:val="20"/>
          <w:szCs w:val="20"/>
        </w:rPr>
        <w:fldChar w:fldCharType="end"/>
      </w:r>
    </w:p>
    <w:sectPr w:rsidR="00AC7A3A" w:rsidRPr="002E7411" w:rsidSect="001A4AC3">
      <w:footerReference w:type="default" r:id="rId8"/>
      <w:pgSz w:w="15840" w:h="12240" w:orient="landscape"/>
      <w:pgMar w:top="1266"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B2986" w14:textId="77777777" w:rsidR="004F6E52" w:rsidRDefault="004F6E52" w:rsidP="003569D3">
      <w:pPr>
        <w:spacing w:after="0" w:line="240" w:lineRule="auto"/>
      </w:pPr>
      <w:r>
        <w:separator/>
      </w:r>
    </w:p>
  </w:endnote>
  <w:endnote w:type="continuationSeparator" w:id="0">
    <w:p w14:paraId="6D4D269D" w14:textId="77777777" w:rsidR="004F6E52" w:rsidRDefault="004F6E52" w:rsidP="00356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166745"/>
      <w:docPartObj>
        <w:docPartGallery w:val="Page Numbers (Bottom of Page)"/>
        <w:docPartUnique/>
      </w:docPartObj>
    </w:sdtPr>
    <w:sdtEndPr>
      <w:rPr>
        <w:noProof/>
      </w:rPr>
    </w:sdtEndPr>
    <w:sdtContent>
      <w:p w14:paraId="59F0C1DE" w14:textId="60AE4C53" w:rsidR="00EE587D" w:rsidRDefault="00C85F0B">
        <w:pPr>
          <w:pStyle w:val="Footer"/>
          <w:jc w:val="center"/>
        </w:pPr>
        <w:r>
          <w:t>S</w:t>
        </w:r>
        <w:r w:rsidR="00EE587D">
          <w:fldChar w:fldCharType="begin"/>
        </w:r>
        <w:r w:rsidR="00EE587D">
          <w:instrText xml:space="preserve"> PAGE   \* MERGEFORMAT </w:instrText>
        </w:r>
        <w:r w:rsidR="00EE587D">
          <w:fldChar w:fldCharType="separate"/>
        </w:r>
        <w:r w:rsidR="00EE587D">
          <w:rPr>
            <w:noProof/>
          </w:rPr>
          <w:t>2</w:t>
        </w:r>
        <w:r w:rsidR="00EE587D">
          <w:rPr>
            <w:noProof/>
          </w:rPr>
          <w:fldChar w:fldCharType="end"/>
        </w:r>
      </w:p>
    </w:sdtContent>
  </w:sdt>
  <w:p w14:paraId="7CA10418" w14:textId="77777777" w:rsidR="00EE587D" w:rsidRDefault="00EE5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A2835" w14:textId="77777777" w:rsidR="004F6E52" w:rsidRDefault="004F6E52" w:rsidP="003569D3">
      <w:pPr>
        <w:spacing w:after="0" w:line="240" w:lineRule="auto"/>
      </w:pPr>
      <w:r>
        <w:separator/>
      </w:r>
    </w:p>
  </w:footnote>
  <w:footnote w:type="continuationSeparator" w:id="0">
    <w:p w14:paraId="1267D9D1" w14:textId="77777777" w:rsidR="004F6E52" w:rsidRDefault="004F6E52" w:rsidP="00356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61524"/>
    <w:multiLevelType w:val="hybridMultilevel"/>
    <w:tmpl w:val="C2888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1088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CwMDO1MDUyNjQwMTJW0lEKTi0uzszPAykwNKgFALmj60ctAAAA"/>
  </w:docVars>
  <w:rsids>
    <w:rsidRoot w:val="004B751F"/>
    <w:rsid w:val="00080A8A"/>
    <w:rsid w:val="000853CB"/>
    <w:rsid w:val="000C1824"/>
    <w:rsid w:val="000D2EC8"/>
    <w:rsid w:val="000E0C8F"/>
    <w:rsid w:val="00140E65"/>
    <w:rsid w:val="00140EE6"/>
    <w:rsid w:val="001459E3"/>
    <w:rsid w:val="00185DD3"/>
    <w:rsid w:val="001A4AC3"/>
    <w:rsid w:val="001B601B"/>
    <w:rsid w:val="001C7E02"/>
    <w:rsid w:val="001F772C"/>
    <w:rsid w:val="00222CB3"/>
    <w:rsid w:val="0022798C"/>
    <w:rsid w:val="002E100B"/>
    <w:rsid w:val="002E7411"/>
    <w:rsid w:val="00305E95"/>
    <w:rsid w:val="0032705C"/>
    <w:rsid w:val="003569D3"/>
    <w:rsid w:val="003B418E"/>
    <w:rsid w:val="003D143C"/>
    <w:rsid w:val="00463F40"/>
    <w:rsid w:val="004B751F"/>
    <w:rsid w:val="004D4FDC"/>
    <w:rsid w:val="004F6E52"/>
    <w:rsid w:val="00593159"/>
    <w:rsid w:val="005C728F"/>
    <w:rsid w:val="005F79D9"/>
    <w:rsid w:val="005F7A63"/>
    <w:rsid w:val="00613F02"/>
    <w:rsid w:val="006B178D"/>
    <w:rsid w:val="006C7644"/>
    <w:rsid w:val="006F6707"/>
    <w:rsid w:val="007D2626"/>
    <w:rsid w:val="0082623B"/>
    <w:rsid w:val="008360F5"/>
    <w:rsid w:val="00873611"/>
    <w:rsid w:val="00881547"/>
    <w:rsid w:val="008C1164"/>
    <w:rsid w:val="00942D1C"/>
    <w:rsid w:val="009A535D"/>
    <w:rsid w:val="009E10DA"/>
    <w:rsid w:val="00AA7465"/>
    <w:rsid w:val="00AC7A3A"/>
    <w:rsid w:val="00B03BD6"/>
    <w:rsid w:val="00B26053"/>
    <w:rsid w:val="00B33F2E"/>
    <w:rsid w:val="00B7650B"/>
    <w:rsid w:val="00B9148D"/>
    <w:rsid w:val="00BA6DF3"/>
    <w:rsid w:val="00BB1F50"/>
    <w:rsid w:val="00BB4216"/>
    <w:rsid w:val="00BD21F4"/>
    <w:rsid w:val="00C73DFB"/>
    <w:rsid w:val="00C85F0B"/>
    <w:rsid w:val="00CC1EBB"/>
    <w:rsid w:val="00D178B4"/>
    <w:rsid w:val="00D21DA0"/>
    <w:rsid w:val="00D23AD8"/>
    <w:rsid w:val="00D90FCE"/>
    <w:rsid w:val="00DA3EBD"/>
    <w:rsid w:val="00EC7915"/>
    <w:rsid w:val="00EE587D"/>
    <w:rsid w:val="00F82E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C1851"/>
  <w15:chartTrackingRefBased/>
  <w15:docId w15:val="{BC03EB46-43EC-418E-93C0-D86897D1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942D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3569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69D3"/>
  </w:style>
  <w:style w:type="paragraph" w:styleId="Footer">
    <w:name w:val="footer"/>
    <w:basedOn w:val="Normal"/>
    <w:link w:val="FooterChar"/>
    <w:uiPriority w:val="99"/>
    <w:unhideWhenUsed/>
    <w:rsid w:val="003569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69D3"/>
  </w:style>
  <w:style w:type="character" w:styleId="CommentReference">
    <w:name w:val="annotation reference"/>
    <w:basedOn w:val="DefaultParagraphFont"/>
    <w:uiPriority w:val="99"/>
    <w:semiHidden/>
    <w:unhideWhenUsed/>
    <w:rsid w:val="000853CB"/>
    <w:rPr>
      <w:sz w:val="16"/>
      <w:szCs w:val="16"/>
    </w:rPr>
  </w:style>
  <w:style w:type="paragraph" w:styleId="CommentText">
    <w:name w:val="annotation text"/>
    <w:basedOn w:val="Normal"/>
    <w:link w:val="CommentTextChar"/>
    <w:uiPriority w:val="99"/>
    <w:unhideWhenUsed/>
    <w:rsid w:val="000853CB"/>
    <w:pPr>
      <w:spacing w:line="240" w:lineRule="auto"/>
    </w:pPr>
    <w:rPr>
      <w:sz w:val="20"/>
      <w:szCs w:val="20"/>
    </w:rPr>
  </w:style>
  <w:style w:type="character" w:customStyle="1" w:styleId="CommentTextChar">
    <w:name w:val="Comment Text Char"/>
    <w:basedOn w:val="DefaultParagraphFont"/>
    <w:link w:val="CommentText"/>
    <w:uiPriority w:val="99"/>
    <w:rsid w:val="000853CB"/>
    <w:rPr>
      <w:sz w:val="20"/>
      <w:szCs w:val="20"/>
    </w:rPr>
  </w:style>
  <w:style w:type="table" w:styleId="TableGrid">
    <w:name w:val="Table Grid"/>
    <w:basedOn w:val="TableNormal"/>
    <w:uiPriority w:val="39"/>
    <w:rsid w:val="00085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1EBB"/>
    <w:rPr>
      <w:color w:val="808080"/>
    </w:rPr>
  </w:style>
  <w:style w:type="character" w:styleId="LineNumber">
    <w:name w:val="line number"/>
    <w:basedOn w:val="DefaultParagraphFont"/>
    <w:uiPriority w:val="99"/>
    <w:semiHidden/>
    <w:unhideWhenUsed/>
    <w:rsid w:val="001A4AC3"/>
  </w:style>
  <w:style w:type="paragraph" w:styleId="CommentSubject">
    <w:name w:val="annotation subject"/>
    <w:basedOn w:val="CommentText"/>
    <w:next w:val="CommentText"/>
    <w:link w:val="CommentSubjectChar"/>
    <w:uiPriority w:val="99"/>
    <w:semiHidden/>
    <w:unhideWhenUsed/>
    <w:rsid w:val="00B9148D"/>
    <w:rPr>
      <w:b/>
      <w:bCs/>
    </w:rPr>
  </w:style>
  <w:style w:type="character" w:customStyle="1" w:styleId="CommentSubjectChar">
    <w:name w:val="Comment Subject Char"/>
    <w:basedOn w:val="CommentTextChar"/>
    <w:link w:val="CommentSubject"/>
    <w:uiPriority w:val="99"/>
    <w:semiHidden/>
    <w:rsid w:val="00B9148D"/>
    <w:rPr>
      <w:b/>
      <w:bCs/>
      <w:sz w:val="20"/>
      <w:szCs w:val="20"/>
    </w:rPr>
  </w:style>
  <w:style w:type="paragraph" w:styleId="ListParagraph">
    <w:name w:val="List Paragraph"/>
    <w:basedOn w:val="Normal"/>
    <w:uiPriority w:val="34"/>
    <w:qFormat/>
    <w:rsid w:val="001C7E02"/>
    <w:pPr>
      <w:ind w:left="720"/>
      <w:contextualSpacing/>
    </w:pPr>
  </w:style>
  <w:style w:type="paragraph" w:styleId="NormalWeb">
    <w:name w:val="Normal (Web)"/>
    <w:basedOn w:val="Normal"/>
    <w:uiPriority w:val="99"/>
    <w:unhideWhenUsed/>
    <w:rsid w:val="001C7E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7E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7963">
      <w:bodyDiv w:val="1"/>
      <w:marLeft w:val="0"/>
      <w:marRight w:val="0"/>
      <w:marTop w:val="0"/>
      <w:marBottom w:val="0"/>
      <w:divBdr>
        <w:top w:val="none" w:sz="0" w:space="0" w:color="auto"/>
        <w:left w:val="none" w:sz="0" w:space="0" w:color="auto"/>
        <w:bottom w:val="none" w:sz="0" w:space="0" w:color="auto"/>
        <w:right w:val="none" w:sz="0" w:space="0" w:color="auto"/>
      </w:divBdr>
    </w:div>
    <w:div w:id="1267498504">
      <w:bodyDiv w:val="1"/>
      <w:marLeft w:val="0"/>
      <w:marRight w:val="0"/>
      <w:marTop w:val="0"/>
      <w:marBottom w:val="0"/>
      <w:divBdr>
        <w:top w:val="none" w:sz="0" w:space="0" w:color="auto"/>
        <w:left w:val="none" w:sz="0" w:space="0" w:color="auto"/>
        <w:bottom w:val="none" w:sz="0" w:space="0" w:color="auto"/>
        <w:right w:val="none" w:sz="0" w:space="0" w:color="auto"/>
      </w:divBdr>
    </w:div>
    <w:div w:id="1855338869">
      <w:bodyDiv w:val="1"/>
      <w:marLeft w:val="0"/>
      <w:marRight w:val="0"/>
      <w:marTop w:val="0"/>
      <w:marBottom w:val="0"/>
      <w:divBdr>
        <w:top w:val="none" w:sz="0" w:space="0" w:color="auto"/>
        <w:left w:val="none" w:sz="0" w:space="0" w:color="auto"/>
        <w:bottom w:val="none" w:sz="0" w:space="0" w:color="auto"/>
        <w:right w:val="none" w:sz="0" w:space="0" w:color="auto"/>
      </w:divBdr>
    </w:div>
    <w:div w:id="196126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A7AC6-50EC-4221-9AE7-577409E15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Pages>
  <Words>9114</Words>
  <Characters>51952</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Elsayed Abdelmaboud</dc:creator>
  <cp:keywords/>
  <dc:description/>
  <cp:lastModifiedBy>Ahmed Saqr</cp:lastModifiedBy>
  <cp:revision>38</cp:revision>
  <dcterms:created xsi:type="dcterms:W3CDTF">2024-11-25T17:30:00Z</dcterms:created>
  <dcterms:modified xsi:type="dcterms:W3CDTF">2025-03-28T08:45:00Z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http://csl.mendeley.com/styles/536555041/harvard-mod</vt:lpwstr>
  </property>
  <property fmtid="{D5CDD505-2E9C-101B-9397-08002B2CF9AE}" pid="5" name="Mendeley Recent Style Name 1_1">
    <vt:lpwstr>Cite Them Right 12th edition - Harvard - Ahmed Saqr</vt:lpwstr>
  </property>
  <property fmtid="{D5CDD505-2E9C-101B-9397-08002B2CF9AE}" pid="6" name="Mendeley Recent Style Id 2_1">
    <vt:lpwstr>http://csl.mendeley.com/styles/536555041/GWSD</vt:lpwstr>
  </property>
  <property fmtid="{D5CDD505-2E9C-101B-9397-08002B2CF9AE}" pid="7" name="Mendeley Recent Style Name 2_1">
    <vt:lpwstr>Harvard Reference format 1 (author-date) - Ahmed Saqr</vt:lpwstr>
  </property>
  <property fmtid="{D5CDD505-2E9C-101B-9397-08002B2CF9AE}" pid="8" name="Mendeley Recent Style Id 3_1">
    <vt:lpwstr>http://csl.mendeley.com/styles/536555041/saqr11</vt:lpwstr>
  </property>
  <property fmtid="{D5CDD505-2E9C-101B-9397-08002B2CF9AE}" pid="9" name="Mendeley Recent Style Name 3_1">
    <vt:lpwstr>Harvard Reference format 1 (author-date) - Ahmed Saqr</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http://csl.mendeley.com/styles/536555041/ieee</vt:lpwstr>
  </property>
  <property fmtid="{D5CDD505-2E9C-101B-9397-08002B2CF9AE}" pid="13" name="Mendeley Recent Style Name 5_1">
    <vt:lpwstr>IEEE - Ahmed Saqr</vt:lpwstr>
  </property>
  <property fmtid="{D5CDD505-2E9C-101B-9397-08002B2CF9AE}" pid="14" name="Mendeley Recent Style Id 6_1">
    <vt:lpwstr>http://csl.mendeley.com/styles/536555041/IEEE-NEW</vt:lpwstr>
  </property>
  <property fmtid="{D5CDD505-2E9C-101B-9397-08002B2CF9AE}" pid="15" name="Mendeley Recent Style Name 6_1">
    <vt:lpwstr>IEEE - new - Ahmed Saqr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http://www.zotero.org/styles/water-resources-management</vt:lpwstr>
  </property>
  <property fmtid="{D5CDD505-2E9C-101B-9397-08002B2CF9AE}" pid="21" name="Mendeley Recent Style Name 9_1">
    <vt:lpwstr>Water Resources Management</vt:lpwstr>
  </property>
  <property fmtid="{D5CDD505-2E9C-101B-9397-08002B2CF9AE}" pid="22" name="Mendeley Document_1">
    <vt:lpwstr>True</vt:lpwstr>
  </property>
  <property fmtid="{D5CDD505-2E9C-101B-9397-08002B2CF9AE}" pid="23" name="Mendeley Unique User Id_1">
    <vt:lpwstr>e28badb0-7c12-3b15-87b4-4b0b67c4df9b</vt:lpwstr>
  </property>
  <property fmtid="{D5CDD505-2E9C-101B-9397-08002B2CF9AE}" pid="24" name="Mendeley Citation Style_1">
    <vt:lpwstr>http://www.zotero.org/styles/water-resources-management</vt:lpwstr>
  </property>
</Properties>
</file>