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4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1E672A" w14:textId="4AB1CBE2" w:rsidR="00183830" w:rsidRPr="000B2DC9" w:rsidRDefault="00F1236A" w:rsidP="00C65543">
      <w:pPr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Electronic </w:t>
      </w:r>
      <w:r w:rsidR="00C65543" w:rsidRPr="000B2DC9">
        <w:rPr>
          <w:rFonts w:ascii="Times New Roman" w:hAnsi="Times New Roman" w:cs="Times New Roman"/>
          <w:b/>
          <w:sz w:val="20"/>
          <w:szCs w:val="20"/>
          <w:lang w:val="en-US"/>
        </w:rPr>
        <w:t xml:space="preserve">Supplementary 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M</w:t>
      </w:r>
      <w:r w:rsidR="00C65543" w:rsidRPr="000B2DC9">
        <w:rPr>
          <w:rFonts w:ascii="Times New Roman" w:hAnsi="Times New Roman" w:cs="Times New Roman"/>
          <w:b/>
          <w:sz w:val="20"/>
          <w:szCs w:val="20"/>
          <w:lang w:val="en-US"/>
        </w:rPr>
        <w:t>aterial</w:t>
      </w:r>
    </w:p>
    <w:p w14:paraId="0F687D38" w14:textId="77777777" w:rsidR="00471BAB" w:rsidRPr="000B2DC9" w:rsidRDefault="00471BAB" w:rsidP="00C65543">
      <w:pPr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607B7CA2" w14:textId="5E540C77" w:rsidR="00A67B6B" w:rsidRPr="00A67B6B" w:rsidRDefault="00C65543" w:rsidP="00A67B6B">
      <w:pPr>
        <w:autoSpaceDE w:val="0"/>
        <w:autoSpaceDN w:val="0"/>
        <w:adjustRightInd w:val="0"/>
        <w:spacing w:after="0" w:line="360" w:lineRule="auto"/>
        <w:ind w:left="1985" w:hanging="1985"/>
        <w:rPr>
          <w:rFonts w:ascii="Times New Roman" w:hAnsi="Times New Roman"/>
          <w:b/>
          <w:bCs/>
          <w:sz w:val="24"/>
          <w:szCs w:val="24"/>
          <w:lang w:val="en-US" w:eastAsia="pl-PL"/>
        </w:rPr>
      </w:pPr>
      <w:r w:rsidRPr="000B2DC9">
        <w:rPr>
          <w:rFonts w:ascii="Times New Roman" w:hAnsi="Times New Roman" w:cs="Times New Roman"/>
          <w:sz w:val="20"/>
          <w:szCs w:val="20"/>
          <w:lang w:val="en-US"/>
        </w:rPr>
        <w:t>MANUSCRIPT</w:t>
      </w:r>
      <w:r w:rsidR="001E35BE" w:rsidRPr="000B2DC9">
        <w:rPr>
          <w:rFonts w:ascii="Times New Roman" w:hAnsi="Times New Roman" w:cs="Times New Roman"/>
          <w:sz w:val="20"/>
          <w:szCs w:val="20"/>
          <w:lang w:val="en-US"/>
        </w:rPr>
        <w:t xml:space="preserve"> TITLE</w:t>
      </w:r>
      <w:r w:rsidRPr="000B2DC9"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r w:rsidR="00A67B6B" w:rsidRPr="00A67B6B">
        <w:rPr>
          <w:rFonts w:ascii="Times New Roman" w:hAnsi="Times New Roman"/>
          <w:b/>
          <w:bCs/>
          <w:sz w:val="24"/>
          <w:szCs w:val="24"/>
          <w:lang w:val="en-US" w:eastAsia="pl-PL"/>
        </w:rPr>
        <w:t>Cerium oxide nanoparticles affect heavy metals uptake by pea</w:t>
      </w:r>
      <w:r w:rsidR="00CD4DA1">
        <w:rPr>
          <w:rFonts w:ascii="Times New Roman" w:hAnsi="Times New Roman"/>
          <w:b/>
          <w:bCs/>
          <w:sz w:val="24"/>
          <w:szCs w:val="24"/>
          <w:lang w:val="en-US" w:eastAsia="pl-PL"/>
        </w:rPr>
        <w:br/>
      </w:r>
      <w:bookmarkStart w:id="0" w:name="_GoBack"/>
      <w:bookmarkEnd w:id="0"/>
      <w:r w:rsidR="00A67B6B" w:rsidRPr="00A67B6B">
        <w:rPr>
          <w:rFonts w:ascii="Times New Roman" w:hAnsi="Times New Roman"/>
          <w:b/>
          <w:bCs/>
          <w:sz w:val="24"/>
          <w:szCs w:val="24"/>
          <w:lang w:val="en-US" w:eastAsia="pl-PL"/>
        </w:rPr>
        <w:t>in a divergent way than their ionic and bulk counterparts</w:t>
      </w:r>
    </w:p>
    <w:p w14:paraId="36988158" w14:textId="560A340B" w:rsidR="00C07C9F" w:rsidRPr="000B2DC9" w:rsidRDefault="00C07C9F" w:rsidP="00BC4268">
      <w:pPr>
        <w:spacing w:line="360" w:lineRule="auto"/>
        <w:ind w:left="1985" w:hanging="1985"/>
        <w:rPr>
          <w:rFonts w:ascii="Times New Roman" w:hAnsi="Times New Roman" w:cs="Times New Roman"/>
          <w:sz w:val="20"/>
          <w:szCs w:val="20"/>
          <w:lang w:val="en-US"/>
        </w:rPr>
      </w:pPr>
    </w:p>
    <w:p w14:paraId="13A6E90F" w14:textId="06B5246F" w:rsidR="00C65543" w:rsidRPr="000B2DC9" w:rsidRDefault="001E35BE" w:rsidP="00C65543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0B2DC9">
        <w:rPr>
          <w:rFonts w:ascii="Times New Roman" w:hAnsi="Times New Roman" w:cs="Times New Roman"/>
          <w:sz w:val="20"/>
          <w:szCs w:val="20"/>
        </w:rPr>
        <w:t>AUTHORS</w:t>
      </w:r>
      <w:r w:rsidR="00C65543" w:rsidRPr="000B2DC9">
        <w:rPr>
          <w:rFonts w:ascii="Times New Roman" w:hAnsi="Times New Roman" w:cs="Times New Roman"/>
          <w:sz w:val="20"/>
          <w:szCs w:val="20"/>
        </w:rPr>
        <w:t>: Elżbieta Skiba</w:t>
      </w:r>
      <w:r w:rsidR="00C65543" w:rsidRPr="000B2DC9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 w:rsidR="00C65543" w:rsidRPr="000B2DC9">
        <w:rPr>
          <w:rFonts w:ascii="Times New Roman" w:hAnsi="Times New Roman" w:cs="Times New Roman"/>
          <w:sz w:val="20"/>
          <w:szCs w:val="20"/>
        </w:rPr>
        <w:t>, Wojciech M. Wolf</w:t>
      </w:r>
    </w:p>
    <w:p w14:paraId="0547A0FF" w14:textId="0B3CA7F2" w:rsidR="00C65543" w:rsidRPr="000B2DC9" w:rsidRDefault="001E35BE" w:rsidP="00C65543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0B2DC9">
        <w:rPr>
          <w:rFonts w:ascii="Times New Roman" w:hAnsi="Times New Roman" w:cs="Times New Roman"/>
          <w:sz w:val="20"/>
          <w:szCs w:val="20"/>
          <w:lang w:val="en-US"/>
        </w:rPr>
        <w:t>ADDRESS</w:t>
      </w:r>
      <w:r w:rsidR="00C65543" w:rsidRPr="000B2DC9">
        <w:rPr>
          <w:rFonts w:ascii="Times New Roman" w:hAnsi="Times New Roman" w:cs="Times New Roman"/>
          <w:sz w:val="20"/>
          <w:szCs w:val="20"/>
          <w:lang w:val="en-US"/>
        </w:rPr>
        <w:t xml:space="preserve">: Institute of General and Ecological Chemistry, </w:t>
      </w:r>
      <w:r w:rsidR="002E1581" w:rsidRPr="000B2DC9">
        <w:rPr>
          <w:rFonts w:ascii="Times New Roman" w:hAnsi="Times New Roman" w:cs="Times New Roman"/>
          <w:sz w:val="20"/>
          <w:szCs w:val="20"/>
          <w:lang w:val="en-US"/>
        </w:rPr>
        <w:t>Lodz</w:t>
      </w:r>
      <w:r w:rsidR="00C65543" w:rsidRPr="000B2DC9">
        <w:rPr>
          <w:rFonts w:ascii="Times New Roman" w:hAnsi="Times New Roman" w:cs="Times New Roman"/>
          <w:sz w:val="20"/>
          <w:szCs w:val="20"/>
          <w:lang w:val="en-US"/>
        </w:rPr>
        <w:t xml:space="preserve"> University of Technology,</w:t>
      </w:r>
    </w:p>
    <w:p w14:paraId="27F8011F" w14:textId="77777777" w:rsidR="00C65543" w:rsidRPr="000B2DC9" w:rsidRDefault="00C65543" w:rsidP="00BC4268">
      <w:pPr>
        <w:spacing w:line="360" w:lineRule="auto"/>
        <w:ind w:left="993"/>
        <w:rPr>
          <w:rFonts w:ascii="Times New Roman" w:hAnsi="Times New Roman" w:cs="Times New Roman"/>
          <w:sz w:val="20"/>
          <w:szCs w:val="20"/>
          <w:lang w:val="en-US"/>
        </w:rPr>
      </w:pPr>
      <w:r w:rsidRPr="000B2DC9">
        <w:rPr>
          <w:rFonts w:ascii="Times New Roman" w:hAnsi="Times New Roman" w:cs="Times New Roman"/>
          <w:sz w:val="20"/>
          <w:szCs w:val="20"/>
          <w:lang w:val="en-US"/>
        </w:rPr>
        <w:t>Żeromskiego 116, 90-924 Łódź, Poland</w:t>
      </w:r>
    </w:p>
    <w:p w14:paraId="6CA300C9" w14:textId="77777777" w:rsidR="00BC4268" w:rsidRDefault="00BC4268" w:rsidP="00C65543">
      <w:pPr>
        <w:spacing w:line="360" w:lineRule="auto"/>
        <w:rPr>
          <w:rFonts w:ascii="Times New Roman" w:hAnsi="Times New Roman" w:cs="Times New Roman"/>
          <w:sz w:val="20"/>
          <w:szCs w:val="20"/>
          <w:vertAlign w:val="superscript"/>
          <w:lang w:val="en-US"/>
        </w:rPr>
      </w:pPr>
    </w:p>
    <w:p w14:paraId="704FDBB9" w14:textId="14A72E2C" w:rsidR="00C65543" w:rsidRPr="000B2DC9" w:rsidRDefault="00C65543" w:rsidP="00C65543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0B2DC9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*</w:t>
      </w:r>
      <w:r w:rsidRPr="000B2DC9">
        <w:rPr>
          <w:rFonts w:ascii="Times New Roman" w:hAnsi="Times New Roman" w:cs="Times New Roman"/>
          <w:sz w:val="20"/>
          <w:szCs w:val="20"/>
          <w:lang w:val="en-US"/>
        </w:rPr>
        <w:t>Corresponding author:</w:t>
      </w:r>
    </w:p>
    <w:p w14:paraId="42AD43C4" w14:textId="77777777" w:rsidR="00C65543" w:rsidRPr="000B2DC9" w:rsidRDefault="00C65543" w:rsidP="00C65543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0B2DC9">
        <w:rPr>
          <w:rFonts w:ascii="Times New Roman" w:hAnsi="Times New Roman" w:cs="Times New Roman"/>
          <w:sz w:val="20"/>
          <w:szCs w:val="20"/>
          <w:lang w:val="en-US"/>
        </w:rPr>
        <w:t>Telephone: +48 42 631 31 23</w:t>
      </w:r>
    </w:p>
    <w:p w14:paraId="0C0D7DEA" w14:textId="77777777" w:rsidR="00C65543" w:rsidRPr="000B2DC9" w:rsidRDefault="00C65543" w:rsidP="00C65543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0B2DC9">
        <w:rPr>
          <w:rFonts w:ascii="Times New Roman" w:hAnsi="Times New Roman" w:cs="Times New Roman"/>
          <w:sz w:val="20"/>
          <w:szCs w:val="20"/>
          <w:lang w:val="en-US"/>
        </w:rPr>
        <w:t>Fax: +48 42 631 31 28</w:t>
      </w:r>
    </w:p>
    <w:p w14:paraId="7CA426F6" w14:textId="77777777" w:rsidR="00C65543" w:rsidRPr="000B2DC9" w:rsidRDefault="00C65543" w:rsidP="00C65543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0B2DC9">
        <w:rPr>
          <w:rFonts w:ascii="Times New Roman" w:hAnsi="Times New Roman" w:cs="Times New Roman"/>
          <w:sz w:val="20"/>
          <w:szCs w:val="20"/>
          <w:lang w:val="en-US"/>
        </w:rPr>
        <w:t xml:space="preserve">E-mail address: </w:t>
      </w:r>
      <w:hyperlink r:id="rId4" w:history="1">
        <w:r w:rsidRPr="000B2DC9">
          <w:rPr>
            <w:rStyle w:val="Hipercze"/>
            <w:rFonts w:ascii="Times New Roman" w:hAnsi="Times New Roman" w:cs="Times New Roman"/>
            <w:sz w:val="20"/>
            <w:szCs w:val="20"/>
            <w:lang w:val="en-US"/>
          </w:rPr>
          <w:t>elzbieta.skiba@p.lodz.pl</w:t>
        </w:r>
      </w:hyperlink>
    </w:p>
    <w:p w14:paraId="4077AAF8" w14:textId="2664DDFC" w:rsidR="00C65543" w:rsidRPr="000B2DC9" w:rsidRDefault="00C65543" w:rsidP="00C65543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0B2DC9">
        <w:rPr>
          <w:rFonts w:ascii="Times New Roman" w:hAnsi="Times New Roman" w:cs="Times New Roman"/>
          <w:sz w:val="20"/>
          <w:szCs w:val="20"/>
          <w:lang w:val="en-US"/>
        </w:rPr>
        <w:t xml:space="preserve">JOURNAL: </w:t>
      </w:r>
      <w:r w:rsidR="002E1581" w:rsidRPr="000B2DC9">
        <w:rPr>
          <w:rFonts w:ascii="Times New Roman" w:hAnsi="Times New Roman" w:cs="Times New Roman"/>
          <w:sz w:val="20"/>
          <w:szCs w:val="20"/>
          <w:lang w:val="en-US"/>
        </w:rPr>
        <w:t>Water, Air &amp; Soil Pollution</w:t>
      </w:r>
    </w:p>
    <w:p w14:paraId="49E6D2D2" w14:textId="77777777" w:rsidR="00C65543" w:rsidRPr="000B2DC9" w:rsidRDefault="00C65543" w:rsidP="00C65543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37329D41" w14:textId="77777777" w:rsidR="00C65543" w:rsidRPr="000B2DC9" w:rsidRDefault="00C65543" w:rsidP="00C65543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0B2DC9">
        <w:rPr>
          <w:rFonts w:ascii="Times New Roman" w:hAnsi="Times New Roman" w:cs="Times New Roman"/>
          <w:sz w:val="20"/>
          <w:szCs w:val="20"/>
          <w:lang w:val="en-US"/>
        </w:rPr>
        <w:t>FIGURES: S1</w:t>
      </w:r>
      <w:r w:rsidR="000926C7" w:rsidRPr="000B2DC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B2DC9">
        <w:rPr>
          <w:rFonts w:ascii="Times New Roman" w:hAnsi="Times New Roman" w:cs="Times New Roman"/>
          <w:sz w:val="20"/>
          <w:szCs w:val="20"/>
          <w:lang w:val="en-US"/>
        </w:rPr>
        <w:t>-</w:t>
      </w:r>
      <w:r w:rsidR="000926C7" w:rsidRPr="000B2DC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B2DC9">
        <w:rPr>
          <w:rFonts w:ascii="Times New Roman" w:hAnsi="Times New Roman" w:cs="Times New Roman"/>
          <w:sz w:val="20"/>
          <w:szCs w:val="20"/>
          <w:lang w:val="en-US"/>
        </w:rPr>
        <w:t>S</w:t>
      </w:r>
      <w:r w:rsidR="001E35BE" w:rsidRPr="000B2DC9">
        <w:rPr>
          <w:rFonts w:ascii="Times New Roman" w:hAnsi="Times New Roman" w:cs="Times New Roman"/>
          <w:sz w:val="20"/>
          <w:szCs w:val="20"/>
          <w:lang w:val="en-US"/>
        </w:rPr>
        <w:t>2</w:t>
      </w:r>
    </w:p>
    <w:p w14:paraId="2BC78DB9" w14:textId="77777777" w:rsidR="00C65543" w:rsidRPr="000B2DC9" w:rsidRDefault="00C65543" w:rsidP="00C65543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2194B425" w14:textId="77777777" w:rsidR="00471BAB" w:rsidRPr="000B2DC9" w:rsidRDefault="00C65543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0B2DC9">
        <w:rPr>
          <w:rFonts w:ascii="Times New Roman" w:hAnsi="Times New Roman" w:cs="Times New Roman"/>
          <w:sz w:val="20"/>
          <w:szCs w:val="20"/>
          <w:lang w:val="en-US"/>
        </w:rPr>
        <w:t>TABLES: S1</w:t>
      </w:r>
      <w:r w:rsidR="000926C7" w:rsidRPr="000B2DC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B2DC9">
        <w:rPr>
          <w:rFonts w:ascii="Times New Roman" w:hAnsi="Times New Roman" w:cs="Times New Roman"/>
          <w:sz w:val="20"/>
          <w:szCs w:val="20"/>
          <w:lang w:val="en-US"/>
        </w:rPr>
        <w:t>-</w:t>
      </w:r>
      <w:r w:rsidR="000926C7" w:rsidRPr="000B2DC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B2DC9">
        <w:rPr>
          <w:rFonts w:ascii="Times New Roman" w:hAnsi="Times New Roman" w:cs="Times New Roman"/>
          <w:sz w:val="20"/>
          <w:szCs w:val="20"/>
          <w:lang w:val="en-US"/>
        </w:rPr>
        <w:t>S</w:t>
      </w:r>
      <w:r w:rsidR="001E35BE" w:rsidRPr="000B2DC9">
        <w:rPr>
          <w:rFonts w:ascii="Times New Roman" w:hAnsi="Times New Roman" w:cs="Times New Roman"/>
          <w:sz w:val="20"/>
          <w:szCs w:val="20"/>
          <w:lang w:val="en-US"/>
        </w:rPr>
        <w:t>4</w:t>
      </w:r>
    </w:p>
    <w:p w14:paraId="60CFC349" w14:textId="77777777" w:rsidR="001E35BE" w:rsidRPr="00471BAB" w:rsidRDefault="001E35BE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br w:type="page"/>
      </w:r>
    </w:p>
    <w:p w14:paraId="5F4AA727" w14:textId="20C3FD34" w:rsidR="001E35BE" w:rsidRPr="002E1581" w:rsidRDefault="001E35BE" w:rsidP="001E35BE">
      <w:pPr>
        <w:rPr>
          <w:rFonts w:ascii="Times New Roman" w:hAnsi="Times New Roman" w:cs="Times New Roman"/>
          <w:sz w:val="20"/>
          <w:szCs w:val="20"/>
          <w:lang w:val="en-US"/>
        </w:rPr>
      </w:pPr>
      <w:bookmarkStart w:id="1" w:name="_Hlk11578499"/>
      <w:r w:rsidRPr="002E1581"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>Fig. S1</w:t>
      </w:r>
      <w:r w:rsidR="002E1581" w:rsidRPr="002E1581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Pr="002E1581">
        <w:rPr>
          <w:rFonts w:ascii="Times New Roman" w:hAnsi="Times New Roman" w:cs="Times New Roman"/>
          <w:sz w:val="20"/>
          <w:szCs w:val="20"/>
          <w:lang w:val="en-US"/>
        </w:rPr>
        <w:t xml:space="preserve">Tolerance index (TI) of </w:t>
      </w:r>
      <w:r w:rsidRPr="002E1581">
        <w:rPr>
          <w:rFonts w:ascii="Times New Roman" w:hAnsi="Times New Roman" w:cs="Times New Roman"/>
          <w:i/>
          <w:sz w:val="20"/>
          <w:szCs w:val="20"/>
          <w:lang w:val="en-US"/>
        </w:rPr>
        <w:t xml:space="preserve">Pisum sativum </w:t>
      </w:r>
      <w:r w:rsidRPr="002E1581">
        <w:rPr>
          <w:rFonts w:ascii="Times New Roman" w:hAnsi="Times New Roman" w:cs="Times New Roman"/>
          <w:sz w:val="20"/>
          <w:szCs w:val="20"/>
          <w:lang w:val="en-US"/>
        </w:rPr>
        <w:t>L. under cerium compounds administration (mean ± SE, n = 6)</w:t>
      </w:r>
    </w:p>
    <w:bookmarkEnd w:id="1"/>
    <w:p w14:paraId="4DFB59C9" w14:textId="77777777" w:rsidR="001E35BE" w:rsidRPr="00CA6D5F" w:rsidRDefault="001E35BE" w:rsidP="001E35BE">
      <w:r>
        <w:rPr>
          <w:noProof/>
          <w:lang w:eastAsia="pl-PL"/>
        </w:rPr>
        <w:drawing>
          <wp:inline distT="0" distB="0" distL="0" distR="0" wp14:anchorId="4FB473E7" wp14:editId="2316D3F7">
            <wp:extent cx="4644000" cy="2736000"/>
            <wp:effectExtent l="0" t="0" r="4445" b="762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3EB04CF6" w14:textId="77777777" w:rsidR="001E35BE" w:rsidRDefault="001E35BE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br w:type="page"/>
      </w:r>
    </w:p>
    <w:p w14:paraId="6F9423EB" w14:textId="2D8249EE" w:rsidR="00471BAB" w:rsidRPr="002E1581" w:rsidRDefault="001E35BE" w:rsidP="002E1581">
      <w:pPr>
        <w:spacing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pl-PL"/>
        </w:rPr>
      </w:pPr>
      <w:bookmarkStart w:id="2" w:name="_Hlk11578520"/>
      <w:r w:rsidRPr="002E1581"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>Fig. S2</w:t>
      </w:r>
      <w:r w:rsidR="002E1581" w:rsidRPr="002E1581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Pr="002E1581"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  <w:t xml:space="preserve">Transfer coefficients (TC) (a), translocation factors (TF) (b) and bioaccumulation factors (BAF) (c) of heavy metals in </w:t>
      </w:r>
      <w:r w:rsidRPr="002E1581">
        <w:rPr>
          <w:rFonts w:ascii="Times New Roman" w:eastAsia="Times New Roman" w:hAnsi="Times New Roman" w:cs="Times New Roman"/>
          <w:i/>
          <w:sz w:val="20"/>
          <w:szCs w:val="20"/>
          <w:lang w:val="en-US" w:eastAsia="pl-PL"/>
        </w:rPr>
        <w:t>Pisum sativum</w:t>
      </w:r>
      <w:r w:rsidRPr="002E1581"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  <w:t xml:space="preserve"> L. untreated and under </w:t>
      </w:r>
      <w:r w:rsidRPr="002E1581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pl-PL"/>
        </w:rPr>
        <w:t>cerium compounds administration</w:t>
      </w:r>
    </w:p>
    <w:bookmarkEnd w:id="2"/>
    <w:p w14:paraId="6AA028FE" w14:textId="77777777" w:rsidR="002E1581" w:rsidRPr="000B2DC9" w:rsidRDefault="002E1581" w:rsidP="001E35BE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2132DE77" w14:textId="3780FE14" w:rsidR="001E35BE" w:rsidRPr="002E1581" w:rsidRDefault="001E35BE" w:rsidP="001E35BE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2E1581">
        <w:rPr>
          <w:rFonts w:ascii="Times New Roman" w:hAnsi="Times New Roman" w:cs="Times New Roman"/>
          <w:sz w:val="20"/>
          <w:szCs w:val="20"/>
        </w:rPr>
        <w:t>a)</w:t>
      </w:r>
    </w:p>
    <w:p w14:paraId="378D4AE1" w14:textId="77777777" w:rsidR="001E35BE" w:rsidRDefault="001E35BE" w:rsidP="001E35BE">
      <w:pPr>
        <w:rPr>
          <w:rFonts w:ascii="Times New Roman" w:hAnsi="Times New Roman" w:cs="Times New Roman"/>
        </w:rPr>
      </w:pPr>
      <w:r>
        <w:rPr>
          <w:noProof/>
          <w:lang w:eastAsia="pl-PL"/>
        </w:rPr>
        <w:drawing>
          <wp:inline distT="0" distB="0" distL="0" distR="0" wp14:anchorId="2481894D" wp14:editId="41D39806">
            <wp:extent cx="4644000" cy="2736000"/>
            <wp:effectExtent l="0" t="0" r="4445" b="7620"/>
            <wp:docPr id="5" name="Wykres 5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427E76CD" w14:textId="77777777" w:rsidR="001E35BE" w:rsidRDefault="001E35BE" w:rsidP="001E35BE">
      <w:pPr>
        <w:rPr>
          <w:rFonts w:ascii="Times New Roman" w:hAnsi="Times New Roman" w:cs="Times New Roman"/>
          <w:lang w:val="en-US"/>
        </w:rPr>
      </w:pPr>
    </w:p>
    <w:p w14:paraId="08A060E1" w14:textId="77777777" w:rsidR="001E35BE" w:rsidRPr="002E1581" w:rsidRDefault="001E35BE" w:rsidP="001E35BE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2E1581">
        <w:rPr>
          <w:rFonts w:ascii="Times New Roman" w:hAnsi="Times New Roman" w:cs="Times New Roman"/>
          <w:sz w:val="20"/>
          <w:szCs w:val="20"/>
          <w:lang w:val="en-US"/>
        </w:rPr>
        <w:t>TC's for Zn are one order of magnitude larger, than coefficients calculated for Cu, Mn and Fe. The former are presented on a separate diagram for clarity.</w:t>
      </w:r>
    </w:p>
    <w:p w14:paraId="0BB15961" w14:textId="77777777" w:rsidR="00471BAB" w:rsidRPr="001E35BE" w:rsidRDefault="00471BAB" w:rsidP="001E35BE">
      <w:pPr>
        <w:rPr>
          <w:rFonts w:ascii="Times New Roman" w:hAnsi="Times New Roman" w:cs="Times New Roman"/>
          <w:lang w:val="en-US"/>
        </w:rPr>
      </w:pPr>
    </w:p>
    <w:p w14:paraId="2DBE9636" w14:textId="77777777" w:rsidR="001E35BE" w:rsidRPr="00403B24" w:rsidRDefault="001E35BE" w:rsidP="001E35BE">
      <w:pPr>
        <w:rPr>
          <w:rFonts w:ascii="Times New Roman" w:hAnsi="Times New Roman" w:cs="Times New Roman"/>
        </w:rPr>
      </w:pPr>
      <w:r>
        <w:rPr>
          <w:noProof/>
          <w:lang w:eastAsia="pl-PL"/>
        </w:rPr>
        <w:drawing>
          <wp:inline distT="0" distB="0" distL="0" distR="0" wp14:anchorId="12DE98E5" wp14:editId="15A6D603">
            <wp:extent cx="4644000" cy="2736000"/>
            <wp:effectExtent l="0" t="0" r="4445" b="7620"/>
            <wp:docPr id="4" name="Wykres 4">
              <a:extLst xmlns:a="http://schemas.openxmlformats.org/drawingml/2006/main">
                <a:ext uri="{FF2B5EF4-FFF2-40B4-BE49-F238E27FC236}">
                  <a16:creationId xmlns:a16="http://schemas.microsoft.com/office/drawing/2014/main" id="{99CC1B6C-00C9-4B21-936F-0ED93792168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03956366" w14:textId="77777777" w:rsidR="001E35BE" w:rsidRPr="00403B24" w:rsidRDefault="001E35BE" w:rsidP="001E35BE">
      <w:pPr>
        <w:rPr>
          <w:rFonts w:ascii="Times New Roman" w:hAnsi="Times New Roman" w:cs="Times New Roman"/>
        </w:rPr>
      </w:pPr>
    </w:p>
    <w:p w14:paraId="1512E200" w14:textId="77777777" w:rsidR="001E35BE" w:rsidRDefault="001E35BE" w:rsidP="001E35BE">
      <w:pPr>
        <w:rPr>
          <w:rFonts w:ascii="Times New Roman" w:hAnsi="Times New Roman" w:cs="Times New Roman"/>
        </w:rPr>
      </w:pPr>
    </w:p>
    <w:p w14:paraId="1074D858" w14:textId="1D518F69" w:rsidR="00471BAB" w:rsidRDefault="00471BAB" w:rsidP="001E35BE">
      <w:pPr>
        <w:rPr>
          <w:rFonts w:ascii="Times New Roman" w:hAnsi="Times New Roman" w:cs="Times New Roman"/>
        </w:rPr>
      </w:pPr>
    </w:p>
    <w:p w14:paraId="5CF781A4" w14:textId="77777777" w:rsidR="002E1581" w:rsidRPr="00546690" w:rsidRDefault="002E1581" w:rsidP="001E35BE">
      <w:pPr>
        <w:rPr>
          <w:rFonts w:ascii="Times New Roman" w:hAnsi="Times New Roman" w:cs="Times New Roman"/>
        </w:rPr>
      </w:pPr>
    </w:p>
    <w:p w14:paraId="6D9C603D" w14:textId="77777777" w:rsidR="001E35BE" w:rsidRPr="002E1581" w:rsidRDefault="001E35BE" w:rsidP="001E35BE">
      <w:pPr>
        <w:rPr>
          <w:rFonts w:ascii="Times New Roman" w:hAnsi="Times New Roman" w:cs="Times New Roman"/>
          <w:sz w:val="20"/>
          <w:szCs w:val="20"/>
        </w:rPr>
      </w:pPr>
      <w:r w:rsidRPr="002E1581">
        <w:rPr>
          <w:rFonts w:ascii="Times New Roman" w:hAnsi="Times New Roman" w:cs="Times New Roman"/>
          <w:sz w:val="20"/>
          <w:szCs w:val="20"/>
        </w:rPr>
        <w:lastRenderedPageBreak/>
        <w:t>b)</w:t>
      </w:r>
    </w:p>
    <w:p w14:paraId="2324EDD0" w14:textId="77777777" w:rsidR="001E35BE" w:rsidRPr="00403B24" w:rsidRDefault="001E35BE" w:rsidP="001E35BE">
      <w:pPr>
        <w:rPr>
          <w:rFonts w:ascii="Times New Roman" w:hAnsi="Times New Roman" w:cs="Times New Roman"/>
        </w:rPr>
      </w:pPr>
      <w:r w:rsidRPr="00403B24">
        <w:rPr>
          <w:rFonts w:ascii="Times New Roman" w:hAnsi="Times New Roman" w:cs="Times New Roman"/>
          <w:noProof/>
          <w:lang w:eastAsia="pl-PL"/>
        </w:rPr>
        <w:drawing>
          <wp:inline distT="0" distB="0" distL="0" distR="0" wp14:anchorId="06A1E8D9" wp14:editId="5F84A864">
            <wp:extent cx="4644000" cy="2736000"/>
            <wp:effectExtent l="0" t="0" r="4445" b="7620"/>
            <wp:docPr id="2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5AC3FC88" w14:textId="77777777" w:rsidR="001E35BE" w:rsidRDefault="001E35BE" w:rsidP="001E35BE">
      <w:pPr>
        <w:rPr>
          <w:rFonts w:ascii="Times New Roman" w:hAnsi="Times New Roman" w:cs="Times New Roman"/>
          <w:sz w:val="24"/>
          <w:szCs w:val="24"/>
        </w:rPr>
      </w:pPr>
    </w:p>
    <w:p w14:paraId="2BBBE18C" w14:textId="77777777" w:rsidR="001E35BE" w:rsidRPr="002E1581" w:rsidRDefault="001E35BE" w:rsidP="001E35BE">
      <w:pPr>
        <w:rPr>
          <w:rFonts w:ascii="Times New Roman" w:hAnsi="Times New Roman" w:cs="Times New Roman"/>
          <w:sz w:val="20"/>
          <w:szCs w:val="20"/>
        </w:rPr>
      </w:pPr>
      <w:r w:rsidRPr="002E1581">
        <w:rPr>
          <w:rFonts w:ascii="Times New Roman" w:hAnsi="Times New Roman" w:cs="Times New Roman"/>
          <w:sz w:val="20"/>
          <w:szCs w:val="20"/>
        </w:rPr>
        <w:t>c)</w:t>
      </w:r>
    </w:p>
    <w:p w14:paraId="61C8802A" w14:textId="77777777" w:rsidR="001E35BE" w:rsidRPr="00403B24" w:rsidRDefault="001E35BE" w:rsidP="001E35BE">
      <w:pPr>
        <w:rPr>
          <w:rFonts w:ascii="Times New Roman" w:hAnsi="Times New Roman" w:cs="Times New Roman"/>
          <w:sz w:val="24"/>
          <w:szCs w:val="24"/>
        </w:rPr>
      </w:pPr>
    </w:p>
    <w:p w14:paraId="63E9AFF6" w14:textId="77777777" w:rsidR="001E35BE" w:rsidRDefault="001E35BE" w:rsidP="001E35BE">
      <w:pPr>
        <w:rPr>
          <w:rFonts w:ascii="Times New Roman" w:hAnsi="Times New Roman" w:cs="Times New Roman"/>
        </w:rPr>
      </w:pPr>
      <w:r>
        <w:rPr>
          <w:noProof/>
          <w:lang w:eastAsia="pl-PL"/>
        </w:rPr>
        <w:drawing>
          <wp:inline distT="0" distB="0" distL="0" distR="0" wp14:anchorId="03DBCF4A" wp14:editId="7F0D9A4A">
            <wp:extent cx="4644000" cy="2736000"/>
            <wp:effectExtent l="0" t="0" r="4445" b="7620"/>
            <wp:docPr id="3" name="Wykres 3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17104F01" w14:textId="77777777" w:rsidR="001E35BE" w:rsidRDefault="001E35BE" w:rsidP="001E35BE">
      <w:pPr>
        <w:rPr>
          <w:rFonts w:ascii="Times New Roman" w:hAnsi="Times New Roman" w:cs="Times New Roman"/>
        </w:rPr>
      </w:pPr>
    </w:p>
    <w:p w14:paraId="67B39CA6" w14:textId="77777777" w:rsidR="001E35BE" w:rsidRPr="002E1581" w:rsidRDefault="001E35BE" w:rsidP="001E35BE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2E1581">
        <w:rPr>
          <w:rFonts w:ascii="Times New Roman" w:hAnsi="Times New Roman" w:cs="Times New Roman"/>
          <w:sz w:val="20"/>
          <w:szCs w:val="20"/>
          <w:lang w:val="en-US"/>
        </w:rPr>
        <w:t>BAF's for Zn are one order of magnitude larger, than factors calculated for Cu, Mn and Fe. The former are presented on a separate diagram for clarity.</w:t>
      </w:r>
    </w:p>
    <w:p w14:paraId="708D6A7D" w14:textId="77777777" w:rsidR="001E35BE" w:rsidRPr="00403B24" w:rsidRDefault="001E35BE" w:rsidP="001E35BE">
      <w:pPr>
        <w:rPr>
          <w:rFonts w:ascii="Times New Roman" w:hAnsi="Times New Roman" w:cs="Times New Roman"/>
        </w:rPr>
      </w:pPr>
      <w:r>
        <w:rPr>
          <w:noProof/>
          <w:lang w:eastAsia="pl-PL"/>
        </w:rPr>
        <w:lastRenderedPageBreak/>
        <w:drawing>
          <wp:inline distT="0" distB="0" distL="0" distR="0" wp14:anchorId="3AD24FBF" wp14:editId="1E983C26">
            <wp:extent cx="4644000" cy="2736000"/>
            <wp:effectExtent l="0" t="0" r="4445" b="7620"/>
            <wp:docPr id="6" name="Wykres 6">
              <a:extLst xmlns:a="http://schemas.openxmlformats.org/drawingml/2006/main">
                <a:ext uri="{FF2B5EF4-FFF2-40B4-BE49-F238E27FC236}">
                  <a16:creationId xmlns:a16="http://schemas.microsoft.com/office/drawing/2014/main" id="{D0FCB53E-222C-4483-9AAF-999253505C0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30F747B3" w14:textId="19865A59" w:rsidR="00471BAB" w:rsidRDefault="00101DC9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br w:type="page"/>
      </w:r>
    </w:p>
    <w:p w14:paraId="2C864E29" w14:textId="1D9D2514" w:rsidR="00471BAB" w:rsidRPr="002E1581" w:rsidRDefault="00471BAB" w:rsidP="00471BAB">
      <w:pPr>
        <w:spacing w:after="0" w:line="240" w:lineRule="auto"/>
        <w:ind w:left="1077" w:hanging="1077"/>
        <w:rPr>
          <w:rFonts w:ascii="Times New Roman" w:eastAsia="Times New Roman" w:hAnsi="Times New Roman" w:cs="Times New Roman"/>
          <w:color w:val="000000"/>
          <w:sz w:val="20"/>
          <w:szCs w:val="20"/>
          <w:lang w:val="en-GB" w:eastAsia="pl-PL"/>
        </w:rPr>
      </w:pPr>
      <w:bookmarkStart w:id="3" w:name="_Hlk11578549"/>
      <w:r w:rsidRPr="002E158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pl-PL"/>
        </w:rPr>
        <w:lastRenderedPageBreak/>
        <w:t>Table S1</w:t>
      </w:r>
      <w:r w:rsidR="002E1581" w:rsidRPr="002E158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 w:eastAsia="pl-PL"/>
        </w:rPr>
        <w:t xml:space="preserve"> </w:t>
      </w:r>
      <w:r w:rsidRPr="002E1581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pl-PL"/>
        </w:rPr>
        <w:t>Metals content in certified reference materials (</w:t>
      </w:r>
      <w:r w:rsidRPr="002E1581">
        <w:rPr>
          <w:rFonts w:ascii="Times New Roman" w:eastAsia="Times New Roman" w:hAnsi="Times New Roman" w:cs="Times New Roman"/>
          <w:color w:val="000000"/>
          <w:position w:val="-12"/>
          <w:sz w:val="20"/>
          <w:szCs w:val="20"/>
          <w:lang w:val="en-US" w:eastAsia="pl-PL"/>
        </w:rPr>
        <w:object w:dxaOrig="700" w:dyaOrig="360" w14:anchorId="0721ECA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17.25pt;visibility:visible;mso-wrap-distance-left:7.05pt;mso-wrap-distance-top:7.05pt;mso-wrap-distance-right:7.05pt;mso-wrap-distance-bottom:7.05pt" o:ole="" o:preferrelative="f">
            <v:imagedata r:id="rId11" o:title="" gamma="1"/>
            <o:lock v:ext="edit" rotation="t" aspectratio="f" shapetype="t"/>
          </v:shape>
          <o:OLEObject Type="Embed" ProgID="Equation.3" ShapeID="_x0000_i1025" DrawAspect="Content" ObjectID="_1622204928" r:id="rId12"/>
        </w:object>
      </w:r>
      <w:r w:rsidRPr="002E1581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pl-PL"/>
        </w:rPr>
        <w:t>, p = 0.95, n = 6)</w:t>
      </w:r>
    </w:p>
    <w:bookmarkEnd w:id="3"/>
    <w:p w14:paraId="3771412E" w14:textId="77777777" w:rsidR="00471BAB" w:rsidRPr="00471BAB" w:rsidRDefault="00471BAB" w:rsidP="00471B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</w:p>
    <w:tbl>
      <w:tblPr>
        <w:tblW w:w="9212" w:type="dxa"/>
        <w:tblLook w:val="0000" w:firstRow="0" w:lastRow="0" w:firstColumn="0" w:lastColumn="0" w:noHBand="0" w:noVBand="0"/>
      </w:tblPr>
      <w:tblGrid>
        <w:gridCol w:w="2303"/>
        <w:gridCol w:w="2303"/>
        <w:gridCol w:w="2303"/>
        <w:gridCol w:w="2303"/>
      </w:tblGrid>
      <w:tr w:rsidR="00471BAB" w:rsidRPr="000B2DC9" w14:paraId="6F0A2057" w14:textId="77777777" w:rsidTr="000A0ADC">
        <w:trPr>
          <w:cantSplit/>
          <w:trHeight w:val="433"/>
        </w:trPr>
        <w:tc>
          <w:tcPr>
            <w:tcW w:w="2303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EDE43BA" w14:textId="77777777" w:rsidR="00471BAB" w:rsidRPr="000B2DC9" w:rsidRDefault="00471BAB" w:rsidP="0047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</w:pPr>
            <w:r w:rsidRPr="000B2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Metal</w:t>
            </w:r>
          </w:p>
        </w:tc>
        <w:tc>
          <w:tcPr>
            <w:tcW w:w="4606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FD8EB04" w14:textId="15A1812C" w:rsidR="00471BAB" w:rsidRPr="000B2DC9" w:rsidRDefault="00471BAB" w:rsidP="00471BAB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 w:eastAsia="pl-PL"/>
              </w:rPr>
            </w:pPr>
            <w:r w:rsidRPr="000B2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Content </w:t>
            </w:r>
            <w:r w:rsidR="00C02BCF" w:rsidRPr="000B2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[</w:t>
            </w:r>
            <w:r w:rsidRPr="000B2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mg</w:t>
            </w:r>
            <w:r w:rsidR="002E1581" w:rsidRPr="000B2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 </w:t>
            </w:r>
            <w:r w:rsidRPr="000B2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kg</w:t>
            </w:r>
            <w:r w:rsidR="002E1581" w:rsidRPr="000B2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 w:eastAsia="pl-PL"/>
              </w:rPr>
              <w:t>-1</w:t>
            </w:r>
            <w:r w:rsidR="00C02BCF" w:rsidRPr="000B2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]</w:t>
            </w:r>
          </w:p>
        </w:tc>
        <w:tc>
          <w:tcPr>
            <w:tcW w:w="2303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FBCFE5A" w14:textId="77777777" w:rsidR="00471BAB" w:rsidRPr="000B2DC9" w:rsidRDefault="00471BAB" w:rsidP="0047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</w:pPr>
            <w:r w:rsidRPr="000B2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Recovery</w:t>
            </w:r>
          </w:p>
          <w:p w14:paraId="50768CF3" w14:textId="77777777" w:rsidR="00471BAB" w:rsidRPr="000B2DC9" w:rsidRDefault="00471BAB" w:rsidP="0047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</w:pPr>
            <w:r w:rsidRPr="000B2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%</w:t>
            </w:r>
          </w:p>
        </w:tc>
      </w:tr>
      <w:tr w:rsidR="00471BAB" w:rsidRPr="000B2DC9" w14:paraId="22E432EA" w14:textId="77777777" w:rsidTr="000B2DC9">
        <w:trPr>
          <w:cantSplit/>
          <w:trHeight w:val="927"/>
        </w:trPr>
        <w:tc>
          <w:tcPr>
            <w:tcW w:w="2303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14:paraId="7287902E" w14:textId="77777777" w:rsidR="00471BAB" w:rsidRPr="000B2DC9" w:rsidRDefault="00471BAB" w:rsidP="00471BA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230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5B3282D" w14:textId="77777777" w:rsidR="00471BAB" w:rsidRPr="000B2DC9" w:rsidRDefault="00471BAB" w:rsidP="0047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</w:pPr>
            <w:r w:rsidRPr="000B2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Certified </w:t>
            </w:r>
          </w:p>
          <w:p w14:paraId="55191CBD" w14:textId="77777777" w:rsidR="00471BAB" w:rsidRPr="000B2DC9" w:rsidRDefault="00471BAB" w:rsidP="0047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</w:pPr>
            <w:r w:rsidRPr="000B2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value </w:t>
            </w:r>
          </w:p>
        </w:tc>
        <w:tc>
          <w:tcPr>
            <w:tcW w:w="230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F70690F" w14:textId="77777777" w:rsidR="00471BAB" w:rsidRPr="000B2DC9" w:rsidRDefault="00471BAB" w:rsidP="0047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</w:pPr>
            <w:r w:rsidRPr="000B2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Determined </w:t>
            </w:r>
          </w:p>
          <w:p w14:paraId="567B3B97" w14:textId="77777777" w:rsidR="00471BAB" w:rsidRPr="000B2DC9" w:rsidRDefault="00471BAB" w:rsidP="0047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</w:pPr>
            <w:r w:rsidRPr="000B2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content </w:t>
            </w:r>
          </w:p>
        </w:tc>
        <w:tc>
          <w:tcPr>
            <w:tcW w:w="2303" w:type="dxa"/>
            <w:vMerge/>
            <w:tcBorders>
              <w:bottom w:val="single" w:sz="4" w:space="0" w:color="000000"/>
            </w:tcBorders>
          </w:tcPr>
          <w:p w14:paraId="50A9F336" w14:textId="77777777" w:rsidR="00471BAB" w:rsidRPr="000B2DC9" w:rsidRDefault="00471BAB" w:rsidP="00471BA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</w:tr>
      <w:tr w:rsidR="00471BAB" w:rsidRPr="000B2DC9" w14:paraId="40A3A5D4" w14:textId="77777777" w:rsidTr="000A0ADC">
        <w:tc>
          <w:tcPr>
            <w:tcW w:w="9212" w:type="dxa"/>
            <w:gridSpan w:val="4"/>
            <w:tcBorders>
              <w:bottom w:val="single" w:sz="4" w:space="0" w:color="000000"/>
            </w:tcBorders>
          </w:tcPr>
          <w:p w14:paraId="2781FBBF" w14:textId="77777777" w:rsidR="00471BAB" w:rsidRPr="000B2DC9" w:rsidRDefault="00471BAB" w:rsidP="00471BAB">
            <w:pPr>
              <w:spacing w:before="240"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</w:pPr>
            <w:r w:rsidRPr="000B2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IAEA-V-10  (lucerne)</w:t>
            </w:r>
          </w:p>
        </w:tc>
      </w:tr>
      <w:tr w:rsidR="00471BAB" w:rsidRPr="000B2DC9" w14:paraId="300A70EA" w14:textId="77777777" w:rsidTr="000A0ADC">
        <w:tc>
          <w:tcPr>
            <w:tcW w:w="2303" w:type="dxa"/>
            <w:vAlign w:val="center"/>
          </w:tcPr>
          <w:p w14:paraId="611D8EE1" w14:textId="77777777" w:rsidR="00471BAB" w:rsidRPr="000B2DC9" w:rsidRDefault="00471BAB" w:rsidP="0047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</w:pPr>
            <w:r w:rsidRPr="000B2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Cu</w:t>
            </w:r>
          </w:p>
        </w:tc>
        <w:tc>
          <w:tcPr>
            <w:tcW w:w="2303" w:type="dxa"/>
          </w:tcPr>
          <w:p w14:paraId="45FF37E9" w14:textId="77777777" w:rsidR="00471BAB" w:rsidRPr="000B2DC9" w:rsidRDefault="00471BAB" w:rsidP="00471BAB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</w:pPr>
            <w:r w:rsidRPr="000B2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9.4</w:t>
            </w:r>
          </w:p>
          <w:p w14:paraId="6B10CE3E" w14:textId="77777777" w:rsidR="00471BAB" w:rsidRPr="000B2DC9" w:rsidRDefault="00471BAB" w:rsidP="00471BAB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</w:pPr>
            <w:r w:rsidRPr="000B2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(8.8 – 9.7)</w:t>
            </w:r>
          </w:p>
        </w:tc>
        <w:tc>
          <w:tcPr>
            <w:tcW w:w="2303" w:type="dxa"/>
            <w:vAlign w:val="center"/>
          </w:tcPr>
          <w:p w14:paraId="7EC5103D" w14:textId="77777777" w:rsidR="00471BAB" w:rsidRPr="000B2DC9" w:rsidRDefault="00471BAB" w:rsidP="0047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pl-PL"/>
              </w:rPr>
            </w:pPr>
            <w:r w:rsidRPr="000B2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>9.4 ± 0</w:t>
            </w:r>
            <w:r w:rsidRPr="000B2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pl-PL"/>
              </w:rPr>
              <w:t>.1</w:t>
            </w:r>
          </w:p>
        </w:tc>
        <w:tc>
          <w:tcPr>
            <w:tcW w:w="2303" w:type="dxa"/>
            <w:vAlign w:val="center"/>
          </w:tcPr>
          <w:p w14:paraId="690CEDC4" w14:textId="77777777" w:rsidR="00471BAB" w:rsidRPr="000B2DC9" w:rsidRDefault="00471BAB" w:rsidP="0047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pl-PL"/>
              </w:rPr>
            </w:pPr>
            <w:r w:rsidRPr="000B2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pl-PL"/>
              </w:rPr>
              <w:t>100</w:t>
            </w:r>
          </w:p>
        </w:tc>
      </w:tr>
      <w:tr w:rsidR="00471BAB" w:rsidRPr="000B2DC9" w14:paraId="389A3B1B" w14:textId="77777777" w:rsidTr="000A0ADC">
        <w:tc>
          <w:tcPr>
            <w:tcW w:w="2303" w:type="dxa"/>
            <w:vAlign w:val="center"/>
          </w:tcPr>
          <w:p w14:paraId="1B9A8C63" w14:textId="77777777" w:rsidR="00471BAB" w:rsidRPr="000B2DC9" w:rsidRDefault="00471BAB" w:rsidP="0047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pl-PL"/>
              </w:rPr>
            </w:pPr>
            <w:r w:rsidRPr="000B2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pl-PL"/>
              </w:rPr>
              <w:t>Zn</w:t>
            </w:r>
          </w:p>
        </w:tc>
        <w:tc>
          <w:tcPr>
            <w:tcW w:w="2303" w:type="dxa"/>
          </w:tcPr>
          <w:p w14:paraId="13088178" w14:textId="77777777" w:rsidR="00471BAB" w:rsidRPr="000B2DC9" w:rsidRDefault="00471BAB" w:rsidP="00471BAB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pl-PL"/>
              </w:rPr>
            </w:pPr>
            <w:r w:rsidRPr="000B2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pl-PL"/>
              </w:rPr>
              <w:t>24</w:t>
            </w:r>
          </w:p>
          <w:p w14:paraId="485B815B" w14:textId="77777777" w:rsidR="00471BAB" w:rsidRPr="000B2DC9" w:rsidRDefault="00471BAB" w:rsidP="00471BAB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pl-PL"/>
              </w:rPr>
            </w:pPr>
            <w:r w:rsidRPr="000B2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pl-PL"/>
              </w:rPr>
              <w:t>(23 – 25)</w:t>
            </w:r>
          </w:p>
        </w:tc>
        <w:tc>
          <w:tcPr>
            <w:tcW w:w="2303" w:type="dxa"/>
            <w:vAlign w:val="center"/>
          </w:tcPr>
          <w:p w14:paraId="797E52B4" w14:textId="77777777" w:rsidR="00471BAB" w:rsidRPr="000B2DC9" w:rsidRDefault="00471BAB" w:rsidP="0047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pl-PL"/>
              </w:rPr>
            </w:pPr>
            <w:r w:rsidRPr="000B2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pl-PL"/>
              </w:rPr>
              <w:t>20.9 ± 0.8</w:t>
            </w:r>
          </w:p>
        </w:tc>
        <w:tc>
          <w:tcPr>
            <w:tcW w:w="2303" w:type="dxa"/>
            <w:vAlign w:val="center"/>
          </w:tcPr>
          <w:p w14:paraId="7E37AAA3" w14:textId="77777777" w:rsidR="00471BAB" w:rsidRPr="000B2DC9" w:rsidRDefault="00471BAB" w:rsidP="0047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pl-PL"/>
              </w:rPr>
            </w:pPr>
            <w:r w:rsidRPr="000B2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pl-PL"/>
              </w:rPr>
              <w:t>87</w:t>
            </w:r>
          </w:p>
        </w:tc>
      </w:tr>
      <w:tr w:rsidR="00471BAB" w:rsidRPr="000B2DC9" w14:paraId="290AF4B3" w14:textId="77777777" w:rsidTr="000A0ADC">
        <w:tc>
          <w:tcPr>
            <w:tcW w:w="2303" w:type="dxa"/>
            <w:vAlign w:val="center"/>
          </w:tcPr>
          <w:p w14:paraId="0FDA5972" w14:textId="77777777" w:rsidR="00471BAB" w:rsidRPr="000B2DC9" w:rsidRDefault="00471BAB" w:rsidP="0047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pl-PL"/>
              </w:rPr>
            </w:pPr>
            <w:r w:rsidRPr="000B2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pl-PL"/>
              </w:rPr>
              <w:t>Mn</w:t>
            </w:r>
          </w:p>
        </w:tc>
        <w:tc>
          <w:tcPr>
            <w:tcW w:w="2303" w:type="dxa"/>
          </w:tcPr>
          <w:p w14:paraId="46A62DB3" w14:textId="77777777" w:rsidR="00471BAB" w:rsidRPr="000B2DC9" w:rsidRDefault="00471BAB" w:rsidP="00471BAB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pl-PL"/>
              </w:rPr>
            </w:pPr>
            <w:r w:rsidRPr="000B2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pl-PL"/>
              </w:rPr>
              <w:t>47</w:t>
            </w:r>
          </w:p>
          <w:p w14:paraId="70340A36" w14:textId="77777777" w:rsidR="00471BAB" w:rsidRPr="000B2DC9" w:rsidRDefault="00471BAB" w:rsidP="00471BAB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pl-PL"/>
              </w:rPr>
            </w:pPr>
            <w:r w:rsidRPr="000B2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pl-PL"/>
              </w:rPr>
              <w:t>(44 – 51)</w:t>
            </w:r>
          </w:p>
        </w:tc>
        <w:tc>
          <w:tcPr>
            <w:tcW w:w="2303" w:type="dxa"/>
            <w:vAlign w:val="center"/>
          </w:tcPr>
          <w:p w14:paraId="17789FD2" w14:textId="77777777" w:rsidR="00471BAB" w:rsidRPr="000B2DC9" w:rsidRDefault="00471BAB" w:rsidP="0047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pl-PL"/>
              </w:rPr>
            </w:pPr>
            <w:r w:rsidRPr="000B2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pl-PL"/>
              </w:rPr>
              <w:t>34.6 ± 1.2</w:t>
            </w:r>
          </w:p>
        </w:tc>
        <w:tc>
          <w:tcPr>
            <w:tcW w:w="2303" w:type="dxa"/>
            <w:vAlign w:val="center"/>
          </w:tcPr>
          <w:p w14:paraId="09980BD7" w14:textId="77777777" w:rsidR="00471BAB" w:rsidRPr="000B2DC9" w:rsidRDefault="00471BAB" w:rsidP="0047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pl-PL"/>
              </w:rPr>
            </w:pPr>
            <w:r w:rsidRPr="000B2D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pl-PL"/>
              </w:rPr>
              <w:t>74</w:t>
            </w:r>
          </w:p>
        </w:tc>
      </w:tr>
      <w:tr w:rsidR="00471BAB" w:rsidRPr="000B2DC9" w14:paraId="0FD755A7" w14:textId="77777777" w:rsidTr="000A0ADC">
        <w:tc>
          <w:tcPr>
            <w:tcW w:w="2303" w:type="dxa"/>
            <w:vAlign w:val="center"/>
          </w:tcPr>
          <w:p w14:paraId="245A3658" w14:textId="77777777" w:rsidR="00471BAB" w:rsidRPr="000B2DC9" w:rsidRDefault="00471BAB" w:rsidP="0047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pl-PL"/>
              </w:rPr>
            </w:pPr>
            <w:r w:rsidRPr="000B2DC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pl-PL"/>
              </w:rPr>
              <w:t>Fe</w:t>
            </w:r>
          </w:p>
        </w:tc>
        <w:tc>
          <w:tcPr>
            <w:tcW w:w="2303" w:type="dxa"/>
          </w:tcPr>
          <w:p w14:paraId="33E3941A" w14:textId="77777777" w:rsidR="00471BAB" w:rsidRPr="000B2DC9" w:rsidRDefault="00471BAB" w:rsidP="00471BAB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pl-PL"/>
              </w:rPr>
            </w:pPr>
            <w:r w:rsidRPr="000B2DC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pl-PL"/>
              </w:rPr>
              <w:t>186</w:t>
            </w:r>
          </w:p>
          <w:p w14:paraId="3CB583E2" w14:textId="77777777" w:rsidR="00471BAB" w:rsidRPr="000B2DC9" w:rsidRDefault="00471BAB" w:rsidP="00471BAB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pl-PL"/>
              </w:rPr>
            </w:pPr>
            <w:r w:rsidRPr="000B2DC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pl-PL"/>
              </w:rPr>
              <w:t>(177 – 190)</w:t>
            </w:r>
          </w:p>
        </w:tc>
        <w:tc>
          <w:tcPr>
            <w:tcW w:w="2303" w:type="dxa"/>
            <w:vAlign w:val="center"/>
          </w:tcPr>
          <w:p w14:paraId="1A915829" w14:textId="77777777" w:rsidR="00471BAB" w:rsidRPr="000B2DC9" w:rsidRDefault="00471BAB" w:rsidP="0047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pl-PL"/>
              </w:rPr>
            </w:pPr>
            <w:r w:rsidRPr="000B2DC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pl-PL"/>
              </w:rPr>
              <w:t>170 ± 15</w:t>
            </w:r>
          </w:p>
        </w:tc>
        <w:tc>
          <w:tcPr>
            <w:tcW w:w="2303" w:type="dxa"/>
            <w:vAlign w:val="center"/>
          </w:tcPr>
          <w:p w14:paraId="54EFD551" w14:textId="77777777" w:rsidR="00471BAB" w:rsidRPr="000B2DC9" w:rsidRDefault="00471BAB" w:rsidP="00471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pl-PL"/>
              </w:rPr>
            </w:pPr>
            <w:r w:rsidRPr="000B2DC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pl-PL"/>
              </w:rPr>
              <w:t>91</w:t>
            </w:r>
          </w:p>
        </w:tc>
      </w:tr>
      <w:tr w:rsidR="00471BAB" w:rsidRPr="000B2DC9" w14:paraId="65A032D6" w14:textId="77777777" w:rsidTr="000A0ADC">
        <w:tc>
          <w:tcPr>
            <w:tcW w:w="9212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52FD973F" w14:textId="77777777" w:rsidR="00471BAB" w:rsidRPr="000B2DC9" w:rsidRDefault="00471BAB" w:rsidP="00471BAB">
            <w:pPr>
              <w:spacing w:before="240" w:after="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pl-PL"/>
              </w:rPr>
            </w:pPr>
            <w:r w:rsidRPr="000B2DC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pl-PL"/>
              </w:rPr>
              <w:t>INCT-MPH-2  (Polish herbs)</w:t>
            </w:r>
          </w:p>
        </w:tc>
      </w:tr>
      <w:tr w:rsidR="00471BAB" w:rsidRPr="000B2DC9" w14:paraId="6AA736D3" w14:textId="77777777" w:rsidTr="000A0ADC">
        <w:tc>
          <w:tcPr>
            <w:tcW w:w="2303" w:type="dxa"/>
          </w:tcPr>
          <w:p w14:paraId="4DCB2B9C" w14:textId="77777777" w:rsidR="00471BAB" w:rsidRPr="000B2DC9" w:rsidRDefault="00471BAB" w:rsidP="00471BAB">
            <w:pPr>
              <w:spacing w:before="12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pl-PL"/>
              </w:rPr>
            </w:pPr>
            <w:r w:rsidRPr="000B2DC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pl-PL"/>
              </w:rPr>
              <w:t>Cu</w:t>
            </w:r>
          </w:p>
        </w:tc>
        <w:tc>
          <w:tcPr>
            <w:tcW w:w="2303" w:type="dxa"/>
          </w:tcPr>
          <w:p w14:paraId="0654E0C8" w14:textId="77777777" w:rsidR="00471BAB" w:rsidRPr="000B2DC9" w:rsidRDefault="00471BAB" w:rsidP="00471BAB">
            <w:pPr>
              <w:spacing w:before="12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pl-PL"/>
              </w:rPr>
            </w:pPr>
            <w:r w:rsidRPr="000B2DC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pl-PL"/>
              </w:rPr>
              <w:t>7.77 ± 0.53</w:t>
            </w:r>
          </w:p>
        </w:tc>
        <w:tc>
          <w:tcPr>
            <w:tcW w:w="2303" w:type="dxa"/>
          </w:tcPr>
          <w:p w14:paraId="01401BB9" w14:textId="77777777" w:rsidR="00471BAB" w:rsidRPr="000B2DC9" w:rsidRDefault="00471BAB" w:rsidP="00471BAB">
            <w:pPr>
              <w:spacing w:before="12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pl-PL"/>
              </w:rPr>
            </w:pPr>
            <w:r w:rsidRPr="000B2DC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pl-PL"/>
              </w:rPr>
              <w:t>7.34 ± 0.09</w:t>
            </w:r>
          </w:p>
        </w:tc>
        <w:tc>
          <w:tcPr>
            <w:tcW w:w="2303" w:type="dxa"/>
          </w:tcPr>
          <w:p w14:paraId="13742B20" w14:textId="77777777" w:rsidR="00471BAB" w:rsidRPr="000B2DC9" w:rsidRDefault="00471BAB" w:rsidP="00471BAB">
            <w:pPr>
              <w:spacing w:before="12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pl-PL"/>
              </w:rPr>
            </w:pPr>
            <w:r w:rsidRPr="000B2DC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pl-PL"/>
              </w:rPr>
              <w:t>95</w:t>
            </w:r>
          </w:p>
        </w:tc>
      </w:tr>
      <w:tr w:rsidR="00471BAB" w:rsidRPr="000B2DC9" w14:paraId="6F77253D" w14:textId="77777777" w:rsidTr="000A0ADC">
        <w:tc>
          <w:tcPr>
            <w:tcW w:w="2303" w:type="dxa"/>
          </w:tcPr>
          <w:p w14:paraId="2BEF3DF1" w14:textId="77777777" w:rsidR="00471BAB" w:rsidRPr="000B2DC9" w:rsidRDefault="00471BAB" w:rsidP="00471BAB">
            <w:pPr>
              <w:spacing w:before="12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pl-PL"/>
              </w:rPr>
            </w:pPr>
            <w:r w:rsidRPr="000B2DC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pl-PL"/>
              </w:rPr>
              <w:t>Zn</w:t>
            </w:r>
          </w:p>
        </w:tc>
        <w:tc>
          <w:tcPr>
            <w:tcW w:w="2303" w:type="dxa"/>
          </w:tcPr>
          <w:p w14:paraId="14281D52" w14:textId="77777777" w:rsidR="00471BAB" w:rsidRPr="000B2DC9" w:rsidRDefault="00471BAB" w:rsidP="00471BAB">
            <w:pPr>
              <w:spacing w:before="12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pl-PL"/>
              </w:rPr>
            </w:pPr>
            <w:r w:rsidRPr="000B2DC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pl-PL"/>
              </w:rPr>
              <w:t>33.5 ± 2.1</w:t>
            </w:r>
          </w:p>
        </w:tc>
        <w:tc>
          <w:tcPr>
            <w:tcW w:w="2303" w:type="dxa"/>
          </w:tcPr>
          <w:p w14:paraId="61F9934D" w14:textId="77777777" w:rsidR="00471BAB" w:rsidRPr="000B2DC9" w:rsidRDefault="00471BAB" w:rsidP="00471BAB">
            <w:pPr>
              <w:spacing w:before="12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pl-PL"/>
              </w:rPr>
            </w:pPr>
            <w:r w:rsidRPr="000B2DC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pl-PL"/>
              </w:rPr>
              <w:t>31.1 ± 0.4</w:t>
            </w:r>
          </w:p>
        </w:tc>
        <w:tc>
          <w:tcPr>
            <w:tcW w:w="2303" w:type="dxa"/>
          </w:tcPr>
          <w:p w14:paraId="3E94D9DF" w14:textId="77777777" w:rsidR="00471BAB" w:rsidRPr="000B2DC9" w:rsidRDefault="00471BAB" w:rsidP="00471BAB">
            <w:pPr>
              <w:spacing w:before="12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pl-PL"/>
              </w:rPr>
            </w:pPr>
            <w:r w:rsidRPr="000B2DC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pl-PL"/>
              </w:rPr>
              <w:t>93</w:t>
            </w:r>
          </w:p>
        </w:tc>
      </w:tr>
      <w:tr w:rsidR="00471BAB" w:rsidRPr="000B2DC9" w14:paraId="75175602" w14:textId="77777777" w:rsidTr="000A0ADC">
        <w:tc>
          <w:tcPr>
            <w:tcW w:w="2303" w:type="dxa"/>
          </w:tcPr>
          <w:p w14:paraId="48DC7E36" w14:textId="77777777" w:rsidR="00471BAB" w:rsidRPr="000B2DC9" w:rsidRDefault="00471BAB" w:rsidP="00471BAB">
            <w:pPr>
              <w:spacing w:before="12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pl-PL"/>
              </w:rPr>
            </w:pPr>
            <w:r w:rsidRPr="000B2DC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pl-PL"/>
              </w:rPr>
              <w:t>Mn</w:t>
            </w:r>
          </w:p>
        </w:tc>
        <w:tc>
          <w:tcPr>
            <w:tcW w:w="2303" w:type="dxa"/>
          </w:tcPr>
          <w:p w14:paraId="4DE2AA91" w14:textId="77777777" w:rsidR="00471BAB" w:rsidRPr="000B2DC9" w:rsidRDefault="00471BAB" w:rsidP="00471BAB">
            <w:pPr>
              <w:spacing w:before="12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pl-PL"/>
              </w:rPr>
            </w:pPr>
            <w:r w:rsidRPr="000B2DC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pl-PL"/>
              </w:rPr>
              <w:t>191 ± 12</w:t>
            </w:r>
          </w:p>
        </w:tc>
        <w:tc>
          <w:tcPr>
            <w:tcW w:w="2303" w:type="dxa"/>
          </w:tcPr>
          <w:p w14:paraId="0BB66B6C" w14:textId="77777777" w:rsidR="00471BAB" w:rsidRPr="000B2DC9" w:rsidRDefault="00471BAB" w:rsidP="00471BAB">
            <w:pPr>
              <w:spacing w:before="12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pl-PL"/>
              </w:rPr>
            </w:pPr>
            <w:r w:rsidRPr="000B2DC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pl-PL"/>
              </w:rPr>
              <w:t>129 ± 5</w:t>
            </w:r>
          </w:p>
        </w:tc>
        <w:tc>
          <w:tcPr>
            <w:tcW w:w="2303" w:type="dxa"/>
          </w:tcPr>
          <w:p w14:paraId="7043D38A" w14:textId="77777777" w:rsidR="00471BAB" w:rsidRPr="000B2DC9" w:rsidRDefault="00471BAB" w:rsidP="00471BAB">
            <w:pPr>
              <w:spacing w:before="12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pl-PL"/>
              </w:rPr>
            </w:pPr>
            <w:r w:rsidRPr="000B2DC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pl-PL"/>
              </w:rPr>
              <w:t>67</w:t>
            </w:r>
          </w:p>
        </w:tc>
      </w:tr>
      <w:tr w:rsidR="00471BAB" w:rsidRPr="000B2DC9" w14:paraId="4BF9C7FB" w14:textId="77777777" w:rsidTr="000A0ADC">
        <w:tc>
          <w:tcPr>
            <w:tcW w:w="2303" w:type="dxa"/>
            <w:tcBorders>
              <w:bottom w:val="single" w:sz="4" w:space="0" w:color="000000"/>
            </w:tcBorders>
          </w:tcPr>
          <w:p w14:paraId="1B4B74C1" w14:textId="77777777" w:rsidR="00471BAB" w:rsidRPr="000B2DC9" w:rsidRDefault="00471BAB" w:rsidP="00471BAB">
            <w:pPr>
              <w:spacing w:before="12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pl-PL"/>
              </w:rPr>
            </w:pPr>
            <w:r w:rsidRPr="000B2DC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pl-PL"/>
              </w:rPr>
              <w:t>Fe</w:t>
            </w:r>
            <w:r w:rsidRPr="000B2DC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GB" w:eastAsia="pl-PL"/>
              </w:rPr>
              <w:t>*</w:t>
            </w:r>
          </w:p>
        </w:tc>
        <w:tc>
          <w:tcPr>
            <w:tcW w:w="2303" w:type="dxa"/>
            <w:tcBorders>
              <w:bottom w:val="single" w:sz="4" w:space="0" w:color="000000"/>
            </w:tcBorders>
          </w:tcPr>
          <w:p w14:paraId="38CAC47D" w14:textId="77777777" w:rsidR="00471BAB" w:rsidRPr="000B2DC9" w:rsidRDefault="00471BAB" w:rsidP="00471BAB">
            <w:pPr>
              <w:spacing w:before="12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pl-PL"/>
              </w:rPr>
            </w:pPr>
            <w:r w:rsidRPr="000B2DC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pl-PL"/>
              </w:rPr>
              <w:t>460</w:t>
            </w:r>
          </w:p>
        </w:tc>
        <w:tc>
          <w:tcPr>
            <w:tcW w:w="2303" w:type="dxa"/>
            <w:tcBorders>
              <w:bottom w:val="single" w:sz="4" w:space="0" w:color="000000"/>
            </w:tcBorders>
          </w:tcPr>
          <w:p w14:paraId="55E0C7F9" w14:textId="77777777" w:rsidR="00471BAB" w:rsidRPr="000B2DC9" w:rsidRDefault="00471BAB" w:rsidP="00471BAB">
            <w:pPr>
              <w:spacing w:before="12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pl-PL"/>
              </w:rPr>
            </w:pPr>
            <w:r w:rsidRPr="000B2DC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pl-PL"/>
              </w:rPr>
              <w:t>414 ± 7</w:t>
            </w:r>
          </w:p>
        </w:tc>
        <w:tc>
          <w:tcPr>
            <w:tcW w:w="2303" w:type="dxa"/>
            <w:tcBorders>
              <w:bottom w:val="single" w:sz="4" w:space="0" w:color="000000"/>
            </w:tcBorders>
          </w:tcPr>
          <w:p w14:paraId="2B64901F" w14:textId="77777777" w:rsidR="00471BAB" w:rsidRPr="000B2DC9" w:rsidRDefault="00471BAB" w:rsidP="00471BAB">
            <w:pPr>
              <w:spacing w:before="120"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pl-PL"/>
              </w:rPr>
            </w:pPr>
            <w:r w:rsidRPr="000B2DC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pl-PL"/>
              </w:rPr>
              <w:t>90</w:t>
            </w:r>
          </w:p>
        </w:tc>
      </w:tr>
    </w:tbl>
    <w:p w14:paraId="4879D667" w14:textId="77777777" w:rsidR="00471BAB" w:rsidRPr="00471BAB" w:rsidRDefault="00471BAB" w:rsidP="00471B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pl-PL"/>
        </w:rPr>
      </w:pPr>
    </w:p>
    <w:p w14:paraId="05230EAE" w14:textId="77777777" w:rsidR="00471BAB" w:rsidRPr="00471BAB" w:rsidRDefault="00471BAB" w:rsidP="00471B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r w:rsidRPr="00471BA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 xml:space="preserve">* </w:t>
      </w:r>
      <w:r w:rsidRPr="00AC6AEB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pl-PL"/>
        </w:rPr>
        <w:t>information value</w:t>
      </w:r>
    </w:p>
    <w:p w14:paraId="2CF6D3D9" w14:textId="77777777" w:rsidR="00471BAB" w:rsidRPr="00471BAB" w:rsidRDefault="00471BAB" w:rsidP="00471BAB">
      <w:pPr>
        <w:spacing w:after="240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  <w:lang w:val="en-US" w:eastAsia="pl-PL"/>
        </w:rPr>
      </w:pPr>
    </w:p>
    <w:p w14:paraId="1429ECDF" w14:textId="77777777" w:rsidR="00471BAB" w:rsidRPr="00471BAB" w:rsidRDefault="00471BAB" w:rsidP="00471BAB">
      <w:pPr>
        <w:spacing w:after="200" w:line="276" w:lineRule="auto"/>
        <w:rPr>
          <w:rFonts w:ascii="Calibri" w:eastAsia="Calibri" w:hAnsi="Calibri" w:cs="Times New Roman"/>
          <w:lang w:val="en-US"/>
        </w:rPr>
      </w:pPr>
    </w:p>
    <w:p w14:paraId="2770F3F7" w14:textId="77777777" w:rsidR="00471BAB" w:rsidRDefault="00471BAB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br w:type="page"/>
      </w:r>
    </w:p>
    <w:p w14:paraId="088604D9" w14:textId="7924B43D" w:rsidR="00471BAB" w:rsidRPr="002E1581" w:rsidRDefault="00471BAB" w:rsidP="00471BAB">
      <w:pPr>
        <w:rPr>
          <w:rFonts w:ascii="Times New Roman" w:hAnsi="Times New Roman" w:cs="Times New Roman"/>
          <w:sz w:val="20"/>
          <w:szCs w:val="20"/>
          <w:lang w:val="en-US"/>
        </w:rPr>
      </w:pPr>
      <w:bookmarkStart w:id="4" w:name="_Hlk11578644"/>
      <w:r w:rsidRPr="002E1581"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>Table S2</w:t>
      </w:r>
      <w:r w:rsidR="002E1581" w:rsidRPr="002E1581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Pr="002E1581">
        <w:rPr>
          <w:rFonts w:ascii="Times New Roman" w:hAnsi="Times New Roman" w:cs="Times New Roman"/>
          <w:sz w:val="20"/>
          <w:szCs w:val="20"/>
          <w:lang w:val="en-US"/>
        </w:rPr>
        <w:t>ANOVA parameters for metal concentrations in roots (a) and shoots (b) of pea cultivated with cerium compounds treatments</w:t>
      </w:r>
    </w:p>
    <w:bookmarkEnd w:id="4"/>
    <w:p w14:paraId="1874ACFC" w14:textId="77777777" w:rsidR="00471BAB" w:rsidRPr="002E1581" w:rsidRDefault="00471BAB" w:rsidP="00471BAB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2E1581">
        <w:rPr>
          <w:rFonts w:ascii="Times New Roman" w:hAnsi="Times New Roman" w:cs="Times New Roman"/>
          <w:sz w:val="20"/>
          <w:szCs w:val="20"/>
          <w:lang w:val="en-US"/>
        </w:rPr>
        <w:t>a)</w:t>
      </w:r>
    </w:p>
    <w:tbl>
      <w:tblPr>
        <w:tblW w:w="73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2126"/>
        <w:gridCol w:w="1417"/>
        <w:gridCol w:w="1417"/>
        <w:gridCol w:w="1418"/>
      </w:tblGrid>
      <w:tr w:rsidR="00471BAB" w:rsidRPr="00AC6AEB" w14:paraId="27FDCD5A" w14:textId="77777777" w:rsidTr="000A0ADC">
        <w:trPr>
          <w:trHeight w:val="635"/>
        </w:trPr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F1D0335" w14:textId="77777777" w:rsidR="00471BAB" w:rsidRPr="00AC6AEB" w:rsidRDefault="00471BAB" w:rsidP="000A0AD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Metal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710E2EB" w14:textId="77777777" w:rsidR="00471BAB" w:rsidRPr="00AC6AEB" w:rsidRDefault="00471BAB" w:rsidP="000A0AD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Anova parameters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DE22F8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Ce-b 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F05683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Ce-n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33D84C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Ce-i </w:t>
            </w:r>
          </w:p>
        </w:tc>
      </w:tr>
      <w:tr w:rsidR="00471BAB" w:rsidRPr="00AC6AEB" w14:paraId="7EA1A1BF" w14:textId="77777777" w:rsidTr="000A0ADC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BC532" w14:textId="77777777" w:rsidR="00471BAB" w:rsidRPr="00AC6AEB" w:rsidRDefault="00471BAB" w:rsidP="000A0AD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Cu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8DE4B" w14:textId="77777777" w:rsidR="00471BAB" w:rsidRPr="00AC6AEB" w:rsidRDefault="00471BAB" w:rsidP="000A0AD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SS-total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48F87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2,23E+01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3154B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2,90E+01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4C39F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1,53E+01</w:t>
            </w:r>
          </w:p>
        </w:tc>
      </w:tr>
      <w:tr w:rsidR="00471BAB" w:rsidRPr="00AC6AEB" w14:paraId="6E80EEBC" w14:textId="77777777" w:rsidTr="000A0ADC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70750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04356" w14:textId="77777777" w:rsidR="00471BAB" w:rsidRPr="00AC6AEB" w:rsidRDefault="00471BAB" w:rsidP="000A0AD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MS-between groups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3E15C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3,84E+00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932DB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2,73E+01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0CA61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1,33E+01</w:t>
            </w:r>
          </w:p>
        </w:tc>
      </w:tr>
      <w:tr w:rsidR="00471BAB" w:rsidRPr="00AC6AEB" w14:paraId="0A02F75B" w14:textId="77777777" w:rsidTr="000A0ADC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39A1B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BE8BC" w14:textId="77777777" w:rsidR="00471BAB" w:rsidRPr="00AC6AEB" w:rsidRDefault="00471BAB" w:rsidP="000A0AD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MS-within groups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C2F7E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2,05E+00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6BB49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2,11E-01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B9014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2,30E-01</w:t>
            </w:r>
          </w:p>
        </w:tc>
      </w:tr>
      <w:tr w:rsidR="00471BAB" w:rsidRPr="00AC6AEB" w14:paraId="58BC9552" w14:textId="77777777" w:rsidTr="000A0ADC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8185B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B1AAC" w14:textId="77777777" w:rsidR="00471BAB" w:rsidRPr="00AC6AEB" w:rsidRDefault="00471BAB" w:rsidP="000A0AD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B1A7E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1,87E+00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41DBB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1,29E+02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54D1F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5,78E+01</w:t>
            </w:r>
          </w:p>
        </w:tc>
      </w:tr>
      <w:tr w:rsidR="00471BAB" w:rsidRPr="00AC6AEB" w14:paraId="5F5AA1AC" w14:textId="77777777" w:rsidTr="000A0ADC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95CC1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83C84" w14:textId="77777777" w:rsidR="00471BAB" w:rsidRPr="00AC6AEB" w:rsidRDefault="00471BAB" w:rsidP="000A0AD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p-value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67D13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2,05E-01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93C0A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3,23E-06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1021A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3,31E-05</w:t>
            </w:r>
          </w:p>
        </w:tc>
      </w:tr>
      <w:tr w:rsidR="00471BAB" w:rsidRPr="00AC6AEB" w14:paraId="6CDA42E2" w14:textId="77777777" w:rsidTr="000A0ADC">
        <w:trPr>
          <w:trHeight w:val="315"/>
        </w:trPr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F92890" w14:textId="77777777" w:rsidR="00471BAB" w:rsidRPr="00AC6AEB" w:rsidRDefault="00471BAB" w:rsidP="000A0AD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95F76E" w14:textId="77777777" w:rsidR="00471BAB" w:rsidRPr="00AC6AEB" w:rsidRDefault="00471BAB" w:rsidP="000A0AD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Test F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41E5A4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5,12E+00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13A4A2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5,32E+00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9FD5CE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5,12E+00</w:t>
            </w:r>
          </w:p>
        </w:tc>
      </w:tr>
      <w:tr w:rsidR="00471BAB" w:rsidRPr="00AC6AEB" w14:paraId="7279095D" w14:textId="77777777" w:rsidTr="000A0ADC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4CC78" w14:textId="77777777" w:rsidR="00471BAB" w:rsidRPr="00AC6AEB" w:rsidRDefault="00471BAB" w:rsidP="000A0AD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4CE84" w14:textId="77777777" w:rsidR="00471BAB" w:rsidRPr="00AC6AEB" w:rsidRDefault="00471BAB" w:rsidP="000A0AD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SS-total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37D44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8,57E+02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94EFA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1,12E+04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7AC47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4,43E+04</w:t>
            </w:r>
          </w:p>
        </w:tc>
      </w:tr>
      <w:tr w:rsidR="00471BAB" w:rsidRPr="00AC6AEB" w14:paraId="64A6A980" w14:textId="77777777" w:rsidTr="000A0ADC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9325E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E041B" w14:textId="77777777" w:rsidR="00471BAB" w:rsidRPr="00AC6AEB" w:rsidRDefault="00471BAB" w:rsidP="000A0AD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MS-between groups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07659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1,22E+01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8F571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1,05E+04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CEA55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4,38E+04</w:t>
            </w:r>
          </w:p>
        </w:tc>
      </w:tr>
      <w:tr w:rsidR="00471BAB" w:rsidRPr="00AC6AEB" w14:paraId="05ED94D1" w14:textId="77777777" w:rsidTr="000A0ADC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17F8B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6F4D9" w14:textId="77777777" w:rsidR="00471BAB" w:rsidRPr="00AC6AEB" w:rsidRDefault="00471BAB" w:rsidP="000A0AD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MS-within groups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C249D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9,38E+01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57792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7,15E+01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90264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6,11E+01</w:t>
            </w:r>
          </w:p>
        </w:tc>
      </w:tr>
      <w:tr w:rsidR="00471BAB" w:rsidRPr="00AC6AEB" w14:paraId="1B1369CE" w14:textId="77777777" w:rsidTr="000A0ADC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2CB47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D22DA" w14:textId="77777777" w:rsidR="00471BAB" w:rsidRPr="00AC6AEB" w:rsidRDefault="00471BAB" w:rsidP="000A0AD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F1103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1,30E-01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C77D5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1,47E+02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DF4C1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7,16E+02</w:t>
            </w:r>
          </w:p>
        </w:tc>
      </w:tr>
      <w:tr w:rsidR="00471BAB" w:rsidRPr="00AC6AEB" w14:paraId="1C6920C4" w14:textId="77777777" w:rsidTr="000A0ADC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EC792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B0DAB" w14:textId="77777777" w:rsidR="00471BAB" w:rsidRPr="00AC6AEB" w:rsidRDefault="00471BAB" w:rsidP="000A0AD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p-value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84CF6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7,26E-01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D4C2A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7,01E-07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FB616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6,86E-10</w:t>
            </w:r>
          </w:p>
        </w:tc>
      </w:tr>
      <w:tr w:rsidR="00471BAB" w:rsidRPr="00AC6AEB" w14:paraId="70F44FB4" w14:textId="77777777" w:rsidTr="000A0ADC">
        <w:trPr>
          <w:trHeight w:val="315"/>
        </w:trPr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1AD094" w14:textId="77777777" w:rsidR="00471BAB" w:rsidRPr="00AC6AEB" w:rsidRDefault="00471BAB" w:rsidP="000A0AD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C07B49" w14:textId="77777777" w:rsidR="00471BAB" w:rsidRPr="00AC6AEB" w:rsidRDefault="00471BAB" w:rsidP="000A0AD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Test F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4657DD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5,12E+00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A5A9E6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5,12E+00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73DD0E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5,12E+00</w:t>
            </w:r>
          </w:p>
        </w:tc>
      </w:tr>
      <w:tr w:rsidR="00471BAB" w:rsidRPr="00AC6AEB" w14:paraId="1D2649E8" w14:textId="77777777" w:rsidTr="000A0ADC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2A2A0" w14:textId="77777777" w:rsidR="00471BAB" w:rsidRPr="00AC6AEB" w:rsidRDefault="00471BAB" w:rsidP="000A0AD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5C63D" w14:textId="77777777" w:rsidR="00471BAB" w:rsidRPr="00AC6AEB" w:rsidRDefault="00471BAB" w:rsidP="000A0AD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SS-total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30480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1,54E+04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08361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4,33E+03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D1B1E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2,53E+03</w:t>
            </w:r>
          </w:p>
        </w:tc>
      </w:tr>
      <w:tr w:rsidR="00471BAB" w:rsidRPr="00AC6AEB" w14:paraId="02FDC024" w14:textId="77777777" w:rsidTr="000A0ADC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E145C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FE76A" w14:textId="77777777" w:rsidR="00471BAB" w:rsidRPr="00AC6AEB" w:rsidRDefault="00471BAB" w:rsidP="000A0AD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MS-between groups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D86C1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1,38E+04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76B43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3,70E+03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AB850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1,92E+03</w:t>
            </w:r>
          </w:p>
        </w:tc>
      </w:tr>
      <w:tr w:rsidR="00471BAB" w:rsidRPr="00AC6AEB" w14:paraId="0FE09E95" w14:textId="77777777" w:rsidTr="000A0ADC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0C7D8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F8E1A" w14:textId="77777777" w:rsidR="00471BAB" w:rsidRPr="00AC6AEB" w:rsidRDefault="00471BAB" w:rsidP="000A0AD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MS-within groups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B43C1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1,69E+02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30175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6,35E+01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B9DC6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6,75E+01</w:t>
            </w:r>
          </w:p>
        </w:tc>
      </w:tr>
      <w:tr w:rsidR="00471BAB" w:rsidRPr="00AC6AEB" w14:paraId="47346A13" w14:textId="77777777" w:rsidTr="000A0ADC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071F4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05D7A" w14:textId="77777777" w:rsidR="00471BAB" w:rsidRPr="00AC6AEB" w:rsidRDefault="00471BAB" w:rsidP="000A0AD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F083C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8,19E+01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BA364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5,82E+01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7F2A5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2,84E+01</w:t>
            </w:r>
          </w:p>
        </w:tc>
      </w:tr>
      <w:tr w:rsidR="00471BAB" w:rsidRPr="00AC6AEB" w14:paraId="7B02D20B" w14:textId="77777777" w:rsidTr="000A0ADC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63557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92DA8" w14:textId="77777777" w:rsidR="00471BAB" w:rsidRPr="00AC6AEB" w:rsidRDefault="00471BAB" w:rsidP="000A0AD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p-value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98B2D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8,17E-06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D3501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1,78E-05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76AA3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4,73E-04</w:t>
            </w:r>
          </w:p>
        </w:tc>
      </w:tr>
      <w:tr w:rsidR="00471BAB" w:rsidRPr="00AC6AEB" w14:paraId="2A429FAB" w14:textId="77777777" w:rsidTr="000A0ADC">
        <w:trPr>
          <w:trHeight w:val="315"/>
        </w:trPr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40E03D" w14:textId="77777777" w:rsidR="00471BAB" w:rsidRPr="00AC6AEB" w:rsidRDefault="00471BAB" w:rsidP="000A0AD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E761E5" w14:textId="77777777" w:rsidR="00471BAB" w:rsidRPr="00AC6AEB" w:rsidRDefault="00471BAB" w:rsidP="000A0AD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Test F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A370F2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5,12E+00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30DD57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4,96E+00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A81BE2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5,12E+00</w:t>
            </w:r>
          </w:p>
        </w:tc>
      </w:tr>
      <w:tr w:rsidR="00471BAB" w:rsidRPr="00AC6AEB" w14:paraId="7250FBA8" w14:textId="77777777" w:rsidTr="000A0ADC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4329E" w14:textId="77777777" w:rsidR="00471BAB" w:rsidRPr="00AC6AEB" w:rsidRDefault="00471BAB" w:rsidP="000A0AD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6CCE3" w14:textId="77777777" w:rsidR="00471BAB" w:rsidRPr="00AC6AEB" w:rsidRDefault="00471BAB" w:rsidP="000A0AD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SS-total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EF31C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2,85E+03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1606C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7,25E+04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CF49D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8,53E+04</w:t>
            </w:r>
          </w:p>
        </w:tc>
      </w:tr>
      <w:tr w:rsidR="00471BAB" w:rsidRPr="00AC6AEB" w14:paraId="7247DA45" w14:textId="77777777" w:rsidTr="000A0ADC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346F5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5E045" w14:textId="77777777" w:rsidR="00471BAB" w:rsidRPr="00AC6AEB" w:rsidRDefault="00471BAB" w:rsidP="000A0AD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MS-between groups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9AAE8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2,23E+02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E593A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7,11E+04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1E2D6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8,36E+04</w:t>
            </w:r>
          </w:p>
        </w:tc>
      </w:tr>
      <w:tr w:rsidR="00471BAB" w:rsidRPr="00AC6AEB" w14:paraId="16F6AA65" w14:textId="77777777" w:rsidTr="000A0ADC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D818D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FDB0F" w14:textId="77777777" w:rsidR="00471BAB" w:rsidRPr="00AC6AEB" w:rsidRDefault="00471BAB" w:rsidP="000A0AD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MS-within groups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3AA4F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2,63E+02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98D10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1,44E+02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57C19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1,68E+02</w:t>
            </w:r>
          </w:p>
        </w:tc>
      </w:tr>
      <w:tr w:rsidR="00471BAB" w:rsidRPr="00AC6AEB" w14:paraId="276FAE92" w14:textId="77777777" w:rsidTr="000A0ADC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399F8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67831" w14:textId="77777777" w:rsidR="00471BAB" w:rsidRPr="00AC6AEB" w:rsidRDefault="00471BAB" w:rsidP="000A0AD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DB302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8,48E-01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9514F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4,95E+02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107A8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4,97E+02</w:t>
            </w:r>
          </w:p>
        </w:tc>
      </w:tr>
      <w:tr w:rsidR="00471BAB" w:rsidRPr="00AC6AEB" w14:paraId="0B94EE9E" w14:textId="77777777" w:rsidTr="000A0ADC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8D828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92416" w14:textId="77777777" w:rsidR="00471BAB" w:rsidRPr="00AC6AEB" w:rsidRDefault="00471BAB" w:rsidP="000A0AD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p-value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A4A9E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3,79E-01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D6C16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7,55E-10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855EA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7,40E-10</w:t>
            </w:r>
          </w:p>
        </w:tc>
      </w:tr>
      <w:tr w:rsidR="00471BAB" w:rsidRPr="00AC6AEB" w14:paraId="0DEA2213" w14:textId="77777777" w:rsidTr="000A0ADC">
        <w:trPr>
          <w:trHeight w:val="315"/>
        </w:trPr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92D97F" w14:textId="77777777" w:rsidR="00471BAB" w:rsidRPr="00AC6AEB" w:rsidRDefault="00471BAB" w:rsidP="000A0AD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AEBC84" w14:textId="77777777" w:rsidR="00471BAB" w:rsidRPr="00AC6AEB" w:rsidRDefault="00471BAB" w:rsidP="000A0AD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Test F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831CFE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4,96E+00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FC4505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4,96E+00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F09753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4,96E+00</w:t>
            </w:r>
          </w:p>
        </w:tc>
      </w:tr>
    </w:tbl>
    <w:p w14:paraId="6A29DAFD" w14:textId="77777777" w:rsidR="00471BAB" w:rsidRDefault="00471BAB" w:rsidP="00471BAB">
      <w:pPr>
        <w:rPr>
          <w:lang w:val="en-US"/>
        </w:rPr>
      </w:pPr>
    </w:p>
    <w:p w14:paraId="62C2FC91" w14:textId="77777777" w:rsidR="00471BAB" w:rsidRDefault="00471BAB" w:rsidP="00471BAB">
      <w:pPr>
        <w:rPr>
          <w:lang w:val="en-US"/>
        </w:rPr>
      </w:pPr>
      <w:r>
        <w:rPr>
          <w:lang w:val="en-US"/>
        </w:rPr>
        <w:br w:type="page"/>
      </w:r>
    </w:p>
    <w:p w14:paraId="6D602CA7" w14:textId="77777777" w:rsidR="00471BAB" w:rsidRPr="00AC6AEB" w:rsidRDefault="00471BAB" w:rsidP="00471BAB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AC6AEB">
        <w:rPr>
          <w:rFonts w:ascii="Times New Roman" w:hAnsi="Times New Roman" w:cs="Times New Roman"/>
          <w:sz w:val="20"/>
          <w:szCs w:val="20"/>
          <w:lang w:val="en-US"/>
        </w:rPr>
        <w:lastRenderedPageBreak/>
        <w:t>b)</w:t>
      </w:r>
    </w:p>
    <w:tbl>
      <w:tblPr>
        <w:tblW w:w="73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2159"/>
        <w:gridCol w:w="1417"/>
        <w:gridCol w:w="1418"/>
        <w:gridCol w:w="1417"/>
      </w:tblGrid>
      <w:tr w:rsidR="00471BAB" w:rsidRPr="00AC6AEB" w14:paraId="6C570E28" w14:textId="77777777" w:rsidTr="000A0ADC">
        <w:trPr>
          <w:trHeight w:val="635"/>
        </w:trPr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D9DE4AD" w14:textId="77777777" w:rsidR="00471BAB" w:rsidRPr="00AC6AEB" w:rsidRDefault="00471BAB" w:rsidP="000A0AD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Metal</w:t>
            </w:r>
          </w:p>
        </w:tc>
        <w:tc>
          <w:tcPr>
            <w:tcW w:w="2159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D5A8ACD" w14:textId="77777777" w:rsidR="00471BAB" w:rsidRPr="00AC6AEB" w:rsidRDefault="00471BAB" w:rsidP="000A0AD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Anova parameters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8BBF07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Ce-b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2C403D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Ce-n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A9560E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Ce-i </w:t>
            </w:r>
          </w:p>
        </w:tc>
      </w:tr>
      <w:tr w:rsidR="00471BAB" w:rsidRPr="00AC6AEB" w14:paraId="56DDC675" w14:textId="77777777" w:rsidTr="000A0AD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701C6" w14:textId="77777777" w:rsidR="00471BAB" w:rsidRPr="00AC6AEB" w:rsidRDefault="00471BAB" w:rsidP="000A0AD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Cu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C02D7" w14:textId="77777777" w:rsidR="00471BAB" w:rsidRPr="00AC6AEB" w:rsidRDefault="00471BAB" w:rsidP="000A0AD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SS-total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5B9E4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1,01E+01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913C1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2,86E+01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7A83B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5,48E+00</w:t>
            </w:r>
          </w:p>
        </w:tc>
      </w:tr>
      <w:tr w:rsidR="00471BAB" w:rsidRPr="00AC6AEB" w14:paraId="3E0B5E2C" w14:textId="77777777" w:rsidTr="000A0AD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36D6B" w14:textId="77777777" w:rsidR="00471BAB" w:rsidRPr="00AC6AEB" w:rsidRDefault="00471BAB" w:rsidP="000A0AD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95F77" w14:textId="77777777" w:rsidR="00471BAB" w:rsidRPr="00AC6AEB" w:rsidRDefault="00471BAB" w:rsidP="000A0AD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MS-between groups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0178B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8,48E+00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41BFE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2,29E+01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2B9B7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1,69E-01</w:t>
            </w:r>
          </w:p>
        </w:tc>
      </w:tr>
      <w:tr w:rsidR="00471BAB" w:rsidRPr="00AC6AEB" w14:paraId="723C76E8" w14:textId="77777777" w:rsidTr="000A0AD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89CC5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302CB" w14:textId="77777777" w:rsidR="00471BAB" w:rsidRPr="00AC6AEB" w:rsidRDefault="00471BAB" w:rsidP="000A0AD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MS-within groups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ED552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1,80E-01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AB81B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5,71E-01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5AD76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5,31E-01</w:t>
            </w:r>
          </w:p>
        </w:tc>
      </w:tr>
      <w:tr w:rsidR="00471BAB" w:rsidRPr="00AC6AEB" w14:paraId="78B5E626" w14:textId="77777777" w:rsidTr="000A0AD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AA9D4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1F41E" w14:textId="77777777" w:rsidR="00471BAB" w:rsidRPr="00AC6AEB" w:rsidRDefault="00471BAB" w:rsidP="000A0AD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F1563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4,71E+01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465C8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4,02E+01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19C4B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3,18E-01</w:t>
            </w:r>
          </w:p>
        </w:tc>
      </w:tr>
      <w:tr w:rsidR="00471BAB" w:rsidRPr="00AC6AEB" w14:paraId="19003CA0" w14:textId="77777777" w:rsidTr="000A0AD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B3823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58C20" w14:textId="77777777" w:rsidR="00471BAB" w:rsidRPr="00AC6AEB" w:rsidRDefault="00471BAB" w:rsidP="000A0AD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p-value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D99BF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7,39E-05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FDA00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8,47E-05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B12E3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5,85E-01</w:t>
            </w:r>
          </w:p>
        </w:tc>
      </w:tr>
      <w:tr w:rsidR="00471BAB" w:rsidRPr="00AC6AEB" w14:paraId="6C2767B4" w14:textId="77777777" w:rsidTr="000A0AD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227568" w14:textId="77777777" w:rsidR="00471BAB" w:rsidRPr="00AC6AEB" w:rsidRDefault="00471BAB" w:rsidP="000A0AD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FEE1DB" w14:textId="77777777" w:rsidR="00471BAB" w:rsidRPr="00AC6AEB" w:rsidRDefault="00471BAB" w:rsidP="000A0AD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Test F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2B8EE9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5,12E+00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166055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4,96E+00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7A4EA2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4,96E+00</w:t>
            </w:r>
          </w:p>
        </w:tc>
      </w:tr>
      <w:tr w:rsidR="00471BAB" w:rsidRPr="00AC6AEB" w14:paraId="671DFF60" w14:textId="77777777" w:rsidTr="000A0AD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24FD7" w14:textId="77777777" w:rsidR="00471BAB" w:rsidRPr="00AC6AEB" w:rsidRDefault="00471BAB" w:rsidP="000A0AD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Mn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DB0DD" w14:textId="77777777" w:rsidR="00471BAB" w:rsidRPr="00AC6AEB" w:rsidRDefault="00471BAB" w:rsidP="000A0AD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SS-total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6EC3F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9,72E+01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1FE2F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1,41E+03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12DFD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3,08E+03</w:t>
            </w:r>
          </w:p>
        </w:tc>
      </w:tr>
      <w:tr w:rsidR="00471BAB" w:rsidRPr="00AC6AEB" w14:paraId="2D199A73" w14:textId="77777777" w:rsidTr="000A0AD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AF61F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0BA7B" w14:textId="77777777" w:rsidR="00471BAB" w:rsidRPr="00AC6AEB" w:rsidRDefault="00471BAB" w:rsidP="000A0AD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MS-between groups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EFBDF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4,24E+01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13ECD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4,94E+02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31F6E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3,04E+03</w:t>
            </w:r>
          </w:p>
        </w:tc>
      </w:tr>
      <w:tr w:rsidR="00471BAB" w:rsidRPr="00AC6AEB" w14:paraId="31C307AA" w14:textId="77777777" w:rsidTr="000A0AD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6FF4D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CF86D" w14:textId="77777777" w:rsidR="00471BAB" w:rsidRPr="00AC6AEB" w:rsidRDefault="00471BAB" w:rsidP="000A0AD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MS-within groups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34412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6,08E+00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70B2F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1,18E+01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4B6BC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3,94E+00</w:t>
            </w:r>
          </w:p>
        </w:tc>
      </w:tr>
      <w:tr w:rsidR="00471BAB" w:rsidRPr="00AC6AEB" w14:paraId="0C9FC4F9" w14:textId="77777777" w:rsidTr="000A0AD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9D588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194E6" w14:textId="77777777" w:rsidR="00471BAB" w:rsidRPr="00AC6AEB" w:rsidRDefault="00471BAB" w:rsidP="000A0AD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A3B3B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6,97E+00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F340E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4,20E+01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CCCF6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7,72E+02</w:t>
            </w:r>
          </w:p>
        </w:tc>
      </w:tr>
      <w:tr w:rsidR="00471BAB" w:rsidRPr="00AC6AEB" w14:paraId="602C1B13" w14:textId="77777777" w:rsidTr="000A0AD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4427F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7EB44" w14:textId="77777777" w:rsidR="00471BAB" w:rsidRPr="00AC6AEB" w:rsidRDefault="00471BAB" w:rsidP="000A0AD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p-value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93D1D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2,69E-02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A37DC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1,14E-04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DC0D9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4,91E-10</w:t>
            </w:r>
          </w:p>
        </w:tc>
      </w:tr>
      <w:tr w:rsidR="00471BAB" w:rsidRPr="00AC6AEB" w14:paraId="5485BFC7" w14:textId="77777777" w:rsidTr="000A0AD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17845E" w14:textId="77777777" w:rsidR="00471BAB" w:rsidRPr="00AC6AEB" w:rsidRDefault="00471BAB" w:rsidP="000A0AD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3DC32A" w14:textId="77777777" w:rsidR="00471BAB" w:rsidRPr="00AC6AEB" w:rsidRDefault="00471BAB" w:rsidP="000A0AD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Test F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752B39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5,12E+00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082B68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5,12E+00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761EBB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5,12E+00</w:t>
            </w:r>
          </w:p>
        </w:tc>
      </w:tr>
      <w:tr w:rsidR="00471BAB" w:rsidRPr="00AC6AEB" w14:paraId="2EF62C3A" w14:textId="77777777" w:rsidTr="000A0AD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B18F3" w14:textId="77777777" w:rsidR="00471BAB" w:rsidRPr="00AC6AEB" w:rsidRDefault="00471BAB" w:rsidP="000A0AD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Zn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8EC14" w14:textId="77777777" w:rsidR="00471BAB" w:rsidRPr="00AC6AEB" w:rsidRDefault="00471BAB" w:rsidP="000A0AD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SS-total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5B83F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1,14E+03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A21D4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1,18E+03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08CCB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2,07E+02</w:t>
            </w:r>
          </w:p>
        </w:tc>
      </w:tr>
      <w:tr w:rsidR="00471BAB" w:rsidRPr="00AC6AEB" w14:paraId="45FD08BC" w14:textId="77777777" w:rsidTr="000A0AD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B76E0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C45FF" w14:textId="77777777" w:rsidR="00471BAB" w:rsidRPr="00AC6AEB" w:rsidRDefault="00471BAB" w:rsidP="000A0AD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MS-between groups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5FA38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8,79E+02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CDAC2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1,09E+03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128F5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4,77E-01</w:t>
            </w:r>
          </w:p>
        </w:tc>
      </w:tr>
      <w:tr w:rsidR="00471BAB" w:rsidRPr="00AC6AEB" w14:paraId="4F849421" w14:textId="77777777" w:rsidTr="000A0AD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4E3F3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997FA" w14:textId="77777777" w:rsidR="00471BAB" w:rsidRPr="00AC6AEB" w:rsidRDefault="00471BAB" w:rsidP="000A0AD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MS-within groups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81C39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2,63E+01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F9EB5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9,45E+00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86416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2,06E+01</w:t>
            </w:r>
          </w:p>
        </w:tc>
      </w:tr>
      <w:tr w:rsidR="00471BAB" w:rsidRPr="00AC6AEB" w14:paraId="6CA8FA12" w14:textId="77777777" w:rsidTr="000A0AD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3A4CF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6657A" w14:textId="77777777" w:rsidR="00471BAB" w:rsidRPr="00AC6AEB" w:rsidRDefault="00471BAB" w:rsidP="000A0AD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FCFB7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3,35E+01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06385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1,15E+02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69617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2,31E-02</w:t>
            </w:r>
          </w:p>
        </w:tc>
      </w:tr>
      <w:tr w:rsidR="00471BAB" w:rsidRPr="00AC6AEB" w14:paraId="20CA6703" w14:textId="77777777" w:rsidTr="000A0AD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E7F59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84815" w14:textId="77777777" w:rsidR="00471BAB" w:rsidRPr="00AC6AEB" w:rsidRDefault="00471BAB" w:rsidP="000A0AD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p-value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223CB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1,77E-04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41E9A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8,31E-07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6DD73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8,82E-01</w:t>
            </w:r>
          </w:p>
        </w:tc>
      </w:tr>
      <w:tr w:rsidR="00471BAB" w:rsidRPr="00AC6AEB" w14:paraId="35A0B6FA" w14:textId="77777777" w:rsidTr="000A0AD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DE9697" w14:textId="77777777" w:rsidR="00471BAB" w:rsidRPr="00AC6AEB" w:rsidRDefault="00471BAB" w:rsidP="000A0AD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43D0AE" w14:textId="77777777" w:rsidR="00471BAB" w:rsidRPr="00AC6AEB" w:rsidRDefault="00471BAB" w:rsidP="000A0AD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Test F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A99B65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4,96E+00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BB5905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4,96E+00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52DACC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4,96E+00</w:t>
            </w:r>
          </w:p>
        </w:tc>
      </w:tr>
      <w:tr w:rsidR="00471BAB" w:rsidRPr="00AC6AEB" w14:paraId="67D6455C" w14:textId="77777777" w:rsidTr="000A0AD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859D4" w14:textId="77777777" w:rsidR="00471BAB" w:rsidRPr="00AC6AEB" w:rsidRDefault="00471BAB" w:rsidP="000A0AD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Fe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AFF04" w14:textId="77777777" w:rsidR="00471BAB" w:rsidRPr="00AC6AEB" w:rsidRDefault="00471BAB" w:rsidP="000A0AD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SS-total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636F6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2,45E+02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7549C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5,55E+02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5A4F7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1,51E+03</w:t>
            </w:r>
          </w:p>
        </w:tc>
      </w:tr>
      <w:tr w:rsidR="00471BAB" w:rsidRPr="00AC6AEB" w14:paraId="31329BE8" w14:textId="77777777" w:rsidTr="000A0AD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FCC04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2827B" w14:textId="77777777" w:rsidR="00471BAB" w:rsidRPr="00AC6AEB" w:rsidRDefault="00471BAB" w:rsidP="000A0AD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MS-between groups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47808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2,71E+01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DB274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2,37E+02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40D64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1,24E+03</w:t>
            </w:r>
          </w:p>
        </w:tc>
      </w:tr>
      <w:tr w:rsidR="00471BAB" w:rsidRPr="00AC6AEB" w14:paraId="7280E967" w14:textId="77777777" w:rsidTr="000A0AD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3E04E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1060D" w14:textId="77777777" w:rsidR="00471BAB" w:rsidRPr="00AC6AEB" w:rsidRDefault="00471BAB" w:rsidP="000A0AD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MS-within groups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1E1FD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2,42E+01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76268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3,18E+01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6EBCD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2,67E+01</w:t>
            </w:r>
          </w:p>
        </w:tc>
      </w:tr>
      <w:tr w:rsidR="00471BAB" w:rsidRPr="00AC6AEB" w14:paraId="6D0CF60C" w14:textId="77777777" w:rsidTr="000A0AD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71957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40170" w14:textId="77777777" w:rsidR="00471BAB" w:rsidRPr="00AC6AEB" w:rsidRDefault="00471BAB" w:rsidP="000A0AD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7EF92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1,12E+00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E6B43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7,45E+00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5BE29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4,66E+01</w:t>
            </w:r>
          </w:p>
        </w:tc>
      </w:tr>
      <w:tr w:rsidR="00471BAB" w:rsidRPr="00AC6AEB" w14:paraId="7CFBCF11" w14:textId="77777777" w:rsidTr="000A0AD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80B52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6FE10" w14:textId="77777777" w:rsidR="00471BAB" w:rsidRPr="00AC6AEB" w:rsidRDefault="00471BAB" w:rsidP="000A0AD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p-value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D8B45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3,17E-01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4BFA4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2,12E-02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8CDCB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4,57E-05</w:t>
            </w:r>
          </w:p>
        </w:tc>
      </w:tr>
      <w:tr w:rsidR="00471BAB" w:rsidRPr="00AC6AEB" w14:paraId="0C0CC127" w14:textId="77777777" w:rsidTr="000A0ADC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43B5C9" w14:textId="77777777" w:rsidR="00471BAB" w:rsidRPr="00AC6AEB" w:rsidRDefault="00471BAB" w:rsidP="000A0AD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A1CE8A" w14:textId="77777777" w:rsidR="00471BAB" w:rsidRPr="00AC6AEB" w:rsidRDefault="00471BAB" w:rsidP="000A0AD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Test F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7D5AE6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5,12E+00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15106E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4,96E+00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2434DC" w14:textId="77777777" w:rsidR="00471BAB" w:rsidRPr="00AC6AEB" w:rsidRDefault="00471BAB" w:rsidP="000A0AD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C6A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4,96E+00</w:t>
            </w:r>
          </w:p>
        </w:tc>
      </w:tr>
    </w:tbl>
    <w:p w14:paraId="605AB7DA" w14:textId="77777777" w:rsidR="00471BAB" w:rsidRPr="00297AF7" w:rsidRDefault="00471BAB" w:rsidP="00471BAB">
      <w:pPr>
        <w:rPr>
          <w:lang w:val="en-US"/>
        </w:rPr>
      </w:pPr>
    </w:p>
    <w:p w14:paraId="134C195D" w14:textId="77777777" w:rsidR="00471BAB" w:rsidRDefault="00471BAB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br w:type="page"/>
      </w:r>
    </w:p>
    <w:p w14:paraId="653607FC" w14:textId="1351F09C" w:rsidR="00471BAB" w:rsidRPr="002E1581" w:rsidRDefault="00471BAB" w:rsidP="00471BAB">
      <w:pPr>
        <w:spacing w:after="200" w:line="276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  <w:bookmarkStart w:id="5" w:name="_Hlk11578678"/>
      <w:r w:rsidRPr="002E1581">
        <w:rPr>
          <w:rFonts w:ascii="Times New Roman" w:eastAsia="Calibri" w:hAnsi="Times New Roman" w:cs="Times New Roman"/>
          <w:b/>
          <w:bCs/>
          <w:sz w:val="20"/>
          <w:szCs w:val="20"/>
          <w:lang w:val="en-US"/>
        </w:rPr>
        <w:lastRenderedPageBreak/>
        <w:t>Table S3</w:t>
      </w:r>
      <w:r w:rsidR="002E1581" w:rsidRPr="002E1581">
        <w:rPr>
          <w:rFonts w:ascii="Times New Roman" w:eastAsia="Calibri" w:hAnsi="Times New Roman" w:cs="Times New Roman"/>
          <w:b/>
          <w:bCs/>
          <w:sz w:val="20"/>
          <w:szCs w:val="20"/>
          <w:lang w:val="en-US"/>
        </w:rPr>
        <w:t xml:space="preserve"> </w:t>
      </w:r>
      <w:r w:rsidRPr="002E1581">
        <w:rPr>
          <w:rFonts w:ascii="Times New Roman" w:eastAsia="Calibri" w:hAnsi="Times New Roman" w:cs="Times New Roman"/>
          <w:sz w:val="20"/>
          <w:szCs w:val="20"/>
          <w:lang w:val="en-US"/>
        </w:rPr>
        <w:t>T</w:t>
      </w:r>
      <w:r w:rsidRPr="002E1581">
        <w:rPr>
          <w:rFonts w:ascii="Times New Roman" w:eastAsia="Calibri" w:hAnsi="Times New Roman" w:cs="Times New Roman"/>
          <w:sz w:val="20"/>
          <w:szCs w:val="20"/>
          <w:lang w:val="en-GB"/>
        </w:rPr>
        <w:t>he Fe/Mn concentration ratios</w:t>
      </w:r>
      <w:r w:rsidRPr="002E1581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determined in roots and shoots of pea plants</w:t>
      </w:r>
    </w:p>
    <w:tbl>
      <w:tblPr>
        <w:tblStyle w:val="Tabela-Siatka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3"/>
        <w:gridCol w:w="1457"/>
        <w:gridCol w:w="1701"/>
      </w:tblGrid>
      <w:tr w:rsidR="00471BAB" w:rsidRPr="00AC6AEB" w14:paraId="70E0EFB6" w14:textId="77777777" w:rsidTr="000A0ADC">
        <w:tc>
          <w:tcPr>
            <w:tcW w:w="1203" w:type="dxa"/>
            <w:vMerge w:val="restart"/>
            <w:vAlign w:val="center"/>
          </w:tcPr>
          <w:bookmarkEnd w:id="5"/>
          <w:p w14:paraId="64DD284F" w14:textId="77777777" w:rsidR="00471BAB" w:rsidRPr="00AC6AEB" w:rsidRDefault="00471BAB" w:rsidP="00471BAB">
            <w:pPr>
              <w:spacing w:before="120" w:after="12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AC6AEB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Treatment</w:t>
            </w:r>
          </w:p>
        </w:tc>
        <w:tc>
          <w:tcPr>
            <w:tcW w:w="3158" w:type="dxa"/>
            <w:gridSpan w:val="2"/>
            <w:vAlign w:val="center"/>
          </w:tcPr>
          <w:p w14:paraId="13604FC5" w14:textId="77777777" w:rsidR="00471BAB" w:rsidRPr="00AC6AEB" w:rsidRDefault="00471BAB" w:rsidP="00471BAB">
            <w:pPr>
              <w:spacing w:before="120" w:after="12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AC6AEB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Fe/Mn ratio</w:t>
            </w:r>
          </w:p>
        </w:tc>
      </w:tr>
      <w:tr w:rsidR="00471BAB" w:rsidRPr="00AC6AEB" w14:paraId="08DD220A" w14:textId="77777777" w:rsidTr="000A0ADC">
        <w:tc>
          <w:tcPr>
            <w:tcW w:w="1203" w:type="dxa"/>
            <w:vMerge/>
            <w:vAlign w:val="center"/>
          </w:tcPr>
          <w:p w14:paraId="00590D56" w14:textId="77777777" w:rsidR="00471BAB" w:rsidRPr="00AC6AEB" w:rsidRDefault="00471BAB" w:rsidP="00471BAB">
            <w:pPr>
              <w:spacing w:before="120" w:after="12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57" w:type="dxa"/>
            <w:vAlign w:val="center"/>
          </w:tcPr>
          <w:p w14:paraId="7361453A" w14:textId="77777777" w:rsidR="00471BAB" w:rsidRPr="00AC6AEB" w:rsidRDefault="00471BAB" w:rsidP="00471BAB">
            <w:pPr>
              <w:spacing w:before="120" w:after="12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AC6AEB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Roots</w:t>
            </w:r>
          </w:p>
        </w:tc>
        <w:tc>
          <w:tcPr>
            <w:tcW w:w="1701" w:type="dxa"/>
            <w:vAlign w:val="center"/>
          </w:tcPr>
          <w:p w14:paraId="75A9A99F" w14:textId="77777777" w:rsidR="00471BAB" w:rsidRPr="00AC6AEB" w:rsidRDefault="00471BAB" w:rsidP="00471BAB">
            <w:pPr>
              <w:spacing w:before="120" w:after="12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AC6AEB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Shoots</w:t>
            </w:r>
          </w:p>
        </w:tc>
      </w:tr>
      <w:tr w:rsidR="00471BAB" w:rsidRPr="00AC6AEB" w14:paraId="384612A4" w14:textId="77777777" w:rsidTr="000A0ADC">
        <w:tc>
          <w:tcPr>
            <w:tcW w:w="1203" w:type="dxa"/>
            <w:vAlign w:val="center"/>
          </w:tcPr>
          <w:p w14:paraId="266F950E" w14:textId="77777777" w:rsidR="00471BAB" w:rsidRPr="00AC6AEB" w:rsidRDefault="00471BAB" w:rsidP="00471BAB">
            <w:pPr>
              <w:spacing w:before="120" w:after="12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AC6AEB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Reference</w:t>
            </w:r>
          </w:p>
        </w:tc>
        <w:tc>
          <w:tcPr>
            <w:tcW w:w="1457" w:type="dxa"/>
            <w:vAlign w:val="center"/>
          </w:tcPr>
          <w:p w14:paraId="21B5EF23" w14:textId="77777777" w:rsidR="00471BAB" w:rsidRPr="00AC6AEB" w:rsidRDefault="00471BAB" w:rsidP="00471BAB">
            <w:pPr>
              <w:spacing w:before="120" w:after="12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AC6AEB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2.4</w:t>
            </w:r>
          </w:p>
        </w:tc>
        <w:tc>
          <w:tcPr>
            <w:tcW w:w="1701" w:type="dxa"/>
            <w:vAlign w:val="center"/>
          </w:tcPr>
          <w:p w14:paraId="5BA3DC44" w14:textId="77777777" w:rsidR="00471BAB" w:rsidRPr="00AC6AEB" w:rsidRDefault="00471BAB" w:rsidP="00471BAB">
            <w:pPr>
              <w:spacing w:before="120" w:after="12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AC6AEB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2.3</w:t>
            </w:r>
          </w:p>
        </w:tc>
      </w:tr>
      <w:tr w:rsidR="00471BAB" w:rsidRPr="00AC6AEB" w14:paraId="0C1FFE8E" w14:textId="77777777" w:rsidTr="000A0ADC">
        <w:tc>
          <w:tcPr>
            <w:tcW w:w="1203" w:type="dxa"/>
            <w:vAlign w:val="center"/>
          </w:tcPr>
          <w:p w14:paraId="7345F3AB" w14:textId="77777777" w:rsidR="00471BAB" w:rsidRPr="00AC6AEB" w:rsidRDefault="00471BAB" w:rsidP="00471BAB">
            <w:pPr>
              <w:spacing w:before="120" w:after="12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AC6AEB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Ce-b</w:t>
            </w:r>
          </w:p>
        </w:tc>
        <w:tc>
          <w:tcPr>
            <w:tcW w:w="1457" w:type="dxa"/>
            <w:vAlign w:val="center"/>
          </w:tcPr>
          <w:p w14:paraId="5DA1DC02" w14:textId="77777777" w:rsidR="00471BAB" w:rsidRPr="00AC6AEB" w:rsidRDefault="00471BAB" w:rsidP="00471BAB">
            <w:pPr>
              <w:spacing w:before="120" w:after="12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AC6AEB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2.4</w:t>
            </w:r>
          </w:p>
        </w:tc>
        <w:tc>
          <w:tcPr>
            <w:tcW w:w="1701" w:type="dxa"/>
            <w:vAlign w:val="center"/>
          </w:tcPr>
          <w:p w14:paraId="2582205B" w14:textId="77777777" w:rsidR="00471BAB" w:rsidRPr="00AC6AEB" w:rsidRDefault="00471BAB" w:rsidP="00471BAB">
            <w:pPr>
              <w:spacing w:before="120" w:after="12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AC6AEB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2.6</w:t>
            </w:r>
          </w:p>
        </w:tc>
      </w:tr>
      <w:tr w:rsidR="00471BAB" w:rsidRPr="00AC6AEB" w14:paraId="1577B808" w14:textId="77777777" w:rsidTr="000A0ADC">
        <w:tc>
          <w:tcPr>
            <w:tcW w:w="1203" w:type="dxa"/>
            <w:vAlign w:val="center"/>
          </w:tcPr>
          <w:p w14:paraId="4275499B" w14:textId="77777777" w:rsidR="00471BAB" w:rsidRPr="00AC6AEB" w:rsidRDefault="00471BAB" w:rsidP="00471BAB">
            <w:pPr>
              <w:spacing w:before="120" w:after="12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AC6AEB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Ce-n</w:t>
            </w:r>
          </w:p>
        </w:tc>
        <w:tc>
          <w:tcPr>
            <w:tcW w:w="1457" w:type="dxa"/>
            <w:vAlign w:val="center"/>
          </w:tcPr>
          <w:p w14:paraId="289585BE" w14:textId="77777777" w:rsidR="00471BAB" w:rsidRPr="00AC6AEB" w:rsidRDefault="00471BAB" w:rsidP="00471BAB">
            <w:pPr>
              <w:spacing w:before="120" w:after="12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AC6AEB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2,3</w:t>
            </w:r>
          </w:p>
        </w:tc>
        <w:tc>
          <w:tcPr>
            <w:tcW w:w="1701" w:type="dxa"/>
            <w:vAlign w:val="center"/>
          </w:tcPr>
          <w:p w14:paraId="0B3899FA" w14:textId="77777777" w:rsidR="00471BAB" w:rsidRPr="00AC6AEB" w:rsidRDefault="00471BAB" w:rsidP="00471BAB">
            <w:pPr>
              <w:spacing w:before="120" w:after="12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AC6AEB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3.0</w:t>
            </w:r>
          </w:p>
        </w:tc>
      </w:tr>
      <w:tr w:rsidR="00471BAB" w:rsidRPr="00AC6AEB" w14:paraId="019D74F5" w14:textId="77777777" w:rsidTr="000A0ADC">
        <w:tc>
          <w:tcPr>
            <w:tcW w:w="1203" w:type="dxa"/>
            <w:vAlign w:val="center"/>
          </w:tcPr>
          <w:p w14:paraId="2CDBC4D4" w14:textId="77777777" w:rsidR="00471BAB" w:rsidRPr="00AC6AEB" w:rsidRDefault="00471BAB" w:rsidP="00471BAB">
            <w:pPr>
              <w:spacing w:before="120" w:after="12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AC6AEB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Ce-i</w:t>
            </w:r>
          </w:p>
        </w:tc>
        <w:tc>
          <w:tcPr>
            <w:tcW w:w="1457" w:type="dxa"/>
            <w:vAlign w:val="center"/>
          </w:tcPr>
          <w:p w14:paraId="061ABC28" w14:textId="77777777" w:rsidR="00471BAB" w:rsidRPr="00AC6AEB" w:rsidRDefault="00471BAB" w:rsidP="00471BAB">
            <w:pPr>
              <w:spacing w:before="120" w:after="12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AC6AEB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16.6</w:t>
            </w:r>
          </w:p>
        </w:tc>
        <w:tc>
          <w:tcPr>
            <w:tcW w:w="1701" w:type="dxa"/>
            <w:vAlign w:val="center"/>
          </w:tcPr>
          <w:p w14:paraId="4AB0F46A" w14:textId="77777777" w:rsidR="00471BAB" w:rsidRPr="00AC6AEB" w:rsidRDefault="00471BAB" w:rsidP="00471BAB">
            <w:pPr>
              <w:spacing w:before="120" w:after="12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AC6AEB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7.0</w:t>
            </w:r>
          </w:p>
        </w:tc>
      </w:tr>
    </w:tbl>
    <w:p w14:paraId="109C8471" w14:textId="77777777" w:rsidR="00471BAB" w:rsidRPr="00471BAB" w:rsidRDefault="00471BAB" w:rsidP="00471BAB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14:paraId="5F91A7AF" w14:textId="77777777" w:rsidR="00471BAB" w:rsidRDefault="00471BAB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br w:type="page"/>
      </w:r>
    </w:p>
    <w:p w14:paraId="73B45D04" w14:textId="4B141CE2" w:rsidR="00471BAB" w:rsidRPr="00AC6AEB" w:rsidRDefault="00471BAB" w:rsidP="00471BAB">
      <w:pPr>
        <w:spacing w:after="200" w:line="276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  <w:bookmarkStart w:id="6" w:name="_Hlk11578731"/>
      <w:r w:rsidRPr="00AC6AEB">
        <w:rPr>
          <w:rFonts w:ascii="Times New Roman" w:eastAsia="Calibri" w:hAnsi="Times New Roman" w:cs="Times New Roman"/>
          <w:b/>
          <w:bCs/>
          <w:sz w:val="20"/>
          <w:szCs w:val="20"/>
          <w:lang w:val="en-US"/>
        </w:rPr>
        <w:lastRenderedPageBreak/>
        <w:t>Table S4</w:t>
      </w:r>
      <w:r w:rsidR="002E1581" w:rsidRPr="00AC6AEB">
        <w:rPr>
          <w:rFonts w:ascii="Times New Roman" w:eastAsia="Calibri" w:hAnsi="Times New Roman" w:cs="Times New Roman"/>
          <w:b/>
          <w:bCs/>
          <w:sz w:val="20"/>
          <w:szCs w:val="20"/>
          <w:lang w:val="en-US"/>
        </w:rPr>
        <w:t xml:space="preserve"> </w:t>
      </w:r>
      <w:r w:rsidRPr="00AC6AEB">
        <w:rPr>
          <w:rFonts w:ascii="Times New Roman" w:eastAsia="Calibri" w:hAnsi="Times New Roman" w:cs="Times New Roman"/>
          <w:sz w:val="20"/>
          <w:szCs w:val="20"/>
          <w:lang w:val="en-US"/>
        </w:rPr>
        <w:t>Water content determined in roots and shoots of sugar pea (mean ± SD, n=6)</w:t>
      </w:r>
    </w:p>
    <w:bookmarkEnd w:id="6"/>
    <w:p w14:paraId="5DA4E630" w14:textId="77777777" w:rsidR="00F15143" w:rsidRPr="00471BAB" w:rsidRDefault="00F15143" w:rsidP="00471BAB">
      <w:pPr>
        <w:spacing w:after="200" w:line="276" w:lineRule="auto"/>
        <w:rPr>
          <w:rFonts w:ascii="Times New Roman" w:eastAsia="Calibri" w:hAnsi="Times New Roman" w:cs="Times New Roman"/>
          <w:sz w:val="24"/>
          <w:lang w:val="en-US"/>
        </w:rPr>
      </w:pPr>
    </w:p>
    <w:tbl>
      <w:tblPr>
        <w:tblStyle w:val="Tabela-Siatka1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471BAB" w:rsidRPr="00AC6AEB" w14:paraId="33924C75" w14:textId="77777777" w:rsidTr="000A0ADC">
        <w:tc>
          <w:tcPr>
            <w:tcW w:w="2303" w:type="dxa"/>
            <w:vMerge w:val="restart"/>
            <w:vAlign w:val="center"/>
          </w:tcPr>
          <w:p w14:paraId="696150F8" w14:textId="77777777" w:rsidR="00471BAB" w:rsidRPr="00AC6AEB" w:rsidRDefault="00471BAB" w:rsidP="00471BAB">
            <w:pPr>
              <w:spacing w:before="120" w:after="12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6AEB">
              <w:rPr>
                <w:rFonts w:ascii="Times New Roman" w:eastAsia="Calibri" w:hAnsi="Times New Roman" w:cs="Times New Roman"/>
                <w:sz w:val="20"/>
                <w:szCs w:val="20"/>
              </w:rPr>
              <w:t>Treatment</w:t>
            </w:r>
          </w:p>
        </w:tc>
        <w:tc>
          <w:tcPr>
            <w:tcW w:w="4606" w:type="dxa"/>
            <w:gridSpan w:val="2"/>
            <w:vAlign w:val="center"/>
          </w:tcPr>
          <w:p w14:paraId="556C374C" w14:textId="77777777" w:rsidR="00471BAB" w:rsidRPr="00AC6AEB" w:rsidRDefault="00471BAB" w:rsidP="00471BAB">
            <w:pPr>
              <w:spacing w:before="120" w:after="12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6AEB">
              <w:rPr>
                <w:rFonts w:ascii="Times New Roman" w:eastAsia="Calibri" w:hAnsi="Times New Roman" w:cs="Times New Roman"/>
                <w:sz w:val="20"/>
                <w:szCs w:val="20"/>
              </w:rPr>
              <w:t>Content of water [%]</w:t>
            </w:r>
          </w:p>
        </w:tc>
      </w:tr>
      <w:tr w:rsidR="00471BAB" w:rsidRPr="00AC6AEB" w14:paraId="090B491C" w14:textId="77777777" w:rsidTr="000A0ADC">
        <w:tc>
          <w:tcPr>
            <w:tcW w:w="2303" w:type="dxa"/>
            <w:vMerge/>
            <w:vAlign w:val="center"/>
          </w:tcPr>
          <w:p w14:paraId="0E8BE2EC" w14:textId="77777777" w:rsidR="00471BAB" w:rsidRPr="00AC6AEB" w:rsidRDefault="00471BAB" w:rsidP="00471BAB">
            <w:pPr>
              <w:spacing w:before="120" w:after="12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278D36FA" w14:textId="77777777" w:rsidR="00471BAB" w:rsidRPr="00AC6AEB" w:rsidRDefault="00471BAB" w:rsidP="00471BAB">
            <w:pPr>
              <w:spacing w:before="120" w:after="12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6AEB">
              <w:rPr>
                <w:rFonts w:ascii="Times New Roman" w:eastAsia="Calibri" w:hAnsi="Times New Roman" w:cs="Times New Roman"/>
                <w:sz w:val="20"/>
                <w:szCs w:val="20"/>
              </w:rPr>
              <w:t>Roots</w:t>
            </w:r>
          </w:p>
        </w:tc>
        <w:tc>
          <w:tcPr>
            <w:tcW w:w="2303" w:type="dxa"/>
            <w:vAlign w:val="center"/>
          </w:tcPr>
          <w:p w14:paraId="6F82D3FB" w14:textId="77777777" w:rsidR="00471BAB" w:rsidRPr="00AC6AEB" w:rsidRDefault="00471BAB" w:rsidP="00471BAB">
            <w:pPr>
              <w:spacing w:before="120" w:after="12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6AEB">
              <w:rPr>
                <w:rFonts w:ascii="Times New Roman" w:eastAsia="Calibri" w:hAnsi="Times New Roman" w:cs="Times New Roman"/>
                <w:sz w:val="20"/>
                <w:szCs w:val="20"/>
              </w:rPr>
              <w:t>Shoots</w:t>
            </w:r>
          </w:p>
        </w:tc>
      </w:tr>
      <w:tr w:rsidR="00471BAB" w:rsidRPr="00AC6AEB" w14:paraId="3918992D" w14:textId="77777777" w:rsidTr="000A0ADC">
        <w:tc>
          <w:tcPr>
            <w:tcW w:w="2303" w:type="dxa"/>
            <w:vAlign w:val="center"/>
          </w:tcPr>
          <w:p w14:paraId="110073A4" w14:textId="77777777" w:rsidR="00471BAB" w:rsidRPr="00AC6AEB" w:rsidRDefault="00471BAB" w:rsidP="00471BAB">
            <w:pPr>
              <w:spacing w:before="120" w:after="12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6AEB">
              <w:rPr>
                <w:rFonts w:ascii="Times New Roman" w:eastAsia="Calibri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2303" w:type="dxa"/>
            <w:vAlign w:val="center"/>
          </w:tcPr>
          <w:p w14:paraId="59612475" w14:textId="77777777" w:rsidR="00471BAB" w:rsidRPr="00AC6AEB" w:rsidRDefault="00471BAB" w:rsidP="00471BAB">
            <w:pPr>
              <w:spacing w:before="120" w:after="12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6AEB">
              <w:rPr>
                <w:rFonts w:ascii="Times New Roman" w:eastAsia="Calibri" w:hAnsi="Times New Roman" w:cs="Times New Roman"/>
                <w:sz w:val="20"/>
                <w:szCs w:val="20"/>
              </w:rPr>
              <w:t>95.34 ± 0,09</w:t>
            </w:r>
          </w:p>
        </w:tc>
        <w:tc>
          <w:tcPr>
            <w:tcW w:w="2303" w:type="dxa"/>
            <w:vAlign w:val="center"/>
          </w:tcPr>
          <w:p w14:paraId="7EC07A16" w14:textId="77777777" w:rsidR="00471BAB" w:rsidRPr="00AC6AEB" w:rsidRDefault="00471BAB" w:rsidP="00471BAB">
            <w:pPr>
              <w:spacing w:before="120" w:after="12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6AEB">
              <w:rPr>
                <w:rFonts w:ascii="Times New Roman" w:eastAsia="Calibri" w:hAnsi="Times New Roman" w:cs="Times New Roman"/>
                <w:sz w:val="20"/>
                <w:szCs w:val="20"/>
              </w:rPr>
              <w:t>91.57 ± 0.08</w:t>
            </w:r>
          </w:p>
        </w:tc>
      </w:tr>
      <w:tr w:rsidR="00471BAB" w:rsidRPr="00AC6AEB" w14:paraId="7840F59C" w14:textId="77777777" w:rsidTr="000A0ADC">
        <w:tc>
          <w:tcPr>
            <w:tcW w:w="2303" w:type="dxa"/>
            <w:vAlign w:val="center"/>
          </w:tcPr>
          <w:p w14:paraId="7FB91E7F" w14:textId="77777777" w:rsidR="00471BAB" w:rsidRPr="00AC6AEB" w:rsidRDefault="00471BAB" w:rsidP="00471BAB">
            <w:pPr>
              <w:spacing w:before="120" w:after="12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6AEB">
              <w:rPr>
                <w:rFonts w:ascii="Times New Roman" w:eastAsia="Calibri" w:hAnsi="Times New Roman" w:cs="Times New Roman"/>
                <w:sz w:val="20"/>
                <w:szCs w:val="20"/>
              </w:rPr>
              <w:t>Ce-b</w:t>
            </w:r>
          </w:p>
        </w:tc>
        <w:tc>
          <w:tcPr>
            <w:tcW w:w="2303" w:type="dxa"/>
            <w:vAlign w:val="center"/>
          </w:tcPr>
          <w:p w14:paraId="7BD3F574" w14:textId="77777777" w:rsidR="00471BAB" w:rsidRPr="00AC6AEB" w:rsidRDefault="00471BAB" w:rsidP="00471BAB">
            <w:pPr>
              <w:spacing w:before="120" w:after="12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6AEB">
              <w:rPr>
                <w:rFonts w:ascii="Times New Roman" w:eastAsia="Calibri" w:hAnsi="Times New Roman" w:cs="Times New Roman"/>
                <w:sz w:val="20"/>
                <w:szCs w:val="20"/>
              </w:rPr>
              <w:t>94.42 ± 0.12</w:t>
            </w:r>
          </w:p>
        </w:tc>
        <w:tc>
          <w:tcPr>
            <w:tcW w:w="2303" w:type="dxa"/>
            <w:vAlign w:val="center"/>
          </w:tcPr>
          <w:p w14:paraId="0D7C6525" w14:textId="77777777" w:rsidR="00471BAB" w:rsidRPr="00AC6AEB" w:rsidRDefault="00471BAB" w:rsidP="00471BAB">
            <w:pPr>
              <w:spacing w:before="120" w:after="12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6AEB">
              <w:rPr>
                <w:rFonts w:ascii="Times New Roman" w:eastAsia="Calibri" w:hAnsi="Times New Roman" w:cs="Times New Roman"/>
                <w:sz w:val="20"/>
                <w:szCs w:val="20"/>
              </w:rPr>
              <w:t>90.51 ± 0.09</w:t>
            </w:r>
          </w:p>
        </w:tc>
      </w:tr>
      <w:tr w:rsidR="00471BAB" w:rsidRPr="00AC6AEB" w14:paraId="3D0F5E40" w14:textId="77777777" w:rsidTr="000A0ADC">
        <w:tc>
          <w:tcPr>
            <w:tcW w:w="2303" w:type="dxa"/>
            <w:vAlign w:val="center"/>
          </w:tcPr>
          <w:p w14:paraId="6F1B5236" w14:textId="77777777" w:rsidR="00471BAB" w:rsidRPr="00AC6AEB" w:rsidRDefault="00471BAB" w:rsidP="00471BAB">
            <w:pPr>
              <w:spacing w:before="120" w:after="12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6AEB">
              <w:rPr>
                <w:rFonts w:ascii="Times New Roman" w:eastAsia="Calibri" w:hAnsi="Times New Roman" w:cs="Times New Roman"/>
                <w:sz w:val="20"/>
                <w:szCs w:val="20"/>
              </w:rPr>
              <w:t>Ce-n</w:t>
            </w:r>
          </w:p>
        </w:tc>
        <w:tc>
          <w:tcPr>
            <w:tcW w:w="2303" w:type="dxa"/>
            <w:vAlign w:val="center"/>
          </w:tcPr>
          <w:p w14:paraId="062DDB3B" w14:textId="77777777" w:rsidR="00471BAB" w:rsidRPr="00AC6AEB" w:rsidRDefault="00471BAB" w:rsidP="00471BAB">
            <w:pPr>
              <w:spacing w:before="120" w:after="12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6AEB">
              <w:rPr>
                <w:rFonts w:ascii="Times New Roman" w:eastAsia="Calibri" w:hAnsi="Times New Roman" w:cs="Times New Roman"/>
                <w:sz w:val="20"/>
                <w:szCs w:val="20"/>
              </w:rPr>
              <w:t>94.58 ± 0,06</w:t>
            </w:r>
          </w:p>
        </w:tc>
        <w:tc>
          <w:tcPr>
            <w:tcW w:w="2303" w:type="dxa"/>
            <w:vAlign w:val="center"/>
          </w:tcPr>
          <w:p w14:paraId="2840126B" w14:textId="77777777" w:rsidR="00471BAB" w:rsidRPr="00AC6AEB" w:rsidRDefault="00471BAB" w:rsidP="00471BAB">
            <w:pPr>
              <w:spacing w:before="120" w:after="12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6AEB">
              <w:rPr>
                <w:rFonts w:ascii="Times New Roman" w:eastAsia="Calibri" w:hAnsi="Times New Roman" w:cs="Times New Roman"/>
                <w:sz w:val="20"/>
                <w:szCs w:val="20"/>
              </w:rPr>
              <w:t>90.33 ± 0.07</w:t>
            </w:r>
          </w:p>
        </w:tc>
      </w:tr>
      <w:tr w:rsidR="00471BAB" w:rsidRPr="00AC6AEB" w14:paraId="3126EB12" w14:textId="77777777" w:rsidTr="000A0ADC">
        <w:tc>
          <w:tcPr>
            <w:tcW w:w="2303" w:type="dxa"/>
            <w:vAlign w:val="center"/>
          </w:tcPr>
          <w:p w14:paraId="119F8CC1" w14:textId="77777777" w:rsidR="00471BAB" w:rsidRPr="00AC6AEB" w:rsidRDefault="00471BAB" w:rsidP="00471BAB">
            <w:pPr>
              <w:spacing w:before="120" w:after="12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6AEB">
              <w:rPr>
                <w:rFonts w:ascii="Times New Roman" w:eastAsia="Calibri" w:hAnsi="Times New Roman" w:cs="Times New Roman"/>
                <w:sz w:val="20"/>
                <w:szCs w:val="20"/>
              </w:rPr>
              <w:t>Ce-i</w:t>
            </w:r>
          </w:p>
        </w:tc>
        <w:tc>
          <w:tcPr>
            <w:tcW w:w="2303" w:type="dxa"/>
            <w:vAlign w:val="center"/>
          </w:tcPr>
          <w:p w14:paraId="30E770E0" w14:textId="77777777" w:rsidR="00471BAB" w:rsidRPr="00AC6AEB" w:rsidRDefault="00471BAB" w:rsidP="00471BAB">
            <w:pPr>
              <w:spacing w:before="120" w:after="12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6AEB">
              <w:rPr>
                <w:rFonts w:ascii="Times New Roman" w:eastAsia="Calibri" w:hAnsi="Times New Roman" w:cs="Times New Roman"/>
                <w:sz w:val="20"/>
                <w:szCs w:val="20"/>
              </w:rPr>
              <w:t>87.39 ± 0.12</w:t>
            </w:r>
          </w:p>
        </w:tc>
        <w:tc>
          <w:tcPr>
            <w:tcW w:w="2303" w:type="dxa"/>
            <w:vAlign w:val="center"/>
          </w:tcPr>
          <w:p w14:paraId="39E21406" w14:textId="77777777" w:rsidR="00471BAB" w:rsidRPr="00AC6AEB" w:rsidRDefault="00471BAB" w:rsidP="00471BAB">
            <w:pPr>
              <w:spacing w:before="120" w:after="12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6AEB">
              <w:rPr>
                <w:rFonts w:ascii="Times New Roman" w:eastAsia="Calibri" w:hAnsi="Times New Roman" w:cs="Times New Roman"/>
                <w:sz w:val="20"/>
                <w:szCs w:val="20"/>
              </w:rPr>
              <w:t>84.67 ± 0.11</w:t>
            </w:r>
          </w:p>
        </w:tc>
      </w:tr>
    </w:tbl>
    <w:p w14:paraId="3D14D08E" w14:textId="77777777" w:rsidR="00471BAB" w:rsidRPr="00471BAB" w:rsidRDefault="00471BAB" w:rsidP="00471BAB">
      <w:pPr>
        <w:spacing w:after="200" w:line="276" w:lineRule="auto"/>
        <w:rPr>
          <w:rFonts w:ascii="Times New Roman" w:eastAsia="Calibri" w:hAnsi="Times New Roman" w:cs="Times New Roman"/>
          <w:sz w:val="24"/>
        </w:rPr>
      </w:pPr>
    </w:p>
    <w:p w14:paraId="6291A835" w14:textId="77777777" w:rsidR="001E35BE" w:rsidRDefault="001E35BE" w:rsidP="00471BAB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08EEE42E" w14:textId="77777777" w:rsidR="00C65543" w:rsidRPr="00C65543" w:rsidRDefault="00C65543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sectPr w:rsidR="00C65543" w:rsidRPr="00C655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5543"/>
    <w:rsid w:val="000926C7"/>
    <w:rsid w:val="000B2DC9"/>
    <w:rsid w:val="00101DC9"/>
    <w:rsid w:val="001E35BE"/>
    <w:rsid w:val="002C0677"/>
    <w:rsid w:val="002E1581"/>
    <w:rsid w:val="004305A6"/>
    <w:rsid w:val="00471BAB"/>
    <w:rsid w:val="0051057A"/>
    <w:rsid w:val="00755388"/>
    <w:rsid w:val="00783004"/>
    <w:rsid w:val="007E0947"/>
    <w:rsid w:val="00876D3A"/>
    <w:rsid w:val="008E2D8E"/>
    <w:rsid w:val="00A67B6B"/>
    <w:rsid w:val="00AC6AEB"/>
    <w:rsid w:val="00BC4268"/>
    <w:rsid w:val="00C02BCF"/>
    <w:rsid w:val="00C07C9F"/>
    <w:rsid w:val="00C65543"/>
    <w:rsid w:val="00CB10C9"/>
    <w:rsid w:val="00CD4DA1"/>
    <w:rsid w:val="00F1236A"/>
    <w:rsid w:val="00F15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D2A4D"/>
  <w15:docId w15:val="{DD61DBE6-27C1-4AEB-8F38-068D0E6BD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C65543"/>
    <w:rPr>
      <w:color w:val="0000FF"/>
      <w:u w:val="single"/>
    </w:rPr>
  </w:style>
  <w:style w:type="table" w:styleId="Tabela-Siatka">
    <w:name w:val="Table Grid"/>
    <w:basedOn w:val="Standardowy"/>
    <w:uiPriority w:val="59"/>
    <w:rsid w:val="00471B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471B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305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05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3.xml"/><Relationship Id="rId12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11" Type="http://schemas.openxmlformats.org/officeDocument/2006/relationships/image" Target="media/image1.wmf"/><Relationship Id="rId5" Type="http://schemas.openxmlformats.org/officeDocument/2006/relationships/chart" Target="charts/chart1.xml"/><Relationship Id="rId10" Type="http://schemas.openxmlformats.org/officeDocument/2006/relationships/chart" Target="charts/chart6.xml"/><Relationship Id="rId4" Type="http://schemas.openxmlformats.org/officeDocument/2006/relationships/hyperlink" Target="mailto:elzbieta.skiba@p.lodz.pl" TargetMode="External"/><Relationship Id="rId9" Type="http://schemas.openxmlformats.org/officeDocument/2006/relationships/chart" Target="charts/chart5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G:\Artyku&#322;%20Cer\OBLICZENIA\22_06_D&#322;ugo&#347;ci%20korzeni%20i%20p&#281;d&#243;w%20grochu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G:\Artyku&#322;%20Cer\OBLICZENIA\Anova_15_09_2018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E:\Artyku&#322;%20Cer\OBLICZENIA\Anova_26_11-2018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F:\Artyku&#322;%20Cer\OBLICZENIA\Anova_15_09_2018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G:\Artyku&#322;%20Cer\OBLICZENIA\Anova_15_09_2018.xlsx" TargetMode="Externa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E:\Artyku&#322;%20Cer\OBLICZENIA\Anova_26_11-2018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1"/>
          <c:order val="0"/>
          <c:spPr>
            <a:solidFill>
              <a:srgbClr val="000099"/>
            </a:solidFill>
          </c:spPr>
          <c:invertIfNegative val="0"/>
          <c:errBars>
            <c:errBarType val="both"/>
            <c:errValType val="cust"/>
            <c:noEndCap val="0"/>
            <c:plus>
              <c:numRef>
                <c:f>TI!$J$3:$J$6</c:f>
                <c:numCache>
                  <c:formatCode>General</c:formatCode>
                  <c:ptCount val="4"/>
                  <c:pt idx="0">
                    <c:v>0.19416919742143296</c:v>
                  </c:pt>
                  <c:pt idx="1">
                    <c:v>0.16129398939240727</c:v>
                  </c:pt>
                  <c:pt idx="2">
                    <c:v>0.13192323693146643</c:v>
                  </c:pt>
                  <c:pt idx="3">
                    <c:v>7.1280235385175278E-2</c:v>
                  </c:pt>
                </c:numCache>
              </c:numRef>
            </c:plus>
            <c:minus>
              <c:numRef>
                <c:f>TI!$J$3:$J$6</c:f>
                <c:numCache>
                  <c:formatCode>General</c:formatCode>
                  <c:ptCount val="4"/>
                  <c:pt idx="0">
                    <c:v>0.19416919742143296</c:v>
                  </c:pt>
                  <c:pt idx="1">
                    <c:v>0.16129398939240727</c:v>
                  </c:pt>
                  <c:pt idx="2">
                    <c:v>0.13192323693146643</c:v>
                  </c:pt>
                  <c:pt idx="3">
                    <c:v>7.1280235385175278E-2</c:v>
                  </c:pt>
                </c:numCache>
              </c:numRef>
            </c:minus>
          </c:errBars>
          <c:cat>
            <c:strRef>
              <c:f>TI!$G$3:$G$6</c:f>
              <c:strCache>
                <c:ptCount val="4"/>
                <c:pt idx="0">
                  <c:v>Reference</c:v>
                </c:pt>
                <c:pt idx="1">
                  <c:v>Ce-b</c:v>
                </c:pt>
                <c:pt idx="2">
                  <c:v>Ce-n</c:v>
                </c:pt>
                <c:pt idx="3">
                  <c:v>Ce-i</c:v>
                </c:pt>
              </c:strCache>
            </c:strRef>
          </c:cat>
          <c:val>
            <c:numRef>
              <c:f>TI!$I$3:$I$6</c:f>
              <c:numCache>
                <c:formatCode>0.00</c:formatCode>
                <c:ptCount val="4"/>
                <c:pt idx="0" formatCode="General">
                  <c:v>1</c:v>
                </c:pt>
                <c:pt idx="1">
                  <c:v>0.8306878306878307</c:v>
                </c:pt>
                <c:pt idx="2">
                  <c:v>0.70899470899470907</c:v>
                </c:pt>
                <c:pt idx="3">
                  <c:v>0.37037037037037041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E21-4186-BD4F-AE8703451E4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2818560"/>
        <c:axId val="212503360"/>
      </c:barChart>
      <c:catAx>
        <c:axId val="8281856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pl-PL"/>
                  <a:t>Treatment</a:t>
                </a:r>
              </a:p>
            </c:rich>
          </c:tx>
          <c:overlay val="0"/>
        </c:title>
        <c:numFmt formatCode="General" sourceLinked="0"/>
        <c:majorTickMark val="none"/>
        <c:minorTickMark val="none"/>
        <c:tickLblPos val="nextTo"/>
        <c:crossAx val="212503360"/>
        <c:crosses val="autoZero"/>
        <c:auto val="1"/>
        <c:lblAlgn val="ctr"/>
        <c:lblOffset val="100"/>
        <c:noMultiLvlLbl val="0"/>
      </c:catAx>
      <c:valAx>
        <c:axId val="212503360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pl-PL"/>
                  <a:t>TI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8281856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Arkusz1!$F$6</c:f>
              <c:strCache>
                <c:ptCount val="1"/>
                <c:pt idx="0">
                  <c:v>Cu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Arkusz1!$G$7:$J$7</c:f>
                <c:numCache>
                  <c:formatCode>General</c:formatCode>
                  <c:ptCount val="4"/>
                  <c:pt idx="0">
                    <c:v>65.095428850386284</c:v>
                  </c:pt>
                  <c:pt idx="1">
                    <c:v>152.01422141527263</c:v>
                  </c:pt>
                  <c:pt idx="2">
                    <c:v>42.700878900144389</c:v>
                  </c:pt>
                  <c:pt idx="3">
                    <c:v>49.690234156018512</c:v>
                  </c:pt>
                </c:numCache>
              </c:numRef>
            </c:plus>
            <c:minus>
              <c:numRef>
                <c:f>Arkusz1!$G$7:$J$7</c:f>
                <c:numCache>
                  <c:formatCode>General</c:formatCode>
                  <c:ptCount val="4"/>
                  <c:pt idx="0">
                    <c:v>65.095428850386284</c:v>
                  </c:pt>
                  <c:pt idx="1">
                    <c:v>152.01422141527263</c:v>
                  </c:pt>
                  <c:pt idx="2">
                    <c:v>42.700878900144389</c:v>
                  </c:pt>
                  <c:pt idx="3">
                    <c:v>49.690234156018512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Arkusz1!$G$5:$J$5</c:f>
              <c:strCache>
                <c:ptCount val="4"/>
                <c:pt idx="0">
                  <c:v>Reference</c:v>
                </c:pt>
                <c:pt idx="1">
                  <c:v>Ce-b</c:v>
                </c:pt>
                <c:pt idx="2">
                  <c:v>Ce-n</c:v>
                </c:pt>
                <c:pt idx="3">
                  <c:v>Ce-i</c:v>
                </c:pt>
              </c:strCache>
            </c:strRef>
          </c:cat>
          <c:val>
            <c:numRef>
              <c:f>Arkusz1!$G$6:$J$6</c:f>
              <c:numCache>
                <c:formatCode>0</c:formatCode>
                <c:ptCount val="4"/>
                <c:pt idx="0">
                  <c:v>961.1322553323713</c:v>
                </c:pt>
                <c:pt idx="1">
                  <c:v>1052.4358974358975</c:v>
                </c:pt>
                <c:pt idx="2">
                  <c:v>706.70874714616616</c:v>
                </c:pt>
                <c:pt idx="3">
                  <c:v>791.41025641025635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7C1-42F9-A82A-47A1DCC762D6}"/>
            </c:ext>
          </c:extLst>
        </c:ser>
        <c:ser>
          <c:idx val="1"/>
          <c:order val="1"/>
          <c:tx>
            <c:strRef>
              <c:f>Arkusz1!$F$11</c:f>
              <c:strCache>
                <c:ptCount val="1"/>
                <c:pt idx="0">
                  <c:v>Mn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Arkusz1!$G$12:$J$12</c:f>
                <c:numCache>
                  <c:formatCode>General</c:formatCode>
                  <c:ptCount val="4"/>
                  <c:pt idx="0">
                    <c:v>105.62912093079595</c:v>
                  </c:pt>
                  <c:pt idx="1">
                    <c:v>69.620842364025819</c:v>
                  </c:pt>
                  <c:pt idx="2">
                    <c:v>39.536808374091883</c:v>
                  </c:pt>
                  <c:pt idx="3">
                    <c:v>5.6552730685180777</c:v>
                  </c:pt>
                </c:numCache>
              </c:numRef>
            </c:plus>
            <c:minus>
              <c:numRef>
                <c:f>Arkusz1!$G$12:$J$12</c:f>
                <c:numCache>
                  <c:formatCode>General</c:formatCode>
                  <c:ptCount val="4"/>
                  <c:pt idx="0">
                    <c:v>105.62912093079595</c:v>
                  </c:pt>
                  <c:pt idx="1">
                    <c:v>69.620842364025819</c:v>
                  </c:pt>
                  <c:pt idx="2">
                    <c:v>39.536808374091883</c:v>
                  </c:pt>
                  <c:pt idx="3">
                    <c:v>5.6552730685180777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val>
            <c:numRef>
              <c:f>Arkusz1!$G$11:$J$11</c:f>
              <c:numCache>
                <c:formatCode>0</c:formatCode>
                <c:ptCount val="4"/>
                <c:pt idx="0">
                  <c:v>1224.6306306306308</c:v>
                </c:pt>
                <c:pt idx="1">
                  <c:v>1243.7087087087086</c:v>
                </c:pt>
                <c:pt idx="2">
                  <c:v>664.87663548295154</c:v>
                </c:pt>
                <c:pt idx="3">
                  <c:v>83.153153153153141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7C1-42F9-A82A-47A1DCC762D6}"/>
            </c:ext>
          </c:extLst>
        </c:ser>
        <c:ser>
          <c:idx val="3"/>
          <c:order val="2"/>
          <c:tx>
            <c:strRef>
              <c:f>Arkusz1!$F$21</c:f>
              <c:strCache>
                <c:ptCount val="1"/>
                <c:pt idx="0">
                  <c:v>Fe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Arkusz1!$G$22:$J$22</c:f>
                <c:numCache>
                  <c:formatCode>General</c:formatCode>
                  <c:ptCount val="4"/>
                  <c:pt idx="0">
                    <c:v>14.265916283043499</c:v>
                  </c:pt>
                  <c:pt idx="1">
                    <c:v>15.026252978446221</c:v>
                  </c:pt>
                  <c:pt idx="2">
                    <c:v>6.8025058886839718</c:v>
                  </c:pt>
                  <c:pt idx="3">
                    <c:v>7.8835529582715829</c:v>
                  </c:pt>
                </c:numCache>
              </c:numRef>
            </c:plus>
            <c:minus>
              <c:numRef>
                <c:f>Arkusz1!$G$22:$J$22</c:f>
                <c:numCache>
                  <c:formatCode>General</c:formatCode>
                  <c:ptCount val="4"/>
                  <c:pt idx="0">
                    <c:v>14.265916283043499</c:v>
                  </c:pt>
                  <c:pt idx="1">
                    <c:v>15.026252978446221</c:v>
                  </c:pt>
                  <c:pt idx="2">
                    <c:v>6.8025058886839718</c:v>
                  </c:pt>
                  <c:pt idx="3">
                    <c:v>7.8835529582715829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val>
            <c:numRef>
              <c:f>Arkusz1!$G$21:$J$21</c:f>
              <c:numCache>
                <c:formatCode>0</c:formatCode>
                <c:ptCount val="4"/>
                <c:pt idx="0">
                  <c:v>204.33142614692474</c:v>
                </c:pt>
                <c:pt idx="1">
                  <c:v>209.8433503836317</c:v>
                </c:pt>
                <c:pt idx="2">
                  <c:v>105.91751918158567</c:v>
                </c:pt>
                <c:pt idx="3">
                  <c:v>97.605498721227619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7C1-42F9-A82A-47A1DCC762D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2820096"/>
        <c:axId val="212504512"/>
      </c:barChart>
      <c:catAx>
        <c:axId val="8282009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 baseline="0">
                    <a:solidFill>
                      <a:sysClr val="windowText" lastClr="000000"/>
                    </a:solidFill>
                  </a:rPr>
                  <a:t>Treatment</a:t>
                </a:r>
                <a:endParaRPr lang="en-US" baseline="0">
                  <a:solidFill>
                    <a:sysClr val="windowText" lastClr="000000"/>
                  </a:solidFill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212504512"/>
        <c:crosses val="autoZero"/>
        <c:auto val="1"/>
        <c:lblAlgn val="ctr"/>
        <c:lblOffset val="100"/>
        <c:tickMarkSkip val="100"/>
        <c:noMultiLvlLbl val="0"/>
      </c:catAx>
      <c:valAx>
        <c:axId val="212504512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/>
                  <a:t>TC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" sourceLinked="1"/>
        <c:majorTickMark val="none"/>
        <c:minorTickMark val="none"/>
        <c:tickLblPos val="nextTo"/>
        <c:spPr>
          <a:noFill/>
          <a:ln>
            <a:solidFill>
              <a:sysClr val="windowText" lastClr="000000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828200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Arkusz1!$AD$20</c:f>
              <c:strCache>
                <c:ptCount val="1"/>
                <c:pt idx="0">
                  <c:v>Zn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Arkusz1!$AE$21:$AH$21</c:f>
                <c:numCache>
                  <c:formatCode>General</c:formatCode>
                  <c:ptCount val="4"/>
                  <c:pt idx="0">
                    <c:v>771.05492447596157</c:v>
                  </c:pt>
                  <c:pt idx="1">
                    <c:v>1792.5374166709298</c:v>
                  </c:pt>
                  <c:pt idx="2">
                    <c:v>848.75649455253028</c:v>
                  </c:pt>
                  <c:pt idx="3">
                    <c:v>1027.5516707363468</c:v>
                  </c:pt>
                </c:numCache>
              </c:numRef>
            </c:plus>
            <c:minus>
              <c:numRef>
                <c:f>Arkusz1!$AE$21:$AH$21</c:f>
                <c:numCache>
                  <c:formatCode>General</c:formatCode>
                  <c:ptCount val="4"/>
                  <c:pt idx="0">
                    <c:v>771.05492447596157</c:v>
                  </c:pt>
                  <c:pt idx="1">
                    <c:v>1792.5374166709298</c:v>
                  </c:pt>
                  <c:pt idx="2">
                    <c:v>848.75649455253028</c:v>
                  </c:pt>
                  <c:pt idx="3">
                    <c:v>1027.5516707363468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Arkusz1!$AE$19:$AH$19</c:f>
              <c:strCache>
                <c:ptCount val="4"/>
                <c:pt idx="0">
                  <c:v>Reference</c:v>
                </c:pt>
                <c:pt idx="1">
                  <c:v>Ce-b</c:v>
                </c:pt>
                <c:pt idx="2">
                  <c:v>Ce-n</c:v>
                </c:pt>
                <c:pt idx="3">
                  <c:v>Ce-i</c:v>
                </c:pt>
              </c:strCache>
            </c:strRef>
          </c:cat>
          <c:val>
            <c:numRef>
              <c:f>Arkusz1!$AE$20:$AH$20</c:f>
              <c:numCache>
                <c:formatCode>0</c:formatCode>
                <c:ptCount val="4"/>
                <c:pt idx="0">
                  <c:v>8692.8370048134384</c:v>
                </c:pt>
                <c:pt idx="1">
                  <c:v>15170.727272727272</c:v>
                </c:pt>
                <c:pt idx="2">
                  <c:v>5501.1159236932453</c:v>
                </c:pt>
                <c:pt idx="3">
                  <c:v>11104.363636363636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196-4906-AB0D-D3878B08DD9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2820608"/>
        <c:axId val="212506240"/>
      </c:barChart>
      <c:catAx>
        <c:axId val="8282060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 baseline="0">
                    <a:solidFill>
                      <a:sysClr val="windowText" lastClr="000000"/>
                    </a:solidFill>
                  </a:rPr>
                  <a:t>Treatment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212506240"/>
        <c:crosses val="autoZero"/>
        <c:auto val="1"/>
        <c:lblAlgn val="ctr"/>
        <c:lblOffset val="100"/>
        <c:noMultiLvlLbl val="0"/>
      </c:catAx>
      <c:valAx>
        <c:axId val="2125062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/>
                  <a:t>TC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0" sourceLinked="1"/>
        <c:majorTickMark val="none"/>
        <c:minorTickMark val="none"/>
        <c:tickLblPos val="nextTo"/>
        <c:spPr>
          <a:noFill/>
          <a:ln w="9525">
            <a:solidFill>
              <a:sysClr val="windowText" lastClr="000000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828206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Arkusz1!$A$27</c:f>
              <c:strCache>
                <c:ptCount val="1"/>
                <c:pt idx="0">
                  <c:v>Cu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Arkusz1!$B$28:$E$28</c:f>
                <c:numCache>
                  <c:formatCode>General</c:formatCode>
                  <c:ptCount val="4"/>
                  <c:pt idx="0">
                    <c:v>5.2608206385436895E-2</c:v>
                  </c:pt>
                  <c:pt idx="1">
                    <c:v>0.11610022941717738</c:v>
                  </c:pt>
                  <c:pt idx="2">
                    <c:v>0.10671277564558813</c:v>
                  </c:pt>
                  <c:pt idx="3">
                    <c:v>9.5005595255640368E-2</c:v>
                  </c:pt>
                </c:numCache>
              </c:numRef>
            </c:plus>
            <c:minus>
              <c:numRef>
                <c:f>Arkusz1!$B$28:$E$28</c:f>
                <c:numCache>
                  <c:formatCode>General</c:formatCode>
                  <c:ptCount val="4"/>
                  <c:pt idx="0">
                    <c:v>5.2608206385436895E-2</c:v>
                  </c:pt>
                  <c:pt idx="1">
                    <c:v>0.11610022941717738</c:v>
                  </c:pt>
                  <c:pt idx="2">
                    <c:v>0.10671277564558813</c:v>
                  </c:pt>
                  <c:pt idx="3">
                    <c:v>9.5005595255640368E-2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Arkusz1!$B$26:$E$26</c:f>
              <c:strCache>
                <c:ptCount val="4"/>
                <c:pt idx="0">
                  <c:v>Reference</c:v>
                </c:pt>
                <c:pt idx="1">
                  <c:v>Ce-b</c:v>
                </c:pt>
                <c:pt idx="2">
                  <c:v>Ce-n</c:v>
                </c:pt>
                <c:pt idx="3">
                  <c:v>Ce-i</c:v>
                </c:pt>
              </c:strCache>
            </c:strRef>
          </c:cat>
          <c:val>
            <c:numRef>
              <c:f>Arkusz1!$B$27:$E$27</c:f>
              <c:numCache>
                <c:formatCode>0.000</c:formatCode>
                <c:ptCount val="4"/>
                <c:pt idx="0">
                  <c:v>0.77623487192850993</c:v>
                </c:pt>
                <c:pt idx="1">
                  <c:v>0.83776343038128886</c:v>
                </c:pt>
                <c:pt idx="2">
                  <c:v>0.75470856667464925</c:v>
                </c:pt>
                <c:pt idx="3">
                  <c:v>0.91965008909768364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CFD-4082-8659-22BDAAA6C559}"/>
            </c:ext>
          </c:extLst>
        </c:ser>
        <c:ser>
          <c:idx val="1"/>
          <c:order val="1"/>
          <c:tx>
            <c:strRef>
              <c:f>Arkusz1!$A$32</c:f>
              <c:strCache>
                <c:ptCount val="1"/>
                <c:pt idx="0">
                  <c:v>Mn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Arkusz1!$B$33:$E$33</c:f>
                <c:numCache>
                  <c:formatCode>General</c:formatCode>
                  <c:ptCount val="4"/>
                  <c:pt idx="0">
                    <c:v>3.5692055712408091E-2</c:v>
                  </c:pt>
                  <c:pt idx="1">
                    <c:v>2.2379571714242697E-2</c:v>
                  </c:pt>
                  <c:pt idx="2">
                    <c:v>5.7518864679643823E-2</c:v>
                  </c:pt>
                  <c:pt idx="3">
                    <c:v>0.10986387214096166</c:v>
                  </c:pt>
                </c:numCache>
              </c:numRef>
            </c:plus>
            <c:minus>
              <c:numRef>
                <c:f>Arkusz1!$B$33:$E$33</c:f>
                <c:numCache>
                  <c:formatCode>General</c:formatCode>
                  <c:ptCount val="4"/>
                  <c:pt idx="0">
                    <c:v>3.5692055712408091E-2</c:v>
                  </c:pt>
                  <c:pt idx="1">
                    <c:v>2.2379571714242697E-2</c:v>
                  </c:pt>
                  <c:pt idx="2">
                    <c:v>5.7518864679643823E-2</c:v>
                  </c:pt>
                  <c:pt idx="3">
                    <c:v>0.10986387214096166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Arkusz1!$B$26:$E$26</c:f>
              <c:strCache>
                <c:ptCount val="4"/>
                <c:pt idx="0">
                  <c:v>Reference</c:v>
                </c:pt>
                <c:pt idx="1">
                  <c:v>Ce-b</c:v>
                </c:pt>
                <c:pt idx="2">
                  <c:v>Ce-n</c:v>
                </c:pt>
                <c:pt idx="3">
                  <c:v>Ce-i</c:v>
                </c:pt>
              </c:strCache>
            </c:strRef>
          </c:cat>
          <c:val>
            <c:numRef>
              <c:f>Arkusz1!$B$32:$E$32</c:f>
              <c:numCache>
                <c:formatCode>0.000</c:formatCode>
                <c:ptCount val="4"/>
                <c:pt idx="0">
                  <c:v>0.33266143863933967</c:v>
                </c:pt>
                <c:pt idx="1">
                  <c:v>0.29899433786867236</c:v>
                </c:pt>
                <c:pt idx="2">
                  <c:v>0.43040256068277638</c:v>
                </c:pt>
                <c:pt idx="3">
                  <c:v>1.2816901408450707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CFD-4082-8659-22BDAAA6C559}"/>
            </c:ext>
          </c:extLst>
        </c:ser>
        <c:ser>
          <c:idx val="2"/>
          <c:order val="2"/>
          <c:tx>
            <c:strRef>
              <c:f>Arkusz1!$A$37</c:f>
              <c:strCache>
                <c:ptCount val="1"/>
                <c:pt idx="0">
                  <c:v>Zn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Arkusz1!$B$38:$E$38</c:f>
                <c:numCache>
                  <c:formatCode>General</c:formatCode>
                  <c:ptCount val="4"/>
                  <c:pt idx="0">
                    <c:v>5.2594760267933187E-2</c:v>
                  </c:pt>
                  <c:pt idx="1">
                    <c:v>6.0449376204704412E-2</c:v>
                  </c:pt>
                  <c:pt idx="2">
                    <c:v>9.933344452288502E-2</c:v>
                  </c:pt>
                  <c:pt idx="3">
                    <c:v>5.7924552175741412E-2</c:v>
                  </c:pt>
                </c:numCache>
              </c:numRef>
            </c:plus>
            <c:minus>
              <c:numRef>
                <c:f>Arkusz1!$B$38:$E$38</c:f>
                <c:numCache>
                  <c:formatCode>General</c:formatCode>
                  <c:ptCount val="4"/>
                  <c:pt idx="0">
                    <c:v>5.2594760267933187E-2</c:v>
                  </c:pt>
                  <c:pt idx="1">
                    <c:v>6.0449376204704412E-2</c:v>
                  </c:pt>
                  <c:pt idx="2">
                    <c:v>9.933344452288502E-2</c:v>
                  </c:pt>
                  <c:pt idx="3">
                    <c:v>5.7924552175741412E-2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Arkusz1!$B$26:$E$26</c:f>
              <c:strCache>
                <c:ptCount val="4"/>
                <c:pt idx="0">
                  <c:v>Reference</c:v>
                </c:pt>
                <c:pt idx="1">
                  <c:v>Ce-b</c:v>
                </c:pt>
                <c:pt idx="2">
                  <c:v>Ce-n</c:v>
                </c:pt>
                <c:pt idx="3">
                  <c:v>Ce-i</c:v>
                </c:pt>
              </c:strCache>
            </c:strRef>
          </c:cat>
          <c:val>
            <c:numRef>
              <c:f>Arkusz1!$B$37:$E$37</c:f>
              <c:numCache>
                <c:formatCode>0.000</c:formatCode>
                <c:ptCount val="4"/>
                <c:pt idx="0">
                  <c:v>0.56892811102831453</c:v>
                </c:pt>
                <c:pt idx="1">
                  <c:v>0.42857028568268329</c:v>
                </c:pt>
                <c:pt idx="2">
                  <c:v>0.58435514170246983</c:v>
                </c:pt>
                <c:pt idx="3">
                  <c:v>0.44863942444745014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CFD-4082-8659-22BDAAA6C559}"/>
            </c:ext>
          </c:extLst>
        </c:ser>
        <c:ser>
          <c:idx val="3"/>
          <c:order val="3"/>
          <c:tx>
            <c:strRef>
              <c:f>Arkusz1!$A$42</c:f>
              <c:strCache>
                <c:ptCount val="1"/>
                <c:pt idx="0">
                  <c:v>Fe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Arkusz1!$B$43:$E$43</c:f>
                <c:numCache>
                  <c:formatCode>General</c:formatCode>
                  <c:ptCount val="4"/>
                  <c:pt idx="0">
                    <c:v>2.5348219754410341E-2</c:v>
                  </c:pt>
                  <c:pt idx="1">
                    <c:v>1.7775946861024895E-2</c:v>
                  </c:pt>
                  <c:pt idx="2">
                    <c:v>3.719989410240139E-2</c:v>
                  </c:pt>
                  <c:pt idx="3">
                    <c:v>4.1944497996598336E-2</c:v>
                  </c:pt>
                </c:numCache>
              </c:numRef>
            </c:plus>
            <c:minus>
              <c:numRef>
                <c:f>Arkusz1!$B$43:$E$43</c:f>
                <c:numCache>
                  <c:formatCode>General</c:formatCode>
                  <c:ptCount val="4"/>
                  <c:pt idx="0">
                    <c:v>2.5348219754410341E-2</c:v>
                  </c:pt>
                  <c:pt idx="1">
                    <c:v>1.7775946861024895E-2</c:v>
                  </c:pt>
                  <c:pt idx="2">
                    <c:v>3.719989410240139E-2</c:v>
                  </c:pt>
                  <c:pt idx="3">
                    <c:v>4.1944497996598336E-2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Arkusz1!$B$26:$E$26</c:f>
              <c:strCache>
                <c:ptCount val="4"/>
                <c:pt idx="0">
                  <c:v>Reference</c:v>
                </c:pt>
                <c:pt idx="1">
                  <c:v>Ce-b</c:v>
                </c:pt>
                <c:pt idx="2">
                  <c:v>Ce-n</c:v>
                </c:pt>
                <c:pt idx="3">
                  <c:v>Ce-i</c:v>
                </c:pt>
              </c:strCache>
            </c:strRef>
          </c:cat>
          <c:val>
            <c:numRef>
              <c:f>Arkusz1!$B$42:$E$42</c:f>
              <c:numCache>
                <c:formatCode>0.000</c:formatCode>
                <c:ptCount val="4"/>
                <c:pt idx="0">
                  <c:v>0.32389437128917714</c:v>
                </c:pt>
                <c:pt idx="1">
                  <c:v>0.32498971647953201</c:v>
                </c:pt>
                <c:pt idx="2">
                  <c:v>0.57119716680249111</c:v>
                </c:pt>
                <c:pt idx="3">
                  <c:v>0.54462677278831351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CFD-4082-8659-22BDAAA6C55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3210240"/>
        <c:axId val="212507968"/>
      </c:barChart>
      <c:catAx>
        <c:axId val="8321024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 baseline="0">
                    <a:solidFill>
                      <a:sysClr val="windowText" lastClr="000000"/>
                    </a:solidFill>
                  </a:rPr>
                  <a:t>Treatment</a:t>
                </a:r>
                <a:endParaRPr lang="en-US" baseline="0">
                  <a:solidFill>
                    <a:sysClr val="windowText" lastClr="000000"/>
                  </a:solidFill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212507968"/>
        <c:crosses val="autoZero"/>
        <c:auto val="1"/>
        <c:lblAlgn val="ctr"/>
        <c:lblOffset val="100"/>
        <c:noMultiLvlLbl val="0"/>
      </c:catAx>
      <c:valAx>
        <c:axId val="2125079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/>
                  <a:t>TF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0.00" sourceLinked="0"/>
        <c:majorTickMark val="none"/>
        <c:minorTickMark val="none"/>
        <c:tickLblPos val="nextTo"/>
        <c:spPr>
          <a:noFill/>
          <a:ln>
            <a:solidFill>
              <a:sysClr val="windowText" lastClr="000000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832102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Arkusz1!$A$6</c:f>
              <c:strCache>
                <c:ptCount val="1"/>
                <c:pt idx="0">
                  <c:v>Cu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Arkusz1!$B$7:$E$7</c:f>
                <c:numCache>
                  <c:formatCode>General</c:formatCode>
                  <c:ptCount val="4"/>
                  <c:pt idx="0">
                    <c:v>52.787382281616971</c:v>
                  </c:pt>
                  <c:pt idx="1">
                    <c:v>50.9735753564078</c:v>
                  </c:pt>
                  <c:pt idx="2">
                    <c:v>77.91789502896367</c:v>
                  </c:pt>
                  <c:pt idx="3">
                    <c:v>78.82662073034686</c:v>
                  </c:pt>
                </c:numCache>
              </c:numRef>
            </c:plus>
            <c:minus>
              <c:numRef>
                <c:f>Arkusz1!$B$7:$E$7</c:f>
                <c:numCache>
                  <c:formatCode>General</c:formatCode>
                  <c:ptCount val="4"/>
                  <c:pt idx="0">
                    <c:v>52.787382281616971</c:v>
                  </c:pt>
                  <c:pt idx="1">
                    <c:v>50.9735753564078</c:v>
                  </c:pt>
                  <c:pt idx="2">
                    <c:v>77.91789502896367</c:v>
                  </c:pt>
                  <c:pt idx="3">
                    <c:v>78.82662073034686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Arkusz1!$B$5:$E$5</c:f>
              <c:strCache>
                <c:ptCount val="4"/>
                <c:pt idx="0">
                  <c:v>Reference</c:v>
                </c:pt>
                <c:pt idx="1">
                  <c:v>Ce-b</c:v>
                </c:pt>
                <c:pt idx="2">
                  <c:v>Ce-n</c:v>
                </c:pt>
                <c:pt idx="3">
                  <c:v>Ce-i</c:v>
                </c:pt>
              </c:strCache>
            </c:strRef>
          </c:cat>
          <c:val>
            <c:numRef>
              <c:f>Arkusz1!$B$6:$E$6</c:f>
              <c:numCache>
                <c:formatCode>0</c:formatCode>
                <c:ptCount val="4"/>
                <c:pt idx="0">
                  <c:v>746.06437312428307</c:v>
                </c:pt>
                <c:pt idx="1">
                  <c:v>881.69230769230774</c:v>
                </c:pt>
                <c:pt idx="2">
                  <c:v>533.35914561512016</c:v>
                </c:pt>
                <c:pt idx="3">
                  <c:v>727.82051282051293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A7E-4522-A0E4-F659FA0EABCF}"/>
            </c:ext>
          </c:extLst>
        </c:ser>
        <c:ser>
          <c:idx val="1"/>
          <c:order val="1"/>
          <c:tx>
            <c:strRef>
              <c:f>Arkusz1!$A$11</c:f>
              <c:strCache>
                <c:ptCount val="1"/>
                <c:pt idx="0">
                  <c:v>Mn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Arkusz1!$B$12:$E$12</c:f>
                <c:numCache>
                  <c:formatCode>General</c:formatCode>
                  <c:ptCount val="4"/>
                  <c:pt idx="0">
                    <c:v>26.152369944529759</c:v>
                  </c:pt>
                  <c:pt idx="1">
                    <c:v>18.659779815603191</c:v>
                  </c:pt>
                  <c:pt idx="2">
                    <c:v>34.307064437726545</c:v>
                  </c:pt>
                  <c:pt idx="3">
                    <c:v>5.6104934788719536</c:v>
                  </c:pt>
                </c:numCache>
              </c:numRef>
            </c:plus>
            <c:minus>
              <c:numRef>
                <c:f>Arkusz1!$B$12:$E$12</c:f>
                <c:numCache>
                  <c:formatCode>General</c:formatCode>
                  <c:ptCount val="4"/>
                  <c:pt idx="0">
                    <c:v>26.152369944529759</c:v>
                  </c:pt>
                  <c:pt idx="1">
                    <c:v>18.659779815603191</c:v>
                  </c:pt>
                  <c:pt idx="2">
                    <c:v>34.307064437726545</c:v>
                  </c:pt>
                  <c:pt idx="3">
                    <c:v>5.6104934788719536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val>
            <c:numRef>
              <c:f>Arkusz1!$B$11:$E$11</c:f>
              <c:numCache>
                <c:formatCode>0</c:formatCode>
                <c:ptCount val="4"/>
                <c:pt idx="0">
                  <c:v>407.38738738738743</c:v>
                </c:pt>
                <c:pt idx="1">
                  <c:v>371.86186186186183</c:v>
                </c:pt>
                <c:pt idx="2">
                  <c:v>286.16460645001126</c:v>
                </c:pt>
                <c:pt idx="3">
                  <c:v>106.57657657657657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A7E-4522-A0E4-F659FA0EABCF}"/>
            </c:ext>
          </c:extLst>
        </c:ser>
        <c:ser>
          <c:idx val="3"/>
          <c:order val="2"/>
          <c:tx>
            <c:strRef>
              <c:f>Arkusz1!$A$21</c:f>
              <c:strCache>
                <c:ptCount val="1"/>
                <c:pt idx="0">
                  <c:v>Fe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Arkusz1!$B$22:$E$22</c:f>
                <c:numCache>
                  <c:formatCode>General</c:formatCode>
                  <c:ptCount val="4"/>
                  <c:pt idx="0">
                    <c:v>5.2322388194229621</c:v>
                  </c:pt>
                  <c:pt idx="1">
                    <c:v>3.6497745871750844</c:v>
                  </c:pt>
                  <c:pt idx="2">
                    <c:v>4.3275859456239605</c:v>
                  </c:pt>
                  <c:pt idx="3">
                    <c:v>3.5291875670109132</c:v>
                  </c:pt>
                </c:numCache>
              </c:numRef>
            </c:plus>
            <c:minus>
              <c:numRef>
                <c:f>Arkusz1!$B$22:$E$22</c:f>
                <c:numCache>
                  <c:formatCode>General</c:formatCode>
                  <c:ptCount val="4"/>
                  <c:pt idx="0">
                    <c:v>5.2322388194229621</c:v>
                  </c:pt>
                  <c:pt idx="1">
                    <c:v>3.6497745871750844</c:v>
                  </c:pt>
                  <c:pt idx="2">
                    <c:v>4.3275859456239605</c:v>
                  </c:pt>
                  <c:pt idx="3">
                    <c:v>3.5291875670109132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val>
            <c:numRef>
              <c:f>Arkusz1!$B$21:$E$21</c:f>
              <c:numCache>
                <c:formatCode>0</c:formatCode>
                <c:ptCount val="4"/>
                <c:pt idx="0">
                  <c:v>66.181798806479122</c:v>
                </c:pt>
                <c:pt idx="1">
                  <c:v>68.196930946291559</c:v>
                </c:pt>
                <c:pt idx="2">
                  <c:v>60.499786871270246</c:v>
                </c:pt>
                <c:pt idx="3">
                  <c:v>53.15856777493606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A7E-4522-A0E4-F659FA0EABC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3211776"/>
        <c:axId val="217945728"/>
      </c:barChart>
      <c:catAx>
        <c:axId val="8321177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 baseline="0">
                    <a:solidFill>
                      <a:sysClr val="windowText" lastClr="000000"/>
                    </a:solidFill>
                  </a:rPr>
                  <a:t>Treatment</a:t>
                </a:r>
                <a:endParaRPr lang="en-US" baseline="0">
                  <a:solidFill>
                    <a:sysClr val="windowText" lastClr="000000"/>
                  </a:solidFill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217945728"/>
        <c:crosses val="autoZero"/>
        <c:auto val="1"/>
        <c:lblAlgn val="ctr"/>
        <c:lblOffset val="100"/>
        <c:noMultiLvlLbl val="0"/>
      </c:catAx>
      <c:valAx>
        <c:axId val="217945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/>
                  <a:t>BAF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" sourceLinked="1"/>
        <c:majorTickMark val="none"/>
        <c:minorTickMark val="none"/>
        <c:tickLblPos val="nextTo"/>
        <c:spPr>
          <a:noFill/>
          <a:ln>
            <a:solidFill>
              <a:sysClr val="windowText" lastClr="000000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832117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Arkusz1!$U$4</c:f>
              <c:strCache>
                <c:ptCount val="1"/>
                <c:pt idx="0">
                  <c:v>Zn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Arkusz1!$V$5:$Y$5</c:f>
                <c:numCache>
                  <c:formatCode>General</c:formatCode>
                  <c:ptCount val="4"/>
                  <c:pt idx="0">
                    <c:v>372.67798683719099</c:v>
                  </c:pt>
                  <c:pt idx="1">
                    <c:v>679.84424963472509</c:v>
                  </c:pt>
                  <c:pt idx="2">
                    <c:v>322.9224835134882</c:v>
                  </c:pt>
                  <c:pt idx="3">
                    <c:v>570.35002123798438</c:v>
                  </c:pt>
                </c:numCache>
              </c:numRef>
            </c:plus>
            <c:minus>
              <c:numRef>
                <c:f>Arkusz1!$V$5:$Y$5</c:f>
                <c:numCache>
                  <c:formatCode>General</c:formatCode>
                  <c:ptCount val="4"/>
                  <c:pt idx="0">
                    <c:v>372.67798683719099</c:v>
                  </c:pt>
                  <c:pt idx="1">
                    <c:v>679.84424963472509</c:v>
                  </c:pt>
                  <c:pt idx="2">
                    <c:v>322.9224835134882</c:v>
                  </c:pt>
                  <c:pt idx="3">
                    <c:v>570.35002123798438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Arkusz1!$V$3:$Y$3</c:f>
              <c:strCache>
                <c:ptCount val="4"/>
                <c:pt idx="0">
                  <c:v>Reference</c:v>
                </c:pt>
                <c:pt idx="1">
                  <c:v>Ce-b</c:v>
                </c:pt>
                <c:pt idx="2">
                  <c:v>Ce-n</c:v>
                </c:pt>
                <c:pt idx="3">
                  <c:v>Ce-i</c:v>
                </c:pt>
              </c:strCache>
            </c:strRef>
          </c:cat>
          <c:val>
            <c:numRef>
              <c:f>Arkusz1!$V$4:$Y$4</c:f>
              <c:numCache>
                <c:formatCode>0</c:formatCode>
                <c:ptCount val="4"/>
                <c:pt idx="0">
                  <c:v>4945.5993366255407</c:v>
                </c:pt>
                <c:pt idx="1">
                  <c:v>6501.7229212868015</c:v>
                </c:pt>
                <c:pt idx="2">
                  <c:v>3214.6053751114796</c:v>
                </c:pt>
                <c:pt idx="3">
                  <c:v>4981.8553106733771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6D6-47BF-BFD7-1A9385C4A7B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3213824"/>
        <c:axId val="191995904"/>
      </c:barChart>
      <c:catAx>
        <c:axId val="8321382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 baseline="0">
                    <a:solidFill>
                      <a:sysClr val="windowText" lastClr="000000"/>
                    </a:solidFill>
                  </a:rPr>
                  <a:t>Treatment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91995904"/>
        <c:crosses val="autoZero"/>
        <c:auto val="0"/>
        <c:lblAlgn val="ctr"/>
        <c:lblOffset val="100"/>
        <c:noMultiLvlLbl val="0"/>
      </c:catAx>
      <c:valAx>
        <c:axId val="1919959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/>
                  <a:t>BAF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0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832138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10</Pages>
  <Words>613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ABIKS ZBIGNIEW SKIBA</dc:creator>
  <cp:lastModifiedBy>ABIKS ZBIGNIEW SKIBA</cp:lastModifiedBy>
  <cp:revision>12</cp:revision>
  <dcterms:created xsi:type="dcterms:W3CDTF">2019-04-02T13:04:00Z</dcterms:created>
  <dcterms:modified xsi:type="dcterms:W3CDTF">2019-06-16T13:42:00Z</dcterms:modified>
</cp:coreProperties>
</file>