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388B0" w14:textId="77777777" w:rsidR="008D5A1E" w:rsidRPr="0005537D" w:rsidRDefault="008D5A1E" w:rsidP="008D5A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537D">
        <w:rPr>
          <w:rFonts w:ascii="Times New Roman" w:hAnsi="Times New Roman" w:cs="Times New Roman"/>
          <w:sz w:val="20"/>
          <w:szCs w:val="20"/>
        </w:rPr>
        <w:t xml:space="preserve">Table S6. Data used to run the </w:t>
      </w:r>
      <w:proofErr w:type="spellStart"/>
      <w:r w:rsidRPr="0005537D">
        <w:rPr>
          <w:rFonts w:ascii="Times New Roman" w:hAnsi="Times New Roman" w:cs="Times New Roman"/>
          <w:sz w:val="20"/>
          <w:szCs w:val="20"/>
        </w:rPr>
        <w:t>InVEST</w:t>
      </w:r>
      <w:proofErr w:type="spellEnd"/>
      <w:r w:rsidRPr="0005537D">
        <w:rPr>
          <w:rFonts w:ascii="Times New Roman" w:hAnsi="Times New Roman" w:cs="Times New Roman"/>
          <w:sz w:val="20"/>
          <w:szCs w:val="20"/>
        </w:rPr>
        <w:t xml:space="preserve"> HRA model and their sources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2243"/>
        <w:gridCol w:w="4252"/>
        <w:gridCol w:w="6633"/>
      </w:tblGrid>
      <w:tr w:rsidR="0005537D" w:rsidRPr="0005537D" w14:paraId="5393E718" w14:textId="77777777" w:rsidTr="002664F6">
        <w:tc>
          <w:tcPr>
            <w:tcW w:w="0" w:type="auto"/>
            <w:tcBorders>
              <w:bottom w:val="single" w:sz="4" w:space="0" w:color="auto"/>
            </w:tcBorders>
          </w:tcPr>
          <w:p w14:paraId="58AF7D36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5F636013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Required inputs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269A27B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Data used </w:t>
            </w:r>
          </w:p>
        </w:tc>
        <w:tc>
          <w:tcPr>
            <w:tcW w:w="6633" w:type="dxa"/>
            <w:tcBorders>
              <w:bottom w:val="single" w:sz="4" w:space="0" w:color="auto"/>
            </w:tcBorders>
          </w:tcPr>
          <w:p w14:paraId="298AF98A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sources</w:t>
            </w:r>
          </w:p>
        </w:tc>
      </w:tr>
      <w:tr w:rsidR="0005537D" w:rsidRPr="0005537D" w14:paraId="739FF91F" w14:textId="77777777" w:rsidTr="002664F6">
        <w:tc>
          <w:tcPr>
            <w:tcW w:w="0" w:type="auto"/>
            <w:tcBorders>
              <w:top w:val="single" w:sz="4" w:space="0" w:color="auto"/>
            </w:tcBorders>
          </w:tcPr>
          <w:p w14:paraId="6C156AE5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HRA model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0CB2B19B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Habitats maps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551E6AC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The shapefiles of the mangroves cover of each site in projected coordinate system (WGS 1984 UTM Zone 31 N)</w:t>
            </w:r>
          </w:p>
          <w:p w14:paraId="3E5435B1" w14:textId="0BCA274A" w:rsidR="002664F6" w:rsidRPr="0005537D" w:rsidRDefault="002664F6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</w:tcPr>
          <w:p w14:paraId="3F9C8B7C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Retrieved from ECOBENIN (2018) for the site of Benin and </w:t>
            </w:r>
            <w:proofErr w:type="spellStart"/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Guelly</w:t>
            </w:r>
            <w:proofErr w:type="spellEnd"/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53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</w:t>
            </w: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. (2020) from the site of Togo</w:t>
            </w:r>
          </w:p>
        </w:tc>
      </w:tr>
      <w:tr w:rsidR="0005537D" w:rsidRPr="0005537D" w14:paraId="00D14A96" w14:textId="77777777" w:rsidTr="002664F6">
        <w:tc>
          <w:tcPr>
            <w:tcW w:w="0" w:type="auto"/>
          </w:tcPr>
          <w:p w14:paraId="5B251BBD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14:paraId="39A5F6B4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Stressors maps</w:t>
            </w:r>
          </w:p>
        </w:tc>
        <w:tc>
          <w:tcPr>
            <w:tcW w:w="4252" w:type="dxa"/>
          </w:tcPr>
          <w:p w14:paraId="530E0B8A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The shapefiles of the stressors of each site in projected coordinate system (WGS 1984 UTM Zone 31 N) </w:t>
            </w:r>
          </w:p>
          <w:p w14:paraId="2EF63773" w14:textId="120B3572" w:rsidR="002664F6" w:rsidRPr="0005537D" w:rsidRDefault="002664F6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14:paraId="36BA0B5F" w14:textId="34D07556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All the stressors recorded during the qualitative phase were mapped out for each study site using the participatory mapping approach (see supplementary data, Figure </w:t>
            </w:r>
            <w:r w:rsidR="006139C7" w:rsidRPr="000553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14:paraId="1A531820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7D" w:rsidRPr="0005537D" w14:paraId="15D04160" w14:textId="77777777" w:rsidTr="002664F6">
        <w:tc>
          <w:tcPr>
            <w:tcW w:w="0" w:type="auto"/>
          </w:tcPr>
          <w:p w14:paraId="7827107D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14:paraId="0DB08DDD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The habitat stressor file</w:t>
            </w:r>
          </w:p>
        </w:tc>
        <w:tc>
          <w:tcPr>
            <w:tcW w:w="4252" w:type="dxa"/>
          </w:tcPr>
          <w:p w14:paraId="3850BE7C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It is a CSV table which contains information about each habitat and stressor input layer as well as buffer distance for the input layer</w:t>
            </w:r>
          </w:p>
          <w:p w14:paraId="493F1F71" w14:textId="5CDD7EA7" w:rsidR="002664F6" w:rsidRPr="0005537D" w:rsidRDefault="002664F6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</w:tcPr>
          <w:p w14:paraId="4EB9EFF8" w14:textId="6242702A" w:rsidR="00DE170A" w:rsidRPr="0005537D" w:rsidRDefault="008D5A1E" w:rsidP="00DE1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Design by the authors based on the information collected during the qualitative phase (direct observation). </w:t>
            </w:r>
            <w:r w:rsidR="00DE170A"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See supplementary data, Table S8. </w:t>
            </w:r>
          </w:p>
          <w:p w14:paraId="1DAD20CE" w14:textId="4E37DD9A" w:rsidR="008D5A1E" w:rsidRPr="0005537D" w:rsidRDefault="008D5A1E" w:rsidP="00613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7D" w:rsidRPr="0005537D" w14:paraId="037C7183" w14:textId="77777777" w:rsidTr="002664F6">
        <w:tc>
          <w:tcPr>
            <w:tcW w:w="0" w:type="auto"/>
          </w:tcPr>
          <w:p w14:paraId="7168BEBD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14:paraId="5A6A41B5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The criteria scores file </w:t>
            </w:r>
          </w:p>
        </w:tc>
        <w:tc>
          <w:tcPr>
            <w:tcW w:w="4252" w:type="dxa"/>
          </w:tcPr>
          <w:p w14:paraId="3967B012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It is a CSV table which contains the criteria scores for all the habitats and stressors </w:t>
            </w:r>
          </w:p>
        </w:tc>
        <w:tc>
          <w:tcPr>
            <w:tcW w:w="6633" w:type="dxa"/>
          </w:tcPr>
          <w:p w14:paraId="59DA6AEB" w14:textId="3A4E3B39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Scores were assigned to each criterion using the expert-based survey, direct observation and literature. Ten experts including NGOs officials, people in academia and working on mangroves represented the experts used for this study (see supplementary data, tables </w:t>
            </w:r>
            <w:r w:rsidR="006139C7" w:rsidRPr="000553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 w:rsidR="006139C7" w:rsidRPr="000553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44A50B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7D" w:rsidRPr="0005537D" w14:paraId="0D79ED48" w14:textId="77777777" w:rsidTr="002664F6">
        <w:tc>
          <w:tcPr>
            <w:tcW w:w="0" w:type="auto"/>
          </w:tcPr>
          <w:p w14:paraId="581B7240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14:paraId="2FFADBEA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Resolution of Analysis </w:t>
            </w:r>
          </w:p>
        </w:tc>
        <w:tc>
          <w:tcPr>
            <w:tcW w:w="4252" w:type="dxa"/>
          </w:tcPr>
          <w:p w14:paraId="45D3719B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633" w:type="dxa"/>
          </w:tcPr>
          <w:p w14:paraId="5BBA19BA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Arkema </w:t>
            </w:r>
            <w:r w:rsidRPr="000553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et al.</w:t>
            </w: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(2015)</w:t>
            </w:r>
          </w:p>
        </w:tc>
      </w:tr>
      <w:tr w:rsidR="0005537D" w:rsidRPr="0005537D" w14:paraId="43A6D5AA" w14:textId="77777777" w:rsidTr="002664F6">
        <w:tc>
          <w:tcPr>
            <w:tcW w:w="0" w:type="auto"/>
          </w:tcPr>
          <w:p w14:paraId="1990AE89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43" w:type="dxa"/>
          </w:tcPr>
          <w:p w14:paraId="5E848D44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Maximum criteria score</w:t>
            </w:r>
          </w:p>
        </w:tc>
        <w:tc>
          <w:tcPr>
            <w:tcW w:w="4252" w:type="dxa"/>
          </w:tcPr>
          <w:p w14:paraId="1E2C5F31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3" w:type="dxa"/>
          </w:tcPr>
          <w:p w14:paraId="274CAD73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Arkema </w:t>
            </w:r>
            <w:r w:rsidRPr="000553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et al.</w:t>
            </w: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(2015) </w:t>
            </w:r>
          </w:p>
        </w:tc>
      </w:tr>
      <w:tr w:rsidR="0005537D" w:rsidRPr="0005537D" w14:paraId="3681DD6F" w14:textId="77777777" w:rsidTr="002664F6">
        <w:tc>
          <w:tcPr>
            <w:tcW w:w="0" w:type="auto"/>
          </w:tcPr>
          <w:p w14:paraId="725FC022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43" w:type="dxa"/>
          </w:tcPr>
          <w:p w14:paraId="5E5ACF56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Risk Equation </w:t>
            </w:r>
          </w:p>
        </w:tc>
        <w:tc>
          <w:tcPr>
            <w:tcW w:w="4252" w:type="dxa"/>
          </w:tcPr>
          <w:p w14:paraId="5CD1012A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Euclidean</w:t>
            </w:r>
          </w:p>
        </w:tc>
        <w:tc>
          <w:tcPr>
            <w:tcW w:w="6633" w:type="dxa"/>
          </w:tcPr>
          <w:p w14:paraId="592689D0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Arkema </w:t>
            </w:r>
            <w:r w:rsidRPr="000553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et al</w:t>
            </w: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(2015) </w:t>
            </w:r>
          </w:p>
        </w:tc>
      </w:tr>
      <w:tr w:rsidR="008D5A1E" w:rsidRPr="0005537D" w14:paraId="32A05C99" w14:textId="77777777" w:rsidTr="002664F6">
        <w:tc>
          <w:tcPr>
            <w:tcW w:w="0" w:type="auto"/>
          </w:tcPr>
          <w:p w14:paraId="2F18C23E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43" w:type="dxa"/>
          </w:tcPr>
          <w:p w14:paraId="63E092F9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 xml:space="preserve">Decay Equation </w:t>
            </w:r>
          </w:p>
        </w:tc>
        <w:tc>
          <w:tcPr>
            <w:tcW w:w="4252" w:type="dxa"/>
          </w:tcPr>
          <w:p w14:paraId="39733B1E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6633" w:type="dxa"/>
          </w:tcPr>
          <w:p w14:paraId="14AFAD84" w14:textId="77777777" w:rsidR="008D5A1E" w:rsidRPr="0005537D" w:rsidRDefault="008D5A1E" w:rsidP="0071203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Arkema </w:t>
            </w:r>
            <w:r w:rsidRPr="0005537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et al.</w:t>
            </w:r>
            <w:r w:rsidRPr="0005537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(2015)</w:t>
            </w:r>
          </w:p>
        </w:tc>
      </w:tr>
    </w:tbl>
    <w:p w14:paraId="0C192354" w14:textId="67EEC01D" w:rsidR="008D5A1E" w:rsidRPr="0005537D" w:rsidRDefault="008D5A1E" w:rsidP="00A44940">
      <w:pPr>
        <w:tabs>
          <w:tab w:val="left" w:pos="29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5A1E" w:rsidRPr="0005537D" w:rsidSect="002664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33787"/>
    <w:rsid w:val="0005537D"/>
    <w:rsid w:val="002664F6"/>
    <w:rsid w:val="00342E32"/>
    <w:rsid w:val="006139C7"/>
    <w:rsid w:val="008D5A1E"/>
    <w:rsid w:val="00A44940"/>
    <w:rsid w:val="00D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7</cp:revision>
  <dcterms:created xsi:type="dcterms:W3CDTF">2022-05-02T13:02:00Z</dcterms:created>
  <dcterms:modified xsi:type="dcterms:W3CDTF">2022-08-30T12:31:00Z</dcterms:modified>
</cp:coreProperties>
</file>