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2787" w14:textId="77777777" w:rsidR="005F7A9E" w:rsidRDefault="000C368A" w:rsidP="005F7A9E">
      <w:pPr>
        <w:rPr>
          <w:rFonts w:ascii="Times New Roman" w:hAnsi="Times New Roman" w:cs="Times New Roman"/>
          <w:b/>
          <w:bCs/>
          <w:i/>
          <w:iCs/>
        </w:rPr>
      </w:pPr>
      <w:r w:rsidRPr="009B77BC">
        <w:rPr>
          <w:rFonts w:ascii="Times New Roman" w:hAnsi="Times New Roman" w:cs="Times New Roman"/>
          <w:b/>
          <w:bCs/>
        </w:rPr>
        <w:t>Supplementary Material</w:t>
      </w:r>
      <w:r w:rsidR="005F7A9E">
        <w:rPr>
          <w:rFonts w:ascii="Times New Roman" w:hAnsi="Times New Roman" w:cs="Times New Roman"/>
          <w:b/>
          <w:bCs/>
        </w:rPr>
        <w:t xml:space="preserve"> - </w:t>
      </w:r>
      <w:r w:rsidR="005F7A9E" w:rsidRPr="009B77BC">
        <w:rPr>
          <w:rFonts w:ascii="Times New Roman" w:hAnsi="Times New Roman" w:cs="Times New Roman"/>
          <w:b/>
          <w:bCs/>
          <w:i/>
          <w:iCs/>
        </w:rPr>
        <w:t>Additional statistical details</w:t>
      </w:r>
    </w:p>
    <w:p w14:paraId="623315D7" w14:textId="77777777" w:rsidR="001966FE" w:rsidRDefault="001966FE" w:rsidP="001966FE">
      <w:pPr>
        <w:contextualSpacing/>
        <w:rPr>
          <w:rFonts w:ascii="Times New Roman" w:hAnsi="Times New Roman" w:cs="Times New Roman"/>
          <w:b/>
          <w:bCs/>
        </w:rPr>
      </w:pPr>
    </w:p>
    <w:p w14:paraId="28BE2429" w14:textId="50F500F8" w:rsidR="001966FE" w:rsidRPr="006553EB" w:rsidRDefault="001966FE" w:rsidP="001966FE">
      <w:pPr>
        <w:contextualSpacing/>
        <w:rPr>
          <w:rFonts w:ascii="Times New Roman" w:hAnsi="Times New Roman" w:cs="Times New Roman"/>
        </w:rPr>
      </w:pPr>
      <w:r w:rsidRPr="00A94985">
        <w:rPr>
          <w:rFonts w:ascii="Times New Roman" w:hAnsi="Times New Roman" w:cs="Times New Roman"/>
          <w:b/>
          <w:bCs/>
        </w:rPr>
        <w:t>Authors:</w:t>
      </w:r>
      <w:r w:rsidRPr="006553EB">
        <w:rPr>
          <w:rFonts w:ascii="Times New Roman" w:hAnsi="Times New Roman" w:cs="Times New Roman"/>
        </w:rPr>
        <w:t xml:space="preserve"> Justin P. Lewis, Sean T. Giery, Keith A. Rossin Kyle A. Rossin, Jordan R. Cissell, Michael K. Steinberg, Nina L. Sanchez, Aaron J. Adams, </w:t>
      </w:r>
      <w:r>
        <w:rPr>
          <w:rFonts w:ascii="Times New Roman" w:hAnsi="Times New Roman" w:cs="Times New Roman"/>
        </w:rPr>
        <w:t xml:space="preserve">and </w:t>
      </w:r>
      <w:r w:rsidRPr="006553EB">
        <w:rPr>
          <w:rFonts w:ascii="Times New Roman" w:hAnsi="Times New Roman" w:cs="Times New Roman"/>
        </w:rPr>
        <w:t>Craig A. Layman</w:t>
      </w:r>
    </w:p>
    <w:p w14:paraId="217E0519" w14:textId="77777777" w:rsidR="001966FE" w:rsidRDefault="001966FE" w:rsidP="001966FE">
      <w:pPr>
        <w:contextualSpacing/>
        <w:rPr>
          <w:rFonts w:ascii="Times New Roman" w:hAnsi="Times New Roman" w:cs="Times New Roman"/>
        </w:rPr>
      </w:pPr>
    </w:p>
    <w:p w14:paraId="7A965F81" w14:textId="3F1D2639" w:rsidR="001966FE" w:rsidRPr="006553EB" w:rsidRDefault="001966FE" w:rsidP="001966FE">
      <w:pPr>
        <w:contextualSpacing/>
        <w:rPr>
          <w:rFonts w:ascii="Times New Roman" w:hAnsi="Times New Roman" w:cs="Times New Roman"/>
        </w:rPr>
      </w:pPr>
      <w:r w:rsidRPr="00A94985">
        <w:rPr>
          <w:rFonts w:ascii="Times New Roman" w:hAnsi="Times New Roman" w:cs="Times New Roman"/>
          <w:b/>
          <w:bCs/>
        </w:rPr>
        <w:t>Title:</w:t>
      </w:r>
      <w:r w:rsidRPr="006553EB">
        <w:rPr>
          <w:rFonts w:ascii="Times New Roman" w:hAnsi="Times New Roman" w:cs="Times New Roman"/>
        </w:rPr>
        <w:t xml:space="preserve"> Community-based </w:t>
      </w:r>
      <w:r w:rsidR="00EB12B6">
        <w:rPr>
          <w:rFonts w:ascii="Times New Roman" w:hAnsi="Times New Roman" w:cs="Times New Roman"/>
        </w:rPr>
        <w:t>mangrove</w:t>
      </w:r>
      <w:r w:rsidR="00EB12B6" w:rsidRPr="006553EB">
        <w:rPr>
          <w:rFonts w:ascii="Times New Roman" w:hAnsi="Times New Roman" w:cs="Times New Roman"/>
        </w:rPr>
        <w:t xml:space="preserve"> </w:t>
      </w:r>
      <w:r w:rsidRPr="006553EB">
        <w:rPr>
          <w:rFonts w:ascii="Times New Roman" w:hAnsi="Times New Roman" w:cs="Times New Roman"/>
        </w:rPr>
        <w:t xml:space="preserve">restoration following a catastrophic hurricane in The Bahamas </w:t>
      </w:r>
    </w:p>
    <w:p w14:paraId="75DAC661" w14:textId="77777777" w:rsidR="001966FE" w:rsidRPr="006553EB" w:rsidRDefault="001966FE" w:rsidP="001966FE">
      <w:pPr>
        <w:contextualSpacing/>
        <w:rPr>
          <w:rFonts w:ascii="Times New Roman" w:hAnsi="Times New Roman" w:cs="Times New Roman"/>
        </w:rPr>
      </w:pPr>
    </w:p>
    <w:p w14:paraId="08F13656" w14:textId="5CD9BA96" w:rsidR="001966FE" w:rsidRPr="00336DD7" w:rsidRDefault="001966FE" w:rsidP="005F7A9E">
      <w:pPr>
        <w:contextualSpacing/>
        <w:rPr>
          <w:rFonts w:ascii="Times New Roman" w:hAnsi="Times New Roman" w:cs="Times New Roman"/>
        </w:rPr>
      </w:pPr>
      <w:r w:rsidRPr="00336DD7">
        <w:rPr>
          <w:rFonts w:ascii="Times New Roman" w:hAnsi="Times New Roman" w:cs="Times New Roman"/>
          <w:b/>
          <w:bCs/>
        </w:rPr>
        <w:t>Journal:</w:t>
      </w:r>
      <w:r w:rsidRPr="00336DD7">
        <w:rPr>
          <w:rFonts w:ascii="Times New Roman" w:hAnsi="Times New Roman" w:cs="Times New Roman"/>
        </w:rPr>
        <w:t xml:space="preserve"> Wetlands Ecology and Management</w:t>
      </w:r>
    </w:p>
    <w:p w14:paraId="598A2327" w14:textId="77777777" w:rsidR="000C368A" w:rsidRDefault="000C368A" w:rsidP="00DE5A7B">
      <w:pPr>
        <w:rPr>
          <w:rFonts w:ascii="Times New Roman" w:hAnsi="Times New Roman" w:cs="Times New Roman"/>
        </w:rPr>
      </w:pPr>
    </w:p>
    <w:p w14:paraId="442848B4" w14:textId="77777777" w:rsidR="00336DD7" w:rsidRPr="00336DD7" w:rsidRDefault="00336DD7" w:rsidP="00336DD7">
      <w:pPr>
        <w:rPr>
          <w:rFonts w:ascii="Times New Roman" w:hAnsi="Times New Roman" w:cs="Times New Roman"/>
        </w:rPr>
      </w:pPr>
    </w:p>
    <w:p w14:paraId="7CFA81A7" w14:textId="06070757" w:rsidR="00336DD7" w:rsidRPr="004343B8" w:rsidRDefault="00336DD7" w:rsidP="004343B8">
      <w:pPr>
        <w:rPr>
          <w:rFonts w:ascii="Times New Roman" w:hAnsi="Times New Roman" w:cs="Times New Roman"/>
          <w:szCs w:val="28"/>
        </w:rPr>
      </w:pPr>
      <w:r w:rsidRPr="004343B8">
        <w:rPr>
          <w:rFonts w:ascii="Times New Roman" w:hAnsi="Times New Roman" w:cs="Times New Roman"/>
          <w:b/>
          <w:szCs w:val="28"/>
        </w:rPr>
        <w:t xml:space="preserve">Table S1. </w:t>
      </w:r>
      <w:r w:rsidRPr="004343B8">
        <w:rPr>
          <w:rFonts w:ascii="Times New Roman" w:hAnsi="Times New Roman" w:cs="Times New Roman"/>
          <w:szCs w:val="28"/>
        </w:rPr>
        <w:t xml:space="preserve">Studies that have assessed the survival of </w:t>
      </w:r>
      <w:r w:rsidRPr="004343B8">
        <w:rPr>
          <w:rFonts w:ascii="Times New Roman" w:hAnsi="Times New Roman" w:cs="Times New Roman"/>
          <w:i/>
          <w:szCs w:val="28"/>
        </w:rPr>
        <w:t>Rhizophora mangle</w:t>
      </w:r>
      <w:r w:rsidRPr="004343B8">
        <w:rPr>
          <w:rFonts w:ascii="Times New Roman" w:hAnsi="Times New Roman" w:cs="Times New Roman"/>
          <w:szCs w:val="28"/>
        </w:rPr>
        <w:t xml:space="preserve"> propagules or seedlings and the factors tested that may have affected their survival. </w:t>
      </w:r>
    </w:p>
    <w:tbl>
      <w:tblPr>
        <w:tblW w:w="9270" w:type="dxa"/>
        <w:jc w:val="center"/>
        <w:tblLook w:val="04A0" w:firstRow="1" w:lastRow="0" w:firstColumn="1" w:lastColumn="0" w:noHBand="0" w:noVBand="1"/>
      </w:tblPr>
      <w:tblGrid>
        <w:gridCol w:w="3150"/>
        <w:gridCol w:w="2070"/>
        <w:gridCol w:w="4050"/>
      </w:tblGrid>
      <w:tr w:rsidR="00336DD7" w:rsidRPr="00336DD7" w14:paraId="6506967C" w14:textId="77777777" w:rsidTr="00563DE6">
        <w:trPr>
          <w:trHeight w:val="300"/>
          <w:jc w:val="center"/>
        </w:trPr>
        <w:tc>
          <w:tcPr>
            <w:tcW w:w="3150" w:type="dxa"/>
            <w:tcBorders>
              <w:bottom w:val="single" w:sz="4" w:space="0" w:color="auto"/>
            </w:tcBorders>
          </w:tcPr>
          <w:p w14:paraId="314CDA21" w14:textId="77777777" w:rsidR="00336DD7" w:rsidRPr="004343B8" w:rsidRDefault="00336DD7" w:rsidP="008D27C0">
            <w:pPr>
              <w:jc w:val="center"/>
              <w:rPr>
                <w:rFonts w:ascii="Times New Roman" w:hAnsi="Times New Roman" w:cs="Times New Roman"/>
                <w:b/>
                <w:color w:val="000000"/>
                <w:sz w:val="22"/>
                <w:szCs w:val="22"/>
              </w:rPr>
            </w:pPr>
            <w:r w:rsidRPr="004343B8">
              <w:rPr>
                <w:rFonts w:ascii="Times New Roman" w:hAnsi="Times New Roman" w:cs="Times New Roman"/>
                <w:b/>
                <w:color w:val="000000"/>
                <w:sz w:val="22"/>
                <w:szCs w:val="22"/>
              </w:rPr>
              <w:t>Study</w:t>
            </w:r>
          </w:p>
        </w:tc>
        <w:tc>
          <w:tcPr>
            <w:tcW w:w="2070" w:type="dxa"/>
            <w:tcBorders>
              <w:bottom w:val="single" w:sz="4" w:space="0" w:color="auto"/>
            </w:tcBorders>
            <w:shd w:val="clear" w:color="auto" w:fill="auto"/>
            <w:noWrap/>
            <w:vAlign w:val="bottom"/>
            <w:hideMark/>
          </w:tcPr>
          <w:p w14:paraId="6C590492" w14:textId="77777777" w:rsidR="00336DD7" w:rsidRPr="004343B8" w:rsidRDefault="00336DD7" w:rsidP="008D27C0">
            <w:pPr>
              <w:jc w:val="center"/>
              <w:rPr>
                <w:rFonts w:ascii="Times New Roman" w:hAnsi="Times New Roman" w:cs="Times New Roman"/>
                <w:b/>
                <w:color w:val="000000"/>
                <w:sz w:val="22"/>
                <w:szCs w:val="22"/>
              </w:rPr>
            </w:pPr>
            <w:r w:rsidRPr="004343B8">
              <w:rPr>
                <w:rFonts w:ascii="Times New Roman" w:hAnsi="Times New Roman" w:cs="Times New Roman"/>
                <w:b/>
                <w:color w:val="000000"/>
                <w:sz w:val="22"/>
                <w:szCs w:val="22"/>
              </w:rPr>
              <w:t>Propagule/Seedling</w:t>
            </w:r>
          </w:p>
        </w:tc>
        <w:tc>
          <w:tcPr>
            <w:tcW w:w="4050" w:type="dxa"/>
            <w:tcBorders>
              <w:bottom w:val="single" w:sz="4" w:space="0" w:color="auto"/>
            </w:tcBorders>
            <w:shd w:val="clear" w:color="auto" w:fill="auto"/>
            <w:noWrap/>
            <w:vAlign w:val="bottom"/>
            <w:hideMark/>
          </w:tcPr>
          <w:p w14:paraId="2E11340D" w14:textId="77777777" w:rsidR="00336DD7" w:rsidRPr="004343B8" w:rsidRDefault="00336DD7" w:rsidP="008D27C0">
            <w:pPr>
              <w:jc w:val="center"/>
              <w:rPr>
                <w:rFonts w:ascii="Times New Roman" w:hAnsi="Times New Roman" w:cs="Times New Roman"/>
                <w:b/>
                <w:color w:val="000000"/>
                <w:sz w:val="22"/>
                <w:szCs w:val="22"/>
              </w:rPr>
            </w:pPr>
            <w:r w:rsidRPr="004343B8">
              <w:rPr>
                <w:rFonts w:ascii="Times New Roman" w:hAnsi="Times New Roman" w:cs="Times New Roman"/>
                <w:b/>
                <w:color w:val="000000"/>
                <w:sz w:val="22"/>
                <w:szCs w:val="22"/>
              </w:rPr>
              <w:t>Factors Tested</w:t>
            </w:r>
          </w:p>
        </w:tc>
      </w:tr>
      <w:tr w:rsidR="00336DD7" w:rsidRPr="00336DD7" w14:paraId="232F9FDA" w14:textId="77777777" w:rsidTr="00563DE6">
        <w:trPr>
          <w:trHeight w:val="300"/>
          <w:jc w:val="center"/>
        </w:trPr>
        <w:tc>
          <w:tcPr>
            <w:tcW w:w="3150" w:type="dxa"/>
            <w:tcBorders>
              <w:top w:val="single" w:sz="4" w:space="0" w:color="auto"/>
            </w:tcBorders>
            <w:vAlign w:val="center"/>
          </w:tcPr>
          <w:p w14:paraId="48C802FD" w14:textId="659C43F0" w:rsidR="00336DD7" w:rsidRPr="008E56D2" w:rsidRDefault="008E56D2" w:rsidP="00294F8B">
            <w:pPr>
              <w:ind w:left="200" w:right="200"/>
              <w:jc w:val="center"/>
              <w:rPr>
                <w:rFonts w:ascii="Times New Roman" w:hAnsi="Times New Roman" w:cs="Times New Roman"/>
                <w:sz w:val="22"/>
                <w:szCs w:val="22"/>
              </w:rPr>
            </w:pPr>
            <w:r w:rsidRPr="008E56D2">
              <w:rPr>
                <w:rFonts w:ascii="Times New Roman" w:hAnsi="Times New Roman" w:cs="Times New Roman"/>
                <w:sz w:val="22"/>
                <w:szCs w:val="22"/>
              </w:rPr>
              <w:fldChar w:fldCharType="begin"/>
            </w:r>
            <w:r w:rsidRPr="008E56D2">
              <w:rPr>
                <w:rFonts w:ascii="Times New Roman" w:hAnsi="Times New Roman" w:cs="Times New Roman"/>
                <w:sz w:val="22"/>
                <w:szCs w:val="22"/>
              </w:rPr>
              <w:instrText xml:space="preserve"> ADDIN EN.CITE &lt;EndNote&gt;&lt;Cite&gt;&lt;Author&gt;Salas-Rabaza&lt;/Author&gt;&lt;Year&gt;2024&lt;/Year&gt;&lt;RecNum&gt;6126&lt;/RecNum&gt;&lt;DisplayText&gt;(Salas-Rabaza et al. 2024)&lt;/DisplayText&gt;&lt;record&gt;&lt;rec-number&gt;6126&lt;/rec-number&gt;&lt;foreign-keys&gt;&lt;key app="EN" db-id="vs5vfav0mzwxdmedr975rarwsw520a2tw22f" timestamp="1745935114"&gt;6126&lt;/key&gt;&lt;/foreign-keys&gt;&lt;ref-type name="Journal Article"&gt;17&lt;/ref-type&gt;&lt;contributors&gt;&lt;authors&gt;&lt;author&gt;Salas-Rabaza, J. A.&lt;/author&gt;&lt;author&gt;Reyes-García, C.&lt;/author&gt;&lt;author&gt;Méndez-Alonzo, R.&lt;/author&gt;&lt;author&gt;Us-Santamaría, R.&lt;/author&gt;&lt;author&gt;Flores-Mena, S.&lt;/author&gt;&lt;author&gt;Andrade, J. L.&lt;/author&gt;&lt;/authors&gt;&lt;/contributors&gt;&lt;titles&gt;&lt;title&gt;&lt;style face="normal" font="default" size="100%"&gt;Hydroperiod modulates early growth and biomass partitioning in &lt;/style&gt;&lt;style face="italic" font="default" size="100%"&gt;Rhizophora mangle&lt;/style&gt;&lt;style face="normal" font="default" size="100%"&gt; L&lt;/style&gt;&lt;/title&gt;&lt;secondary-title&gt;Aquatic Botany&lt;/secondary-title&gt;&lt;/titles&gt;&lt;periodical&gt;&lt;full-title&gt;Aquatic Botany&lt;/full-title&gt;&lt;/periodical&gt;&lt;volume&gt;191&lt;/volume&gt;&lt;dates&gt;&lt;year&gt;2024&lt;/year&gt;&lt;pub-dates&gt;&lt;date&gt;Mar&lt;/date&gt;&lt;/pub-dates&gt;&lt;/dates&gt;&lt;isbn&gt;0304-3770&lt;/isbn&gt;&lt;accession-num&gt;WOS:001165905700001&lt;/accession-num&gt;&lt;urls&gt;&lt;related-urls&gt;&lt;url&gt;&lt;style face="underline" font="default" size="100%"&gt;&amp;lt;Go to ISI&amp;gt;://WOS:001165905700001&lt;/style&gt;&lt;/url&gt;&lt;/related-urls&gt;&lt;/urls&gt;&lt;custom7&gt;103747&lt;/custom7&gt;&lt;electronic-resource-num&gt;10.1016/j.aquabot.2023.103747&lt;/electronic-resource-num&gt;&lt;/record&gt;&lt;/Cite&gt;&lt;/EndNote&gt;</w:instrText>
            </w:r>
            <w:r w:rsidRPr="008E56D2">
              <w:rPr>
                <w:rFonts w:ascii="Times New Roman" w:hAnsi="Times New Roman" w:cs="Times New Roman"/>
                <w:sz w:val="22"/>
                <w:szCs w:val="22"/>
              </w:rPr>
              <w:fldChar w:fldCharType="separate"/>
            </w:r>
            <w:r w:rsidRPr="008E56D2">
              <w:rPr>
                <w:rFonts w:ascii="Times New Roman" w:hAnsi="Times New Roman" w:cs="Times New Roman"/>
                <w:noProof/>
                <w:sz w:val="22"/>
                <w:szCs w:val="22"/>
              </w:rPr>
              <w:t>(Salas-Rabaza et al. 2024)</w:t>
            </w:r>
            <w:r w:rsidRPr="008E56D2">
              <w:rPr>
                <w:rFonts w:ascii="Times New Roman" w:hAnsi="Times New Roman" w:cs="Times New Roman"/>
                <w:sz w:val="22"/>
                <w:szCs w:val="22"/>
              </w:rPr>
              <w:fldChar w:fldCharType="end"/>
            </w:r>
          </w:p>
        </w:tc>
        <w:tc>
          <w:tcPr>
            <w:tcW w:w="2070" w:type="dxa"/>
            <w:tcBorders>
              <w:top w:val="single" w:sz="4" w:space="0" w:color="auto"/>
            </w:tcBorders>
            <w:shd w:val="clear" w:color="auto" w:fill="auto"/>
            <w:noWrap/>
            <w:vAlign w:val="center"/>
            <w:hideMark/>
          </w:tcPr>
          <w:p w14:paraId="3C278BFC" w14:textId="77777777" w:rsidR="00336DD7" w:rsidRPr="004343B8" w:rsidRDefault="00336DD7" w:rsidP="008D27C0">
            <w:pPr>
              <w:jc w:val="center"/>
              <w:rPr>
                <w:rFonts w:ascii="Times New Roman" w:hAnsi="Times New Roman" w:cs="Times New Roman"/>
                <w:b/>
                <w:color w:val="000000"/>
                <w:sz w:val="22"/>
                <w:szCs w:val="22"/>
              </w:rPr>
            </w:pPr>
            <w:r w:rsidRPr="004343B8">
              <w:rPr>
                <w:rFonts w:ascii="Times New Roman" w:hAnsi="Times New Roman" w:cs="Times New Roman"/>
                <w:color w:val="000000"/>
                <w:sz w:val="22"/>
                <w:szCs w:val="22"/>
              </w:rPr>
              <w:t>Both</w:t>
            </w:r>
          </w:p>
        </w:tc>
        <w:tc>
          <w:tcPr>
            <w:tcW w:w="4050" w:type="dxa"/>
            <w:tcBorders>
              <w:top w:val="single" w:sz="4" w:space="0" w:color="auto"/>
            </w:tcBorders>
            <w:shd w:val="clear" w:color="auto" w:fill="auto"/>
            <w:noWrap/>
            <w:vAlign w:val="center"/>
            <w:hideMark/>
          </w:tcPr>
          <w:p w14:paraId="543227D9" w14:textId="77777777" w:rsidR="00336DD7" w:rsidRPr="004343B8" w:rsidRDefault="00336DD7" w:rsidP="008D27C0">
            <w:pPr>
              <w:jc w:val="center"/>
              <w:rPr>
                <w:rFonts w:ascii="Times New Roman" w:hAnsi="Times New Roman" w:cs="Times New Roman"/>
                <w:b/>
                <w:color w:val="000000"/>
                <w:sz w:val="22"/>
                <w:szCs w:val="22"/>
              </w:rPr>
            </w:pPr>
            <w:r w:rsidRPr="004343B8">
              <w:rPr>
                <w:rFonts w:ascii="Times New Roman" w:hAnsi="Times New Roman" w:cs="Times New Roman"/>
                <w:color w:val="000000"/>
                <w:sz w:val="22"/>
                <w:szCs w:val="22"/>
              </w:rPr>
              <w:t>Hydroperiod</w:t>
            </w:r>
          </w:p>
        </w:tc>
      </w:tr>
      <w:tr w:rsidR="00336DD7" w:rsidRPr="00336DD7" w14:paraId="5003CD36" w14:textId="77777777" w:rsidTr="00563DE6">
        <w:trPr>
          <w:trHeight w:val="300"/>
          <w:jc w:val="center"/>
        </w:trPr>
        <w:tc>
          <w:tcPr>
            <w:tcW w:w="3150" w:type="dxa"/>
            <w:vAlign w:val="center"/>
          </w:tcPr>
          <w:p w14:paraId="751436DF"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{"citationID":"J9mDLuIQ","properties":{"formattedCitation":"(Finotti et al. 2022)","plainCitation":"(Finotti et al. 2022)","noteIndex":0},"citationItems":[{"id":23616,"uris":["http://zotero.org/users/5124890/items/5BUEQIBQ"],"itemData":{"id":23616,"type":"article-journal","abstract":"One of the biggest mangrove forests in Rio de Janeiro is located at Guanabara Bay. However, a large part of this ecosystem is currently suppressed and only 1/3 of the original 261.90 kmÂ² of mangrove vegetation can be observed. Thus, several conservation and management actions are conducted in this ecosystem. Studying plantations and other restoration strategies for this biome is important to understand the dynamics of this ecosystem and enhance such strategies. Size can be one of the most important characteristics for propagules success. Some studies state that larger seedlings can resist more and have greater survival than smaller seedlings. Therefore, this study aims to analyze the germination and development of Rhizophora mangle L. propagules at an in situ plantation in the mangroves of the Guapi-Mirim Environmental Protection Area. A total of nine plots were delimited with spacing of 4 meters by 1 meter each in which Rhizophora mangle propagules were separated into small and large groups and planted. Their germination and development were subsequently monitored for a period of 6 months. The diameter, height and initial weight of the propagules and the increase in height and diameter at 76, 93 and 154 days after planting were measured. Periodic observations were made approximately every 20 days in order to quantify the rate and type of mortality (predation, water current carriage and drying) and to monitor time (in days) of pairs of leaves opening. There were no differences between the propagules according to the size for the opening time of leaf pairs, nor for the mortality rate. The increments in diameter and height were larger for the small propagules in the first development periods, but not in the last ones. The large and small propagules did not show significant differences in diameter or height at 154 days. There was high mortality of small propagules due to predation and/or water current carriage, while the mortality for large propagules was higher due to desiccation. The results generally suggest there is no difference in the survival and development of the propagules related to size, as they are more affected by local ecological conditions.","container-title":"Brazilian Journal of Aquatic Science and Technology","DOI":"10.14210/bjast.v27n1.17187","ISSN":"1983-9057, 1808-7035","issue":"1","journalAbbreviation":"Braz. J. Aquat. Sci. Technol.","page":"8-17","source":"DOI.org (Crossref)","title":"Seedling and growth of &lt;i&gt;Rhizophora mangle &lt;/i&gt;L. propagules at a restoration site","volume":"27","author":[{"family":"Finotti","given":"Ricardo"},{"family":"Capinam","given":"Viviane Santos"},{"family":"De Oliveira","given":"Antonio Augusto"}],"issued":{"date-parts":[["2022",2,7]]}}}],"schema":"https://github.com/citation-style-language/schema/raw/master/csl-citation.json"}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(Finotti et al. 2022)</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238A108F"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w:t>
            </w:r>
          </w:p>
        </w:tc>
        <w:tc>
          <w:tcPr>
            <w:tcW w:w="4050" w:type="dxa"/>
            <w:shd w:val="clear" w:color="auto" w:fill="auto"/>
            <w:noWrap/>
            <w:vAlign w:val="center"/>
            <w:hideMark/>
          </w:tcPr>
          <w:p w14:paraId="02AA080F"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 size, water current, predations, and desiccation</w:t>
            </w:r>
          </w:p>
        </w:tc>
      </w:tr>
      <w:tr w:rsidR="00336DD7" w:rsidRPr="00336DD7" w14:paraId="0E266D19" w14:textId="77777777" w:rsidTr="00563DE6">
        <w:trPr>
          <w:trHeight w:val="300"/>
          <w:jc w:val="center"/>
        </w:trPr>
        <w:tc>
          <w:tcPr>
            <w:tcW w:w="3150" w:type="dxa"/>
            <w:vAlign w:val="center"/>
          </w:tcPr>
          <w:p w14:paraId="3CE47F70"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{"citationID":"kyarij7H","properties":{"formattedCitation":"(Sloey et al. 2022)","plainCitation":"(Sloey et al. 2022)","noteIndex":0},"citationItems":[{"id":23661,"uris":["http://zotero.org/users/5124890/items/CV4UKJ5U"],"itemData":{"id":23661,"type":"article-journal","abstract":"Establishment and survival of plant species in systems with dominant environmental drivers (i.e. factors that exert disproportionate control over species establishment and survival) is often thought to be dominated by one master variable. In forested wetlands such as mangroves, hydrology is typically considered the dominant limiting driver. At the same time, light is a major driver of plant community dynamics, with some of the best understood plant life‐history tradeoffs related to fast growth under high‐light conditions versus survival under low‐light conditions. Yet light is given relatively limited consideration in mangrove research compared to other drivers. Understanding the relative importance of abiotic drivers for seedling survival is crucial for effective management and restoration of mangrove ecosystems. Despite increasing global efforts to plant mangrove propagules at elevations appropriate for the hydrologic conditions needed at early life history stages, restoration efforts report low survival of planted propagules. Although many studies have made considerable progress to characterize the abiotic limitations of mangrove propagule establishment, fewer studies have addressed multiple abiotic drivers that limit the survival of the established seedling stage. We characterized the light and inundation conditions of more than 900 naturally established mangrove seedlings and monitored the survival of more than 2,800 seedlings (including 16 species) located on a species‐rich island in tropical Southeast Asia for 1 year. Our findings suggest that light has a stronger effect than hydrology on survival following seedling establishment. We provide a conceptual visualization of shifts in the drivers of mangrove survival/loss throughout ontogeny.","container-title":"Restoration Ecology","DOI":"10.1111/rec.13694","ISSN":"1061-2971, 1526-100X","issue":"8","journalAbbreviation":"Restoration Ecology","language":"en","page":"e13694","source":"DOI.org (Crossref)","title":"Influence of abiotic drivers on 1‐year seedling survival of six mangrove species in Southeast Asia","volume":"30","author":[{"family":"Sloey","given":"Taylor M."},{"family":"Lim","given":"Kiah Eng"},{"family":"Moore","given":"Jared"},{"family":"Heng","given":"Jie Min"},{"family":"Heng","given":"Jia Min"},{"family":"Van Breugel","given":"Michiel"}],"issued":{"date-parts":[["2022",11]]}}}],"schema":"https://github.com/citation-style-language/schema/raw/master/csl-citation.json"}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(Sloey et al. 2022)</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24F9CEF8"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w:t>
            </w:r>
          </w:p>
        </w:tc>
        <w:tc>
          <w:tcPr>
            <w:tcW w:w="4050" w:type="dxa"/>
            <w:shd w:val="clear" w:color="auto" w:fill="auto"/>
            <w:noWrap/>
            <w:vAlign w:val="center"/>
            <w:hideMark/>
          </w:tcPr>
          <w:p w14:paraId="1E85CD6C"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Light and inundation conditions</w:t>
            </w:r>
          </w:p>
        </w:tc>
      </w:tr>
      <w:tr w:rsidR="00336DD7" w:rsidRPr="00336DD7" w14:paraId="001175C4" w14:textId="77777777" w:rsidTr="00563DE6">
        <w:trPr>
          <w:trHeight w:val="300"/>
          <w:jc w:val="center"/>
        </w:trPr>
        <w:tc>
          <w:tcPr>
            <w:tcW w:w="3150" w:type="dxa"/>
            <w:vAlign w:val="center"/>
          </w:tcPr>
          <w:p w14:paraId="733408C8"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{"citationID":"fJ3tZZL9","properties":{"formattedCitation":"(Trench et al. 2022)","plainCitation":"(Trench et al. 2022)","noteIndex":0},"citationItems":[{"id":23669,"uris":["http://zotero.org/users/5124890/items/JLQBY8JV"],"itemData":{"id":23669,"type":"article-journal","abstract":"The\n              Sargassum\n              spp. inundations across the Atlantic and Caribbean that began in 2011 have continued unabated, and new uses for the biomass are being continuously explored. Mangroves protect shorelines, store carbon, enhance water quality, and promote biodiversity. Their restoration can be hindered by poor soils associated with urbanized coastlines.\n              Sargassum\n              spp. application in the form of mulch, compost, and plant tonics has yielded positive results in a range of plants. As part of transforming the inundations to benefit communities,\n              Sargassum\n              spp. compost (SC) was assessed in mangrove seedling production for restoration. Pure SC was mixed with soil/sand medium, as different treatments, for the production of\n              Rhizophora mangle\n              seedlings in “wet” and “dry” nurseries. Plants in the “wet” nursery performed poorly, with 90–100% of plants in 50 and 100% SC, respectively, dying after 6 weeks. Seedlings in all SC treatments in the “dry” nursery survived with obvious and statistically significant treatment differences. Height and number of leaves indicated the best growth in the 75% SC treatment, while the control (0% SC) had the poorest growth. Seedling health, greatest in the control, was poorest in 50 and 100% SC. Elemental analysis of SC, seedlings, and soil/sand medium indicated that several elements (Na, K, Ca, As, and Se) found in high concentrations in the SC were low in the plants. Overall, low sequestration of elements by mangrove seedlings and the reported ability of mangrove soils to reduce element mobilization through chelation indicate the potential use of\n              Sargassum\n              spp. in soil amelioration for mangrove restoration without proportional contamination of the ecosystem. We see the potential use of nuisance\n              Sargassum\n              spp. blooms to support mangrove restoration, leading to increased benefits to coastal communities being affected by the inundations.","container-title":"Frontiers in Environmental Science","DOI":"10.3389/fenvs.2022.932293","ISSN":"2296-665X","journalAbbreviation":"Front. Environ. Sci.","page":"932293","source":"DOI.org (Crossref)","title":"Application of stranded pelagic Sargassum biomass as compost for seedling production in the context of mangrove restoration","volume":"10","author":[{"family":"Trench","given":"Camilo"},{"family":"Thomas","given":"Shanna-Lee"},{"family":"Thorney","given":"Delroy"},{"family":"Maddix","given":"Gina-Marie"},{"family":"Francis","given":"Patrice"},{"family":"Small","given":"Hugh"},{"family":"Machado","given":"Carla Botelho"},{"family":"Webber","given":"Dale"},{"family":"Tonon","given":"Thierry"},{"family":"Webber","given":"Mona"}],"issued":{"date-parts":[["2022",9,6]]}}}],"schema":"https://github.com/citation-style-language/schema/raw/master/csl-citation.json"}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(Trench et al. 2022)</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2E41E368"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w:t>
            </w:r>
          </w:p>
        </w:tc>
        <w:tc>
          <w:tcPr>
            <w:tcW w:w="4050" w:type="dxa"/>
            <w:shd w:val="clear" w:color="auto" w:fill="auto"/>
            <w:noWrap/>
            <w:vAlign w:val="center"/>
            <w:hideMark/>
          </w:tcPr>
          <w:p w14:paraId="30BDE546"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 xml:space="preserve">Addition of </w:t>
            </w:r>
            <w:r w:rsidRPr="004343B8">
              <w:rPr>
                <w:rFonts w:ascii="Times New Roman" w:hAnsi="Times New Roman" w:cs="Times New Roman"/>
                <w:i/>
                <w:iCs/>
                <w:color w:val="000000"/>
                <w:sz w:val="22"/>
                <w:szCs w:val="22"/>
              </w:rPr>
              <w:t>Sargassum</w:t>
            </w:r>
            <w:r w:rsidRPr="004343B8">
              <w:rPr>
                <w:rFonts w:ascii="Times New Roman" w:hAnsi="Times New Roman" w:cs="Times New Roman"/>
                <w:color w:val="000000"/>
                <w:sz w:val="22"/>
                <w:szCs w:val="22"/>
              </w:rPr>
              <w:t xml:space="preserve"> as compost</w:t>
            </w:r>
          </w:p>
        </w:tc>
      </w:tr>
      <w:tr w:rsidR="00336DD7" w:rsidRPr="00336DD7" w14:paraId="7C73AE6C" w14:textId="77777777" w:rsidTr="00563DE6">
        <w:trPr>
          <w:trHeight w:val="300"/>
          <w:jc w:val="center"/>
        </w:trPr>
        <w:tc>
          <w:tcPr>
            <w:tcW w:w="3150" w:type="dxa"/>
            <w:vAlign w:val="center"/>
          </w:tcPr>
          <w:p w14:paraId="38DF90AF"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{"citationID":"uKQBum4O","properties":{"formattedCitation":"(Fillyaw et al. 2021)","plainCitation":"(Fillyaw et al. 2021)","noteIndex":0},"citationItems":[{"id":23614,"uris":["http://zotero.org/users/5124890/items/KPRPVMAM"],"itemData":{"id":23614,"type":"article-journal","abstract":"By combatting erosion and increasing habitat, mangrove living shorelines are an effective alternative to hard-armoring in tropical and subtropical areas. An experimental red mangrove living shoreline was deployed within Mosquito Lagoon, Florida, using a factorial design to test the impact of mangrove age, breakwater presence, and mangrove placement on mangrove survival within the first year of deployment. Mixed mangrove age treatments were included to identify if seedling (11-month-old) survival could be enhanced by the presence of transitional (23-month-old) and adult (35 to 47-month-old) mangroves. Environmental factors were monitored to detect possible causes of mangrove mortalities. Approximately half (50.6%) of mangroves died, and of those, 90.7% occurred within the annual high-water season, and 88.9% showed signs of flooding stress. Planting seedlings haphazardly among older mangroves did not attenuate enough wave energy to significantly increase seedling survival. Breakwaters alleviated stress through a reduction in water velocity and wave height, increasing the odds of survival by 197% and 437% when mangroves were planted in the landward and seaward rows, respectively. Compared to seedlings, deployment of adult mangroves increased survival odds by 1087%. Collectively, our results indicate that sites with a high-water season should utilize a breakwater structure and mangroves with a woody stem.","container-title":"Sustainability","DOI":"10.3390/su132111704","ISSN":"2071-1050","issue":"21","journalAbbreviation":"Sustainability","language":"en","license":"https://creativecommons.org/licenses/by/4.0/","page":"11704","source":"DOI.org (Crossref)","title":"Strategies for successful mangrove living shoreline stabilizations in shallow water subtropical estuaries","volume":"13","author":[{"family":"Fillyaw","given":"Rebecca M."},{"family":"Donnelly","given":"Melinda J."},{"family":"Litwak","given":"Jason W."},{"family":"Rifenberg","given":"Julia L."},{"family":"Walters","given":"Linda J."}],"issued":{"date-parts":[["2021",10,22]]}}}],"schema":"https://github.com/citation-style-language/schema/raw/master/csl-citation.json"}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(Fillyaw et al. 2021)</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73BE510E"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 and older</w:t>
            </w:r>
          </w:p>
        </w:tc>
        <w:tc>
          <w:tcPr>
            <w:tcW w:w="4050" w:type="dxa"/>
            <w:shd w:val="clear" w:color="auto" w:fill="auto"/>
            <w:noWrap/>
            <w:vAlign w:val="center"/>
            <w:hideMark/>
          </w:tcPr>
          <w:p w14:paraId="67387880"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Planting in a breakwater system and mangrove age</w:t>
            </w:r>
          </w:p>
        </w:tc>
      </w:tr>
      <w:tr w:rsidR="00336DD7" w:rsidRPr="00336DD7" w14:paraId="7CBE3FF7" w14:textId="77777777" w:rsidTr="00563DE6">
        <w:trPr>
          <w:trHeight w:val="300"/>
          <w:jc w:val="center"/>
        </w:trPr>
        <w:tc>
          <w:tcPr>
            <w:tcW w:w="3150" w:type="dxa"/>
            <w:vAlign w:val="center"/>
          </w:tcPr>
          <w:p w14:paraId="7CF762F6"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{"citationID":"ngC5riCm","properties":{"formattedCitation":"(Ferreira et al. 2022)","plainCitation":"(Ferreira et al. 2022)","noteIndex":0},"citationItems":[{"id":23613,"uris":["http://zotero.org/users/5124890/items/3NVJ4EXG"],"itemData":{"id":23613,"type":"article-journal","container-title":"Wetlands","DOI":"10.1007/s13157-022-01603-0","ISSN":"0277-5212, 1943-6246","issue":"7","journalAbbreviation":"Wetlands","language":"en","page":"80","source":"DOI.org (Crossref)","title":"Mangrove recovery in semiarid coast shows increase of ecological processes from biotic and abiotic drivers in response to hydrological restoration","volume":"42","author":[{"family":"Ferreira","given":"Alexander Cesar"},{"family":"Freire","given":"Fúlvio Aurélio Morais"},{"family":"Rodrigues","given":"José Vitor Machado"},{"family":"Bezerra","given":"Luis Ernesto Arruda"}],"issued":{"date-parts":[["2022",10]]}}}],"schema":"https://github.com/citation-style-language/schema/raw/master/csl-citation.json"}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(Ferreira et al. 2022)</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399C6FA1"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w:t>
            </w:r>
          </w:p>
        </w:tc>
        <w:tc>
          <w:tcPr>
            <w:tcW w:w="4050" w:type="dxa"/>
            <w:shd w:val="clear" w:color="auto" w:fill="auto"/>
            <w:noWrap/>
            <w:vAlign w:val="center"/>
            <w:hideMark/>
          </w:tcPr>
          <w:p w14:paraId="41733B7F"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Following the restoration of hydrologic connectivity</w:t>
            </w:r>
          </w:p>
        </w:tc>
      </w:tr>
      <w:tr w:rsidR="00336DD7" w:rsidRPr="00336DD7" w14:paraId="243071EE" w14:textId="77777777" w:rsidTr="00563DE6">
        <w:trPr>
          <w:trHeight w:val="300"/>
          <w:jc w:val="center"/>
        </w:trPr>
        <w:tc>
          <w:tcPr>
            <w:tcW w:w="3150" w:type="dxa"/>
            <w:vAlign w:val="center"/>
          </w:tcPr>
          <w:p w14:paraId="29A8D5DA"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{"citationID":"wLWhvSrE","properties":{"formattedCitation":"(Goldberg and Heine 2021)","plainCitation":"(Goldberg and Heine 2021)","noteIndex":0},"citationItems":[{"id":23619,"uris":["http://zotero.org/users/5124890/items/L9BIEI6F"],"itemData":{"id":23619,"type":"article-journal","container-title":"Flora","DOI":"10.1016/j.flora.2021.151804","ISSN":"03672530","journalAbbreviation":"Flora","language":"en","page":"151804","source":"DOI.org (Crossref)","title":"Growth and survivorship of red mangrove seedlings under a mangrove canopy and in a saltmarsh community in northeastern Florida","volume":"278","author":[{"family":"Goldberg","given":"Nisse A."},{"family":"Heine","given":"John N."}],"issued":{"date-parts":[["2021",5]]}}}],"schema":"https://github.com/citation-style-language/schema/raw/master/csl-citation.json"}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(Goldberg and Heine 2021)</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4D20CE0F"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w:t>
            </w:r>
          </w:p>
        </w:tc>
        <w:tc>
          <w:tcPr>
            <w:tcW w:w="4050" w:type="dxa"/>
            <w:shd w:val="clear" w:color="auto" w:fill="auto"/>
            <w:noWrap/>
            <w:vAlign w:val="center"/>
            <w:hideMark/>
          </w:tcPr>
          <w:p w14:paraId="7E8DE252"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 xml:space="preserve">Planting within </w:t>
            </w:r>
            <w:r w:rsidRPr="004343B8">
              <w:rPr>
                <w:rFonts w:ascii="Times New Roman" w:hAnsi="Times New Roman" w:cs="Times New Roman"/>
                <w:i/>
                <w:color w:val="000000"/>
                <w:sz w:val="22"/>
                <w:szCs w:val="22"/>
              </w:rPr>
              <w:t>Spartina alterniflora</w:t>
            </w:r>
            <w:r w:rsidRPr="004343B8">
              <w:rPr>
                <w:rFonts w:ascii="Times New Roman" w:hAnsi="Times New Roman" w:cs="Times New Roman"/>
                <w:color w:val="000000"/>
                <w:sz w:val="22"/>
                <w:szCs w:val="22"/>
              </w:rPr>
              <w:t xml:space="preserve"> habitat vs. under mangrove canopy</w:t>
            </w:r>
          </w:p>
        </w:tc>
      </w:tr>
      <w:tr w:rsidR="00336DD7" w:rsidRPr="00336DD7" w14:paraId="46F9EDE7" w14:textId="77777777" w:rsidTr="00563DE6">
        <w:trPr>
          <w:trHeight w:val="300"/>
          <w:jc w:val="center"/>
        </w:trPr>
        <w:tc>
          <w:tcPr>
            <w:tcW w:w="3150" w:type="dxa"/>
            <w:shd w:val="clear" w:color="auto" w:fill="auto"/>
            <w:vAlign w:val="center"/>
          </w:tcPr>
          <w:p w14:paraId="718F80F7" w14:textId="1B4C696D" w:rsidR="00336DD7" w:rsidRPr="008E56D2" w:rsidRDefault="008E56D2" w:rsidP="00294F8B">
            <w:pPr>
              <w:jc w:val="center"/>
              <w:rPr>
                <w:rFonts w:ascii="Times New Roman" w:hAnsi="Times New Roman" w:cs="Times New Roman"/>
                <w:color w:val="000000"/>
                <w:sz w:val="22"/>
                <w:szCs w:val="22"/>
              </w:rPr>
            </w:pPr>
            <w:r w:rsidRPr="008E56D2">
              <w:rPr>
                <w:rFonts w:ascii="Times New Roman" w:hAnsi="Times New Roman" w:cs="Times New Roman"/>
                <w:sz w:val="22"/>
                <w:szCs w:val="22"/>
              </w:rPr>
              <w:fldChar w:fldCharType="begin"/>
            </w:r>
            <w:r w:rsidRPr="008E56D2">
              <w:rPr>
                <w:rFonts w:ascii="Times New Roman" w:hAnsi="Times New Roman" w:cs="Times New Roman"/>
                <w:sz w:val="22"/>
                <w:szCs w:val="22"/>
              </w:rPr>
              <w:instrText xml:space="preserve"> ADDIN EN.CITE &lt;EndNote&gt;&lt;Cite&gt;&lt;Author&gt;Alexandra&lt;/Author&gt;&lt;Year&gt;2021&lt;/Year&gt;&lt;RecNum&gt;6127&lt;/RecNum&gt;&lt;DisplayText&gt;(Alexandra et al. 2021)&lt;/DisplayText&gt;&lt;record&gt;&lt;rec-number&gt;6127&lt;/rec-number&gt;&lt;foreign-keys&gt;&lt;key app="EN" db-id="vs5vfav0mzwxdmedr975rarwsw520a2tw22f" timestamp="1745935363"&gt;6127&lt;/key&gt;&lt;/foreign-keys&gt;&lt;ref-type name="Journal Article"&gt;17&lt;/ref-type&gt;&lt;contributors&gt;&lt;authors&gt;&lt;author&gt;Alexandra, R. R. J.&lt;/author&gt;&lt;author&gt;Ernesto, M. P. J.&lt;/author&gt;&lt;author&gt;Tavera, H.&lt;/author&gt;&lt;/authors&gt;&lt;/contributors&gt;&lt;titles&gt;&lt;title&gt;Mangrove restoration in Colombia: Trends and lessons learned&lt;/title&gt;&lt;secondary-title&gt;Forest Ecology and Management&lt;/secondary-title&gt;&lt;/titles&gt;&lt;periodical&gt;&lt;full-title&gt;Forest Ecology and Management&lt;/full-title&gt;&lt;/periodical&gt;&lt;volume&gt;496&lt;/volume&gt;&lt;dates&gt;&lt;year&gt;2021&lt;/year&gt;&lt;pub-dates&gt;&lt;date&gt;Sep&lt;/date&gt;&lt;/pub-dates&gt;&lt;/dates&gt;&lt;isbn&gt;0378-1127&lt;/isbn&gt;&lt;accession-num&gt;WOS:000675530900007&lt;/accession-num&gt;&lt;urls&gt;&lt;related-urls&gt;&lt;url&gt;&amp;lt;Go to ISI&amp;gt;://WOS:000675530900007&lt;/url&gt;&lt;/related-urls&gt;&lt;/urls&gt;&lt;custom7&gt;119414&lt;/custom7&gt;&lt;electronic-resource-num&gt;10.1016/j.foreco.2021.119414&lt;/electronic-resource-num&gt;&lt;/record&gt;&lt;/Cite&gt;&lt;/EndNote&gt;</w:instrText>
            </w:r>
            <w:r w:rsidRPr="008E56D2">
              <w:rPr>
                <w:rFonts w:ascii="Times New Roman" w:hAnsi="Times New Roman" w:cs="Times New Roman"/>
                <w:sz w:val="22"/>
                <w:szCs w:val="22"/>
              </w:rPr>
              <w:fldChar w:fldCharType="separate"/>
            </w:r>
            <w:r w:rsidRPr="008E56D2">
              <w:rPr>
                <w:rFonts w:ascii="Times New Roman" w:hAnsi="Times New Roman" w:cs="Times New Roman"/>
                <w:noProof/>
                <w:sz w:val="22"/>
                <w:szCs w:val="22"/>
              </w:rPr>
              <w:t>(Alexandra et al. 2021)</w:t>
            </w:r>
            <w:r w:rsidRPr="008E56D2">
              <w:rPr>
                <w:rFonts w:ascii="Times New Roman" w:hAnsi="Times New Roman" w:cs="Times New Roman"/>
                <w:sz w:val="22"/>
                <w:szCs w:val="22"/>
              </w:rPr>
              <w:fldChar w:fldCharType="end"/>
            </w:r>
          </w:p>
        </w:tc>
        <w:tc>
          <w:tcPr>
            <w:tcW w:w="2070" w:type="dxa"/>
            <w:shd w:val="clear" w:color="auto" w:fill="auto"/>
            <w:noWrap/>
            <w:vAlign w:val="center"/>
            <w:hideMark/>
          </w:tcPr>
          <w:p w14:paraId="295364D7"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Both</w:t>
            </w:r>
          </w:p>
        </w:tc>
        <w:tc>
          <w:tcPr>
            <w:tcW w:w="4050" w:type="dxa"/>
            <w:shd w:val="clear" w:color="auto" w:fill="auto"/>
            <w:noWrap/>
            <w:vAlign w:val="center"/>
            <w:hideMark/>
          </w:tcPr>
          <w:p w14:paraId="7F504F2A" w14:textId="43ED3CE5" w:rsidR="00336DD7" w:rsidRPr="004343B8" w:rsidRDefault="008E56D2" w:rsidP="008D27C0">
            <w:pPr>
              <w:jc w:val="center"/>
              <w:rPr>
                <w:rFonts w:ascii="Times New Roman" w:hAnsi="Times New Roman" w:cs="Times New Roman"/>
                <w:color w:val="000000"/>
                <w:sz w:val="22"/>
                <w:szCs w:val="22"/>
              </w:rPr>
            </w:pPr>
            <w:r>
              <w:rPr>
                <w:rFonts w:ascii="Times New Roman" w:hAnsi="Times New Roman" w:cs="Times New Roman"/>
                <w:color w:val="000000"/>
                <w:sz w:val="22"/>
                <w:szCs w:val="22"/>
              </w:rPr>
              <w:t>Review paper</w:t>
            </w:r>
            <w:r w:rsidR="00336DD7" w:rsidRPr="004343B8">
              <w:rPr>
                <w:rFonts w:ascii="Times New Roman" w:hAnsi="Times New Roman" w:cs="Times New Roman"/>
                <w:color w:val="000000"/>
                <w:sz w:val="22"/>
                <w:szCs w:val="22"/>
              </w:rPr>
              <w:t xml:space="preserve"> </w:t>
            </w:r>
            <w:r>
              <w:rPr>
                <w:rFonts w:ascii="Times New Roman" w:hAnsi="Times New Roman" w:cs="Times New Roman"/>
                <w:color w:val="000000"/>
                <w:sz w:val="22"/>
                <w:szCs w:val="22"/>
              </w:rPr>
              <w:t>for</w:t>
            </w:r>
            <w:r w:rsidR="00336DD7" w:rsidRPr="004343B8">
              <w:rPr>
                <w:rFonts w:ascii="Times New Roman" w:hAnsi="Times New Roman" w:cs="Times New Roman"/>
                <w:color w:val="000000"/>
                <w:sz w:val="22"/>
                <w:szCs w:val="22"/>
              </w:rPr>
              <w:t xml:space="preserve"> Colombia with numerous predictors</w:t>
            </w:r>
          </w:p>
        </w:tc>
      </w:tr>
      <w:tr w:rsidR="00336DD7" w:rsidRPr="00336DD7" w14:paraId="08B49A7D" w14:textId="77777777" w:rsidTr="00563DE6">
        <w:trPr>
          <w:trHeight w:val="300"/>
          <w:jc w:val="center"/>
        </w:trPr>
        <w:tc>
          <w:tcPr>
            <w:tcW w:w="3150" w:type="dxa"/>
            <w:vAlign w:val="center"/>
          </w:tcPr>
          <w:p w14:paraId="7D28831E"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{"citationID":"1xVsQkfZ","properties":{"formattedCitation":"(S\\uc0\\u225{}nchez et al. 2021)","plainCitation":"(Sánchez et al. 2021)","noteIndex":0},"citationItems":[{"id":23650,"uris":["http://zotero.org/users/5124890/items/SCRVRY2K"],"itemData":{"id":23650,"type":"article-journal","abstract":"Rhizophora mangle L. is one of the most distributed species of neotropical mangroves. The species exhibits great phenological variability that is associated with saline concentrations of the sediment where it grows. Among the organs that are most affected by interstitial and tidal water salinity concentrations are the leaves. Since the hypersalinity generates water deficiency, it changes photosynthetic and hydraulic processes of the plant. To understand the relationship between the variation in leaf blade parameters and the water stress generated by salinity in two growth stages, morphoanatomical functional traits were quantified in leaves of juveniles and adults of R. mangle in three structurally different mangrove forests with different ranges of natural salinity (Oligohaline: 5.8–11.7 practical salinity units (PSU); Euhaline: 9.2–35.6 PSU and 23.9–47.7 PSU). We hypothesized that water stress caused by salinity generates modification in conductivity, water-storage, and photosynthetic tissues. Our results showed a greater number of morphoanatomical traits affected by salinity in juveniles compared to adults, greater variability in the traits associated with water accumulation and transport. Adults and juveniles subjected to higher values of salinity had traits more tolerant of variability in this factor, allowing superior adaptation to environments with high water deficit than individuals originating in oligohaline environments. This difference in adaptability to salinity between populations of R. mangle may imply different responses to climate change, where populations of oligohaline origin will be more susceptible to hypersalinization resulting from this phenomenon, while populations of euhaline origin could more effectively tolerate the aquatic stresses caused, allowing a prolongation of their permanence and the provision of their ecosystem services over time.","container-title":"Forests","DOI":"10.3390/f12111586","ISSN":"1999-4907","issue":"11","journalAbbreviation":"Forests","language":"en","license":"https://creativecommons.org/licenses/by/4.0/","page":"1586","source":"DOI.org (Crossref)","title":"Influence of edaphic salinity on leaf morphoanatomical functional traits on juvenile and adult trees of Red Mangrove (&lt;i&gt;Rhizophora mangle&lt;/i&gt;): Implications with relation to climate change","title-short":"Influence of Edaphic Salinity on Leaf Morphoanatomical Functional Traits on Juvenile and Adult Trees of Red Mangrove (Rhizophora mangle)","volume":"12","author":[{"family":"Sánchez","given":"Alejandra Robles"},{"family":"Pineda","given":"José Ernesto Mancera"},{"family":"Casas","given":"Xavier Marquínez"},{"family":"Calderón","given":"Jairo Humberto Medina"}],"issued":{"date-parts":[["2021",11,18]]}}}],"schema":"https://github.com/citation-style-language/schema/raw/master/csl-citation.json"}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color w:val="000000"/>
                <w:sz w:val="22"/>
                <w:szCs w:val="22"/>
              </w:rPr>
              <w:t>(Sánchez et al. 2021)</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163B0BB0"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w:t>
            </w:r>
          </w:p>
        </w:tc>
        <w:tc>
          <w:tcPr>
            <w:tcW w:w="4050" w:type="dxa"/>
            <w:shd w:val="clear" w:color="auto" w:fill="auto"/>
            <w:noWrap/>
            <w:vAlign w:val="center"/>
            <w:hideMark/>
          </w:tcPr>
          <w:p w14:paraId="723C2717"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Soil salinity</w:t>
            </w:r>
          </w:p>
        </w:tc>
      </w:tr>
      <w:tr w:rsidR="00336DD7" w:rsidRPr="00336DD7" w14:paraId="38CAFB51" w14:textId="77777777" w:rsidTr="00563DE6">
        <w:trPr>
          <w:trHeight w:val="300"/>
          <w:jc w:val="center"/>
        </w:trPr>
        <w:tc>
          <w:tcPr>
            <w:tcW w:w="3150" w:type="dxa"/>
            <w:vAlign w:val="center"/>
          </w:tcPr>
          <w:p w14:paraId="13976DED"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{"citationID":"w17enu3T","properties":{"formattedCitation":"(Devaney et al. 2021)","plainCitation":"(Devaney et al. 2021)","noteIndex":0},"citationItems":[{"id":23601,"uris":["http://zotero.org/users/5124890/items/RJPVCDCH"],"itemData":{"id":23601,"type":"article-journal","abstract":"Ongoing losses to mangrove forests globally have prompted increased interest in restoration programs that seek to restore vital ecosystem functions and services. In many cases, data on local‐scale environmental tolerances of mangrove species used in reforestation efforts is lacking, and failure of restoration projects has been attributed to incorrect species selection in plantations. Here, we assess the impact of soil salinity on the early establishment success of monospecific red mangrove\n              Rhizophora mangle\n              reforestation projects in the Saloum Delta, Senegal, a region where widespread mangrove restoration efforts are ongoing. At soil salinities &gt;60 ppt, stomatal conductance, photosystem II operating efficiency, and growth of planted\n              R. mangle\n              seedlings were severely reduced. Similarly, after 1–3 years, survival of mangrove seedlings decreased in soil salinities of &gt;60 ppt. In contrast, we recorded naturally occurring black mangrove\n              Avicennia germinans\n              growing in exceptionally hypersaline conditions (90 ppt), representing some of the most saline vegetated ecosystems on Earth. The findings reported herein can be used to inform species choice in reforestation projects and help improve success rates of coastal wetland restoration projects in semiarid regions.","container-title":"Restoration Ecology","DOI":"10.1111/rec.13186","ISSN":"1061-2971, 1526-100X","issue":"2","journalAbbreviation":"Restoration Ecology","language":"en","page":"e13186","source":"DOI.org (Crossref)","title":"Impact of soil salinity on mangrove restoration in a semiarid region: a case study from the Saloum Delta, Senegal","title-short":"Impact of soil salinity on mangrove restoration in a semiarid region","volume":"29","author":[{"family":"Devaney","given":"John L."},{"family":"Marone","given":"Diatta"},{"family":"McElwain","given":"Jennifer C."}],"issued":{"date-parts":[["2021",2]]}}}],"schema":"https://github.com/citation-style-language/schema/raw/master/csl-citation.json"}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(Devaney et al. 2021)</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3360DFA3"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Seedlings</w:t>
            </w:r>
          </w:p>
        </w:tc>
        <w:tc>
          <w:tcPr>
            <w:tcW w:w="4050" w:type="dxa"/>
            <w:shd w:val="clear" w:color="auto" w:fill="auto"/>
            <w:noWrap/>
            <w:vAlign w:val="center"/>
            <w:hideMark/>
          </w:tcPr>
          <w:p w14:paraId="26702F15"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Soil salinity</w:t>
            </w:r>
          </w:p>
        </w:tc>
      </w:tr>
      <w:tr w:rsidR="00336DD7" w:rsidRPr="00336DD7" w14:paraId="7D68B5A5" w14:textId="77777777" w:rsidTr="00563DE6">
        <w:trPr>
          <w:trHeight w:val="300"/>
          <w:jc w:val="center"/>
        </w:trPr>
        <w:tc>
          <w:tcPr>
            <w:tcW w:w="3150" w:type="dxa"/>
            <w:vAlign w:val="center"/>
          </w:tcPr>
          <w:p w14:paraId="5E181F3A"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{"citationID":"UT8xihvO","properties":{"formattedCitation":"(Donnelly et al. 2017)","plainCitation":"(Donnelly et al. 2017)","noteIndex":0},"citationItems":[{"id":23603,"uris":["http://zotero.org/users/5124890/items/7L6JI6JH"],"itemData":{"id":23603,"type":"article-journal","container-title":"Hydrobiologia","DOI":"10.1007/s10750-017-3155-x","ISSN":"0018-8158, 1573-5117","issue":"1","journalAbbreviation":"Hydrobiologia","language":"en","page":"389-401","source":"DOI.org (Crossref)","title":"Using mangroves to stabilize coastal historic sites: deployment success versus natural recruitment","title-short":"Using mangroves to stabilize coastal historic sites","volume":"803","author":[{"family":"Donnelly","given":"Melinda"},{"family":"Shaffer","given":"Michelle"},{"family":"Connor","given":"Suzanne"},{"family":"Sacks","given":"Paul"},{"family":"Walters","given":"Linda"}],"issued":{"date-parts":[["2017",11]]}}}],"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(Donnelly et al. 2017)</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5E72D4E0"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w:t>
            </w:r>
          </w:p>
        </w:tc>
        <w:tc>
          <w:tcPr>
            <w:tcW w:w="4050" w:type="dxa"/>
            <w:shd w:val="clear" w:color="auto" w:fill="auto"/>
            <w:noWrap/>
            <w:vAlign w:val="center"/>
            <w:hideMark/>
          </w:tcPr>
          <w:p w14:paraId="765D8949"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Association with oyster shells; grain size</w:t>
            </w:r>
          </w:p>
        </w:tc>
      </w:tr>
      <w:tr w:rsidR="00336DD7" w:rsidRPr="00336DD7" w14:paraId="7733AC40" w14:textId="77777777" w:rsidTr="00563DE6">
        <w:trPr>
          <w:trHeight w:val="300"/>
          <w:jc w:val="center"/>
        </w:trPr>
        <w:tc>
          <w:tcPr>
            <w:tcW w:w="3150" w:type="dxa"/>
            <w:vAlign w:val="center"/>
          </w:tcPr>
          <w:p w14:paraId="350D6C02"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{"citationID":"LmAvdDb8","properties":{"formattedCitation":"(Benitez-Pardo et al. 2015)","plainCitation":"(Benitez-Pardo et al. 2015)","noteIndex":0},"citationItems":[{"id":23596,"uris":["http://zotero.org/users/5124890/items/7XHQLKHM"],"itemData":{"id":23596,"type":"article-journal","abstract":"El propósito del presente estudio fue generar información en torno a la posibilidad de estabilizar isletas de dragado mediante la plantación de halófitas, particularmente con la creación de nuevas áreas de manglar. Para esto, fue construido un vivero para producir plantas de  Avicennia germinans  y  Rhizophora mangle , a la vez que se obtuvieron individuos del medio natural para ambas especies. Para su plantación se consideró el intervalo de mareas, áreas de baja energía, salinidad, zonación de cada especie y un diseño experimental de bloques completos al azar. Los resultados indicaron una mayor supervivencia y crecimiento de las plantas de vivero que las extraídas del medio natural. La supervivencia de plantas de  A. germinans  (78% con contenedor, 72% sin contenedor, 34% medio natural) fue mayor que la de  R. mangle  (43% con contenedor, 34% sin contenedor, 2% medio natural). De igual manera, el crecimiento en altura de las plantas de  A. germinans , tanto de las producidas en vivero (3.2 cm mes-1), como las extraídas del medio natural (1.5 cm mes-1), fue mayor que las de  R. mangle  (producidas en vivero: 1.4 cm mes-1; extraídas del medio natural: 0.8 cm mes-1). No se presentó colonización natural durante el periodo de estudio, por lo que son recomendables las plantas de vivero para iniciar la forestación de isletas artificiales, considerando las mareas, la zonación natural local, áreas de baja energía y sobre todo, el hidroperiodo.","container-title":"Botanical Sciences","DOI":"10.17129/botsci.134","ISSN":"2007-4476, 2007-4298","issue":"1","journalAbbreviation":"Bot. Sci.","license":"https://creativecommons.org/licenses/by-nc/4.0","page":"165-174","source":"DOI.org (Crossref)","title":"Forestación de isletas de dragado utilizando dos especies de mangles, en una laguna costera del Golfo de California, México","volume":"93","author":[{"family":"Benitez-Pardo","given":"Daniel"},{"family":"Flores-Verdugo","given":"Francisco Javier"},{"family":"Casas-Valdez","given":"Margarita"},{"family":"Hernández-Carmona","given":"Gustavo"},{"family":"Valdez-Hernández","given":"Juan Ignacio"},{"family":"Gómez-Muñoz","given":"Víctor"}],"issued":{"date-parts":[["2015",2,15]]}}}],"schema":"https://github.com/citation-style-language/schema/raw/master/csl-citation.json"}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(Benitez-Pardo et al. 2015)</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5EF5664F"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Propagule</w:t>
            </w:r>
          </w:p>
        </w:tc>
        <w:tc>
          <w:tcPr>
            <w:tcW w:w="4050" w:type="dxa"/>
            <w:shd w:val="clear" w:color="auto" w:fill="auto"/>
            <w:noWrap/>
            <w:vAlign w:val="center"/>
            <w:hideMark/>
          </w:tcPr>
          <w:p w14:paraId="0762DFE3"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Tide amplitude, energy zones, salinity, and mangrove zonation</w:t>
            </w:r>
          </w:p>
        </w:tc>
      </w:tr>
      <w:tr w:rsidR="00336DD7" w:rsidRPr="00336DD7" w14:paraId="1D420022" w14:textId="77777777" w:rsidTr="00563DE6">
        <w:trPr>
          <w:trHeight w:val="300"/>
          <w:jc w:val="center"/>
        </w:trPr>
        <w:tc>
          <w:tcPr>
            <w:tcW w:w="3150" w:type="dxa"/>
            <w:vAlign w:val="center"/>
          </w:tcPr>
          <w:p w14:paraId="14641A93"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{"citationID":"wkBJPzHO","properties":{"formattedCitation":"(Proffitt and Travis 2010)","plainCitation":"(Proffitt and Travis 2010)","noteIndex":0},"citationItems":[{"id":23646,"uris":["http://zotero.org/users/5124890/items/DR4R6RJN"],"itemData":{"id":23646,"type":"article-journal","container-title":"Estuaries and Coasts","DOI":"10.1007/s12237-010-9265-6","ISSN":"1559-2723, 1559-2731","issue":"4","journalAbbreviation":"Estuaries and Coasts","language":"en","license":"http://www.springer.com/tdm","page":"890-901","source":"DOI.org (Crossref)","title":"Red mangrove seedling survival, growth, and reproduction: Effects of environment and maternal genotype","title-short":"Red Mangrove Seedling Survival, Growth, and Reproduction","volume":"33","author":[{"family":"Proffitt","given":"Charles Edward"},{"family":"Travis","given":"Steven E."}],"issued":{"date-parts":[["2010",7]]}}}],"schema":"https://github.com/citation-style-language/schema/raw/master/csl-citation.json"}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(Proffitt and Travis 2010)</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5F5C2E86"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w:t>
            </w:r>
          </w:p>
        </w:tc>
        <w:tc>
          <w:tcPr>
            <w:tcW w:w="4050" w:type="dxa"/>
            <w:shd w:val="clear" w:color="auto" w:fill="auto"/>
            <w:noWrap/>
            <w:vAlign w:val="center"/>
            <w:hideMark/>
          </w:tcPr>
          <w:p w14:paraId="6E71C290"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Maternal tree genotype, elevation, and genotype × elevation</w:t>
            </w:r>
          </w:p>
        </w:tc>
      </w:tr>
      <w:tr w:rsidR="00336DD7" w:rsidRPr="00336DD7" w14:paraId="14440DD2" w14:textId="77777777" w:rsidTr="00563DE6">
        <w:trPr>
          <w:trHeight w:val="300"/>
          <w:jc w:val="center"/>
        </w:trPr>
        <w:tc>
          <w:tcPr>
            <w:tcW w:w="3150" w:type="dxa"/>
            <w:vAlign w:val="center"/>
          </w:tcPr>
          <w:p w14:paraId="080BC889"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{"citationID":"PsAZbdMA","properties":{"formattedCitation":"(Febles-Patron et al. 2009)","plainCitation":"(Febles-Patron et al. 2009)","noteIndex":0},"citationItems":[{"id":23611,"uris":["http://zotero.org/users/5124890/items/VT5X74XM"],"itemData":{"id":23611,"type":"article-journal","container-title":"Madera y bosques","issue":"3","page":"65-86","title":"Mangrove reforestation tests in a semiarid coastal swamp of Yucatan, Mexico","volume":"15","author":[{"literal":"Febles-Patron"},{"literal":"Novelo Lopez"},{"literal":"Batllori Sampedro"}],"issued":{"date-parts":[["2009"]]}}}],"schema":"https://github.com/citation-style-language/schema/raw/master/csl-citation.json"}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(Febles-Patron et al. 2009)</w:t>
            </w:r>
            <w:r w:rsidRPr="008E56D2">
              <w:rPr>
                <w:rFonts w:ascii="Times New Roman" w:hAnsi="Times New Roman" w:cs="Times New Roman"/>
                <w:color w:val="000000"/>
                <w:sz w:val="22"/>
                <w:szCs w:val="22"/>
              </w:rPr>
              <w:fldChar w:fldCharType="end"/>
            </w:r>
          </w:p>
        </w:tc>
        <w:tc>
          <w:tcPr>
            <w:tcW w:w="2070" w:type="dxa"/>
            <w:shd w:val="clear" w:color="auto" w:fill="auto"/>
            <w:noWrap/>
            <w:vAlign w:val="center"/>
            <w:hideMark/>
          </w:tcPr>
          <w:p w14:paraId="4718DB61"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w:t>
            </w:r>
          </w:p>
        </w:tc>
        <w:tc>
          <w:tcPr>
            <w:tcW w:w="4050" w:type="dxa"/>
            <w:shd w:val="clear" w:color="auto" w:fill="auto"/>
            <w:noWrap/>
            <w:vAlign w:val="center"/>
            <w:hideMark/>
          </w:tcPr>
          <w:p w14:paraId="1FA4E724"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Water level and salinity</w:t>
            </w:r>
          </w:p>
        </w:tc>
      </w:tr>
      <w:tr w:rsidR="00336DD7" w:rsidRPr="00336DD7" w14:paraId="1E1C992F" w14:textId="77777777" w:rsidTr="00563DE6">
        <w:trPr>
          <w:trHeight w:val="390"/>
          <w:jc w:val="center"/>
        </w:trPr>
        <w:tc>
          <w:tcPr>
            <w:tcW w:w="3150" w:type="dxa"/>
            <w:tcBorders>
              <w:bottom w:val="single" w:sz="4" w:space="0" w:color="auto"/>
            </w:tcBorders>
            <w:vAlign w:val="center"/>
          </w:tcPr>
          <w:p w14:paraId="11D2FE8B" w14:textId="77777777" w:rsidR="00336DD7" w:rsidRPr="008E56D2" w:rsidRDefault="00336DD7" w:rsidP="008D27C0">
            <w:pPr>
              <w:jc w:val="center"/>
              <w:rPr>
                <w:rFonts w:ascii="Times New Roman" w:hAnsi="Times New Roman" w:cs="Times New Roman"/>
                <w:color w:val="000000"/>
                <w:sz w:val="22"/>
                <w:szCs w:val="22"/>
              </w:rPr>
            </w:pPr>
            <w:r w:rsidRPr="008E56D2">
              <w:rPr>
                <w:rFonts w:ascii="Times New Roman" w:hAnsi="Times New Roman" w:cs="Times New Roman"/>
                <w:color w:val="000000"/>
                <w:sz w:val="22"/>
                <w:szCs w:val="22"/>
              </w:rPr>
              <w:fldChar w:fldCharType="begin"/>
            </w:r>
            <w:r w:rsidRPr="008E56D2">
              <w:rPr>
                <w:rFonts w:ascii="Times New Roman" w:hAnsi="Times New Roman" w:cs="Times New Roman"/>
                <w:color w:val="000000"/>
                <w:sz w:val="22"/>
                <w:szCs w:val="22"/>
              </w:rPr>
              <w:instrText xml:space="preserve"> ADDIN ZOTERO_ITEM CSL_CITATION {"citationID":"yy1jNXlJ","properties":{"formattedCitation":"(Krumholz and Jadot 2009)","plainCitation":"(Krumholz and Jadot 2009)","noteIndex":0},"citationItems":[{"id":23632,"uris":["http://zotero.org/users/5124890/items/HUAC7NIS"],"itemData":{"id":23632,"type":"article-journal","abstract":"Abstract\n              Restoration of red mangroves (\n              Rhizophora mangle\n              ) in high-energy environments has proven difficult in the past, but it is a critical aspect of restoration science, since mangroves provide natural protection to shorelines and buffer sensitive near-shore tropical\n ecosystems. We present here the initial field results from a pilot test of a new technique for the restoration of\n              R. mangle\n              in high-energy environments, using anchored armored concrete cultivator pots to stabilize the juvenile mangrove until it can establish a network of buttress roots.\n Mangroves were reared in a nursery for 15 months before transplantation to fully and partially exposed field sites. Mangroves transplanted in this way on Grand Cayman Island were able to survive two direct hurricane hits shortly after transplantation during the hurricane season of 2008, with\n survival rates ranging from 42% to 73% depending on the exposure of the site. We discuss the implications of these results and a proposed revision to our technique, which we hope will eliminate the work-intensive and costly nursery phase while also facilitating higher survival rates by minimizing\n washout, which was a key source of mortality, accounting for 20%-50% of mortalities, depending on site.","container-title":"Marine Technology Society Journal","DOI":"10.4031/MTSJ.43.1.10","ISSN":"0025-3324","issue":"1","journalAbbreviation":"mar technol soc j","language":"en","page":"64-72","source":"DOI.org (Crossref)","title":"Demonstration of a new technology for restoration of Red Mangrove (&lt;i&gt;Rhizophora mangle&lt;/i&gt;) in high-energy environments","volume":"43","author":[{"family":"Krumholz","given":"Jason"},{"family":"Jadot","given":"Catherine"}],"issued":{"date-parts":[["2009",3,1]]}}}],"schema":"https://github.com/citation-style-language/schema/raw/master/csl-citation.json"} </w:instrText>
            </w:r>
            <w:r w:rsidRPr="008E56D2">
              <w:rPr>
                <w:rFonts w:ascii="Times New Roman" w:hAnsi="Times New Roman" w:cs="Times New Roman"/>
                <w:color w:val="000000"/>
                <w:sz w:val="22"/>
                <w:szCs w:val="22"/>
              </w:rPr>
              <w:fldChar w:fldCharType="separate"/>
            </w:r>
            <w:r w:rsidRPr="008E56D2">
              <w:rPr>
                <w:rFonts w:ascii="Times New Roman" w:hAnsi="Times New Roman" w:cs="Times New Roman"/>
                <w:noProof/>
                <w:color w:val="000000"/>
                <w:sz w:val="22"/>
                <w:szCs w:val="22"/>
              </w:rPr>
              <w:t>(Krumholz and Jadot 2009)</w:t>
            </w:r>
            <w:r w:rsidRPr="008E56D2">
              <w:rPr>
                <w:rFonts w:ascii="Times New Roman" w:hAnsi="Times New Roman" w:cs="Times New Roman"/>
                <w:color w:val="000000"/>
                <w:sz w:val="22"/>
                <w:szCs w:val="22"/>
              </w:rPr>
              <w:fldChar w:fldCharType="end"/>
            </w:r>
          </w:p>
        </w:tc>
        <w:tc>
          <w:tcPr>
            <w:tcW w:w="2070" w:type="dxa"/>
            <w:tcBorders>
              <w:bottom w:val="single" w:sz="4" w:space="0" w:color="auto"/>
            </w:tcBorders>
            <w:shd w:val="clear" w:color="auto" w:fill="auto"/>
            <w:noWrap/>
            <w:vAlign w:val="center"/>
            <w:hideMark/>
          </w:tcPr>
          <w:p w14:paraId="667BD863"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Seedling</w:t>
            </w:r>
          </w:p>
        </w:tc>
        <w:tc>
          <w:tcPr>
            <w:tcW w:w="4050" w:type="dxa"/>
            <w:tcBorders>
              <w:bottom w:val="single" w:sz="4" w:space="0" w:color="auto"/>
            </w:tcBorders>
            <w:shd w:val="clear" w:color="auto" w:fill="auto"/>
            <w:noWrap/>
            <w:vAlign w:val="center"/>
            <w:hideMark/>
          </w:tcPr>
          <w:p w14:paraId="38292927" w14:textId="77777777" w:rsidR="00336DD7" w:rsidRPr="004343B8" w:rsidRDefault="00336DD7" w:rsidP="008D27C0">
            <w:pPr>
              <w:jc w:val="center"/>
              <w:rPr>
                <w:rFonts w:ascii="Times New Roman" w:hAnsi="Times New Roman" w:cs="Times New Roman"/>
                <w:color w:val="000000"/>
                <w:sz w:val="22"/>
                <w:szCs w:val="22"/>
              </w:rPr>
            </w:pPr>
            <w:r w:rsidRPr="004343B8">
              <w:rPr>
                <w:rFonts w:ascii="Times New Roman" w:hAnsi="Times New Roman" w:cs="Times New Roman"/>
                <w:color w:val="000000"/>
                <w:sz w:val="22"/>
                <w:szCs w:val="22"/>
              </w:rPr>
              <w:t>Planted in armored concrete cultivator pots</w:t>
            </w:r>
          </w:p>
        </w:tc>
      </w:tr>
    </w:tbl>
    <w:p w14:paraId="661B716E" w14:textId="77777777" w:rsidR="00336DD7" w:rsidRPr="00336DD7" w:rsidRDefault="00336DD7" w:rsidP="00DE5A7B">
      <w:pPr>
        <w:rPr>
          <w:rFonts w:ascii="Times New Roman" w:hAnsi="Times New Roman" w:cs="Times New Roman"/>
        </w:rPr>
      </w:pPr>
    </w:p>
    <w:p w14:paraId="1218A2B5" w14:textId="77777777" w:rsidR="00336DD7" w:rsidRDefault="00336DD7" w:rsidP="00DE5A7B">
      <w:pPr>
        <w:rPr>
          <w:rFonts w:ascii="Times New Roman" w:hAnsi="Times New Roman" w:cs="Times New Roman"/>
        </w:rPr>
      </w:pPr>
    </w:p>
    <w:p w14:paraId="4241BD34" w14:textId="77777777" w:rsidR="00336DD7" w:rsidRPr="009B77BC" w:rsidRDefault="00336DD7" w:rsidP="00DE5A7B">
      <w:pPr>
        <w:rPr>
          <w:rFonts w:ascii="Times New Roman" w:hAnsi="Times New Roman" w:cs="Times New Roman"/>
        </w:rPr>
      </w:pPr>
    </w:p>
    <w:p w14:paraId="38666882" w14:textId="77777777" w:rsidR="00336DD7" w:rsidRDefault="00336DD7" w:rsidP="00DE5A7B">
      <w:pPr>
        <w:rPr>
          <w:rFonts w:ascii="Times New Roman" w:hAnsi="Times New Roman" w:cs="Times New Roman"/>
        </w:rPr>
      </w:pPr>
    </w:p>
    <w:p w14:paraId="4433A81C" w14:textId="77777777" w:rsidR="00336DD7" w:rsidRDefault="00336DD7" w:rsidP="00DE5A7B">
      <w:pPr>
        <w:rPr>
          <w:rFonts w:ascii="Times New Roman" w:hAnsi="Times New Roman" w:cs="Times New Roman"/>
        </w:rPr>
      </w:pPr>
    </w:p>
    <w:p w14:paraId="014CB55E" w14:textId="77777777" w:rsidR="00336DD7" w:rsidRPr="009B77BC" w:rsidRDefault="00336DD7" w:rsidP="00DE5A7B">
      <w:pPr>
        <w:rPr>
          <w:rFonts w:ascii="Times New Roman" w:hAnsi="Times New Roman" w:cs="Times New Roman"/>
        </w:rPr>
      </w:pPr>
    </w:p>
    <w:p w14:paraId="0A3E412B" w14:textId="77777777" w:rsidR="00336DD7" w:rsidRDefault="00336DD7" w:rsidP="00DE5A7B">
      <w:pPr>
        <w:rPr>
          <w:rFonts w:ascii="Times New Roman" w:hAnsi="Times New Roman" w:cs="Times New Roman"/>
        </w:rPr>
      </w:pPr>
    </w:p>
    <w:p w14:paraId="256EAEE7" w14:textId="77777777" w:rsidR="00336DD7" w:rsidRDefault="00336DD7" w:rsidP="00DE5A7B">
      <w:pPr>
        <w:rPr>
          <w:rFonts w:ascii="Times New Roman" w:hAnsi="Times New Roman" w:cs="Times New Roman"/>
        </w:rPr>
      </w:pPr>
    </w:p>
    <w:p w14:paraId="08C80A83" w14:textId="77777777" w:rsidR="00FF19F3" w:rsidRPr="009B77BC" w:rsidRDefault="00FF19F3" w:rsidP="00DE5A7B">
      <w:pPr>
        <w:rPr>
          <w:rFonts w:ascii="Times New Roman" w:hAnsi="Times New Roman" w:cs="Times New Roman"/>
        </w:rPr>
      </w:pPr>
    </w:p>
    <w:p w14:paraId="3808107C" w14:textId="1EC28838" w:rsidR="000C368A" w:rsidRDefault="000C368A" w:rsidP="00DE5A7B">
      <w:pPr>
        <w:rPr>
          <w:rFonts w:ascii="Times New Roman" w:hAnsi="Times New Roman" w:cs="Times New Roman"/>
        </w:rPr>
      </w:pPr>
      <w:r w:rsidRPr="009B77BC">
        <w:rPr>
          <w:rFonts w:ascii="Times New Roman" w:hAnsi="Times New Roman" w:cs="Times New Roman"/>
        </w:rPr>
        <w:lastRenderedPageBreak/>
        <w:t>Table S</w:t>
      </w:r>
      <w:r w:rsidR="00336DD7">
        <w:rPr>
          <w:rFonts w:ascii="Times New Roman" w:hAnsi="Times New Roman" w:cs="Times New Roman"/>
        </w:rPr>
        <w:t>2</w:t>
      </w:r>
      <w:r w:rsidRPr="009B77BC">
        <w:rPr>
          <w:rFonts w:ascii="Times New Roman" w:hAnsi="Times New Roman" w:cs="Times New Roman"/>
        </w:rPr>
        <w:t xml:space="preserve">. Analysis of deviance for the effects of age, spacing, and source on the short-term </w:t>
      </w:r>
      <w:r w:rsidR="00DE5A7B" w:rsidRPr="009B77BC">
        <w:rPr>
          <w:rFonts w:ascii="Times New Roman" w:hAnsi="Times New Roman" w:cs="Times New Roman"/>
        </w:rPr>
        <w:t>(9</w:t>
      </w:r>
      <w:r w:rsidR="004343B8">
        <w:rPr>
          <w:rFonts w:ascii="Times New Roman" w:hAnsi="Times New Roman" w:cs="Times New Roman"/>
        </w:rPr>
        <w:t xml:space="preserve"> </w:t>
      </w:r>
      <w:r w:rsidR="00DE5A7B" w:rsidRPr="009B77BC">
        <w:rPr>
          <w:rFonts w:ascii="Times New Roman" w:hAnsi="Times New Roman" w:cs="Times New Roman"/>
        </w:rPr>
        <w:t xml:space="preserve">month) </w:t>
      </w:r>
      <w:r w:rsidRPr="009B77BC">
        <w:rPr>
          <w:rFonts w:ascii="Times New Roman" w:hAnsi="Times New Roman" w:cs="Times New Roman"/>
        </w:rPr>
        <w:t xml:space="preserve">survival rates in </w:t>
      </w:r>
      <w:proofErr w:type="spellStart"/>
      <w:r w:rsidRPr="009B77BC">
        <w:rPr>
          <w:rFonts w:ascii="Times New Roman" w:hAnsi="Times New Roman" w:cs="Times New Roman"/>
        </w:rPr>
        <w:t>outplanted</w:t>
      </w:r>
      <w:proofErr w:type="spellEnd"/>
      <w:r w:rsidRPr="009B77BC">
        <w:rPr>
          <w:rFonts w:ascii="Times New Roman" w:hAnsi="Times New Roman" w:cs="Times New Roman"/>
        </w:rPr>
        <w:t xml:space="preserve"> mangroves. </w:t>
      </w:r>
    </w:p>
    <w:p w14:paraId="5F191DF6" w14:textId="77777777" w:rsidR="00CC1AD5" w:rsidRPr="009B77BC" w:rsidRDefault="00CC1AD5" w:rsidP="00DE5A7B">
      <w:pPr>
        <w:rPr>
          <w:rFonts w:ascii="Times New Roman" w:hAnsi="Times New Roman" w:cs="Times New Roman"/>
        </w:rPr>
      </w:pPr>
    </w:p>
    <w:p w14:paraId="3FD90D4B" w14:textId="77777777" w:rsidR="00325F3B" w:rsidRPr="009B77BC" w:rsidRDefault="00325F3B" w:rsidP="00DE5A7B">
      <w:pPr>
        <w:rPr>
          <w:rFonts w:ascii="Times New Roman" w:hAnsi="Times New Roman" w:cs="Times New Roman"/>
        </w:rPr>
      </w:pPr>
    </w:p>
    <w:tbl>
      <w:tblPr>
        <w:tblW w:w="9159" w:type="dxa"/>
        <w:tblLook w:val="04A0" w:firstRow="1" w:lastRow="0" w:firstColumn="1" w:lastColumn="0" w:noHBand="0" w:noVBand="1"/>
      </w:tblPr>
      <w:tblGrid>
        <w:gridCol w:w="2970"/>
        <w:gridCol w:w="2149"/>
        <w:gridCol w:w="1440"/>
        <w:gridCol w:w="1300"/>
        <w:gridCol w:w="1300"/>
      </w:tblGrid>
      <w:tr w:rsidR="000C368A" w:rsidRPr="000C368A" w14:paraId="0E5C5F6D" w14:textId="77777777" w:rsidTr="00FF19F3">
        <w:trPr>
          <w:trHeight w:val="144"/>
        </w:trPr>
        <w:tc>
          <w:tcPr>
            <w:tcW w:w="2970" w:type="dxa"/>
            <w:tcBorders>
              <w:top w:val="nil"/>
              <w:left w:val="nil"/>
              <w:bottom w:val="single" w:sz="4" w:space="0" w:color="auto"/>
              <w:right w:val="nil"/>
            </w:tcBorders>
            <w:shd w:val="clear" w:color="auto" w:fill="auto"/>
            <w:noWrap/>
            <w:vAlign w:val="bottom"/>
            <w:hideMark/>
          </w:tcPr>
          <w:p w14:paraId="6787034D" w14:textId="77777777" w:rsidR="000C368A" w:rsidRPr="000C368A" w:rsidRDefault="000C368A" w:rsidP="00DE5A7B">
            <w:pPr>
              <w:rPr>
                <w:rFonts w:ascii="Times New Roman" w:eastAsia="Times New Roman" w:hAnsi="Times New Roman" w:cs="Times New Roman"/>
                <w:b/>
                <w:bCs/>
                <w:color w:val="000000"/>
                <w:sz w:val="20"/>
                <w:szCs w:val="20"/>
              </w:rPr>
            </w:pPr>
            <w:r w:rsidRPr="000C368A">
              <w:rPr>
                <w:rFonts w:ascii="Times New Roman" w:eastAsia="Times New Roman" w:hAnsi="Times New Roman" w:cs="Times New Roman"/>
                <w:b/>
                <w:bCs/>
                <w:color w:val="000000"/>
                <w:sz w:val="20"/>
                <w:szCs w:val="20"/>
              </w:rPr>
              <w:t>response</w:t>
            </w:r>
          </w:p>
        </w:tc>
        <w:tc>
          <w:tcPr>
            <w:tcW w:w="2149" w:type="dxa"/>
            <w:tcBorders>
              <w:top w:val="nil"/>
              <w:left w:val="nil"/>
              <w:bottom w:val="single" w:sz="4" w:space="0" w:color="auto"/>
              <w:right w:val="nil"/>
            </w:tcBorders>
            <w:shd w:val="clear" w:color="auto" w:fill="auto"/>
            <w:noWrap/>
            <w:vAlign w:val="bottom"/>
            <w:hideMark/>
          </w:tcPr>
          <w:p w14:paraId="419683BA" w14:textId="77777777" w:rsidR="000C368A" w:rsidRPr="000C368A" w:rsidRDefault="000C368A" w:rsidP="00DE5A7B">
            <w:pPr>
              <w:rPr>
                <w:rFonts w:ascii="Times New Roman" w:eastAsia="Times New Roman" w:hAnsi="Times New Roman" w:cs="Times New Roman"/>
                <w:b/>
                <w:bCs/>
                <w:color w:val="000000"/>
                <w:sz w:val="20"/>
                <w:szCs w:val="20"/>
              </w:rPr>
            </w:pPr>
            <w:r w:rsidRPr="000C368A">
              <w:rPr>
                <w:rFonts w:ascii="Times New Roman" w:eastAsia="Times New Roman" w:hAnsi="Times New Roman" w:cs="Times New Roman"/>
                <w:b/>
                <w:bCs/>
                <w:color w:val="000000"/>
                <w:sz w:val="20"/>
                <w:szCs w:val="20"/>
              </w:rPr>
              <w:t>Term</w:t>
            </w:r>
          </w:p>
        </w:tc>
        <w:tc>
          <w:tcPr>
            <w:tcW w:w="1440" w:type="dxa"/>
            <w:tcBorders>
              <w:top w:val="nil"/>
              <w:left w:val="nil"/>
              <w:bottom w:val="single" w:sz="4" w:space="0" w:color="auto"/>
              <w:right w:val="nil"/>
            </w:tcBorders>
            <w:shd w:val="clear" w:color="auto" w:fill="auto"/>
            <w:noWrap/>
            <w:vAlign w:val="bottom"/>
            <w:hideMark/>
          </w:tcPr>
          <w:p w14:paraId="46485FD8" w14:textId="1E2C3634" w:rsidR="000C368A" w:rsidRPr="000C368A" w:rsidRDefault="00057C99" w:rsidP="00DE5A7B">
            <w:pPr>
              <w:jc w:val="center"/>
              <w:rPr>
                <w:rFonts w:ascii="Times New Roman" w:eastAsia="Times New Roman" w:hAnsi="Times New Roman" w:cs="Times New Roman"/>
                <w:b/>
                <w:bCs/>
                <w:color w:val="000000"/>
                <w:sz w:val="20"/>
                <w:szCs w:val="20"/>
              </w:rPr>
            </w:pPr>
            <w:r w:rsidRPr="00FF19F3">
              <w:rPr>
                <w:rFonts w:ascii="Times New Roman" w:eastAsia="Times New Roman" w:hAnsi="Times New Roman" w:cs="Times New Roman"/>
                <w:b/>
                <w:bCs/>
                <w:color w:val="000000"/>
                <w:sz w:val="20"/>
                <w:szCs w:val="20"/>
              </w:rPr>
              <w:t>Chi-square</w:t>
            </w:r>
          </w:p>
        </w:tc>
        <w:tc>
          <w:tcPr>
            <w:tcW w:w="1300" w:type="dxa"/>
            <w:tcBorders>
              <w:top w:val="nil"/>
              <w:left w:val="nil"/>
              <w:bottom w:val="single" w:sz="4" w:space="0" w:color="auto"/>
              <w:right w:val="nil"/>
            </w:tcBorders>
            <w:shd w:val="clear" w:color="auto" w:fill="auto"/>
            <w:noWrap/>
            <w:vAlign w:val="bottom"/>
            <w:hideMark/>
          </w:tcPr>
          <w:p w14:paraId="6191C32C" w14:textId="1E16AE51" w:rsidR="000C368A" w:rsidRPr="003018A9" w:rsidRDefault="00057C99" w:rsidP="00DE5A7B">
            <w:pPr>
              <w:jc w:val="center"/>
              <w:rPr>
                <w:rFonts w:ascii="Times New Roman" w:eastAsia="Times New Roman" w:hAnsi="Times New Roman" w:cs="Times New Roman"/>
                <w:b/>
                <w:bCs/>
                <w:i/>
                <w:iCs/>
                <w:color w:val="000000"/>
                <w:sz w:val="20"/>
                <w:szCs w:val="20"/>
              </w:rPr>
            </w:pPr>
            <w:proofErr w:type="spellStart"/>
            <w:r w:rsidRPr="003018A9">
              <w:rPr>
                <w:rFonts w:ascii="Times New Roman" w:eastAsia="Times New Roman" w:hAnsi="Times New Roman" w:cs="Times New Roman"/>
                <w:b/>
                <w:bCs/>
                <w:i/>
                <w:iCs/>
                <w:color w:val="000000"/>
                <w:sz w:val="20"/>
                <w:szCs w:val="20"/>
              </w:rPr>
              <w:t>d</w:t>
            </w:r>
            <w:r w:rsidR="000C368A" w:rsidRPr="003018A9">
              <w:rPr>
                <w:rFonts w:ascii="Times New Roman" w:eastAsia="Times New Roman" w:hAnsi="Times New Roman" w:cs="Times New Roman"/>
                <w:b/>
                <w:bCs/>
                <w:i/>
                <w:iCs/>
                <w:color w:val="000000"/>
                <w:sz w:val="20"/>
                <w:szCs w:val="20"/>
              </w:rPr>
              <w:t>f</w:t>
            </w:r>
            <w:proofErr w:type="spellEnd"/>
          </w:p>
        </w:tc>
        <w:tc>
          <w:tcPr>
            <w:tcW w:w="1300" w:type="dxa"/>
            <w:tcBorders>
              <w:top w:val="nil"/>
              <w:left w:val="nil"/>
              <w:bottom w:val="single" w:sz="4" w:space="0" w:color="auto"/>
              <w:right w:val="nil"/>
            </w:tcBorders>
            <w:shd w:val="clear" w:color="auto" w:fill="auto"/>
            <w:noWrap/>
            <w:vAlign w:val="bottom"/>
            <w:hideMark/>
          </w:tcPr>
          <w:p w14:paraId="2FF969CB" w14:textId="0E89AE3A" w:rsidR="000C368A" w:rsidRPr="000C368A" w:rsidRDefault="003018A9" w:rsidP="00DE5A7B">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00057C99" w:rsidRPr="00FF19F3">
              <w:rPr>
                <w:rFonts w:ascii="Times New Roman" w:eastAsia="Times New Roman" w:hAnsi="Times New Roman" w:cs="Times New Roman"/>
                <w:b/>
                <w:bCs/>
                <w:color w:val="000000"/>
                <w:sz w:val="20"/>
                <w:szCs w:val="20"/>
              </w:rPr>
              <w:t>value</w:t>
            </w:r>
          </w:p>
        </w:tc>
      </w:tr>
      <w:tr w:rsidR="000C368A" w:rsidRPr="000C368A" w14:paraId="6E4D79E1" w14:textId="77777777" w:rsidTr="00FF19F3">
        <w:trPr>
          <w:trHeight w:val="144"/>
        </w:trPr>
        <w:tc>
          <w:tcPr>
            <w:tcW w:w="2970" w:type="dxa"/>
            <w:tcBorders>
              <w:top w:val="nil"/>
              <w:left w:val="nil"/>
              <w:bottom w:val="nil"/>
              <w:right w:val="nil"/>
            </w:tcBorders>
            <w:shd w:val="clear" w:color="auto" w:fill="auto"/>
            <w:noWrap/>
            <w:vAlign w:val="bottom"/>
            <w:hideMark/>
          </w:tcPr>
          <w:p w14:paraId="08C58170" w14:textId="77777777" w:rsidR="000C368A" w:rsidRPr="000C368A" w:rsidRDefault="000C368A" w:rsidP="00DE5A7B">
            <w:pP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survival (short term)</w:t>
            </w:r>
          </w:p>
        </w:tc>
        <w:tc>
          <w:tcPr>
            <w:tcW w:w="2149" w:type="dxa"/>
            <w:tcBorders>
              <w:top w:val="nil"/>
              <w:left w:val="nil"/>
              <w:bottom w:val="nil"/>
              <w:right w:val="nil"/>
            </w:tcBorders>
            <w:shd w:val="clear" w:color="auto" w:fill="auto"/>
            <w:noWrap/>
            <w:vAlign w:val="bottom"/>
            <w:hideMark/>
          </w:tcPr>
          <w:p w14:paraId="1C0358F1" w14:textId="77777777" w:rsidR="000C368A" w:rsidRPr="000C368A" w:rsidRDefault="000C368A" w:rsidP="00DE5A7B">
            <w:pP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age</w:t>
            </w:r>
          </w:p>
        </w:tc>
        <w:tc>
          <w:tcPr>
            <w:tcW w:w="1440" w:type="dxa"/>
            <w:tcBorders>
              <w:top w:val="nil"/>
              <w:left w:val="nil"/>
              <w:bottom w:val="nil"/>
              <w:right w:val="nil"/>
            </w:tcBorders>
            <w:shd w:val="clear" w:color="auto" w:fill="auto"/>
            <w:noWrap/>
            <w:vAlign w:val="bottom"/>
            <w:hideMark/>
          </w:tcPr>
          <w:p w14:paraId="4777D251" w14:textId="48206ED5"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150.4</w:t>
            </w:r>
          </w:p>
        </w:tc>
        <w:tc>
          <w:tcPr>
            <w:tcW w:w="1300" w:type="dxa"/>
            <w:tcBorders>
              <w:top w:val="nil"/>
              <w:left w:val="nil"/>
              <w:bottom w:val="nil"/>
              <w:right w:val="nil"/>
            </w:tcBorders>
            <w:shd w:val="clear" w:color="auto" w:fill="auto"/>
            <w:noWrap/>
            <w:vAlign w:val="bottom"/>
            <w:hideMark/>
          </w:tcPr>
          <w:p w14:paraId="5ACC532D"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6B9FD8CF" w14:textId="5102FB2A" w:rsidR="000C368A" w:rsidRPr="000C368A" w:rsidRDefault="00057C99" w:rsidP="00DE5A7B">
            <w:pPr>
              <w:jc w:val="cente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&lt;</w:t>
            </w:r>
            <w:r w:rsidR="000C368A" w:rsidRPr="000C368A">
              <w:rPr>
                <w:rFonts w:ascii="Times New Roman" w:eastAsia="Times New Roman" w:hAnsi="Times New Roman" w:cs="Times New Roman"/>
                <w:color w:val="000000"/>
                <w:sz w:val="20"/>
                <w:szCs w:val="20"/>
              </w:rPr>
              <w:t>0.000</w:t>
            </w:r>
            <w:r w:rsidRPr="00FF19F3">
              <w:rPr>
                <w:rFonts w:ascii="Times New Roman" w:eastAsia="Times New Roman" w:hAnsi="Times New Roman" w:cs="Times New Roman"/>
                <w:color w:val="000000"/>
                <w:sz w:val="20"/>
                <w:szCs w:val="20"/>
              </w:rPr>
              <w:t>1</w:t>
            </w:r>
          </w:p>
        </w:tc>
      </w:tr>
      <w:tr w:rsidR="000C368A" w:rsidRPr="000C368A" w14:paraId="0F9C876B" w14:textId="77777777" w:rsidTr="00FF19F3">
        <w:trPr>
          <w:trHeight w:val="144"/>
        </w:trPr>
        <w:tc>
          <w:tcPr>
            <w:tcW w:w="2970" w:type="dxa"/>
            <w:tcBorders>
              <w:top w:val="nil"/>
              <w:left w:val="nil"/>
              <w:bottom w:val="nil"/>
              <w:right w:val="nil"/>
            </w:tcBorders>
            <w:shd w:val="clear" w:color="auto" w:fill="auto"/>
            <w:noWrap/>
            <w:vAlign w:val="bottom"/>
            <w:hideMark/>
          </w:tcPr>
          <w:p w14:paraId="2D49902B" w14:textId="77777777" w:rsidR="000C368A" w:rsidRPr="000C368A" w:rsidRDefault="000C368A" w:rsidP="00DE5A7B">
            <w:pPr>
              <w:jc w:val="center"/>
              <w:rPr>
                <w:rFonts w:ascii="Times New Roman" w:eastAsia="Times New Roman" w:hAnsi="Times New Roman" w:cs="Times New Roman"/>
                <w:color w:val="000000"/>
                <w:sz w:val="20"/>
                <w:szCs w:val="20"/>
              </w:rPr>
            </w:pPr>
          </w:p>
        </w:tc>
        <w:tc>
          <w:tcPr>
            <w:tcW w:w="2149" w:type="dxa"/>
            <w:tcBorders>
              <w:top w:val="nil"/>
              <w:left w:val="nil"/>
              <w:bottom w:val="nil"/>
              <w:right w:val="nil"/>
            </w:tcBorders>
            <w:shd w:val="clear" w:color="auto" w:fill="auto"/>
            <w:noWrap/>
            <w:vAlign w:val="bottom"/>
            <w:hideMark/>
          </w:tcPr>
          <w:p w14:paraId="7A2C9CF5" w14:textId="77777777" w:rsidR="000C368A" w:rsidRPr="000C368A" w:rsidRDefault="000C368A" w:rsidP="00DE5A7B">
            <w:pP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spacing</w:t>
            </w:r>
          </w:p>
        </w:tc>
        <w:tc>
          <w:tcPr>
            <w:tcW w:w="1440" w:type="dxa"/>
            <w:tcBorders>
              <w:top w:val="nil"/>
              <w:left w:val="nil"/>
              <w:bottom w:val="nil"/>
              <w:right w:val="nil"/>
            </w:tcBorders>
            <w:shd w:val="clear" w:color="auto" w:fill="auto"/>
            <w:noWrap/>
            <w:vAlign w:val="bottom"/>
            <w:hideMark/>
          </w:tcPr>
          <w:p w14:paraId="1C8E4CF4" w14:textId="4BF717D4"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11.6</w:t>
            </w:r>
          </w:p>
        </w:tc>
        <w:tc>
          <w:tcPr>
            <w:tcW w:w="1300" w:type="dxa"/>
            <w:tcBorders>
              <w:top w:val="nil"/>
              <w:left w:val="nil"/>
              <w:bottom w:val="nil"/>
              <w:right w:val="nil"/>
            </w:tcBorders>
            <w:shd w:val="clear" w:color="auto" w:fill="auto"/>
            <w:noWrap/>
            <w:vAlign w:val="bottom"/>
            <w:hideMark/>
          </w:tcPr>
          <w:p w14:paraId="1A2B0057"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7EB8B8F5"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0.0007</w:t>
            </w:r>
          </w:p>
        </w:tc>
      </w:tr>
      <w:tr w:rsidR="000C368A" w:rsidRPr="000C368A" w14:paraId="0F6A43B3" w14:textId="77777777" w:rsidTr="00FF19F3">
        <w:trPr>
          <w:trHeight w:val="144"/>
        </w:trPr>
        <w:tc>
          <w:tcPr>
            <w:tcW w:w="2970" w:type="dxa"/>
            <w:tcBorders>
              <w:top w:val="nil"/>
              <w:left w:val="nil"/>
              <w:bottom w:val="nil"/>
              <w:right w:val="nil"/>
            </w:tcBorders>
            <w:shd w:val="clear" w:color="auto" w:fill="auto"/>
            <w:noWrap/>
            <w:vAlign w:val="bottom"/>
            <w:hideMark/>
          </w:tcPr>
          <w:p w14:paraId="0303C374" w14:textId="77777777" w:rsidR="000C368A" w:rsidRPr="000C368A" w:rsidRDefault="000C368A" w:rsidP="00DE5A7B">
            <w:pPr>
              <w:jc w:val="center"/>
              <w:rPr>
                <w:rFonts w:ascii="Times New Roman" w:eastAsia="Times New Roman" w:hAnsi="Times New Roman" w:cs="Times New Roman"/>
                <w:b/>
                <w:bCs/>
                <w:color w:val="000000"/>
                <w:sz w:val="20"/>
                <w:szCs w:val="20"/>
              </w:rPr>
            </w:pPr>
          </w:p>
        </w:tc>
        <w:tc>
          <w:tcPr>
            <w:tcW w:w="2149" w:type="dxa"/>
            <w:tcBorders>
              <w:top w:val="nil"/>
              <w:left w:val="nil"/>
              <w:bottom w:val="nil"/>
              <w:right w:val="nil"/>
            </w:tcBorders>
            <w:shd w:val="clear" w:color="auto" w:fill="auto"/>
            <w:noWrap/>
            <w:vAlign w:val="bottom"/>
            <w:hideMark/>
          </w:tcPr>
          <w:p w14:paraId="426DF9BB" w14:textId="77777777" w:rsidR="000C368A" w:rsidRPr="000C368A" w:rsidRDefault="000C368A" w:rsidP="00DE5A7B">
            <w:pP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source</w:t>
            </w:r>
          </w:p>
        </w:tc>
        <w:tc>
          <w:tcPr>
            <w:tcW w:w="1440" w:type="dxa"/>
            <w:tcBorders>
              <w:top w:val="nil"/>
              <w:left w:val="nil"/>
              <w:bottom w:val="nil"/>
              <w:right w:val="nil"/>
            </w:tcBorders>
            <w:shd w:val="clear" w:color="auto" w:fill="auto"/>
            <w:noWrap/>
            <w:vAlign w:val="bottom"/>
            <w:hideMark/>
          </w:tcPr>
          <w:p w14:paraId="10124472" w14:textId="083DF545"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0.6</w:t>
            </w:r>
            <w:r w:rsidRPr="00FF19F3">
              <w:rPr>
                <w:rFonts w:ascii="Times New Roman" w:eastAsia="Times New Roman" w:hAnsi="Times New Roman" w:cs="Times New Roman"/>
                <w:color w:val="000000"/>
                <w:sz w:val="20"/>
                <w:szCs w:val="20"/>
              </w:rPr>
              <w:t>4</w:t>
            </w:r>
          </w:p>
        </w:tc>
        <w:tc>
          <w:tcPr>
            <w:tcW w:w="1300" w:type="dxa"/>
            <w:tcBorders>
              <w:top w:val="nil"/>
              <w:left w:val="nil"/>
              <w:bottom w:val="nil"/>
              <w:right w:val="nil"/>
            </w:tcBorders>
            <w:shd w:val="clear" w:color="auto" w:fill="auto"/>
            <w:noWrap/>
            <w:vAlign w:val="bottom"/>
            <w:hideMark/>
          </w:tcPr>
          <w:p w14:paraId="27D874CD"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36059678"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0.4253</w:t>
            </w:r>
          </w:p>
        </w:tc>
      </w:tr>
      <w:tr w:rsidR="000C368A" w:rsidRPr="000C368A" w14:paraId="69F10DDA" w14:textId="77777777" w:rsidTr="00FF19F3">
        <w:trPr>
          <w:trHeight w:val="144"/>
        </w:trPr>
        <w:tc>
          <w:tcPr>
            <w:tcW w:w="2970" w:type="dxa"/>
            <w:tcBorders>
              <w:top w:val="nil"/>
              <w:left w:val="nil"/>
              <w:bottom w:val="nil"/>
              <w:right w:val="nil"/>
            </w:tcBorders>
            <w:shd w:val="clear" w:color="auto" w:fill="auto"/>
            <w:noWrap/>
            <w:vAlign w:val="bottom"/>
            <w:hideMark/>
          </w:tcPr>
          <w:p w14:paraId="7AB3F627" w14:textId="77777777" w:rsidR="000C368A" w:rsidRPr="000C368A" w:rsidRDefault="000C368A" w:rsidP="00DE5A7B">
            <w:pPr>
              <w:jc w:val="center"/>
              <w:rPr>
                <w:rFonts w:ascii="Times New Roman" w:eastAsia="Times New Roman" w:hAnsi="Times New Roman" w:cs="Times New Roman"/>
                <w:color w:val="000000"/>
                <w:sz w:val="20"/>
                <w:szCs w:val="20"/>
              </w:rPr>
            </w:pPr>
          </w:p>
        </w:tc>
        <w:tc>
          <w:tcPr>
            <w:tcW w:w="2149" w:type="dxa"/>
            <w:tcBorders>
              <w:top w:val="nil"/>
              <w:left w:val="nil"/>
              <w:bottom w:val="nil"/>
              <w:right w:val="nil"/>
            </w:tcBorders>
            <w:shd w:val="clear" w:color="auto" w:fill="auto"/>
            <w:noWrap/>
            <w:vAlign w:val="bottom"/>
            <w:hideMark/>
          </w:tcPr>
          <w:p w14:paraId="64F724FC" w14:textId="1B66959F" w:rsidR="000C368A" w:rsidRPr="000C368A" w:rsidRDefault="00057C99" w:rsidP="00DE5A7B">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a</w:t>
            </w:r>
            <w:r w:rsidR="000C368A" w:rsidRPr="000C368A">
              <w:rPr>
                <w:rFonts w:ascii="Times New Roman" w:eastAsia="Times New Roman" w:hAnsi="Times New Roman" w:cs="Times New Roman"/>
                <w:color w:val="000000"/>
                <w:sz w:val="20"/>
                <w:szCs w:val="20"/>
              </w:rPr>
              <w:t>ge</w:t>
            </w:r>
            <w:r w:rsidRPr="00FF19F3">
              <w:rPr>
                <w:rFonts w:ascii="Times New Roman" w:eastAsia="Times New Roman" w:hAnsi="Times New Roman" w:cs="Times New Roman"/>
                <w:color w:val="000000"/>
                <w:sz w:val="20"/>
                <w:szCs w:val="20"/>
              </w:rPr>
              <w:t>*</w:t>
            </w:r>
            <w:r w:rsidR="000C368A" w:rsidRPr="000C368A">
              <w:rPr>
                <w:rFonts w:ascii="Times New Roman" w:eastAsia="Times New Roman" w:hAnsi="Times New Roman" w:cs="Times New Roman"/>
                <w:color w:val="000000"/>
                <w:sz w:val="20"/>
                <w:szCs w:val="20"/>
              </w:rPr>
              <w:t>spacing</w:t>
            </w:r>
          </w:p>
        </w:tc>
        <w:tc>
          <w:tcPr>
            <w:tcW w:w="1440" w:type="dxa"/>
            <w:tcBorders>
              <w:top w:val="nil"/>
              <w:left w:val="nil"/>
              <w:bottom w:val="nil"/>
              <w:right w:val="nil"/>
            </w:tcBorders>
            <w:shd w:val="clear" w:color="auto" w:fill="auto"/>
            <w:noWrap/>
            <w:vAlign w:val="bottom"/>
            <w:hideMark/>
          </w:tcPr>
          <w:p w14:paraId="7852CA42" w14:textId="5F9F6B8D"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3.5</w:t>
            </w:r>
            <w:r w:rsidRPr="00FF19F3">
              <w:rPr>
                <w:rFonts w:ascii="Times New Roman" w:eastAsia="Times New Roman" w:hAnsi="Times New Roman" w:cs="Times New Roman"/>
                <w:color w:val="000000"/>
                <w:sz w:val="20"/>
                <w:szCs w:val="20"/>
              </w:rPr>
              <w:t>4</w:t>
            </w:r>
          </w:p>
        </w:tc>
        <w:tc>
          <w:tcPr>
            <w:tcW w:w="1300" w:type="dxa"/>
            <w:tcBorders>
              <w:top w:val="nil"/>
              <w:left w:val="nil"/>
              <w:bottom w:val="nil"/>
              <w:right w:val="nil"/>
            </w:tcBorders>
            <w:shd w:val="clear" w:color="auto" w:fill="auto"/>
            <w:noWrap/>
            <w:vAlign w:val="bottom"/>
            <w:hideMark/>
          </w:tcPr>
          <w:p w14:paraId="1B2649B4"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26E63E4E"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0.0601</w:t>
            </w:r>
          </w:p>
        </w:tc>
      </w:tr>
      <w:tr w:rsidR="00057C99" w:rsidRPr="000C368A" w14:paraId="3D5FE7DA" w14:textId="77777777" w:rsidTr="00FF19F3">
        <w:trPr>
          <w:trHeight w:val="144"/>
        </w:trPr>
        <w:tc>
          <w:tcPr>
            <w:tcW w:w="2970" w:type="dxa"/>
            <w:tcBorders>
              <w:top w:val="nil"/>
              <w:left w:val="nil"/>
              <w:bottom w:val="nil"/>
              <w:right w:val="nil"/>
            </w:tcBorders>
            <w:shd w:val="clear" w:color="auto" w:fill="auto"/>
            <w:noWrap/>
            <w:vAlign w:val="bottom"/>
            <w:hideMark/>
          </w:tcPr>
          <w:p w14:paraId="5FAD4407" w14:textId="77777777" w:rsidR="00057C99" w:rsidRPr="000C368A" w:rsidRDefault="00057C99" w:rsidP="00DE5A7B">
            <w:pPr>
              <w:jc w:val="center"/>
              <w:rPr>
                <w:rFonts w:ascii="Times New Roman" w:eastAsia="Times New Roman" w:hAnsi="Times New Roman" w:cs="Times New Roman"/>
                <w:color w:val="000000"/>
                <w:sz w:val="20"/>
                <w:szCs w:val="20"/>
              </w:rPr>
            </w:pPr>
          </w:p>
        </w:tc>
        <w:tc>
          <w:tcPr>
            <w:tcW w:w="2149" w:type="dxa"/>
            <w:tcBorders>
              <w:top w:val="nil"/>
              <w:left w:val="nil"/>
              <w:bottom w:val="nil"/>
              <w:right w:val="nil"/>
            </w:tcBorders>
            <w:shd w:val="clear" w:color="auto" w:fill="auto"/>
            <w:noWrap/>
            <w:vAlign w:val="bottom"/>
            <w:hideMark/>
          </w:tcPr>
          <w:p w14:paraId="1517A699" w14:textId="07E03EEC" w:rsidR="00057C99" w:rsidRPr="000C368A" w:rsidRDefault="00057C99" w:rsidP="00DE5A7B">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a</w:t>
            </w:r>
            <w:r w:rsidRPr="000C368A">
              <w:rPr>
                <w:rFonts w:ascii="Times New Roman" w:eastAsia="Times New Roman" w:hAnsi="Times New Roman" w:cs="Times New Roman"/>
                <w:color w:val="000000"/>
                <w:sz w:val="20"/>
                <w:szCs w:val="20"/>
              </w:rPr>
              <w:t>ge</w:t>
            </w:r>
            <w:r w:rsidRPr="00FF19F3">
              <w:rPr>
                <w:rFonts w:ascii="Times New Roman" w:eastAsia="Times New Roman" w:hAnsi="Times New Roman" w:cs="Times New Roman"/>
                <w:color w:val="000000"/>
                <w:sz w:val="20"/>
                <w:szCs w:val="20"/>
              </w:rPr>
              <w:t>*</w:t>
            </w:r>
            <w:r w:rsidRPr="000C368A">
              <w:rPr>
                <w:rFonts w:ascii="Times New Roman" w:eastAsia="Times New Roman" w:hAnsi="Times New Roman" w:cs="Times New Roman"/>
                <w:color w:val="000000"/>
                <w:sz w:val="20"/>
                <w:szCs w:val="20"/>
              </w:rPr>
              <w:t>source</w:t>
            </w:r>
          </w:p>
        </w:tc>
        <w:tc>
          <w:tcPr>
            <w:tcW w:w="1440" w:type="dxa"/>
            <w:tcBorders>
              <w:top w:val="nil"/>
              <w:left w:val="nil"/>
              <w:bottom w:val="nil"/>
              <w:right w:val="nil"/>
            </w:tcBorders>
            <w:shd w:val="clear" w:color="auto" w:fill="auto"/>
            <w:noWrap/>
            <w:vAlign w:val="bottom"/>
            <w:hideMark/>
          </w:tcPr>
          <w:p w14:paraId="475EFE31" w14:textId="77796E91" w:rsidR="00057C99" w:rsidRPr="000C368A" w:rsidRDefault="00057C99"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35.</w:t>
            </w:r>
            <w:r w:rsidRPr="00FF19F3">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224A8A00" w14:textId="77777777" w:rsidR="00057C99" w:rsidRPr="000C368A" w:rsidRDefault="00057C99"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209CE091" w14:textId="74F2F1A8" w:rsidR="00057C99" w:rsidRPr="000C368A" w:rsidRDefault="00057C99" w:rsidP="00DE5A7B">
            <w:pPr>
              <w:jc w:val="cente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&lt;</w:t>
            </w:r>
            <w:r w:rsidRPr="000C368A">
              <w:rPr>
                <w:rFonts w:ascii="Times New Roman" w:eastAsia="Times New Roman" w:hAnsi="Times New Roman" w:cs="Times New Roman"/>
                <w:color w:val="000000"/>
                <w:sz w:val="20"/>
                <w:szCs w:val="20"/>
              </w:rPr>
              <w:t>0.000</w:t>
            </w:r>
            <w:r w:rsidRPr="00FF19F3">
              <w:rPr>
                <w:rFonts w:ascii="Times New Roman" w:eastAsia="Times New Roman" w:hAnsi="Times New Roman" w:cs="Times New Roman"/>
                <w:color w:val="000000"/>
                <w:sz w:val="20"/>
                <w:szCs w:val="20"/>
              </w:rPr>
              <w:t>1</w:t>
            </w:r>
          </w:p>
        </w:tc>
      </w:tr>
      <w:tr w:rsidR="000C368A" w:rsidRPr="000C368A" w14:paraId="18BE4F09" w14:textId="77777777" w:rsidTr="00FF19F3">
        <w:trPr>
          <w:trHeight w:val="144"/>
        </w:trPr>
        <w:tc>
          <w:tcPr>
            <w:tcW w:w="2970" w:type="dxa"/>
            <w:tcBorders>
              <w:top w:val="nil"/>
              <w:left w:val="nil"/>
              <w:bottom w:val="nil"/>
              <w:right w:val="nil"/>
            </w:tcBorders>
            <w:shd w:val="clear" w:color="auto" w:fill="auto"/>
            <w:noWrap/>
            <w:vAlign w:val="bottom"/>
            <w:hideMark/>
          </w:tcPr>
          <w:p w14:paraId="234E737C" w14:textId="77777777" w:rsidR="000C368A" w:rsidRPr="000C368A" w:rsidRDefault="000C368A" w:rsidP="00DE5A7B">
            <w:pPr>
              <w:jc w:val="center"/>
              <w:rPr>
                <w:rFonts w:ascii="Times New Roman" w:eastAsia="Times New Roman" w:hAnsi="Times New Roman" w:cs="Times New Roman"/>
                <w:b/>
                <w:bCs/>
                <w:color w:val="000000"/>
                <w:sz w:val="20"/>
                <w:szCs w:val="20"/>
              </w:rPr>
            </w:pPr>
          </w:p>
        </w:tc>
        <w:tc>
          <w:tcPr>
            <w:tcW w:w="2149" w:type="dxa"/>
            <w:tcBorders>
              <w:top w:val="nil"/>
              <w:left w:val="nil"/>
              <w:bottom w:val="nil"/>
              <w:right w:val="nil"/>
            </w:tcBorders>
            <w:shd w:val="clear" w:color="auto" w:fill="auto"/>
            <w:noWrap/>
            <w:vAlign w:val="bottom"/>
            <w:hideMark/>
          </w:tcPr>
          <w:p w14:paraId="13B114FF" w14:textId="11F1E5E7" w:rsidR="000C368A" w:rsidRPr="000C368A" w:rsidRDefault="00057C99" w:rsidP="00DE5A7B">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s</w:t>
            </w:r>
            <w:r w:rsidR="000C368A" w:rsidRPr="000C368A">
              <w:rPr>
                <w:rFonts w:ascii="Times New Roman" w:eastAsia="Times New Roman" w:hAnsi="Times New Roman" w:cs="Times New Roman"/>
                <w:color w:val="000000"/>
                <w:sz w:val="20"/>
                <w:szCs w:val="20"/>
              </w:rPr>
              <w:t>pacing</w:t>
            </w:r>
            <w:r w:rsidRPr="00FF19F3">
              <w:rPr>
                <w:rFonts w:ascii="Times New Roman" w:eastAsia="Times New Roman" w:hAnsi="Times New Roman" w:cs="Times New Roman"/>
                <w:color w:val="000000"/>
                <w:sz w:val="20"/>
                <w:szCs w:val="20"/>
              </w:rPr>
              <w:t>*</w:t>
            </w:r>
            <w:r w:rsidR="000C368A" w:rsidRPr="000C368A">
              <w:rPr>
                <w:rFonts w:ascii="Times New Roman" w:eastAsia="Times New Roman" w:hAnsi="Times New Roman" w:cs="Times New Roman"/>
                <w:color w:val="000000"/>
                <w:sz w:val="20"/>
                <w:szCs w:val="20"/>
              </w:rPr>
              <w:t>source</w:t>
            </w:r>
          </w:p>
        </w:tc>
        <w:tc>
          <w:tcPr>
            <w:tcW w:w="1440" w:type="dxa"/>
            <w:tcBorders>
              <w:top w:val="nil"/>
              <w:left w:val="nil"/>
              <w:bottom w:val="nil"/>
              <w:right w:val="nil"/>
            </w:tcBorders>
            <w:shd w:val="clear" w:color="auto" w:fill="auto"/>
            <w:noWrap/>
            <w:vAlign w:val="bottom"/>
            <w:hideMark/>
          </w:tcPr>
          <w:p w14:paraId="0B7F2FEA" w14:textId="6BD95818"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4.</w:t>
            </w:r>
            <w:r w:rsidRPr="00FF19F3">
              <w:rPr>
                <w:rFonts w:ascii="Times New Roman" w:eastAsia="Times New Roman" w:hAnsi="Times New Roman" w:cs="Times New Roman"/>
                <w:color w:val="000000"/>
                <w:sz w:val="20"/>
                <w:szCs w:val="20"/>
              </w:rPr>
              <w:t>60</w:t>
            </w:r>
          </w:p>
        </w:tc>
        <w:tc>
          <w:tcPr>
            <w:tcW w:w="1300" w:type="dxa"/>
            <w:tcBorders>
              <w:top w:val="nil"/>
              <w:left w:val="nil"/>
              <w:bottom w:val="nil"/>
              <w:right w:val="nil"/>
            </w:tcBorders>
            <w:shd w:val="clear" w:color="auto" w:fill="auto"/>
            <w:noWrap/>
            <w:vAlign w:val="bottom"/>
            <w:hideMark/>
          </w:tcPr>
          <w:p w14:paraId="295DDD1B"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10F81806"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0.0320</w:t>
            </w:r>
          </w:p>
        </w:tc>
      </w:tr>
      <w:tr w:rsidR="000C368A" w:rsidRPr="000C368A" w14:paraId="31333C3F" w14:textId="77777777" w:rsidTr="00FF19F3">
        <w:trPr>
          <w:trHeight w:val="144"/>
        </w:trPr>
        <w:tc>
          <w:tcPr>
            <w:tcW w:w="2970" w:type="dxa"/>
            <w:tcBorders>
              <w:top w:val="nil"/>
              <w:left w:val="nil"/>
              <w:bottom w:val="nil"/>
              <w:right w:val="nil"/>
            </w:tcBorders>
            <w:shd w:val="clear" w:color="auto" w:fill="auto"/>
            <w:noWrap/>
            <w:vAlign w:val="bottom"/>
            <w:hideMark/>
          </w:tcPr>
          <w:p w14:paraId="57EAD03A" w14:textId="77777777" w:rsidR="000C368A" w:rsidRPr="000C368A" w:rsidRDefault="000C368A" w:rsidP="00DE5A7B">
            <w:pPr>
              <w:jc w:val="center"/>
              <w:rPr>
                <w:rFonts w:ascii="Times New Roman" w:eastAsia="Times New Roman" w:hAnsi="Times New Roman" w:cs="Times New Roman"/>
                <w:b/>
                <w:bCs/>
                <w:color w:val="000000"/>
                <w:sz w:val="20"/>
                <w:szCs w:val="20"/>
              </w:rPr>
            </w:pPr>
          </w:p>
        </w:tc>
        <w:tc>
          <w:tcPr>
            <w:tcW w:w="2149" w:type="dxa"/>
            <w:tcBorders>
              <w:top w:val="nil"/>
              <w:left w:val="nil"/>
              <w:bottom w:val="nil"/>
              <w:right w:val="nil"/>
            </w:tcBorders>
            <w:shd w:val="clear" w:color="auto" w:fill="auto"/>
            <w:noWrap/>
            <w:vAlign w:val="bottom"/>
            <w:hideMark/>
          </w:tcPr>
          <w:p w14:paraId="6643379B" w14:textId="3F0C874E" w:rsidR="000C368A" w:rsidRPr="000C368A" w:rsidRDefault="00057C99" w:rsidP="00DE5A7B">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a</w:t>
            </w:r>
            <w:r w:rsidR="000C368A" w:rsidRPr="000C368A">
              <w:rPr>
                <w:rFonts w:ascii="Times New Roman" w:eastAsia="Times New Roman" w:hAnsi="Times New Roman" w:cs="Times New Roman"/>
                <w:color w:val="000000"/>
                <w:sz w:val="20"/>
                <w:szCs w:val="20"/>
              </w:rPr>
              <w:t>ge</w:t>
            </w:r>
            <w:r w:rsidRPr="00FF19F3">
              <w:rPr>
                <w:rFonts w:ascii="Times New Roman" w:eastAsia="Times New Roman" w:hAnsi="Times New Roman" w:cs="Times New Roman"/>
                <w:color w:val="000000"/>
                <w:sz w:val="20"/>
                <w:szCs w:val="20"/>
              </w:rPr>
              <w:t>*</w:t>
            </w:r>
            <w:r w:rsidR="000C368A" w:rsidRPr="000C368A">
              <w:rPr>
                <w:rFonts w:ascii="Times New Roman" w:eastAsia="Times New Roman" w:hAnsi="Times New Roman" w:cs="Times New Roman"/>
                <w:color w:val="000000"/>
                <w:sz w:val="20"/>
                <w:szCs w:val="20"/>
              </w:rPr>
              <w:t>spacing</w:t>
            </w:r>
            <w:r w:rsidRPr="00FF19F3">
              <w:rPr>
                <w:rFonts w:ascii="Times New Roman" w:eastAsia="Times New Roman" w:hAnsi="Times New Roman" w:cs="Times New Roman"/>
                <w:color w:val="000000"/>
                <w:sz w:val="20"/>
                <w:szCs w:val="20"/>
              </w:rPr>
              <w:t>*</w:t>
            </w:r>
            <w:r w:rsidR="000C368A" w:rsidRPr="000C368A">
              <w:rPr>
                <w:rFonts w:ascii="Times New Roman" w:eastAsia="Times New Roman" w:hAnsi="Times New Roman" w:cs="Times New Roman"/>
                <w:color w:val="000000"/>
                <w:sz w:val="20"/>
                <w:szCs w:val="20"/>
              </w:rPr>
              <w:t>source</w:t>
            </w:r>
          </w:p>
        </w:tc>
        <w:tc>
          <w:tcPr>
            <w:tcW w:w="1440" w:type="dxa"/>
            <w:tcBorders>
              <w:top w:val="nil"/>
              <w:left w:val="nil"/>
              <w:bottom w:val="nil"/>
              <w:right w:val="nil"/>
            </w:tcBorders>
            <w:shd w:val="clear" w:color="auto" w:fill="auto"/>
            <w:noWrap/>
            <w:vAlign w:val="bottom"/>
            <w:hideMark/>
          </w:tcPr>
          <w:p w14:paraId="3BB91CC9"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2.08</w:t>
            </w:r>
          </w:p>
        </w:tc>
        <w:tc>
          <w:tcPr>
            <w:tcW w:w="1300" w:type="dxa"/>
            <w:tcBorders>
              <w:top w:val="nil"/>
              <w:left w:val="nil"/>
              <w:bottom w:val="nil"/>
              <w:right w:val="nil"/>
            </w:tcBorders>
            <w:shd w:val="clear" w:color="auto" w:fill="auto"/>
            <w:noWrap/>
            <w:vAlign w:val="bottom"/>
            <w:hideMark/>
          </w:tcPr>
          <w:p w14:paraId="47921EF0"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4BB9C7CF" w14:textId="77777777" w:rsidR="000C368A" w:rsidRPr="000C368A" w:rsidRDefault="000C368A"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0.1493</w:t>
            </w:r>
          </w:p>
        </w:tc>
      </w:tr>
      <w:tr w:rsidR="00057C99" w:rsidRPr="000C368A" w14:paraId="1E2512A6" w14:textId="77777777" w:rsidTr="00FF19F3">
        <w:trPr>
          <w:trHeight w:val="144"/>
        </w:trPr>
        <w:tc>
          <w:tcPr>
            <w:tcW w:w="2970" w:type="dxa"/>
            <w:tcBorders>
              <w:top w:val="nil"/>
              <w:left w:val="nil"/>
              <w:bottom w:val="nil"/>
              <w:right w:val="nil"/>
            </w:tcBorders>
            <w:shd w:val="clear" w:color="auto" w:fill="auto"/>
            <w:noWrap/>
            <w:vAlign w:val="bottom"/>
            <w:hideMark/>
          </w:tcPr>
          <w:p w14:paraId="159B13E2" w14:textId="77777777" w:rsidR="00057C99" w:rsidRPr="000C368A" w:rsidRDefault="00057C99" w:rsidP="00DE5A7B">
            <w:pPr>
              <w:jc w:val="center"/>
              <w:rPr>
                <w:rFonts w:ascii="Times New Roman" w:eastAsia="Times New Roman" w:hAnsi="Times New Roman" w:cs="Times New Roman"/>
                <w:color w:val="000000"/>
                <w:sz w:val="20"/>
                <w:szCs w:val="20"/>
              </w:rPr>
            </w:pPr>
          </w:p>
        </w:tc>
        <w:tc>
          <w:tcPr>
            <w:tcW w:w="2149" w:type="dxa"/>
            <w:tcBorders>
              <w:top w:val="nil"/>
              <w:left w:val="nil"/>
              <w:bottom w:val="nil"/>
              <w:right w:val="nil"/>
            </w:tcBorders>
            <w:shd w:val="clear" w:color="auto" w:fill="auto"/>
            <w:noWrap/>
            <w:vAlign w:val="bottom"/>
            <w:hideMark/>
          </w:tcPr>
          <w:p w14:paraId="79567427" w14:textId="77777777" w:rsidR="00057C99" w:rsidRPr="000C368A" w:rsidRDefault="00057C99" w:rsidP="00DE5A7B">
            <w:pP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site</w:t>
            </w:r>
          </w:p>
        </w:tc>
        <w:tc>
          <w:tcPr>
            <w:tcW w:w="1440" w:type="dxa"/>
            <w:tcBorders>
              <w:top w:val="nil"/>
              <w:left w:val="nil"/>
              <w:bottom w:val="nil"/>
              <w:right w:val="nil"/>
            </w:tcBorders>
            <w:shd w:val="clear" w:color="auto" w:fill="auto"/>
            <w:noWrap/>
            <w:vAlign w:val="bottom"/>
            <w:hideMark/>
          </w:tcPr>
          <w:p w14:paraId="04B2FF12" w14:textId="3E712772" w:rsidR="00057C99" w:rsidRPr="000C368A" w:rsidRDefault="00057C99"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238.5</w:t>
            </w:r>
          </w:p>
        </w:tc>
        <w:tc>
          <w:tcPr>
            <w:tcW w:w="1300" w:type="dxa"/>
            <w:tcBorders>
              <w:top w:val="nil"/>
              <w:left w:val="nil"/>
              <w:bottom w:val="nil"/>
              <w:right w:val="nil"/>
            </w:tcBorders>
            <w:shd w:val="clear" w:color="auto" w:fill="auto"/>
            <w:noWrap/>
            <w:vAlign w:val="bottom"/>
            <w:hideMark/>
          </w:tcPr>
          <w:p w14:paraId="61F0159A" w14:textId="77777777" w:rsidR="00057C99" w:rsidRPr="000C368A" w:rsidRDefault="00057C99"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3</w:t>
            </w:r>
          </w:p>
        </w:tc>
        <w:tc>
          <w:tcPr>
            <w:tcW w:w="1300" w:type="dxa"/>
            <w:tcBorders>
              <w:top w:val="nil"/>
              <w:left w:val="nil"/>
              <w:bottom w:val="nil"/>
              <w:right w:val="nil"/>
            </w:tcBorders>
            <w:shd w:val="clear" w:color="auto" w:fill="auto"/>
            <w:noWrap/>
            <w:vAlign w:val="bottom"/>
            <w:hideMark/>
          </w:tcPr>
          <w:p w14:paraId="52799A66" w14:textId="02BD564E" w:rsidR="00057C99" w:rsidRPr="000C368A" w:rsidRDefault="00057C99" w:rsidP="00DE5A7B">
            <w:pPr>
              <w:jc w:val="cente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&lt;</w:t>
            </w:r>
            <w:r w:rsidRPr="000C368A">
              <w:rPr>
                <w:rFonts w:ascii="Times New Roman" w:eastAsia="Times New Roman" w:hAnsi="Times New Roman" w:cs="Times New Roman"/>
                <w:color w:val="000000"/>
                <w:sz w:val="20"/>
                <w:szCs w:val="20"/>
              </w:rPr>
              <w:t>0.000</w:t>
            </w:r>
            <w:r w:rsidRPr="00FF19F3">
              <w:rPr>
                <w:rFonts w:ascii="Times New Roman" w:eastAsia="Times New Roman" w:hAnsi="Times New Roman" w:cs="Times New Roman"/>
                <w:color w:val="000000"/>
                <w:sz w:val="20"/>
                <w:szCs w:val="20"/>
              </w:rPr>
              <w:t>1</w:t>
            </w:r>
          </w:p>
        </w:tc>
      </w:tr>
      <w:tr w:rsidR="00057C99" w:rsidRPr="000C368A" w14:paraId="28F97DD9" w14:textId="77777777" w:rsidTr="00FF19F3">
        <w:trPr>
          <w:trHeight w:val="144"/>
        </w:trPr>
        <w:tc>
          <w:tcPr>
            <w:tcW w:w="2970" w:type="dxa"/>
            <w:tcBorders>
              <w:top w:val="nil"/>
              <w:left w:val="nil"/>
              <w:bottom w:val="single" w:sz="4" w:space="0" w:color="auto"/>
              <w:right w:val="nil"/>
            </w:tcBorders>
            <w:shd w:val="clear" w:color="auto" w:fill="auto"/>
            <w:noWrap/>
            <w:vAlign w:val="bottom"/>
            <w:hideMark/>
          </w:tcPr>
          <w:p w14:paraId="0F492ABF" w14:textId="77777777" w:rsidR="00057C99" w:rsidRPr="000C368A" w:rsidRDefault="00057C99" w:rsidP="00DE5A7B">
            <w:pP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 </w:t>
            </w:r>
          </w:p>
        </w:tc>
        <w:tc>
          <w:tcPr>
            <w:tcW w:w="2149" w:type="dxa"/>
            <w:tcBorders>
              <w:top w:val="nil"/>
              <w:left w:val="nil"/>
              <w:bottom w:val="single" w:sz="4" w:space="0" w:color="auto"/>
              <w:right w:val="nil"/>
            </w:tcBorders>
            <w:shd w:val="clear" w:color="auto" w:fill="auto"/>
            <w:noWrap/>
            <w:vAlign w:val="bottom"/>
            <w:hideMark/>
          </w:tcPr>
          <w:p w14:paraId="04F99CF5" w14:textId="1753BB24" w:rsidR="00057C99" w:rsidRPr="000C368A" w:rsidRDefault="00057C99" w:rsidP="00DE5A7B">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s</w:t>
            </w:r>
            <w:r w:rsidRPr="000C368A">
              <w:rPr>
                <w:rFonts w:ascii="Times New Roman" w:eastAsia="Times New Roman" w:hAnsi="Times New Roman" w:cs="Times New Roman"/>
                <w:color w:val="000000"/>
                <w:sz w:val="20"/>
                <w:szCs w:val="20"/>
              </w:rPr>
              <w:t>ite</w:t>
            </w:r>
            <w:r w:rsidRPr="00FF19F3">
              <w:rPr>
                <w:rFonts w:ascii="Times New Roman" w:eastAsia="Times New Roman" w:hAnsi="Times New Roman" w:cs="Times New Roman"/>
                <w:color w:val="000000"/>
                <w:sz w:val="20"/>
                <w:szCs w:val="20"/>
              </w:rPr>
              <w:t>/</w:t>
            </w:r>
            <w:r w:rsidRPr="000C368A">
              <w:rPr>
                <w:rFonts w:ascii="Times New Roman" w:eastAsia="Times New Roman" w:hAnsi="Times New Roman" w:cs="Times New Roman"/>
                <w:color w:val="000000"/>
                <w:sz w:val="20"/>
                <w:szCs w:val="20"/>
              </w:rPr>
              <w:t>subsite</w:t>
            </w:r>
          </w:p>
        </w:tc>
        <w:tc>
          <w:tcPr>
            <w:tcW w:w="1440" w:type="dxa"/>
            <w:tcBorders>
              <w:top w:val="nil"/>
              <w:left w:val="nil"/>
              <w:bottom w:val="single" w:sz="4" w:space="0" w:color="auto"/>
              <w:right w:val="nil"/>
            </w:tcBorders>
            <w:shd w:val="clear" w:color="auto" w:fill="auto"/>
            <w:noWrap/>
            <w:vAlign w:val="bottom"/>
            <w:hideMark/>
          </w:tcPr>
          <w:p w14:paraId="770725FD" w14:textId="201AC7D6" w:rsidR="00057C99" w:rsidRPr="000C368A" w:rsidRDefault="00057C99"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166.</w:t>
            </w:r>
            <w:r w:rsidRPr="00FF19F3">
              <w:rPr>
                <w:rFonts w:ascii="Times New Roman" w:eastAsia="Times New Roman" w:hAnsi="Times New Roman" w:cs="Times New Roman"/>
                <w:color w:val="000000"/>
                <w:sz w:val="20"/>
                <w:szCs w:val="20"/>
              </w:rPr>
              <w:t>8</w:t>
            </w:r>
          </w:p>
        </w:tc>
        <w:tc>
          <w:tcPr>
            <w:tcW w:w="1300" w:type="dxa"/>
            <w:tcBorders>
              <w:top w:val="nil"/>
              <w:left w:val="nil"/>
              <w:bottom w:val="single" w:sz="4" w:space="0" w:color="auto"/>
              <w:right w:val="nil"/>
            </w:tcBorders>
            <w:shd w:val="clear" w:color="auto" w:fill="auto"/>
            <w:noWrap/>
            <w:vAlign w:val="bottom"/>
            <w:hideMark/>
          </w:tcPr>
          <w:p w14:paraId="68494395" w14:textId="77777777" w:rsidR="00057C99" w:rsidRPr="000C368A" w:rsidRDefault="00057C99" w:rsidP="00DE5A7B">
            <w:pPr>
              <w:jc w:val="center"/>
              <w:rPr>
                <w:rFonts w:ascii="Times New Roman" w:eastAsia="Times New Roman" w:hAnsi="Times New Roman" w:cs="Times New Roman"/>
                <w:color w:val="000000"/>
                <w:sz w:val="20"/>
                <w:szCs w:val="20"/>
              </w:rPr>
            </w:pPr>
            <w:r w:rsidRPr="000C368A">
              <w:rPr>
                <w:rFonts w:ascii="Times New Roman" w:eastAsia="Times New Roman" w:hAnsi="Times New Roman" w:cs="Times New Roman"/>
                <w:color w:val="000000"/>
                <w:sz w:val="20"/>
                <w:szCs w:val="20"/>
              </w:rPr>
              <w:t>4</w:t>
            </w:r>
          </w:p>
        </w:tc>
        <w:tc>
          <w:tcPr>
            <w:tcW w:w="1300" w:type="dxa"/>
            <w:tcBorders>
              <w:top w:val="nil"/>
              <w:left w:val="nil"/>
              <w:bottom w:val="single" w:sz="4" w:space="0" w:color="auto"/>
              <w:right w:val="nil"/>
            </w:tcBorders>
            <w:shd w:val="clear" w:color="auto" w:fill="auto"/>
            <w:noWrap/>
            <w:vAlign w:val="bottom"/>
            <w:hideMark/>
          </w:tcPr>
          <w:p w14:paraId="5DB2A1E4" w14:textId="34073CCB" w:rsidR="00057C99" w:rsidRPr="000C368A" w:rsidRDefault="00057C99" w:rsidP="00DE5A7B">
            <w:pPr>
              <w:jc w:val="cente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&lt;</w:t>
            </w:r>
            <w:r w:rsidRPr="000C368A">
              <w:rPr>
                <w:rFonts w:ascii="Times New Roman" w:eastAsia="Times New Roman" w:hAnsi="Times New Roman" w:cs="Times New Roman"/>
                <w:color w:val="000000"/>
                <w:sz w:val="20"/>
                <w:szCs w:val="20"/>
              </w:rPr>
              <w:t>0.000</w:t>
            </w:r>
            <w:r w:rsidRPr="00FF19F3">
              <w:rPr>
                <w:rFonts w:ascii="Times New Roman" w:eastAsia="Times New Roman" w:hAnsi="Times New Roman" w:cs="Times New Roman"/>
                <w:color w:val="000000"/>
                <w:sz w:val="20"/>
                <w:szCs w:val="20"/>
              </w:rPr>
              <w:t>1</w:t>
            </w:r>
          </w:p>
        </w:tc>
      </w:tr>
    </w:tbl>
    <w:p w14:paraId="57A38985" w14:textId="77777777" w:rsidR="00EB12B6" w:rsidRDefault="00EB12B6" w:rsidP="00DE5A7B">
      <w:pPr>
        <w:rPr>
          <w:rFonts w:ascii="Times New Roman" w:hAnsi="Times New Roman" w:cs="Times New Roman"/>
        </w:rPr>
      </w:pPr>
    </w:p>
    <w:p w14:paraId="16930511" w14:textId="77777777" w:rsidR="00EB12B6" w:rsidRDefault="00EB12B6" w:rsidP="00DE5A7B">
      <w:pPr>
        <w:rPr>
          <w:rFonts w:ascii="Times New Roman" w:hAnsi="Times New Roman" w:cs="Times New Roman"/>
        </w:rPr>
      </w:pPr>
    </w:p>
    <w:p w14:paraId="3D14360E" w14:textId="77777777" w:rsidR="00EB12B6" w:rsidRDefault="00EB12B6" w:rsidP="00DE5A7B">
      <w:pPr>
        <w:rPr>
          <w:rFonts w:ascii="Times New Roman" w:hAnsi="Times New Roman" w:cs="Times New Roman"/>
        </w:rPr>
      </w:pPr>
    </w:p>
    <w:p w14:paraId="52BC8077" w14:textId="77777777" w:rsidR="00EB12B6" w:rsidRDefault="00EB12B6" w:rsidP="00DE5A7B">
      <w:pPr>
        <w:rPr>
          <w:rFonts w:ascii="Times New Roman" w:hAnsi="Times New Roman" w:cs="Times New Roman"/>
        </w:rPr>
      </w:pPr>
    </w:p>
    <w:p w14:paraId="270B108B" w14:textId="77777777" w:rsidR="00EB12B6" w:rsidRDefault="00EB12B6" w:rsidP="00DE5A7B">
      <w:pPr>
        <w:rPr>
          <w:rFonts w:ascii="Times New Roman" w:hAnsi="Times New Roman" w:cs="Times New Roman"/>
        </w:rPr>
      </w:pPr>
    </w:p>
    <w:p w14:paraId="37E8E394" w14:textId="77777777" w:rsidR="00EB12B6" w:rsidRDefault="00EB12B6" w:rsidP="00DE5A7B">
      <w:pPr>
        <w:rPr>
          <w:rFonts w:ascii="Times New Roman" w:hAnsi="Times New Roman" w:cs="Times New Roman"/>
        </w:rPr>
      </w:pPr>
    </w:p>
    <w:p w14:paraId="3BC23FF1" w14:textId="77777777" w:rsidR="00EB12B6" w:rsidRDefault="00EB12B6" w:rsidP="00DE5A7B">
      <w:pPr>
        <w:rPr>
          <w:rFonts w:ascii="Times New Roman" w:hAnsi="Times New Roman" w:cs="Times New Roman"/>
        </w:rPr>
      </w:pPr>
    </w:p>
    <w:p w14:paraId="1692F49F" w14:textId="77777777" w:rsidR="00EB12B6" w:rsidRDefault="00EB12B6" w:rsidP="00DE5A7B">
      <w:pPr>
        <w:rPr>
          <w:rFonts w:ascii="Times New Roman" w:hAnsi="Times New Roman" w:cs="Times New Roman"/>
        </w:rPr>
      </w:pPr>
    </w:p>
    <w:p w14:paraId="7EEB27D1" w14:textId="77777777" w:rsidR="00EB12B6" w:rsidRDefault="00EB12B6" w:rsidP="00DE5A7B">
      <w:pPr>
        <w:rPr>
          <w:rFonts w:ascii="Times New Roman" w:hAnsi="Times New Roman" w:cs="Times New Roman"/>
        </w:rPr>
      </w:pPr>
    </w:p>
    <w:p w14:paraId="6668B354" w14:textId="77777777" w:rsidR="00EB12B6" w:rsidRDefault="00EB12B6" w:rsidP="00DE5A7B">
      <w:pPr>
        <w:rPr>
          <w:rFonts w:ascii="Times New Roman" w:hAnsi="Times New Roman" w:cs="Times New Roman"/>
        </w:rPr>
      </w:pPr>
    </w:p>
    <w:p w14:paraId="29FAE6E4" w14:textId="77777777" w:rsidR="00EB12B6" w:rsidRDefault="00EB12B6" w:rsidP="00DE5A7B">
      <w:pPr>
        <w:rPr>
          <w:rFonts w:ascii="Times New Roman" w:hAnsi="Times New Roman" w:cs="Times New Roman"/>
        </w:rPr>
      </w:pPr>
    </w:p>
    <w:p w14:paraId="3D1ECFA7" w14:textId="77777777" w:rsidR="00EB12B6" w:rsidRDefault="00EB12B6" w:rsidP="00DE5A7B">
      <w:pPr>
        <w:rPr>
          <w:rFonts w:ascii="Times New Roman" w:hAnsi="Times New Roman" w:cs="Times New Roman"/>
        </w:rPr>
      </w:pPr>
    </w:p>
    <w:p w14:paraId="45A74FA6" w14:textId="77777777" w:rsidR="00EB12B6" w:rsidRDefault="00EB12B6" w:rsidP="00DE5A7B">
      <w:pPr>
        <w:rPr>
          <w:rFonts w:ascii="Times New Roman" w:hAnsi="Times New Roman" w:cs="Times New Roman"/>
        </w:rPr>
      </w:pPr>
    </w:p>
    <w:p w14:paraId="37BCB9FE" w14:textId="77777777" w:rsidR="00EB12B6" w:rsidRDefault="00EB12B6" w:rsidP="00DE5A7B">
      <w:pPr>
        <w:rPr>
          <w:rFonts w:ascii="Times New Roman" w:hAnsi="Times New Roman" w:cs="Times New Roman"/>
        </w:rPr>
      </w:pPr>
    </w:p>
    <w:p w14:paraId="6151E554" w14:textId="77777777" w:rsidR="00EB12B6" w:rsidRDefault="00EB12B6" w:rsidP="00DE5A7B">
      <w:pPr>
        <w:rPr>
          <w:rFonts w:ascii="Times New Roman" w:hAnsi="Times New Roman" w:cs="Times New Roman"/>
        </w:rPr>
      </w:pPr>
    </w:p>
    <w:p w14:paraId="7974B6C1" w14:textId="77777777" w:rsidR="00EB12B6" w:rsidRDefault="00EB12B6" w:rsidP="00DE5A7B">
      <w:pPr>
        <w:rPr>
          <w:rFonts w:ascii="Times New Roman" w:hAnsi="Times New Roman" w:cs="Times New Roman"/>
        </w:rPr>
      </w:pPr>
    </w:p>
    <w:p w14:paraId="036256EB" w14:textId="77777777" w:rsidR="00EB12B6" w:rsidRDefault="00EB12B6" w:rsidP="00DE5A7B">
      <w:pPr>
        <w:rPr>
          <w:rFonts w:ascii="Times New Roman" w:hAnsi="Times New Roman" w:cs="Times New Roman"/>
        </w:rPr>
      </w:pPr>
    </w:p>
    <w:p w14:paraId="03C2C17B" w14:textId="77777777" w:rsidR="00EB12B6" w:rsidRDefault="00EB12B6" w:rsidP="00DE5A7B">
      <w:pPr>
        <w:rPr>
          <w:rFonts w:ascii="Times New Roman" w:hAnsi="Times New Roman" w:cs="Times New Roman"/>
        </w:rPr>
      </w:pPr>
    </w:p>
    <w:p w14:paraId="706A04B3" w14:textId="77777777" w:rsidR="00EB12B6" w:rsidRDefault="00EB12B6" w:rsidP="00DE5A7B">
      <w:pPr>
        <w:rPr>
          <w:rFonts w:ascii="Times New Roman" w:hAnsi="Times New Roman" w:cs="Times New Roman"/>
        </w:rPr>
      </w:pPr>
    </w:p>
    <w:p w14:paraId="0C674588" w14:textId="77777777" w:rsidR="00EB12B6" w:rsidRPr="009B77BC" w:rsidRDefault="00EB12B6" w:rsidP="00DE5A7B">
      <w:pPr>
        <w:rPr>
          <w:rFonts w:ascii="Times New Roman" w:hAnsi="Times New Roman" w:cs="Times New Roman"/>
        </w:rPr>
      </w:pPr>
    </w:p>
    <w:p w14:paraId="5A1CD71E" w14:textId="77777777" w:rsidR="00336DD7" w:rsidRDefault="00336DD7" w:rsidP="00DE5A7B">
      <w:pPr>
        <w:rPr>
          <w:rFonts w:ascii="Times New Roman" w:hAnsi="Times New Roman" w:cs="Times New Roman"/>
        </w:rPr>
      </w:pPr>
    </w:p>
    <w:p w14:paraId="785EA5E6" w14:textId="77777777" w:rsidR="00336DD7" w:rsidRDefault="00336DD7" w:rsidP="00DE5A7B">
      <w:pPr>
        <w:rPr>
          <w:rFonts w:ascii="Times New Roman" w:hAnsi="Times New Roman" w:cs="Times New Roman"/>
        </w:rPr>
      </w:pPr>
    </w:p>
    <w:p w14:paraId="01304EE3" w14:textId="77777777" w:rsidR="00336DD7" w:rsidRDefault="00336DD7" w:rsidP="00DE5A7B">
      <w:pPr>
        <w:rPr>
          <w:rFonts w:ascii="Times New Roman" w:hAnsi="Times New Roman" w:cs="Times New Roman"/>
        </w:rPr>
      </w:pPr>
    </w:p>
    <w:p w14:paraId="5B4D9AD0" w14:textId="77777777" w:rsidR="00336DD7" w:rsidRDefault="00336DD7" w:rsidP="00DE5A7B">
      <w:pPr>
        <w:rPr>
          <w:rFonts w:ascii="Times New Roman" w:hAnsi="Times New Roman" w:cs="Times New Roman"/>
        </w:rPr>
      </w:pPr>
    </w:p>
    <w:p w14:paraId="674C2FFD" w14:textId="77777777" w:rsidR="00336DD7" w:rsidRDefault="00336DD7" w:rsidP="00DE5A7B">
      <w:pPr>
        <w:rPr>
          <w:rFonts w:ascii="Times New Roman" w:hAnsi="Times New Roman" w:cs="Times New Roman"/>
        </w:rPr>
      </w:pPr>
    </w:p>
    <w:p w14:paraId="721E5DC1" w14:textId="77777777" w:rsidR="00336DD7" w:rsidRDefault="00336DD7" w:rsidP="00DE5A7B">
      <w:pPr>
        <w:rPr>
          <w:rFonts w:ascii="Times New Roman" w:hAnsi="Times New Roman" w:cs="Times New Roman"/>
        </w:rPr>
      </w:pPr>
    </w:p>
    <w:p w14:paraId="1604A268" w14:textId="77777777" w:rsidR="00336DD7" w:rsidRDefault="00336DD7" w:rsidP="00DE5A7B">
      <w:pPr>
        <w:rPr>
          <w:rFonts w:ascii="Times New Roman" w:hAnsi="Times New Roman" w:cs="Times New Roman"/>
        </w:rPr>
      </w:pPr>
    </w:p>
    <w:p w14:paraId="20C7BC79" w14:textId="77777777" w:rsidR="00336DD7" w:rsidRDefault="00336DD7" w:rsidP="00DE5A7B">
      <w:pPr>
        <w:rPr>
          <w:rFonts w:ascii="Times New Roman" w:hAnsi="Times New Roman" w:cs="Times New Roman"/>
        </w:rPr>
      </w:pPr>
    </w:p>
    <w:p w14:paraId="0BE30504" w14:textId="77777777" w:rsidR="00336DD7" w:rsidRDefault="00336DD7" w:rsidP="00DE5A7B">
      <w:pPr>
        <w:rPr>
          <w:rFonts w:ascii="Times New Roman" w:hAnsi="Times New Roman" w:cs="Times New Roman"/>
        </w:rPr>
      </w:pPr>
    </w:p>
    <w:p w14:paraId="79C2282B" w14:textId="77777777" w:rsidR="00336DD7" w:rsidRDefault="00336DD7" w:rsidP="00DE5A7B">
      <w:pPr>
        <w:rPr>
          <w:rFonts w:ascii="Times New Roman" w:hAnsi="Times New Roman" w:cs="Times New Roman"/>
        </w:rPr>
      </w:pPr>
    </w:p>
    <w:p w14:paraId="13CE23DD" w14:textId="77777777" w:rsidR="00336DD7" w:rsidRDefault="00336DD7" w:rsidP="00DE5A7B">
      <w:pPr>
        <w:rPr>
          <w:rFonts w:ascii="Times New Roman" w:hAnsi="Times New Roman" w:cs="Times New Roman"/>
        </w:rPr>
      </w:pPr>
    </w:p>
    <w:p w14:paraId="23B5F94C" w14:textId="77777777" w:rsidR="00336DD7" w:rsidRPr="009B77BC" w:rsidRDefault="00336DD7" w:rsidP="00DE5A7B">
      <w:pPr>
        <w:rPr>
          <w:rFonts w:ascii="Times New Roman" w:hAnsi="Times New Roman" w:cs="Times New Roman"/>
        </w:rPr>
      </w:pPr>
    </w:p>
    <w:p w14:paraId="391DF3C1" w14:textId="77777777" w:rsidR="009B77BC" w:rsidRDefault="009B77BC" w:rsidP="00DE5A7B">
      <w:pPr>
        <w:rPr>
          <w:rFonts w:ascii="Times New Roman" w:hAnsi="Times New Roman" w:cs="Times New Roman"/>
        </w:rPr>
      </w:pPr>
    </w:p>
    <w:p w14:paraId="1232D0C9" w14:textId="77777777" w:rsidR="00FF19F3" w:rsidRDefault="00FF19F3" w:rsidP="00FE181D">
      <w:pPr>
        <w:rPr>
          <w:rFonts w:ascii="Times New Roman" w:hAnsi="Times New Roman" w:cs="Times New Roman"/>
        </w:rPr>
      </w:pPr>
    </w:p>
    <w:p w14:paraId="1EB39A3A" w14:textId="0C930C51" w:rsidR="00103646" w:rsidRDefault="00CC1AD5" w:rsidP="00FE181D">
      <w:pPr>
        <w:rPr>
          <w:rFonts w:ascii="Times New Roman" w:hAnsi="Times New Roman" w:cs="Times New Roman"/>
        </w:rPr>
      </w:pPr>
      <w:r w:rsidRPr="00CC1AD5">
        <w:rPr>
          <w:rFonts w:ascii="Times New Roman" w:hAnsi="Times New Roman" w:cs="Times New Roman"/>
        </w:rPr>
        <w:lastRenderedPageBreak/>
        <w:t>Table S</w:t>
      </w:r>
      <w:r w:rsidR="00336DD7">
        <w:rPr>
          <w:rFonts w:ascii="Times New Roman" w:hAnsi="Times New Roman" w:cs="Times New Roman"/>
        </w:rPr>
        <w:t>3</w:t>
      </w:r>
      <w:r w:rsidRPr="00CC1AD5">
        <w:rPr>
          <w:rFonts w:ascii="Times New Roman" w:hAnsi="Times New Roman" w:cs="Times New Roman"/>
        </w:rPr>
        <w:t xml:space="preserve">. Additional statistical details including parameter estimates and test statistics for primary analyses </w:t>
      </w:r>
      <w:r w:rsidR="00E10138">
        <w:rPr>
          <w:rFonts w:ascii="Times New Roman" w:hAnsi="Times New Roman" w:cs="Times New Roman"/>
        </w:rPr>
        <w:t>of mangrove survival rate over long (34 month) and short (9 month) periods.</w:t>
      </w:r>
    </w:p>
    <w:p w14:paraId="61A220A7" w14:textId="77777777" w:rsidR="00902464" w:rsidRDefault="00902464" w:rsidP="00FE181D">
      <w:pPr>
        <w:rPr>
          <w:rFonts w:ascii="Times New Roman" w:hAnsi="Times New Roman" w:cs="Times New Roman"/>
        </w:rPr>
      </w:pPr>
    </w:p>
    <w:p w14:paraId="37DAD0CC" w14:textId="77777777" w:rsidR="00902464" w:rsidRDefault="00902464" w:rsidP="00FE181D">
      <w:pPr>
        <w:rPr>
          <w:rFonts w:ascii="Times New Roman" w:hAnsi="Times New Roman" w:cs="Times New Roman"/>
        </w:rPr>
      </w:pPr>
    </w:p>
    <w:tbl>
      <w:tblPr>
        <w:tblpPr w:leftFromText="180" w:rightFromText="180" w:vertAnchor="text" w:horzAnchor="margin" w:tblpY="-23"/>
        <w:tblW w:w="9720" w:type="dxa"/>
        <w:tblCellMar>
          <w:left w:w="72" w:type="dxa"/>
          <w:right w:w="72" w:type="dxa"/>
        </w:tblCellMar>
        <w:tblLook w:val="04A0" w:firstRow="1" w:lastRow="0" w:firstColumn="1" w:lastColumn="0" w:noHBand="0" w:noVBand="1"/>
      </w:tblPr>
      <w:tblGrid>
        <w:gridCol w:w="1800"/>
        <w:gridCol w:w="3543"/>
        <w:gridCol w:w="1350"/>
        <w:gridCol w:w="1260"/>
        <w:gridCol w:w="720"/>
        <w:gridCol w:w="1080"/>
      </w:tblGrid>
      <w:tr w:rsidR="00902464" w:rsidRPr="00FF19F3" w14:paraId="19A98E6B" w14:textId="77777777" w:rsidTr="00902464">
        <w:trPr>
          <w:trHeight w:val="20"/>
        </w:trPr>
        <w:tc>
          <w:tcPr>
            <w:tcW w:w="1800" w:type="dxa"/>
            <w:tcBorders>
              <w:top w:val="nil"/>
              <w:left w:val="nil"/>
              <w:bottom w:val="single" w:sz="4" w:space="0" w:color="auto"/>
              <w:right w:val="nil"/>
            </w:tcBorders>
            <w:shd w:val="clear" w:color="auto" w:fill="auto"/>
            <w:noWrap/>
            <w:vAlign w:val="bottom"/>
            <w:hideMark/>
          </w:tcPr>
          <w:p w14:paraId="10B8E901" w14:textId="77777777" w:rsidR="00902464" w:rsidRPr="00960A4C" w:rsidRDefault="00902464" w:rsidP="00902464">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response</w:t>
            </w:r>
          </w:p>
        </w:tc>
        <w:tc>
          <w:tcPr>
            <w:tcW w:w="3510" w:type="dxa"/>
            <w:tcBorders>
              <w:top w:val="nil"/>
              <w:left w:val="nil"/>
              <w:bottom w:val="single" w:sz="4" w:space="0" w:color="auto"/>
              <w:right w:val="nil"/>
            </w:tcBorders>
            <w:shd w:val="clear" w:color="auto" w:fill="auto"/>
            <w:noWrap/>
            <w:vAlign w:val="bottom"/>
            <w:hideMark/>
          </w:tcPr>
          <w:p w14:paraId="20CF88F5" w14:textId="77777777" w:rsidR="00902464" w:rsidRPr="00960A4C" w:rsidRDefault="00902464" w:rsidP="00902464">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Terms</w:t>
            </w:r>
          </w:p>
        </w:tc>
        <w:tc>
          <w:tcPr>
            <w:tcW w:w="1350" w:type="dxa"/>
            <w:tcBorders>
              <w:top w:val="nil"/>
              <w:left w:val="nil"/>
              <w:bottom w:val="single" w:sz="4" w:space="0" w:color="auto"/>
              <w:right w:val="nil"/>
            </w:tcBorders>
            <w:shd w:val="clear" w:color="auto" w:fill="auto"/>
            <w:noWrap/>
            <w:vAlign w:val="bottom"/>
            <w:hideMark/>
          </w:tcPr>
          <w:p w14:paraId="54C5DE51" w14:textId="77777777" w:rsidR="00902464" w:rsidRPr="00960A4C" w:rsidRDefault="00902464" w:rsidP="00902464">
            <w:pPr>
              <w:jc w:val="cente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Estimate</w:t>
            </w:r>
          </w:p>
        </w:tc>
        <w:tc>
          <w:tcPr>
            <w:tcW w:w="1260" w:type="dxa"/>
            <w:tcBorders>
              <w:top w:val="nil"/>
              <w:left w:val="nil"/>
              <w:bottom w:val="single" w:sz="4" w:space="0" w:color="auto"/>
              <w:right w:val="nil"/>
            </w:tcBorders>
            <w:shd w:val="clear" w:color="auto" w:fill="auto"/>
            <w:noWrap/>
            <w:vAlign w:val="bottom"/>
            <w:hideMark/>
          </w:tcPr>
          <w:p w14:paraId="45EEB5EC" w14:textId="400287A5" w:rsidR="00902464" w:rsidRPr="003018A9" w:rsidRDefault="003018A9" w:rsidP="00902464">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SE</w:t>
            </w:r>
          </w:p>
        </w:tc>
        <w:tc>
          <w:tcPr>
            <w:tcW w:w="720" w:type="dxa"/>
            <w:tcBorders>
              <w:top w:val="nil"/>
              <w:left w:val="nil"/>
              <w:bottom w:val="single" w:sz="4" w:space="0" w:color="auto"/>
              <w:right w:val="nil"/>
            </w:tcBorders>
            <w:shd w:val="clear" w:color="auto" w:fill="auto"/>
            <w:noWrap/>
            <w:vAlign w:val="bottom"/>
            <w:hideMark/>
          </w:tcPr>
          <w:p w14:paraId="71C5F92C" w14:textId="77777777" w:rsidR="00902464" w:rsidRPr="003018A9" w:rsidRDefault="00902464" w:rsidP="00902464">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z</w:t>
            </w:r>
          </w:p>
        </w:tc>
        <w:tc>
          <w:tcPr>
            <w:tcW w:w="1080" w:type="dxa"/>
            <w:tcBorders>
              <w:top w:val="nil"/>
              <w:left w:val="nil"/>
              <w:bottom w:val="single" w:sz="4" w:space="0" w:color="auto"/>
              <w:right w:val="nil"/>
            </w:tcBorders>
            <w:shd w:val="clear" w:color="auto" w:fill="auto"/>
            <w:noWrap/>
            <w:vAlign w:val="bottom"/>
            <w:hideMark/>
          </w:tcPr>
          <w:p w14:paraId="52F4F00A" w14:textId="00295739" w:rsidR="00902464" w:rsidRPr="00960A4C" w:rsidRDefault="003018A9" w:rsidP="00902464">
            <w:pPr>
              <w:jc w:val="center"/>
              <w:rPr>
                <w:rFonts w:ascii="Times New Roman" w:eastAsia="Times New Roman" w:hAnsi="Times New Roman" w:cs="Times New Roman"/>
                <w:b/>
                <w:bCs/>
                <w:color w:val="000000"/>
                <w:sz w:val="20"/>
                <w:szCs w:val="20"/>
              </w:rPr>
            </w:pPr>
            <w:r w:rsidRPr="003018A9">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00FF19F3" w:rsidRPr="00FF19F3">
              <w:rPr>
                <w:rFonts w:ascii="Times New Roman" w:eastAsia="Times New Roman" w:hAnsi="Times New Roman" w:cs="Times New Roman"/>
                <w:b/>
                <w:bCs/>
                <w:color w:val="000000"/>
                <w:sz w:val="20"/>
                <w:szCs w:val="20"/>
              </w:rPr>
              <w:t>value</w:t>
            </w:r>
          </w:p>
        </w:tc>
      </w:tr>
      <w:tr w:rsidR="00902464" w:rsidRPr="00FF19F3" w14:paraId="7C405CB0" w14:textId="77777777" w:rsidTr="00902464">
        <w:trPr>
          <w:trHeight w:val="20"/>
        </w:trPr>
        <w:tc>
          <w:tcPr>
            <w:tcW w:w="1800" w:type="dxa"/>
            <w:tcBorders>
              <w:top w:val="nil"/>
              <w:left w:val="nil"/>
              <w:bottom w:val="nil"/>
              <w:right w:val="nil"/>
            </w:tcBorders>
            <w:shd w:val="clear" w:color="auto" w:fill="auto"/>
            <w:noWrap/>
            <w:vAlign w:val="bottom"/>
            <w:hideMark/>
          </w:tcPr>
          <w:p w14:paraId="18C97019" w14:textId="77777777" w:rsidR="00902464" w:rsidRPr="00960A4C" w:rsidRDefault="00902464" w:rsidP="00902464">
            <w:pPr>
              <w:widowControl w:val="0"/>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long term survival</w:t>
            </w:r>
          </w:p>
        </w:tc>
        <w:tc>
          <w:tcPr>
            <w:tcW w:w="3510" w:type="dxa"/>
            <w:tcBorders>
              <w:top w:val="nil"/>
              <w:left w:val="nil"/>
              <w:bottom w:val="nil"/>
              <w:right w:val="nil"/>
            </w:tcBorders>
            <w:shd w:val="clear" w:color="auto" w:fill="auto"/>
            <w:noWrap/>
            <w:vAlign w:val="bottom"/>
            <w:hideMark/>
          </w:tcPr>
          <w:p w14:paraId="02DE1EAA" w14:textId="77777777" w:rsidR="00902464" w:rsidRPr="00960A4C" w:rsidRDefault="00902464" w:rsidP="00902464">
            <w:pPr>
              <w:widowControl w:val="0"/>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(Intercept)</w:t>
            </w:r>
          </w:p>
        </w:tc>
        <w:tc>
          <w:tcPr>
            <w:tcW w:w="1350" w:type="dxa"/>
            <w:tcBorders>
              <w:top w:val="nil"/>
              <w:left w:val="nil"/>
              <w:bottom w:val="nil"/>
              <w:right w:val="nil"/>
            </w:tcBorders>
            <w:shd w:val="clear" w:color="auto" w:fill="auto"/>
            <w:noWrap/>
            <w:vAlign w:val="bottom"/>
            <w:hideMark/>
          </w:tcPr>
          <w:p w14:paraId="1E4B2059"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-3.12</w:t>
            </w:r>
          </w:p>
        </w:tc>
        <w:tc>
          <w:tcPr>
            <w:tcW w:w="1260" w:type="dxa"/>
            <w:tcBorders>
              <w:top w:val="nil"/>
              <w:left w:val="nil"/>
              <w:bottom w:val="nil"/>
              <w:right w:val="nil"/>
            </w:tcBorders>
            <w:shd w:val="clear" w:color="auto" w:fill="auto"/>
            <w:noWrap/>
            <w:vAlign w:val="bottom"/>
            <w:hideMark/>
          </w:tcPr>
          <w:p w14:paraId="4324BFD7"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0.24</w:t>
            </w:r>
          </w:p>
        </w:tc>
        <w:tc>
          <w:tcPr>
            <w:tcW w:w="720" w:type="dxa"/>
            <w:tcBorders>
              <w:top w:val="nil"/>
              <w:left w:val="nil"/>
              <w:bottom w:val="nil"/>
              <w:right w:val="nil"/>
            </w:tcBorders>
            <w:shd w:val="clear" w:color="auto" w:fill="auto"/>
            <w:noWrap/>
            <w:vAlign w:val="bottom"/>
            <w:hideMark/>
          </w:tcPr>
          <w:p w14:paraId="73E06CD9"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-13.24</w:t>
            </w:r>
          </w:p>
        </w:tc>
        <w:tc>
          <w:tcPr>
            <w:tcW w:w="1080" w:type="dxa"/>
            <w:tcBorders>
              <w:top w:val="nil"/>
              <w:left w:val="nil"/>
              <w:bottom w:val="nil"/>
              <w:right w:val="nil"/>
            </w:tcBorders>
            <w:shd w:val="clear" w:color="auto" w:fill="auto"/>
            <w:noWrap/>
            <w:vAlign w:val="bottom"/>
            <w:hideMark/>
          </w:tcPr>
          <w:p w14:paraId="03BCC78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0552DB80" w14:textId="77777777" w:rsidTr="00902464">
        <w:trPr>
          <w:trHeight w:val="20"/>
        </w:trPr>
        <w:tc>
          <w:tcPr>
            <w:tcW w:w="1800" w:type="dxa"/>
            <w:tcBorders>
              <w:top w:val="nil"/>
              <w:left w:val="nil"/>
              <w:bottom w:val="nil"/>
              <w:right w:val="nil"/>
            </w:tcBorders>
            <w:shd w:val="clear" w:color="auto" w:fill="auto"/>
            <w:noWrap/>
            <w:vAlign w:val="bottom"/>
            <w:hideMark/>
          </w:tcPr>
          <w:p w14:paraId="4C30BE6D"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05064A6C"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p>
        </w:tc>
        <w:tc>
          <w:tcPr>
            <w:tcW w:w="1350" w:type="dxa"/>
            <w:tcBorders>
              <w:top w:val="nil"/>
              <w:left w:val="nil"/>
              <w:bottom w:val="nil"/>
              <w:right w:val="nil"/>
            </w:tcBorders>
            <w:shd w:val="clear" w:color="auto" w:fill="auto"/>
            <w:noWrap/>
            <w:vAlign w:val="bottom"/>
            <w:hideMark/>
          </w:tcPr>
          <w:p w14:paraId="5D61B726"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1.50</w:t>
            </w:r>
          </w:p>
        </w:tc>
        <w:tc>
          <w:tcPr>
            <w:tcW w:w="1260" w:type="dxa"/>
            <w:tcBorders>
              <w:top w:val="nil"/>
              <w:left w:val="nil"/>
              <w:bottom w:val="nil"/>
              <w:right w:val="nil"/>
            </w:tcBorders>
            <w:shd w:val="clear" w:color="auto" w:fill="auto"/>
            <w:noWrap/>
            <w:vAlign w:val="bottom"/>
            <w:hideMark/>
          </w:tcPr>
          <w:p w14:paraId="08BC0333"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0.16</w:t>
            </w:r>
          </w:p>
        </w:tc>
        <w:tc>
          <w:tcPr>
            <w:tcW w:w="720" w:type="dxa"/>
            <w:tcBorders>
              <w:top w:val="nil"/>
              <w:left w:val="nil"/>
              <w:bottom w:val="nil"/>
              <w:right w:val="nil"/>
            </w:tcBorders>
            <w:shd w:val="clear" w:color="auto" w:fill="auto"/>
            <w:noWrap/>
            <w:vAlign w:val="bottom"/>
            <w:hideMark/>
          </w:tcPr>
          <w:p w14:paraId="2FD37F90"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9.66</w:t>
            </w:r>
          </w:p>
        </w:tc>
        <w:tc>
          <w:tcPr>
            <w:tcW w:w="1080" w:type="dxa"/>
            <w:tcBorders>
              <w:top w:val="nil"/>
              <w:left w:val="nil"/>
              <w:bottom w:val="nil"/>
              <w:right w:val="nil"/>
            </w:tcBorders>
            <w:shd w:val="clear" w:color="auto" w:fill="auto"/>
            <w:noWrap/>
            <w:vAlign w:val="bottom"/>
            <w:hideMark/>
          </w:tcPr>
          <w:p w14:paraId="5FD18E7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491AF582" w14:textId="77777777" w:rsidTr="00902464">
        <w:trPr>
          <w:trHeight w:val="20"/>
        </w:trPr>
        <w:tc>
          <w:tcPr>
            <w:tcW w:w="1800" w:type="dxa"/>
            <w:tcBorders>
              <w:top w:val="nil"/>
              <w:left w:val="nil"/>
              <w:bottom w:val="nil"/>
              <w:right w:val="nil"/>
            </w:tcBorders>
            <w:shd w:val="clear" w:color="auto" w:fill="auto"/>
            <w:noWrap/>
            <w:vAlign w:val="bottom"/>
            <w:hideMark/>
          </w:tcPr>
          <w:p w14:paraId="56BB6B6E"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6F15420F"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spacingspaced</w:t>
            </w:r>
            <w:proofErr w:type="spellEnd"/>
          </w:p>
        </w:tc>
        <w:tc>
          <w:tcPr>
            <w:tcW w:w="1350" w:type="dxa"/>
            <w:tcBorders>
              <w:top w:val="nil"/>
              <w:left w:val="nil"/>
              <w:bottom w:val="nil"/>
              <w:right w:val="nil"/>
            </w:tcBorders>
            <w:shd w:val="clear" w:color="auto" w:fill="auto"/>
            <w:noWrap/>
            <w:vAlign w:val="bottom"/>
            <w:hideMark/>
          </w:tcPr>
          <w:p w14:paraId="1D943742"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-0.20</w:t>
            </w:r>
          </w:p>
        </w:tc>
        <w:tc>
          <w:tcPr>
            <w:tcW w:w="1260" w:type="dxa"/>
            <w:tcBorders>
              <w:top w:val="nil"/>
              <w:left w:val="nil"/>
              <w:bottom w:val="nil"/>
              <w:right w:val="nil"/>
            </w:tcBorders>
            <w:shd w:val="clear" w:color="auto" w:fill="auto"/>
            <w:noWrap/>
            <w:vAlign w:val="bottom"/>
            <w:hideMark/>
          </w:tcPr>
          <w:p w14:paraId="5A18918D"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0.17</w:t>
            </w:r>
          </w:p>
        </w:tc>
        <w:tc>
          <w:tcPr>
            <w:tcW w:w="720" w:type="dxa"/>
            <w:tcBorders>
              <w:top w:val="nil"/>
              <w:left w:val="nil"/>
              <w:bottom w:val="nil"/>
              <w:right w:val="nil"/>
            </w:tcBorders>
            <w:shd w:val="clear" w:color="auto" w:fill="auto"/>
            <w:noWrap/>
            <w:vAlign w:val="bottom"/>
            <w:hideMark/>
          </w:tcPr>
          <w:p w14:paraId="7B94BF5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-1.18</w:t>
            </w:r>
          </w:p>
        </w:tc>
        <w:tc>
          <w:tcPr>
            <w:tcW w:w="1080" w:type="dxa"/>
            <w:tcBorders>
              <w:top w:val="nil"/>
              <w:left w:val="nil"/>
              <w:bottom w:val="nil"/>
              <w:right w:val="nil"/>
            </w:tcBorders>
            <w:shd w:val="clear" w:color="auto" w:fill="auto"/>
            <w:noWrap/>
            <w:vAlign w:val="bottom"/>
            <w:hideMark/>
          </w:tcPr>
          <w:p w14:paraId="147E374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0.2374</w:t>
            </w:r>
          </w:p>
        </w:tc>
      </w:tr>
      <w:tr w:rsidR="00902464" w:rsidRPr="00FF19F3" w14:paraId="7942F956" w14:textId="77777777" w:rsidTr="00902464">
        <w:trPr>
          <w:trHeight w:val="20"/>
        </w:trPr>
        <w:tc>
          <w:tcPr>
            <w:tcW w:w="1800" w:type="dxa"/>
            <w:tcBorders>
              <w:top w:val="nil"/>
              <w:left w:val="nil"/>
              <w:bottom w:val="nil"/>
              <w:right w:val="nil"/>
            </w:tcBorders>
            <w:shd w:val="clear" w:color="auto" w:fill="auto"/>
            <w:noWrap/>
            <w:vAlign w:val="bottom"/>
            <w:hideMark/>
          </w:tcPr>
          <w:p w14:paraId="2A4952D8"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9FC0168"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33CEE3ED"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0.06</w:t>
            </w:r>
          </w:p>
        </w:tc>
        <w:tc>
          <w:tcPr>
            <w:tcW w:w="1260" w:type="dxa"/>
            <w:tcBorders>
              <w:top w:val="nil"/>
              <w:left w:val="nil"/>
              <w:bottom w:val="nil"/>
              <w:right w:val="nil"/>
            </w:tcBorders>
            <w:shd w:val="clear" w:color="auto" w:fill="auto"/>
            <w:noWrap/>
            <w:vAlign w:val="bottom"/>
            <w:hideMark/>
          </w:tcPr>
          <w:p w14:paraId="230AB937"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0.17</w:t>
            </w:r>
          </w:p>
        </w:tc>
        <w:tc>
          <w:tcPr>
            <w:tcW w:w="720" w:type="dxa"/>
            <w:tcBorders>
              <w:top w:val="nil"/>
              <w:left w:val="nil"/>
              <w:bottom w:val="nil"/>
              <w:right w:val="nil"/>
            </w:tcBorders>
            <w:shd w:val="clear" w:color="auto" w:fill="auto"/>
            <w:noWrap/>
            <w:vAlign w:val="bottom"/>
            <w:hideMark/>
          </w:tcPr>
          <w:p w14:paraId="6D703CB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0.34</w:t>
            </w:r>
          </w:p>
        </w:tc>
        <w:tc>
          <w:tcPr>
            <w:tcW w:w="1080" w:type="dxa"/>
            <w:tcBorders>
              <w:top w:val="nil"/>
              <w:left w:val="nil"/>
              <w:bottom w:val="nil"/>
              <w:right w:val="nil"/>
            </w:tcBorders>
            <w:shd w:val="clear" w:color="auto" w:fill="auto"/>
            <w:noWrap/>
            <w:vAlign w:val="bottom"/>
            <w:hideMark/>
          </w:tcPr>
          <w:p w14:paraId="05D5E1C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0.7325</w:t>
            </w:r>
          </w:p>
        </w:tc>
      </w:tr>
      <w:tr w:rsidR="00902464" w:rsidRPr="00FF19F3" w14:paraId="258D79ED" w14:textId="77777777" w:rsidTr="00902464">
        <w:trPr>
          <w:trHeight w:val="20"/>
        </w:trPr>
        <w:tc>
          <w:tcPr>
            <w:tcW w:w="1800" w:type="dxa"/>
            <w:tcBorders>
              <w:top w:val="nil"/>
              <w:left w:val="nil"/>
              <w:bottom w:val="nil"/>
              <w:right w:val="nil"/>
            </w:tcBorders>
            <w:shd w:val="clear" w:color="auto" w:fill="auto"/>
            <w:noWrap/>
            <w:vAlign w:val="bottom"/>
            <w:hideMark/>
          </w:tcPr>
          <w:p w14:paraId="19644FFB"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385D0DB3"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spacingspaced</w:t>
            </w:r>
            <w:proofErr w:type="spellEnd"/>
          </w:p>
        </w:tc>
        <w:tc>
          <w:tcPr>
            <w:tcW w:w="1350" w:type="dxa"/>
            <w:tcBorders>
              <w:top w:val="nil"/>
              <w:left w:val="nil"/>
              <w:bottom w:val="nil"/>
              <w:right w:val="nil"/>
            </w:tcBorders>
            <w:shd w:val="clear" w:color="auto" w:fill="auto"/>
            <w:noWrap/>
            <w:vAlign w:val="bottom"/>
            <w:hideMark/>
          </w:tcPr>
          <w:p w14:paraId="64E36ABC"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-0.08</w:t>
            </w:r>
          </w:p>
        </w:tc>
        <w:tc>
          <w:tcPr>
            <w:tcW w:w="1260" w:type="dxa"/>
            <w:tcBorders>
              <w:top w:val="nil"/>
              <w:left w:val="nil"/>
              <w:bottom w:val="nil"/>
              <w:right w:val="nil"/>
            </w:tcBorders>
            <w:shd w:val="clear" w:color="auto" w:fill="auto"/>
            <w:noWrap/>
            <w:vAlign w:val="bottom"/>
            <w:hideMark/>
          </w:tcPr>
          <w:p w14:paraId="03829EEB"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0.22</w:t>
            </w:r>
          </w:p>
        </w:tc>
        <w:tc>
          <w:tcPr>
            <w:tcW w:w="720" w:type="dxa"/>
            <w:tcBorders>
              <w:top w:val="nil"/>
              <w:left w:val="nil"/>
              <w:bottom w:val="nil"/>
              <w:right w:val="nil"/>
            </w:tcBorders>
            <w:shd w:val="clear" w:color="auto" w:fill="auto"/>
            <w:noWrap/>
            <w:vAlign w:val="bottom"/>
            <w:hideMark/>
          </w:tcPr>
          <w:p w14:paraId="45175112"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-0.36</w:t>
            </w:r>
          </w:p>
        </w:tc>
        <w:tc>
          <w:tcPr>
            <w:tcW w:w="1080" w:type="dxa"/>
            <w:tcBorders>
              <w:top w:val="nil"/>
              <w:left w:val="nil"/>
              <w:bottom w:val="nil"/>
              <w:right w:val="nil"/>
            </w:tcBorders>
            <w:shd w:val="clear" w:color="auto" w:fill="auto"/>
            <w:noWrap/>
            <w:vAlign w:val="bottom"/>
            <w:hideMark/>
          </w:tcPr>
          <w:p w14:paraId="2A8E061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0.7183</w:t>
            </w:r>
          </w:p>
        </w:tc>
      </w:tr>
      <w:tr w:rsidR="00902464" w:rsidRPr="00FF19F3" w14:paraId="1B280C10" w14:textId="77777777" w:rsidTr="00902464">
        <w:trPr>
          <w:trHeight w:val="20"/>
        </w:trPr>
        <w:tc>
          <w:tcPr>
            <w:tcW w:w="1800" w:type="dxa"/>
            <w:tcBorders>
              <w:top w:val="nil"/>
              <w:left w:val="nil"/>
              <w:bottom w:val="nil"/>
              <w:right w:val="nil"/>
            </w:tcBorders>
            <w:shd w:val="clear" w:color="auto" w:fill="auto"/>
            <w:noWrap/>
            <w:vAlign w:val="bottom"/>
            <w:hideMark/>
          </w:tcPr>
          <w:p w14:paraId="3F8B4872"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D6724F7"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5901F29E"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1.03</w:t>
            </w:r>
          </w:p>
        </w:tc>
        <w:tc>
          <w:tcPr>
            <w:tcW w:w="1260" w:type="dxa"/>
            <w:tcBorders>
              <w:top w:val="nil"/>
              <w:left w:val="nil"/>
              <w:bottom w:val="nil"/>
              <w:right w:val="nil"/>
            </w:tcBorders>
            <w:shd w:val="clear" w:color="auto" w:fill="auto"/>
            <w:noWrap/>
            <w:vAlign w:val="bottom"/>
            <w:hideMark/>
          </w:tcPr>
          <w:p w14:paraId="3AC57DE7"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0.22</w:t>
            </w:r>
          </w:p>
        </w:tc>
        <w:tc>
          <w:tcPr>
            <w:tcW w:w="720" w:type="dxa"/>
            <w:tcBorders>
              <w:top w:val="nil"/>
              <w:left w:val="nil"/>
              <w:bottom w:val="nil"/>
              <w:right w:val="nil"/>
            </w:tcBorders>
            <w:shd w:val="clear" w:color="auto" w:fill="auto"/>
            <w:noWrap/>
            <w:vAlign w:val="bottom"/>
            <w:hideMark/>
          </w:tcPr>
          <w:p w14:paraId="457BCCFA"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4.71</w:t>
            </w:r>
          </w:p>
        </w:tc>
        <w:tc>
          <w:tcPr>
            <w:tcW w:w="1080" w:type="dxa"/>
            <w:tcBorders>
              <w:top w:val="nil"/>
              <w:left w:val="nil"/>
              <w:bottom w:val="nil"/>
              <w:right w:val="nil"/>
            </w:tcBorders>
            <w:shd w:val="clear" w:color="auto" w:fill="auto"/>
            <w:noWrap/>
            <w:vAlign w:val="bottom"/>
            <w:hideMark/>
          </w:tcPr>
          <w:p w14:paraId="3973664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1A3965E6" w14:textId="77777777" w:rsidTr="00902464">
        <w:trPr>
          <w:trHeight w:val="20"/>
        </w:trPr>
        <w:tc>
          <w:tcPr>
            <w:tcW w:w="1800" w:type="dxa"/>
            <w:tcBorders>
              <w:top w:val="nil"/>
              <w:left w:val="nil"/>
              <w:bottom w:val="nil"/>
              <w:right w:val="nil"/>
            </w:tcBorders>
            <w:shd w:val="clear" w:color="auto" w:fill="auto"/>
            <w:noWrap/>
            <w:vAlign w:val="bottom"/>
            <w:hideMark/>
          </w:tcPr>
          <w:p w14:paraId="6A6379DB"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0546C1AB"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spacingspaced</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0680814F"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0.10</w:t>
            </w:r>
          </w:p>
        </w:tc>
        <w:tc>
          <w:tcPr>
            <w:tcW w:w="1260" w:type="dxa"/>
            <w:tcBorders>
              <w:top w:val="nil"/>
              <w:left w:val="nil"/>
              <w:bottom w:val="nil"/>
              <w:right w:val="nil"/>
            </w:tcBorders>
            <w:shd w:val="clear" w:color="auto" w:fill="auto"/>
            <w:noWrap/>
            <w:vAlign w:val="bottom"/>
            <w:hideMark/>
          </w:tcPr>
          <w:p w14:paraId="0AED726B"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0.24</w:t>
            </w:r>
          </w:p>
        </w:tc>
        <w:tc>
          <w:tcPr>
            <w:tcW w:w="720" w:type="dxa"/>
            <w:tcBorders>
              <w:top w:val="nil"/>
              <w:left w:val="nil"/>
              <w:bottom w:val="nil"/>
              <w:right w:val="nil"/>
            </w:tcBorders>
            <w:shd w:val="clear" w:color="auto" w:fill="auto"/>
            <w:noWrap/>
            <w:vAlign w:val="bottom"/>
            <w:hideMark/>
          </w:tcPr>
          <w:p w14:paraId="524B279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0.44</w:t>
            </w:r>
          </w:p>
        </w:tc>
        <w:tc>
          <w:tcPr>
            <w:tcW w:w="1080" w:type="dxa"/>
            <w:tcBorders>
              <w:top w:val="nil"/>
              <w:left w:val="nil"/>
              <w:bottom w:val="nil"/>
              <w:right w:val="nil"/>
            </w:tcBorders>
            <w:shd w:val="clear" w:color="auto" w:fill="auto"/>
            <w:noWrap/>
            <w:vAlign w:val="bottom"/>
            <w:hideMark/>
          </w:tcPr>
          <w:p w14:paraId="283BD3C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0.6628</w:t>
            </w:r>
          </w:p>
        </w:tc>
      </w:tr>
      <w:tr w:rsidR="00902464" w:rsidRPr="00FF19F3" w14:paraId="16C07A38" w14:textId="77777777" w:rsidTr="00902464">
        <w:trPr>
          <w:trHeight w:val="20"/>
        </w:trPr>
        <w:tc>
          <w:tcPr>
            <w:tcW w:w="1800" w:type="dxa"/>
            <w:tcBorders>
              <w:top w:val="nil"/>
              <w:left w:val="nil"/>
              <w:bottom w:val="nil"/>
              <w:right w:val="nil"/>
            </w:tcBorders>
            <w:shd w:val="clear" w:color="auto" w:fill="auto"/>
            <w:noWrap/>
            <w:vAlign w:val="bottom"/>
            <w:hideMark/>
          </w:tcPr>
          <w:p w14:paraId="2706D6CA"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4C6AB9A1"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spacingspaced</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356042CF"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0.82</w:t>
            </w:r>
          </w:p>
        </w:tc>
        <w:tc>
          <w:tcPr>
            <w:tcW w:w="1260" w:type="dxa"/>
            <w:tcBorders>
              <w:top w:val="nil"/>
              <w:left w:val="nil"/>
              <w:bottom w:val="nil"/>
              <w:right w:val="nil"/>
            </w:tcBorders>
            <w:shd w:val="clear" w:color="auto" w:fill="auto"/>
            <w:noWrap/>
            <w:vAlign w:val="bottom"/>
            <w:hideMark/>
          </w:tcPr>
          <w:p w14:paraId="48EFD990"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0.31</w:t>
            </w:r>
          </w:p>
        </w:tc>
        <w:tc>
          <w:tcPr>
            <w:tcW w:w="720" w:type="dxa"/>
            <w:tcBorders>
              <w:top w:val="nil"/>
              <w:left w:val="nil"/>
              <w:bottom w:val="nil"/>
              <w:right w:val="nil"/>
            </w:tcBorders>
            <w:shd w:val="clear" w:color="auto" w:fill="auto"/>
            <w:noWrap/>
            <w:vAlign w:val="bottom"/>
            <w:hideMark/>
          </w:tcPr>
          <w:p w14:paraId="347A4567"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2.62</w:t>
            </w:r>
          </w:p>
        </w:tc>
        <w:tc>
          <w:tcPr>
            <w:tcW w:w="1080" w:type="dxa"/>
            <w:tcBorders>
              <w:top w:val="nil"/>
              <w:left w:val="nil"/>
              <w:bottom w:val="nil"/>
              <w:right w:val="nil"/>
            </w:tcBorders>
            <w:shd w:val="clear" w:color="auto" w:fill="auto"/>
            <w:noWrap/>
            <w:vAlign w:val="bottom"/>
            <w:hideMark/>
          </w:tcPr>
          <w:p w14:paraId="51C53CF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0.0088</w:t>
            </w:r>
          </w:p>
        </w:tc>
      </w:tr>
      <w:tr w:rsidR="00902464" w:rsidRPr="00FF19F3" w14:paraId="0F00145A" w14:textId="77777777" w:rsidTr="00902464">
        <w:trPr>
          <w:trHeight w:val="20"/>
        </w:trPr>
        <w:tc>
          <w:tcPr>
            <w:tcW w:w="1800" w:type="dxa"/>
            <w:tcBorders>
              <w:top w:val="nil"/>
              <w:left w:val="nil"/>
              <w:bottom w:val="nil"/>
              <w:right w:val="nil"/>
            </w:tcBorders>
            <w:shd w:val="clear" w:color="auto" w:fill="auto"/>
            <w:noWrap/>
            <w:vAlign w:val="bottom"/>
            <w:hideMark/>
          </w:tcPr>
          <w:p w14:paraId="711D6971"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10630F9C" w14:textId="77777777" w:rsidR="00902464" w:rsidRPr="00960A4C" w:rsidRDefault="00902464" w:rsidP="00902464">
            <w:pPr>
              <w:widowControl w:val="0"/>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p>
        </w:tc>
        <w:tc>
          <w:tcPr>
            <w:tcW w:w="1350" w:type="dxa"/>
            <w:tcBorders>
              <w:top w:val="nil"/>
              <w:left w:val="nil"/>
              <w:bottom w:val="nil"/>
              <w:right w:val="nil"/>
            </w:tcBorders>
            <w:shd w:val="clear" w:color="auto" w:fill="auto"/>
            <w:noWrap/>
            <w:vAlign w:val="bottom"/>
            <w:hideMark/>
          </w:tcPr>
          <w:p w14:paraId="435A9B61"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2.16</w:t>
            </w:r>
          </w:p>
        </w:tc>
        <w:tc>
          <w:tcPr>
            <w:tcW w:w="1260" w:type="dxa"/>
            <w:tcBorders>
              <w:top w:val="nil"/>
              <w:left w:val="nil"/>
              <w:bottom w:val="nil"/>
              <w:right w:val="nil"/>
            </w:tcBorders>
            <w:shd w:val="clear" w:color="auto" w:fill="auto"/>
            <w:noWrap/>
            <w:vAlign w:val="bottom"/>
            <w:hideMark/>
          </w:tcPr>
          <w:p w14:paraId="0607AB90" w14:textId="77777777" w:rsidR="00902464" w:rsidRPr="00960A4C" w:rsidRDefault="00902464" w:rsidP="00902464">
            <w:pPr>
              <w:widowControl w:val="0"/>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0.26</w:t>
            </w:r>
          </w:p>
        </w:tc>
        <w:tc>
          <w:tcPr>
            <w:tcW w:w="720" w:type="dxa"/>
            <w:tcBorders>
              <w:top w:val="nil"/>
              <w:left w:val="nil"/>
              <w:bottom w:val="nil"/>
              <w:right w:val="nil"/>
            </w:tcBorders>
            <w:shd w:val="clear" w:color="auto" w:fill="auto"/>
            <w:noWrap/>
            <w:vAlign w:val="bottom"/>
            <w:hideMark/>
          </w:tcPr>
          <w:p w14:paraId="6F4D6630"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8.21</w:t>
            </w:r>
          </w:p>
        </w:tc>
        <w:tc>
          <w:tcPr>
            <w:tcW w:w="1080" w:type="dxa"/>
            <w:tcBorders>
              <w:top w:val="nil"/>
              <w:left w:val="nil"/>
              <w:bottom w:val="nil"/>
              <w:right w:val="nil"/>
            </w:tcBorders>
            <w:shd w:val="clear" w:color="auto" w:fill="auto"/>
            <w:noWrap/>
            <w:vAlign w:val="bottom"/>
            <w:hideMark/>
          </w:tcPr>
          <w:p w14:paraId="07562618"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59411181" w14:textId="77777777" w:rsidTr="00902464">
        <w:trPr>
          <w:trHeight w:val="20"/>
        </w:trPr>
        <w:tc>
          <w:tcPr>
            <w:tcW w:w="1800" w:type="dxa"/>
            <w:tcBorders>
              <w:top w:val="nil"/>
              <w:left w:val="nil"/>
              <w:bottom w:val="nil"/>
              <w:right w:val="nil"/>
            </w:tcBorders>
            <w:shd w:val="clear" w:color="auto" w:fill="auto"/>
            <w:noWrap/>
            <w:vAlign w:val="bottom"/>
            <w:hideMark/>
          </w:tcPr>
          <w:p w14:paraId="11198BED"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1C19C4AA"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p>
        </w:tc>
        <w:tc>
          <w:tcPr>
            <w:tcW w:w="1350" w:type="dxa"/>
            <w:tcBorders>
              <w:top w:val="nil"/>
              <w:left w:val="nil"/>
              <w:bottom w:val="nil"/>
              <w:right w:val="nil"/>
            </w:tcBorders>
            <w:shd w:val="clear" w:color="auto" w:fill="auto"/>
            <w:noWrap/>
            <w:vAlign w:val="bottom"/>
            <w:hideMark/>
          </w:tcPr>
          <w:p w14:paraId="239A5EC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4.29</w:t>
            </w:r>
          </w:p>
        </w:tc>
        <w:tc>
          <w:tcPr>
            <w:tcW w:w="1260" w:type="dxa"/>
            <w:tcBorders>
              <w:top w:val="nil"/>
              <w:left w:val="nil"/>
              <w:bottom w:val="nil"/>
              <w:right w:val="nil"/>
            </w:tcBorders>
            <w:shd w:val="clear" w:color="auto" w:fill="auto"/>
            <w:noWrap/>
            <w:vAlign w:val="bottom"/>
            <w:hideMark/>
          </w:tcPr>
          <w:p w14:paraId="743230B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0.27</w:t>
            </w:r>
          </w:p>
        </w:tc>
        <w:tc>
          <w:tcPr>
            <w:tcW w:w="720" w:type="dxa"/>
            <w:tcBorders>
              <w:top w:val="nil"/>
              <w:left w:val="nil"/>
              <w:bottom w:val="nil"/>
              <w:right w:val="nil"/>
            </w:tcBorders>
            <w:shd w:val="clear" w:color="auto" w:fill="auto"/>
            <w:noWrap/>
            <w:vAlign w:val="bottom"/>
            <w:hideMark/>
          </w:tcPr>
          <w:p w14:paraId="44848A97"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15.64</w:t>
            </w:r>
          </w:p>
        </w:tc>
        <w:tc>
          <w:tcPr>
            <w:tcW w:w="1080" w:type="dxa"/>
            <w:tcBorders>
              <w:top w:val="nil"/>
              <w:left w:val="nil"/>
              <w:bottom w:val="nil"/>
              <w:right w:val="nil"/>
            </w:tcBorders>
            <w:shd w:val="clear" w:color="auto" w:fill="auto"/>
            <w:noWrap/>
            <w:vAlign w:val="bottom"/>
            <w:hideMark/>
          </w:tcPr>
          <w:p w14:paraId="2BC5AB1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7F16F08D" w14:textId="77777777" w:rsidTr="00902464">
        <w:trPr>
          <w:trHeight w:val="20"/>
        </w:trPr>
        <w:tc>
          <w:tcPr>
            <w:tcW w:w="1800" w:type="dxa"/>
            <w:tcBorders>
              <w:top w:val="nil"/>
              <w:left w:val="nil"/>
              <w:bottom w:val="nil"/>
              <w:right w:val="nil"/>
            </w:tcBorders>
            <w:shd w:val="clear" w:color="auto" w:fill="auto"/>
            <w:noWrap/>
            <w:vAlign w:val="bottom"/>
            <w:hideMark/>
          </w:tcPr>
          <w:p w14:paraId="304969A4"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0B668203"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p>
        </w:tc>
        <w:tc>
          <w:tcPr>
            <w:tcW w:w="1350" w:type="dxa"/>
            <w:tcBorders>
              <w:top w:val="nil"/>
              <w:left w:val="nil"/>
              <w:bottom w:val="nil"/>
              <w:right w:val="nil"/>
            </w:tcBorders>
            <w:shd w:val="clear" w:color="auto" w:fill="auto"/>
            <w:noWrap/>
            <w:vAlign w:val="bottom"/>
            <w:hideMark/>
          </w:tcPr>
          <w:p w14:paraId="769660D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-1.36</w:t>
            </w:r>
          </w:p>
        </w:tc>
        <w:tc>
          <w:tcPr>
            <w:tcW w:w="1260" w:type="dxa"/>
            <w:tcBorders>
              <w:top w:val="nil"/>
              <w:left w:val="nil"/>
              <w:bottom w:val="nil"/>
              <w:right w:val="nil"/>
            </w:tcBorders>
            <w:shd w:val="clear" w:color="auto" w:fill="auto"/>
            <w:noWrap/>
            <w:vAlign w:val="bottom"/>
            <w:hideMark/>
          </w:tcPr>
          <w:p w14:paraId="020EEBD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0.37</w:t>
            </w:r>
          </w:p>
        </w:tc>
        <w:tc>
          <w:tcPr>
            <w:tcW w:w="720" w:type="dxa"/>
            <w:tcBorders>
              <w:top w:val="nil"/>
              <w:left w:val="nil"/>
              <w:bottom w:val="nil"/>
              <w:right w:val="nil"/>
            </w:tcBorders>
            <w:shd w:val="clear" w:color="auto" w:fill="auto"/>
            <w:noWrap/>
            <w:vAlign w:val="bottom"/>
            <w:hideMark/>
          </w:tcPr>
          <w:p w14:paraId="117A134A"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-3.71</w:t>
            </w:r>
          </w:p>
        </w:tc>
        <w:tc>
          <w:tcPr>
            <w:tcW w:w="1080" w:type="dxa"/>
            <w:tcBorders>
              <w:top w:val="nil"/>
              <w:left w:val="nil"/>
              <w:bottom w:val="nil"/>
              <w:right w:val="nil"/>
            </w:tcBorders>
            <w:shd w:val="clear" w:color="auto" w:fill="auto"/>
            <w:noWrap/>
            <w:vAlign w:val="bottom"/>
            <w:hideMark/>
          </w:tcPr>
          <w:p w14:paraId="1342A740"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0.0002</w:t>
            </w:r>
          </w:p>
        </w:tc>
      </w:tr>
      <w:tr w:rsidR="00902464" w:rsidRPr="00FF19F3" w14:paraId="10D362E1" w14:textId="77777777" w:rsidTr="00902464">
        <w:trPr>
          <w:trHeight w:val="20"/>
        </w:trPr>
        <w:tc>
          <w:tcPr>
            <w:tcW w:w="1800" w:type="dxa"/>
            <w:tcBorders>
              <w:top w:val="nil"/>
              <w:left w:val="nil"/>
              <w:bottom w:val="nil"/>
              <w:right w:val="nil"/>
            </w:tcBorders>
            <w:shd w:val="clear" w:color="auto" w:fill="auto"/>
            <w:noWrap/>
            <w:vAlign w:val="bottom"/>
            <w:hideMark/>
          </w:tcPr>
          <w:p w14:paraId="2E175B2B"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1114388"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siteDS</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nil"/>
              <w:right w:val="nil"/>
            </w:tcBorders>
            <w:shd w:val="clear" w:color="auto" w:fill="auto"/>
            <w:noWrap/>
            <w:vAlign w:val="bottom"/>
            <w:hideMark/>
          </w:tcPr>
          <w:p w14:paraId="1E589A1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0.43</w:t>
            </w:r>
          </w:p>
        </w:tc>
        <w:tc>
          <w:tcPr>
            <w:tcW w:w="1260" w:type="dxa"/>
            <w:tcBorders>
              <w:top w:val="nil"/>
              <w:left w:val="nil"/>
              <w:bottom w:val="nil"/>
              <w:right w:val="nil"/>
            </w:tcBorders>
            <w:shd w:val="clear" w:color="auto" w:fill="auto"/>
            <w:noWrap/>
            <w:vAlign w:val="bottom"/>
            <w:hideMark/>
          </w:tcPr>
          <w:p w14:paraId="481D1EF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0.07</w:t>
            </w:r>
          </w:p>
        </w:tc>
        <w:tc>
          <w:tcPr>
            <w:tcW w:w="720" w:type="dxa"/>
            <w:tcBorders>
              <w:top w:val="nil"/>
              <w:left w:val="nil"/>
              <w:bottom w:val="nil"/>
              <w:right w:val="nil"/>
            </w:tcBorders>
            <w:shd w:val="clear" w:color="auto" w:fill="auto"/>
            <w:noWrap/>
            <w:vAlign w:val="bottom"/>
            <w:hideMark/>
          </w:tcPr>
          <w:p w14:paraId="203A51D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5.83</w:t>
            </w:r>
          </w:p>
        </w:tc>
        <w:tc>
          <w:tcPr>
            <w:tcW w:w="1080" w:type="dxa"/>
            <w:tcBorders>
              <w:top w:val="nil"/>
              <w:left w:val="nil"/>
              <w:bottom w:val="nil"/>
              <w:right w:val="nil"/>
            </w:tcBorders>
            <w:shd w:val="clear" w:color="auto" w:fill="auto"/>
            <w:noWrap/>
            <w:vAlign w:val="bottom"/>
            <w:hideMark/>
          </w:tcPr>
          <w:p w14:paraId="7863341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4CAD4DC5" w14:textId="77777777" w:rsidTr="00902464">
        <w:trPr>
          <w:trHeight w:val="20"/>
        </w:trPr>
        <w:tc>
          <w:tcPr>
            <w:tcW w:w="1800" w:type="dxa"/>
            <w:tcBorders>
              <w:top w:val="nil"/>
              <w:left w:val="nil"/>
              <w:bottom w:val="nil"/>
              <w:right w:val="nil"/>
            </w:tcBorders>
            <w:shd w:val="clear" w:color="auto" w:fill="auto"/>
            <w:noWrap/>
            <w:vAlign w:val="bottom"/>
            <w:hideMark/>
          </w:tcPr>
          <w:p w14:paraId="18850E82"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438A509E"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nil"/>
              <w:right w:val="nil"/>
            </w:tcBorders>
            <w:shd w:val="clear" w:color="auto" w:fill="auto"/>
            <w:noWrap/>
            <w:vAlign w:val="bottom"/>
            <w:hideMark/>
          </w:tcPr>
          <w:p w14:paraId="2C438A80"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0.01</w:t>
            </w:r>
          </w:p>
        </w:tc>
        <w:tc>
          <w:tcPr>
            <w:tcW w:w="1260" w:type="dxa"/>
            <w:tcBorders>
              <w:top w:val="nil"/>
              <w:left w:val="nil"/>
              <w:bottom w:val="nil"/>
              <w:right w:val="nil"/>
            </w:tcBorders>
            <w:shd w:val="clear" w:color="auto" w:fill="auto"/>
            <w:noWrap/>
            <w:vAlign w:val="bottom"/>
            <w:hideMark/>
          </w:tcPr>
          <w:p w14:paraId="362526D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0.06</w:t>
            </w:r>
          </w:p>
        </w:tc>
        <w:tc>
          <w:tcPr>
            <w:tcW w:w="720" w:type="dxa"/>
            <w:tcBorders>
              <w:top w:val="nil"/>
              <w:left w:val="nil"/>
              <w:bottom w:val="nil"/>
              <w:right w:val="nil"/>
            </w:tcBorders>
            <w:shd w:val="clear" w:color="auto" w:fill="auto"/>
            <w:noWrap/>
            <w:vAlign w:val="bottom"/>
            <w:hideMark/>
          </w:tcPr>
          <w:p w14:paraId="4A4F035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0.09</w:t>
            </w:r>
          </w:p>
        </w:tc>
        <w:tc>
          <w:tcPr>
            <w:tcW w:w="1080" w:type="dxa"/>
            <w:tcBorders>
              <w:top w:val="nil"/>
              <w:left w:val="nil"/>
              <w:bottom w:val="nil"/>
              <w:right w:val="nil"/>
            </w:tcBorders>
            <w:shd w:val="clear" w:color="auto" w:fill="auto"/>
            <w:noWrap/>
            <w:vAlign w:val="bottom"/>
            <w:hideMark/>
          </w:tcPr>
          <w:p w14:paraId="54409552"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0.9285</w:t>
            </w:r>
          </w:p>
        </w:tc>
      </w:tr>
      <w:tr w:rsidR="00902464" w:rsidRPr="00FF19F3" w14:paraId="7B4CE63A" w14:textId="77777777" w:rsidTr="00902464">
        <w:trPr>
          <w:trHeight w:val="20"/>
        </w:trPr>
        <w:tc>
          <w:tcPr>
            <w:tcW w:w="1800" w:type="dxa"/>
            <w:tcBorders>
              <w:top w:val="nil"/>
              <w:left w:val="nil"/>
              <w:right w:val="nil"/>
            </w:tcBorders>
            <w:shd w:val="clear" w:color="auto" w:fill="auto"/>
            <w:noWrap/>
            <w:vAlign w:val="bottom"/>
            <w:hideMark/>
          </w:tcPr>
          <w:p w14:paraId="2F8D5662"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right w:val="nil"/>
            </w:tcBorders>
            <w:shd w:val="clear" w:color="auto" w:fill="auto"/>
            <w:noWrap/>
            <w:vAlign w:val="bottom"/>
            <w:hideMark/>
          </w:tcPr>
          <w:p w14:paraId="5C37C2F2"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right w:val="nil"/>
            </w:tcBorders>
            <w:shd w:val="clear" w:color="auto" w:fill="auto"/>
            <w:noWrap/>
            <w:vAlign w:val="bottom"/>
            <w:hideMark/>
          </w:tcPr>
          <w:p w14:paraId="623E937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-0.88</w:t>
            </w:r>
          </w:p>
        </w:tc>
        <w:tc>
          <w:tcPr>
            <w:tcW w:w="1260" w:type="dxa"/>
            <w:tcBorders>
              <w:top w:val="nil"/>
              <w:left w:val="nil"/>
              <w:right w:val="nil"/>
            </w:tcBorders>
            <w:shd w:val="clear" w:color="auto" w:fill="auto"/>
            <w:noWrap/>
            <w:vAlign w:val="bottom"/>
            <w:hideMark/>
          </w:tcPr>
          <w:p w14:paraId="15ACC029"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0.07</w:t>
            </w:r>
          </w:p>
        </w:tc>
        <w:tc>
          <w:tcPr>
            <w:tcW w:w="720" w:type="dxa"/>
            <w:tcBorders>
              <w:top w:val="nil"/>
              <w:left w:val="nil"/>
              <w:right w:val="nil"/>
            </w:tcBorders>
            <w:shd w:val="clear" w:color="auto" w:fill="auto"/>
            <w:noWrap/>
            <w:vAlign w:val="bottom"/>
            <w:hideMark/>
          </w:tcPr>
          <w:p w14:paraId="1F549CA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-13.04</w:t>
            </w:r>
          </w:p>
        </w:tc>
        <w:tc>
          <w:tcPr>
            <w:tcW w:w="1080" w:type="dxa"/>
            <w:tcBorders>
              <w:top w:val="nil"/>
              <w:left w:val="nil"/>
              <w:right w:val="nil"/>
            </w:tcBorders>
            <w:shd w:val="clear" w:color="auto" w:fill="auto"/>
            <w:noWrap/>
            <w:vAlign w:val="bottom"/>
            <w:hideMark/>
          </w:tcPr>
          <w:p w14:paraId="0C0A1ED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7390ED11" w14:textId="77777777" w:rsidTr="00902464">
        <w:trPr>
          <w:trHeight w:val="20"/>
        </w:trPr>
        <w:tc>
          <w:tcPr>
            <w:tcW w:w="1800" w:type="dxa"/>
            <w:tcBorders>
              <w:top w:val="nil"/>
              <w:left w:val="nil"/>
              <w:bottom w:val="single" w:sz="4" w:space="0" w:color="auto"/>
              <w:right w:val="nil"/>
            </w:tcBorders>
            <w:shd w:val="clear" w:color="auto" w:fill="auto"/>
            <w:noWrap/>
            <w:vAlign w:val="bottom"/>
            <w:hideMark/>
          </w:tcPr>
          <w:p w14:paraId="50294903" w14:textId="77777777" w:rsidR="00902464" w:rsidRPr="00960A4C" w:rsidRDefault="00902464" w:rsidP="00902464">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 </w:t>
            </w:r>
          </w:p>
        </w:tc>
        <w:tc>
          <w:tcPr>
            <w:tcW w:w="3510" w:type="dxa"/>
            <w:tcBorders>
              <w:top w:val="nil"/>
              <w:left w:val="nil"/>
              <w:bottom w:val="single" w:sz="4" w:space="0" w:color="auto"/>
              <w:right w:val="nil"/>
            </w:tcBorders>
            <w:shd w:val="clear" w:color="auto" w:fill="auto"/>
            <w:noWrap/>
            <w:vAlign w:val="bottom"/>
            <w:hideMark/>
          </w:tcPr>
          <w:p w14:paraId="5AE2E15D"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single" w:sz="4" w:space="0" w:color="auto"/>
              <w:right w:val="nil"/>
            </w:tcBorders>
            <w:shd w:val="clear" w:color="auto" w:fill="auto"/>
            <w:noWrap/>
            <w:vAlign w:val="bottom"/>
            <w:hideMark/>
          </w:tcPr>
          <w:p w14:paraId="4CEC8E7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0.24</w:t>
            </w:r>
          </w:p>
        </w:tc>
        <w:tc>
          <w:tcPr>
            <w:tcW w:w="1260" w:type="dxa"/>
            <w:tcBorders>
              <w:top w:val="nil"/>
              <w:left w:val="nil"/>
              <w:bottom w:val="single" w:sz="4" w:space="0" w:color="auto"/>
              <w:right w:val="nil"/>
            </w:tcBorders>
            <w:shd w:val="clear" w:color="auto" w:fill="auto"/>
            <w:noWrap/>
            <w:vAlign w:val="bottom"/>
            <w:hideMark/>
          </w:tcPr>
          <w:p w14:paraId="2A234C38"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0.10</w:t>
            </w:r>
          </w:p>
        </w:tc>
        <w:tc>
          <w:tcPr>
            <w:tcW w:w="720" w:type="dxa"/>
            <w:tcBorders>
              <w:top w:val="nil"/>
              <w:left w:val="nil"/>
              <w:bottom w:val="single" w:sz="4" w:space="0" w:color="auto"/>
              <w:right w:val="nil"/>
            </w:tcBorders>
            <w:shd w:val="clear" w:color="auto" w:fill="auto"/>
            <w:noWrap/>
            <w:vAlign w:val="bottom"/>
            <w:hideMark/>
          </w:tcPr>
          <w:p w14:paraId="272FCF0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2.43</w:t>
            </w:r>
          </w:p>
        </w:tc>
        <w:tc>
          <w:tcPr>
            <w:tcW w:w="1080" w:type="dxa"/>
            <w:tcBorders>
              <w:top w:val="nil"/>
              <w:left w:val="nil"/>
              <w:bottom w:val="single" w:sz="4" w:space="0" w:color="auto"/>
              <w:right w:val="nil"/>
            </w:tcBorders>
            <w:shd w:val="clear" w:color="auto" w:fill="auto"/>
            <w:noWrap/>
            <w:vAlign w:val="bottom"/>
            <w:hideMark/>
          </w:tcPr>
          <w:p w14:paraId="7025C20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0.0151</w:t>
            </w:r>
          </w:p>
        </w:tc>
      </w:tr>
      <w:tr w:rsidR="00902464" w:rsidRPr="00FF19F3" w14:paraId="1DC505B3" w14:textId="77777777" w:rsidTr="00902464">
        <w:trPr>
          <w:trHeight w:val="20"/>
        </w:trPr>
        <w:tc>
          <w:tcPr>
            <w:tcW w:w="1800" w:type="dxa"/>
            <w:tcBorders>
              <w:top w:val="single" w:sz="4" w:space="0" w:color="auto"/>
              <w:left w:val="nil"/>
              <w:right w:val="nil"/>
            </w:tcBorders>
            <w:shd w:val="clear" w:color="auto" w:fill="auto"/>
            <w:noWrap/>
            <w:vAlign w:val="bottom"/>
          </w:tcPr>
          <w:p w14:paraId="19E3884F" w14:textId="77777777" w:rsidR="00902464" w:rsidRPr="00FF19F3" w:rsidRDefault="00902464" w:rsidP="00902464">
            <w:pPr>
              <w:rPr>
                <w:rFonts w:ascii="Times New Roman" w:eastAsia="Times New Roman" w:hAnsi="Times New Roman" w:cs="Times New Roman"/>
                <w:color w:val="000000"/>
                <w:sz w:val="20"/>
                <w:szCs w:val="20"/>
              </w:rPr>
            </w:pPr>
          </w:p>
        </w:tc>
        <w:tc>
          <w:tcPr>
            <w:tcW w:w="3510" w:type="dxa"/>
            <w:tcBorders>
              <w:top w:val="single" w:sz="4" w:space="0" w:color="auto"/>
              <w:left w:val="nil"/>
              <w:right w:val="nil"/>
            </w:tcBorders>
            <w:shd w:val="clear" w:color="auto" w:fill="auto"/>
            <w:noWrap/>
            <w:vAlign w:val="bottom"/>
          </w:tcPr>
          <w:p w14:paraId="48F0FE2A" w14:textId="77777777" w:rsidR="00902464" w:rsidRPr="00FF19F3" w:rsidRDefault="00902464" w:rsidP="00902464">
            <w:pPr>
              <w:rPr>
                <w:rFonts w:ascii="Times New Roman" w:eastAsia="Times New Roman" w:hAnsi="Times New Roman" w:cs="Times New Roman"/>
                <w:color w:val="000000"/>
                <w:sz w:val="20"/>
                <w:szCs w:val="20"/>
              </w:rPr>
            </w:pPr>
          </w:p>
        </w:tc>
        <w:tc>
          <w:tcPr>
            <w:tcW w:w="1350" w:type="dxa"/>
            <w:tcBorders>
              <w:top w:val="single" w:sz="4" w:space="0" w:color="auto"/>
              <w:left w:val="nil"/>
              <w:right w:val="nil"/>
            </w:tcBorders>
            <w:shd w:val="clear" w:color="auto" w:fill="auto"/>
            <w:noWrap/>
            <w:vAlign w:val="bottom"/>
          </w:tcPr>
          <w:p w14:paraId="60536553" w14:textId="77777777" w:rsidR="00902464" w:rsidRPr="00FF19F3" w:rsidRDefault="00902464" w:rsidP="00902464">
            <w:pPr>
              <w:jc w:val="center"/>
              <w:rPr>
                <w:rFonts w:ascii="Times New Roman" w:eastAsia="Times New Roman" w:hAnsi="Times New Roman" w:cs="Times New Roman"/>
                <w:color w:val="000000"/>
                <w:sz w:val="20"/>
                <w:szCs w:val="20"/>
              </w:rPr>
            </w:pPr>
          </w:p>
        </w:tc>
        <w:tc>
          <w:tcPr>
            <w:tcW w:w="1260" w:type="dxa"/>
            <w:tcBorders>
              <w:top w:val="single" w:sz="4" w:space="0" w:color="auto"/>
              <w:left w:val="nil"/>
              <w:right w:val="nil"/>
            </w:tcBorders>
            <w:shd w:val="clear" w:color="auto" w:fill="auto"/>
            <w:noWrap/>
            <w:vAlign w:val="bottom"/>
          </w:tcPr>
          <w:p w14:paraId="7A6319B5" w14:textId="77777777" w:rsidR="00902464" w:rsidRPr="00FF19F3" w:rsidRDefault="00902464" w:rsidP="00902464">
            <w:pPr>
              <w:jc w:val="center"/>
              <w:rPr>
                <w:rFonts w:ascii="Times New Roman" w:eastAsia="Times New Roman" w:hAnsi="Times New Roman" w:cs="Times New Roman"/>
                <w:color w:val="000000"/>
                <w:sz w:val="20"/>
                <w:szCs w:val="20"/>
              </w:rPr>
            </w:pPr>
          </w:p>
        </w:tc>
        <w:tc>
          <w:tcPr>
            <w:tcW w:w="720" w:type="dxa"/>
            <w:tcBorders>
              <w:top w:val="single" w:sz="4" w:space="0" w:color="auto"/>
              <w:left w:val="nil"/>
              <w:right w:val="nil"/>
            </w:tcBorders>
            <w:shd w:val="clear" w:color="auto" w:fill="auto"/>
            <w:noWrap/>
            <w:vAlign w:val="bottom"/>
          </w:tcPr>
          <w:p w14:paraId="46DE3EEC" w14:textId="77777777" w:rsidR="00902464" w:rsidRPr="00FF19F3" w:rsidRDefault="00902464" w:rsidP="00902464">
            <w:pPr>
              <w:jc w:val="center"/>
              <w:rPr>
                <w:rFonts w:ascii="Times New Roman" w:eastAsia="Times New Roman" w:hAnsi="Times New Roman" w:cs="Times New Roman"/>
                <w:color w:val="000000"/>
                <w:sz w:val="20"/>
                <w:szCs w:val="20"/>
              </w:rPr>
            </w:pPr>
          </w:p>
        </w:tc>
        <w:tc>
          <w:tcPr>
            <w:tcW w:w="1080" w:type="dxa"/>
            <w:tcBorders>
              <w:top w:val="single" w:sz="4" w:space="0" w:color="auto"/>
              <w:left w:val="nil"/>
              <w:right w:val="nil"/>
            </w:tcBorders>
            <w:shd w:val="clear" w:color="auto" w:fill="auto"/>
            <w:noWrap/>
            <w:vAlign w:val="bottom"/>
          </w:tcPr>
          <w:p w14:paraId="5720BB79" w14:textId="77777777" w:rsidR="00902464" w:rsidRPr="00FF19F3" w:rsidRDefault="00902464" w:rsidP="00902464">
            <w:pPr>
              <w:jc w:val="center"/>
              <w:rPr>
                <w:rFonts w:ascii="Times New Roman" w:eastAsia="Times New Roman" w:hAnsi="Times New Roman" w:cs="Times New Roman"/>
                <w:color w:val="000000"/>
                <w:sz w:val="20"/>
                <w:szCs w:val="20"/>
              </w:rPr>
            </w:pPr>
          </w:p>
        </w:tc>
      </w:tr>
      <w:tr w:rsidR="00902464" w:rsidRPr="00FF19F3" w14:paraId="6487E388" w14:textId="77777777" w:rsidTr="00902464">
        <w:trPr>
          <w:trHeight w:val="20"/>
        </w:trPr>
        <w:tc>
          <w:tcPr>
            <w:tcW w:w="1800" w:type="dxa"/>
            <w:tcBorders>
              <w:left w:val="nil"/>
              <w:bottom w:val="nil"/>
              <w:right w:val="nil"/>
            </w:tcBorders>
            <w:shd w:val="clear" w:color="auto" w:fill="auto"/>
            <w:noWrap/>
            <w:vAlign w:val="bottom"/>
            <w:hideMark/>
          </w:tcPr>
          <w:p w14:paraId="2A78575B"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left w:val="nil"/>
              <w:bottom w:val="nil"/>
              <w:right w:val="nil"/>
            </w:tcBorders>
            <w:shd w:val="clear" w:color="auto" w:fill="auto"/>
            <w:noWrap/>
            <w:vAlign w:val="bottom"/>
            <w:hideMark/>
          </w:tcPr>
          <w:p w14:paraId="65BC01CB" w14:textId="77777777" w:rsidR="00902464" w:rsidRPr="00960A4C" w:rsidRDefault="00902464" w:rsidP="00902464">
            <w:pPr>
              <w:rPr>
                <w:rFonts w:ascii="Times New Roman" w:eastAsia="Times New Roman" w:hAnsi="Times New Roman" w:cs="Times New Roman"/>
                <w:sz w:val="20"/>
                <w:szCs w:val="20"/>
              </w:rPr>
            </w:pPr>
          </w:p>
        </w:tc>
        <w:tc>
          <w:tcPr>
            <w:tcW w:w="1350" w:type="dxa"/>
            <w:tcBorders>
              <w:left w:val="nil"/>
              <w:bottom w:val="nil"/>
              <w:right w:val="nil"/>
            </w:tcBorders>
            <w:shd w:val="clear" w:color="auto" w:fill="auto"/>
            <w:noWrap/>
            <w:vAlign w:val="bottom"/>
            <w:hideMark/>
          </w:tcPr>
          <w:p w14:paraId="789DAA60" w14:textId="77777777" w:rsidR="00902464" w:rsidRPr="00960A4C" w:rsidRDefault="00902464" w:rsidP="00902464">
            <w:pPr>
              <w:rPr>
                <w:rFonts w:ascii="Times New Roman" w:eastAsia="Times New Roman" w:hAnsi="Times New Roman" w:cs="Times New Roman"/>
                <w:sz w:val="20"/>
                <w:szCs w:val="20"/>
              </w:rPr>
            </w:pPr>
          </w:p>
        </w:tc>
        <w:tc>
          <w:tcPr>
            <w:tcW w:w="1260" w:type="dxa"/>
            <w:tcBorders>
              <w:left w:val="nil"/>
              <w:bottom w:val="nil"/>
              <w:right w:val="nil"/>
            </w:tcBorders>
            <w:shd w:val="clear" w:color="auto" w:fill="auto"/>
            <w:noWrap/>
            <w:vAlign w:val="bottom"/>
            <w:hideMark/>
          </w:tcPr>
          <w:p w14:paraId="539E18B7" w14:textId="77777777" w:rsidR="00902464" w:rsidRPr="00960A4C" w:rsidRDefault="00902464" w:rsidP="00902464">
            <w:pPr>
              <w:rPr>
                <w:rFonts w:ascii="Times New Roman" w:eastAsia="Times New Roman" w:hAnsi="Times New Roman" w:cs="Times New Roman"/>
                <w:sz w:val="20"/>
                <w:szCs w:val="20"/>
              </w:rPr>
            </w:pPr>
          </w:p>
        </w:tc>
        <w:tc>
          <w:tcPr>
            <w:tcW w:w="720" w:type="dxa"/>
            <w:tcBorders>
              <w:left w:val="nil"/>
              <w:bottom w:val="nil"/>
              <w:right w:val="nil"/>
            </w:tcBorders>
            <w:shd w:val="clear" w:color="auto" w:fill="auto"/>
            <w:noWrap/>
            <w:vAlign w:val="bottom"/>
            <w:hideMark/>
          </w:tcPr>
          <w:p w14:paraId="7326F746" w14:textId="77777777" w:rsidR="00902464" w:rsidRPr="00960A4C" w:rsidRDefault="00902464" w:rsidP="00902464">
            <w:pPr>
              <w:rPr>
                <w:rFonts w:ascii="Times New Roman" w:eastAsia="Times New Roman" w:hAnsi="Times New Roman" w:cs="Times New Roman"/>
                <w:sz w:val="20"/>
                <w:szCs w:val="20"/>
              </w:rPr>
            </w:pPr>
          </w:p>
        </w:tc>
        <w:tc>
          <w:tcPr>
            <w:tcW w:w="1080" w:type="dxa"/>
            <w:tcBorders>
              <w:left w:val="nil"/>
              <w:bottom w:val="nil"/>
              <w:right w:val="nil"/>
            </w:tcBorders>
            <w:shd w:val="clear" w:color="auto" w:fill="auto"/>
            <w:noWrap/>
            <w:vAlign w:val="bottom"/>
            <w:hideMark/>
          </w:tcPr>
          <w:p w14:paraId="38E92D9E" w14:textId="77777777" w:rsidR="00902464" w:rsidRPr="00960A4C" w:rsidRDefault="00902464" w:rsidP="00902464">
            <w:pPr>
              <w:rPr>
                <w:rFonts w:ascii="Times New Roman" w:eastAsia="Times New Roman" w:hAnsi="Times New Roman" w:cs="Times New Roman"/>
                <w:sz w:val="20"/>
                <w:szCs w:val="20"/>
              </w:rPr>
            </w:pPr>
          </w:p>
        </w:tc>
      </w:tr>
      <w:tr w:rsidR="00902464" w:rsidRPr="00FF19F3" w14:paraId="517A1E07" w14:textId="77777777" w:rsidTr="00902464">
        <w:trPr>
          <w:trHeight w:val="20"/>
        </w:trPr>
        <w:tc>
          <w:tcPr>
            <w:tcW w:w="1800" w:type="dxa"/>
            <w:tcBorders>
              <w:top w:val="nil"/>
              <w:left w:val="nil"/>
              <w:bottom w:val="single" w:sz="4" w:space="0" w:color="auto"/>
              <w:right w:val="nil"/>
            </w:tcBorders>
            <w:shd w:val="clear" w:color="auto" w:fill="auto"/>
            <w:noWrap/>
            <w:vAlign w:val="bottom"/>
            <w:hideMark/>
          </w:tcPr>
          <w:p w14:paraId="4C30D024" w14:textId="77777777" w:rsidR="00902464" w:rsidRPr="00960A4C" w:rsidRDefault="00902464" w:rsidP="00902464">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response</w:t>
            </w:r>
          </w:p>
        </w:tc>
        <w:tc>
          <w:tcPr>
            <w:tcW w:w="3510" w:type="dxa"/>
            <w:tcBorders>
              <w:top w:val="nil"/>
              <w:left w:val="nil"/>
              <w:bottom w:val="single" w:sz="4" w:space="0" w:color="auto"/>
              <w:right w:val="nil"/>
            </w:tcBorders>
            <w:shd w:val="clear" w:color="auto" w:fill="auto"/>
            <w:noWrap/>
            <w:vAlign w:val="bottom"/>
            <w:hideMark/>
          </w:tcPr>
          <w:p w14:paraId="07ADD8F6" w14:textId="77777777" w:rsidR="00902464" w:rsidRPr="00960A4C" w:rsidRDefault="00902464" w:rsidP="00902464">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Terms</w:t>
            </w:r>
          </w:p>
        </w:tc>
        <w:tc>
          <w:tcPr>
            <w:tcW w:w="1350" w:type="dxa"/>
            <w:tcBorders>
              <w:top w:val="nil"/>
              <w:left w:val="nil"/>
              <w:bottom w:val="single" w:sz="4" w:space="0" w:color="auto"/>
              <w:right w:val="nil"/>
            </w:tcBorders>
            <w:shd w:val="clear" w:color="auto" w:fill="auto"/>
            <w:noWrap/>
            <w:vAlign w:val="bottom"/>
            <w:hideMark/>
          </w:tcPr>
          <w:p w14:paraId="33690DB7" w14:textId="77777777" w:rsidR="00902464" w:rsidRPr="00960A4C" w:rsidRDefault="00902464" w:rsidP="00902464">
            <w:pPr>
              <w:jc w:val="cente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Estimate</w:t>
            </w:r>
          </w:p>
        </w:tc>
        <w:tc>
          <w:tcPr>
            <w:tcW w:w="1260" w:type="dxa"/>
            <w:tcBorders>
              <w:top w:val="nil"/>
              <w:left w:val="nil"/>
              <w:bottom w:val="single" w:sz="4" w:space="0" w:color="auto"/>
              <w:right w:val="nil"/>
            </w:tcBorders>
            <w:shd w:val="clear" w:color="auto" w:fill="auto"/>
            <w:noWrap/>
            <w:vAlign w:val="bottom"/>
            <w:hideMark/>
          </w:tcPr>
          <w:p w14:paraId="603FEFBC" w14:textId="6F010DD0" w:rsidR="00902464" w:rsidRPr="003018A9" w:rsidRDefault="003018A9" w:rsidP="00902464">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SE</w:t>
            </w:r>
          </w:p>
        </w:tc>
        <w:tc>
          <w:tcPr>
            <w:tcW w:w="720" w:type="dxa"/>
            <w:tcBorders>
              <w:top w:val="nil"/>
              <w:left w:val="nil"/>
              <w:bottom w:val="single" w:sz="4" w:space="0" w:color="auto"/>
              <w:right w:val="nil"/>
            </w:tcBorders>
            <w:shd w:val="clear" w:color="auto" w:fill="auto"/>
            <w:noWrap/>
            <w:vAlign w:val="bottom"/>
            <w:hideMark/>
          </w:tcPr>
          <w:p w14:paraId="0FDCD95D" w14:textId="77777777" w:rsidR="00902464" w:rsidRPr="003018A9" w:rsidRDefault="00902464" w:rsidP="00902464">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z</w:t>
            </w:r>
          </w:p>
        </w:tc>
        <w:tc>
          <w:tcPr>
            <w:tcW w:w="1080" w:type="dxa"/>
            <w:tcBorders>
              <w:top w:val="nil"/>
              <w:left w:val="nil"/>
              <w:bottom w:val="single" w:sz="4" w:space="0" w:color="auto"/>
              <w:right w:val="nil"/>
            </w:tcBorders>
            <w:shd w:val="clear" w:color="auto" w:fill="auto"/>
            <w:noWrap/>
            <w:vAlign w:val="bottom"/>
            <w:hideMark/>
          </w:tcPr>
          <w:p w14:paraId="268B8500" w14:textId="51448FDD" w:rsidR="00902464" w:rsidRPr="00960A4C" w:rsidRDefault="003018A9" w:rsidP="00902464">
            <w:pPr>
              <w:jc w:val="center"/>
              <w:rPr>
                <w:rFonts w:ascii="Times New Roman" w:eastAsia="Times New Roman" w:hAnsi="Times New Roman" w:cs="Times New Roman"/>
                <w:b/>
                <w:bCs/>
                <w:color w:val="000000"/>
                <w:sz w:val="20"/>
                <w:szCs w:val="20"/>
              </w:rPr>
            </w:pPr>
            <w:r w:rsidRPr="003018A9">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Pr="00FF19F3">
              <w:rPr>
                <w:rFonts w:ascii="Times New Roman" w:eastAsia="Times New Roman" w:hAnsi="Times New Roman" w:cs="Times New Roman"/>
                <w:b/>
                <w:bCs/>
                <w:color w:val="000000"/>
                <w:sz w:val="20"/>
                <w:szCs w:val="20"/>
              </w:rPr>
              <w:t>value</w:t>
            </w:r>
          </w:p>
        </w:tc>
      </w:tr>
      <w:tr w:rsidR="00902464" w:rsidRPr="00FF19F3" w14:paraId="126F7659" w14:textId="77777777" w:rsidTr="00902464">
        <w:trPr>
          <w:trHeight w:val="20"/>
        </w:trPr>
        <w:tc>
          <w:tcPr>
            <w:tcW w:w="1800" w:type="dxa"/>
            <w:tcBorders>
              <w:top w:val="nil"/>
              <w:left w:val="nil"/>
              <w:bottom w:val="nil"/>
              <w:right w:val="nil"/>
            </w:tcBorders>
            <w:shd w:val="clear" w:color="auto" w:fill="auto"/>
            <w:noWrap/>
            <w:vAlign w:val="bottom"/>
            <w:hideMark/>
          </w:tcPr>
          <w:p w14:paraId="54DEC1E4" w14:textId="77777777" w:rsidR="00902464" w:rsidRPr="00960A4C" w:rsidRDefault="00902464" w:rsidP="00902464">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short term survival</w:t>
            </w:r>
          </w:p>
        </w:tc>
        <w:tc>
          <w:tcPr>
            <w:tcW w:w="3510" w:type="dxa"/>
            <w:tcBorders>
              <w:top w:val="nil"/>
              <w:left w:val="nil"/>
              <w:bottom w:val="nil"/>
              <w:right w:val="nil"/>
            </w:tcBorders>
            <w:shd w:val="clear" w:color="auto" w:fill="auto"/>
            <w:noWrap/>
            <w:vAlign w:val="bottom"/>
            <w:hideMark/>
          </w:tcPr>
          <w:p w14:paraId="00C12F62" w14:textId="77777777" w:rsidR="00902464" w:rsidRPr="00960A4C" w:rsidRDefault="00902464" w:rsidP="00902464">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(Intercept)</w:t>
            </w:r>
          </w:p>
        </w:tc>
        <w:tc>
          <w:tcPr>
            <w:tcW w:w="1350" w:type="dxa"/>
            <w:tcBorders>
              <w:top w:val="nil"/>
              <w:left w:val="nil"/>
              <w:bottom w:val="nil"/>
              <w:right w:val="nil"/>
            </w:tcBorders>
            <w:shd w:val="clear" w:color="auto" w:fill="auto"/>
            <w:noWrap/>
            <w:vAlign w:val="bottom"/>
            <w:hideMark/>
          </w:tcPr>
          <w:p w14:paraId="0E43772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-1.59</w:t>
            </w:r>
          </w:p>
        </w:tc>
        <w:tc>
          <w:tcPr>
            <w:tcW w:w="1260" w:type="dxa"/>
            <w:tcBorders>
              <w:top w:val="nil"/>
              <w:left w:val="nil"/>
              <w:bottom w:val="nil"/>
              <w:right w:val="nil"/>
            </w:tcBorders>
            <w:shd w:val="clear" w:color="auto" w:fill="auto"/>
            <w:noWrap/>
            <w:vAlign w:val="bottom"/>
            <w:hideMark/>
          </w:tcPr>
          <w:p w14:paraId="4D3DED2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0.20</w:t>
            </w:r>
          </w:p>
        </w:tc>
        <w:tc>
          <w:tcPr>
            <w:tcW w:w="720" w:type="dxa"/>
            <w:tcBorders>
              <w:top w:val="nil"/>
              <w:left w:val="nil"/>
              <w:bottom w:val="nil"/>
              <w:right w:val="nil"/>
            </w:tcBorders>
            <w:shd w:val="clear" w:color="auto" w:fill="auto"/>
            <w:noWrap/>
            <w:vAlign w:val="bottom"/>
            <w:hideMark/>
          </w:tcPr>
          <w:p w14:paraId="5BBEDC8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-7.92</w:t>
            </w:r>
          </w:p>
        </w:tc>
        <w:tc>
          <w:tcPr>
            <w:tcW w:w="1080" w:type="dxa"/>
            <w:tcBorders>
              <w:top w:val="nil"/>
              <w:left w:val="nil"/>
              <w:bottom w:val="nil"/>
              <w:right w:val="nil"/>
            </w:tcBorders>
            <w:shd w:val="clear" w:color="auto" w:fill="auto"/>
            <w:noWrap/>
            <w:vAlign w:val="bottom"/>
            <w:hideMark/>
          </w:tcPr>
          <w:p w14:paraId="441FC90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4C1CA08F" w14:textId="77777777" w:rsidTr="00902464">
        <w:trPr>
          <w:trHeight w:val="20"/>
        </w:trPr>
        <w:tc>
          <w:tcPr>
            <w:tcW w:w="1800" w:type="dxa"/>
            <w:tcBorders>
              <w:top w:val="nil"/>
              <w:left w:val="nil"/>
              <w:bottom w:val="nil"/>
              <w:right w:val="nil"/>
            </w:tcBorders>
            <w:shd w:val="clear" w:color="auto" w:fill="auto"/>
            <w:noWrap/>
            <w:vAlign w:val="bottom"/>
            <w:hideMark/>
          </w:tcPr>
          <w:p w14:paraId="591BEA47"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1EF79D9B"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p>
        </w:tc>
        <w:tc>
          <w:tcPr>
            <w:tcW w:w="1350" w:type="dxa"/>
            <w:tcBorders>
              <w:top w:val="nil"/>
              <w:left w:val="nil"/>
              <w:bottom w:val="nil"/>
              <w:right w:val="nil"/>
            </w:tcBorders>
            <w:shd w:val="clear" w:color="auto" w:fill="auto"/>
            <w:noWrap/>
            <w:vAlign w:val="bottom"/>
            <w:hideMark/>
          </w:tcPr>
          <w:p w14:paraId="1C6607C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1.68</w:t>
            </w:r>
          </w:p>
        </w:tc>
        <w:tc>
          <w:tcPr>
            <w:tcW w:w="1260" w:type="dxa"/>
            <w:tcBorders>
              <w:top w:val="nil"/>
              <w:left w:val="nil"/>
              <w:bottom w:val="nil"/>
              <w:right w:val="nil"/>
            </w:tcBorders>
            <w:shd w:val="clear" w:color="auto" w:fill="auto"/>
            <w:noWrap/>
            <w:vAlign w:val="bottom"/>
            <w:hideMark/>
          </w:tcPr>
          <w:p w14:paraId="1145D15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0.14</w:t>
            </w:r>
          </w:p>
        </w:tc>
        <w:tc>
          <w:tcPr>
            <w:tcW w:w="720" w:type="dxa"/>
            <w:tcBorders>
              <w:top w:val="nil"/>
              <w:left w:val="nil"/>
              <w:bottom w:val="nil"/>
              <w:right w:val="nil"/>
            </w:tcBorders>
            <w:shd w:val="clear" w:color="auto" w:fill="auto"/>
            <w:noWrap/>
            <w:vAlign w:val="bottom"/>
            <w:hideMark/>
          </w:tcPr>
          <w:p w14:paraId="3E7C9AD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11.76</w:t>
            </w:r>
          </w:p>
        </w:tc>
        <w:tc>
          <w:tcPr>
            <w:tcW w:w="1080" w:type="dxa"/>
            <w:tcBorders>
              <w:top w:val="nil"/>
              <w:left w:val="nil"/>
              <w:bottom w:val="nil"/>
              <w:right w:val="nil"/>
            </w:tcBorders>
            <w:shd w:val="clear" w:color="auto" w:fill="auto"/>
            <w:noWrap/>
            <w:vAlign w:val="bottom"/>
            <w:hideMark/>
          </w:tcPr>
          <w:p w14:paraId="4D4E338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4AF1A372" w14:textId="77777777" w:rsidTr="00902464">
        <w:trPr>
          <w:trHeight w:val="20"/>
        </w:trPr>
        <w:tc>
          <w:tcPr>
            <w:tcW w:w="1800" w:type="dxa"/>
            <w:tcBorders>
              <w:top w:val="nil"/>
              <w:left w:val="nil"/>
              <w:bottom w:val="nil"/>
              <w:right w:val="nil"/>
            </w:tcBorders>
            <w:shd w:val="clear" w:color="auto" w:fill="auto"/>
            <w:noWrap/>
            <w:vAlign w:val="bottom"/>
            <w:hideMark/>
          </w:tcPr>
          <w:p w14:paraId="01485CDA"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01ED4F0"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spacingspaced</w:t>
            </w:r>
            <w:proofErr w:type="spellEnd"/>
          </w:p>
        </w:tc>
        <w:tc>
          <w:tcPr>
            <w:tcW w:w="1350" w:type="dxa"/>
            <w:tcBorders>
              <w:top w:val="nil"/>
              <w:left w:val="nil"/>
              <w:bottom w:val="nil"/>
              <w:right w:val="nil"/>
            </w:tcBorders>
            <w:shd w:val="clear" w:color="auto" w:fill="auto"/>
            <w:noWrap/>
            <w:vAlign w:val="bottom"/>
            <w:hideMark/>
          </w:tcPr>
          <w:p w14:paraId="49DBC87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-0.54</w:t>
            </w:r>
          </w:p>
        </w:tc>
        <w:tc>
          <w:tcPr>
            <w:tcW w:w="1260" w:type="dxa"/>
            <w:tcBorders>
              <w:top w:val="nil"/>
              <w:left w:val="nil"/>
              <w:bottom w:val="nil"/>
              <w:right w:val="nil"/>
            </w:tcBorders>
            <w:shd w:val="clear" w:color="auto" w:fill="auto"/>
            <w:noWrap/>
            <w:vAlign w:val="bottom"/>
            <w:hideMark/>
          </w:tcPr>
          <w:p w14:paraId="0FA56069"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0.16</w:t>
            </w:r>
          </w:p>
        </w:tc>
        <w:tc>
          <w:tcPr>
            <w:tcW w:w="720" w:type="dxa"/>
            <w:tcBorders>
              <w:top w:val="nil"/>
              <w:left w:val="nil"/>
              <w:bottom w:val="nil"/>
              <w:right w:val="nil"/>
            </w:tcBorders>
            <w:shd w:val="clear" w:color="auto" w:fill="auto"/>
            <w:noWrap/>
            <w:vAlign w:val="bottom"/>
            <w:hideMark/>
          </w:tcPr>
          <w:p w14:paraId="567048F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-3.38</w:t>
            </w:r>
          </w:p>
        </w:tc>
        <w:tc>
          <w:tcPr>
            <w:tcW w:w="1080" w:type="dxa"/>
            <w:tcBorders>
              <w:top w:val="nil"/>
              <w:left w:val="nil"/>
              <w:bottom w:val="nil"/>
              <w:right w:val="nil"/>
            </w:tcBorders>
            <w:shd w:val="clear" w:color="auto" w:fill="auto"/>
            <w:noWrap/>
            <w:vAlign w:val="bottom"/>
            <w:hideMark/>
          </w:tcPr>
          <w:p w14:paraId="2CAB83F2"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0.0007</w:t>
            </w:r>
          </w:p>
        </w:tc>
      </w:tr>
      <w:tr w:rsidR="00902464" w:rsidRPr="00FF19F3" w14:paraId="24E68701" w14:textId="77777777" w:rsidTr="00902464">
        <w:trPr>
          <w:trHeight w:val="20"/>
        </w:trPr>
        <w:tc>
          <w:tcPr>
            <w:tcW w:w="1800" w:type="dxa"/>
            <w:tcBorders>
              <w:top w:val="nil"/>
              <w:left w:val="nil"/>
              <w:bottom w:val="nil"/>
              <w:right w:val="nil"/>
            </w:tcBorders>
            <w:shd w:val="clear" w:color="auto" w:fill="auto"/>
            <w:noWrap/>
            <w:vAlign w:val="bottom"/>
            <w:hideMark/>
          </w:tcPr>
          <w:p w14:paraId="33181FA9"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3F8368AB"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2F532C88"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0.12</w:t>
            </w:r>
          </w:p>
        </w:tc>
        <w:tc>
          <w:tcPr>
            <w:tcW w:w="1260" w:type="dxa"/>
            <w:tcBorders>
              <w:top w:val="nil"/>
              <w:left w:val="nil"/>
              <w:bottom w:val="nil"/>
              <w:right w:val="nil"/>
            </w:tcBorders>
            <w:shd w:val="clear" w:color="auto" w:fill="auto"/>
            <w:noWrap/>
            <w:vAlign w:val="bottom"/>
            <w:hideMark/>
          </w:tcPr>
          <w:p w14:paraId="24E03107"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0.15</w:t>
            </w:r>
          </w:p>
        </w:tc>
        <w:tc>
          <w:tcPr>
            <w:tcW w:w="720" w:type="dxa"/>
            <w:tcBorders>
              <w:top w:val="nil"/>
              <w:left w:val="nil"/>
              <w:bottom w:val="nil"/>
              <w:right w:val="nil"/>
            </w:tcBorders>
            <w:shd w:val="clear" w:color="auto" w:fill="auto"/>
            <w:noWrap/>
            <w:vAlign w:val="bottom"/>
            <w:hideMark/>
          </w:tcPr>
          <w:p w14:paraId="47C5A84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0.80</w:t>
            </w:r>
          </w:p>
        </w:tc>
        <w:tc>
          <w:tcPr>
            <w:tcW w:w="1080" w:type="dxa"/>
            <w:tcBorders>
              <w:top w:val="nil"/>
              <w:left w:val="nil"/>
              <w:bottom w:val="nil"/>
              <w:right w:val="nil"/>
            </w:tcBorders>
            <w:shd w:val="clear" w:color="auto" w:fill="auto"/>
            <w:noWrap/>
            <w:vAlign w:val="bottom"/>
            <w:hideMark/>
          </w:tcPr>
          <w:p w14:paraId="04D61B6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0.4253</w:t>
            </w:r>
          </w:p>
        </w:tc>
      </w:tr>
      <w:tr w:rsidR="00902464" w:rsidRPr="00FF19F3" w14:paraId="60162EED" w14:textId="77777777" w:rsidTr="00902464">
        <w:trPr>
          <w:trHeight w:val="20"/>
        </w:trPr>
        <w:tc>
          <w:tcPr>
            <w:tcW w:w="1800" w:type="dxa"/>
            <w:tcBorders>
              <w:top w:val="nil"/>
              <w:left w:val="nil"/>
              <w:bottom w:val="nil"/>
              <w:right w:val="nil"/>
            </w:tcBorders>
            <w:shd w:val="clear" w:color="auto" w:fill="auto"/>
            <w:noWrap/>
            <w:vAlign w:val="bottom"/>
            <w:hideMark/>
          </w:tcPr>
          <w:p w14:paraId="3AD5EE81"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3C2BAD18"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spacingspaced</w:t>
            </w:r>
            <w:proofErr w:type="spellEnd"/>
          </w:p>
        </w:tc>
        <w:tc>
          <w:tcPr>
            <w:tcW w:w="1350" w:type="dxa"/>
            <w:tcBorders>
              <w:top w:val="nil"/>
              <w:left w:val="nil"/>
              <w:bottom w:val="nil"/>
              <w:right w:val="nil"/>
            </w:tcBorders>
            <w:shd w:val="clear" w:color="auto" w:fill="auto"/>
            <w:noWrap/>
            <w:vAlign w:val="bottom"/>
            <w:hideMark/>
          </w:tcPr>
          <w:p w14:paraId="729C509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0.39</w:t>
            </w:r>
          </w:p>
        </w:tc>
        <w:tc>
          <w:tcPr>
            <w:tcW w:w="1260" w:type="dxa"/>
            <w:tcBorders>
              <w:top w:val="nil"/>
              <w:left w:val="nil"/>
              <w:bottom w:val="nil"/>
              <w:right w:val="nil"/>
            </w:tcBorders>
            <w:shd w:val="clear" w:color="auto" w:fill="auto"/>
            <w:noWrap/>
            <w:vAlign w:val="bottom"/>
            <w:hideMark/>
          </w:tcPr>
          <w:p w14:paraId="71CC15F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0.21</w:t>
            </w:r>
          </w:p>
        </w:tc>
        <w:tc>
          <w:tcPr>
            <w:tcW w:w="720" w:type="dxa"/>
            <w:tcBorders>
              <w:top w:val="nil"/>
              <w:left w:val="nil"/>
              <w:bottom w:val="nil"/>
              <w:right w:val="nil"/>
            </w:tcBorders>
            <w:shd w:val="clear" w:color="auto" w:fill="auto"/>
            <w:noWrap/>
            <w:vAlign w:val="bottom"/>
            <w:hideMark/>
          </w:tcPr>
          <w:p w14:paraId="3D7329E7"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1.88</w:t>
            </w:r>
          </w:p>
        </w:tc>
        <w:tc>
          <w:tcPr>
            <w:tcW w:w="1080" w:type="dxa"/>
            <w:tcBorders>
              <w:top w:val="nil"/>
              <w:left w:val="nil"/>
              <w:bottom w:val="nil"/>
              <w:right w:val="nil"/>
            </w:tcBorders>
            <w:shd w:val="clear" w:color="auto" w:fill="auto"/>
            <w:noWrap/>
            <w:vAlign w:val="bottom"/>
            <w:hideMark/>
          </w:tcPr>
          <w:p w14:paraId="061B4AE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0.0606</w:t>
            </w:r>
          </w:p>
        </w:tc>
      </w:tr>
      <w:tr w:rsidR="00902464" w:rsidRPr="00FF19F3" w14:paraId="7298268C" w14:textId="77777777" w:rsidTr="00902464">
        <w:trPr>
          <w:trHeight w:val="20"/>
        </w:trPr>
        <w:tc>
          <w:tcPr>
            <w:tcW w:w="1800" w:type="dxa"/>
            <w:tcBorders>
              <w:top w:val="nil"/>
              <w:left w:val="nil"/>
              <w:bottom w:val="nil"/>
              <w:right w:val="nil"/>
            </w:tcBorders>
            <w:shd w:val="clear" w:color="auto" w:fill="auto"/>
            <w:noWrap/>
            <w:vAlign w:val="bottom"/>
            <w:hideMark/>
          </w:tcPr>
          <w:p w14:paraId="4E132937"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0210B21"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1EB4DD4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1.23</w:t>
            </w:r>
          </w:p>
        </w:tc>
        <w:tc>
          <w:tcPr>
            <w:tcW w:w="1260" w:type="dxa"/>
            <w:tcBorders>
              <w:top w:val="nil"/>
              <w:left w:val="nil"/>
              <w:bottom w:val="nil"/>
              <w:right w:val="nil"/>
            </w:tcBorders>
            <w:shd w:val="clear" w:color="auto" w:fill="auto"/>
            <w:noWrap/>
            <w:vAlign w:val="bottom"/>
            <w:hideMark/>
          </w:tcPr>
          <w:p w14:paraId="1B9918E0"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0.21</w:t>
            </w:r>
          </w:p>
        </w:tc>
        <w:tc>
          <w:tcPr>
            <w:tcW w:w="720" w:type="dxa"/>
            <w:tcBorders>
              <w:top w:val="nil"/>
              <w:left w:val="nil"/>
              <w:bottom w:val="nil"/>
              <w:right w:val="nil"/>
            </w:tcBorders>
            <w:shd w:val="clear" w:color="auto" w:fill="auto"/>
            <w:noWrap/>
            <w:vAlign w:val="bottom"/>
            <w:hideMark/>
          </w:tcPr>
          <w:p w14:paraId="5B5C126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5.89</w:t>
            </w:r>
          </w:p>
        </w:tc>
        <w:tc>
          <w:tcPr>
            <w:tcW w:w="1080" w:type="dxa"/>
            <w:tcBorders>
              <w:top w:val="nil"/>
              <w:left w:val="nil"/>
              <w:bottom w:val="nil"/>
              <w:right w:val="nil"/>
            </w:tcBorders>
            <w:shd w:val="clear" w:color="auto" w:fill="auto"/>
            <w:noWrap/>
            <w:vAlign w:val="bottom"/>
            <w:hideMark/>
          </w:tcPr>
          <w:p w14:paraId="763BE39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0DC9471B" w14:textId="77777777" w:rsidTr="00902464">
        <w:trPr>
          <w:trHeight w:val="20"/>
        </w:trPr>
        <w:tc>
          <w:tcPr>
            <w:tcW w:w="1800" w:type="dxa"/>
            <w:tcBorders>
              <w:top w:val="nil"/>
              <w:left w:val="nil"/>
              <w:bottom w:val="nil"/>
              <w:right w:val="nil"/>
            </w:tcBorders>
            <w:shd w:val="clear" w:color="auto" w:fill="auto"/>
            <w:noWrap/>
            <w:vAlign w:val="bottom"/>
            <w:hideMark/>
          </w:tcPr>
          <w:p w14:paraId="520BB654"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265E9CE5"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spacingspaced</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16B5B1A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0.47</w:t>
            </w:r>
          </w:p>
        </w:tc>
        <w:tc>
          <w:tcPr>
            <w:tcW w:w="1260" w:type="dxa"/>
            <w:tcBorders>
              <w:top w:val="nil"/>
              <w:left w:val="nil"/>
              <w:bottom w:val="nil"/>
              <w:right w:val="nil"/>
            </w:tcBorders>
            <w:shd w:val="clear" w:color="auto" w:fill="auto"/>
            <w:noWrap/>
            <w:vAlign w:val="bottom"/>
            <w:hideMark/>
          </w:tcPr>
          <w:p w14:paraId="536CC01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0.22</w:t>
            </w:r>
          </w:p>
        </w:tc>
        <w:tc>
          <w:tcPr>
            <w:tcW w:w="720" w:type="dxa"/>
            <w:tcBorders>
              <w:top w:val="nil"/>
              <w:left w:val="nil"/>
              <w:bottom w:val="nil"/>
              <w:right w:val="nil"/>
            </w:tcBorders>
            <w:shd w:val="clear" w:color="auto" w:fill="auto"/>
            <w:noWrap/>
            <w:vAlign w:val="bottom"/>
            <w:hideMark/>
          </w:tcPr>
          <w:p w14:paraId="0E12E2B8"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2.14</w:t>
            </w:r>
          </w:p>
        </w:tc>
        <w:tc>
          <w:tcPr>
            <w:tcW w:w="1080" w:type="dxa"/>
            <w:tcBorders>
              <w:top w:val="nil"/>
              <w:left w:val="nil"/>
              <w:bottom w:val="nil"/>
              <w:right w:val="nil"/>
            </w:tcBorders>
            <w:shd w:val="clear" w:color="auto" w:fill="auto"/>
            <w:noWrap/>
            <w:vAlign w:val="bottom"/>
            <w:hideMark/>
          </w:tcPr>
          <w:p w14:paraId="0590599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0.0323</w:t>
            </w:r>
          </w:p>
        </w:tc>
      </w:tr>
      <w:tr w:rsidR="00902464" w:rsidRPr="00FF19F3" w14:paraId="18F5BE31" w14:textId="77777777" w:rsidTr="00902464">
        <w:trPr>
          <w:trHeight w:val="20"/>
        </w:trPr>
        <w:tc>
          <w:tcPr>
            <w:tcW w:w="1800" w:type="dxa"/>
            <w:tcBorders>
              <w:top w:val="nil"/>
              <w:left w:val="nil"/>
              <w:bottom w:val="nil"/>
              <w:right w:val="nil"/>
            </w:tcBorders>
            <w:shd w:val="clear" w:color="auto" w:fill="auto"/>
            <w:noWrap/>
            <w:vAlign w:val="bottom"/>
            <w:hideMark/>
          </w:tcPr>
          <w:p w14:paraId="7DB97D18"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000FAF4"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ageseedling</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spacingspaced</w:t>
            </w:r>
            <w:proofErr w:type="spellEnd"/>
            <w:r w:rsidRPr="00FF19F3">
              <w:rPr>
                <w:rFonts w:ascii="Times New Roman" w:eastAsia="Times New Roman" w:hAnsi="Times New Roman" w:cs="Times New Roman"/>
                <w:color w:val="000000"/>
                <w:sz w:val="20"/>
                <w:szCs w:val="20"/>
              </w:rPr>
              <w:t>*</w:t>
            </w:r>
            <w:proofErr w:type="spellStart"/>
            <w:r w:rsidRPr="00960A4C">
              <w:rPr>
                <w:rFonts w:ascii="Times New Roman" w:eastAsia="Times New Roman" w:hAnsi="Times New Roman" w:cs="Times New Roman"/>
                <w:color w:val="000000"/>
                <w:sz w:val="20"/>
                <w:szCs w:val="20"/>
              </w:rPr>
              <w:t>sourceFlorida</w:t>
            </w:r>
            <w:proofErr w:type="spellEnd"/>
          </w:p>
        </w:tc>
        <w:tc>
          <w:tcPr>
            <w:tcW w:w="1350" w:type="dxa"/>
            <w:tcBorders>
              <w:top w:val="nil"/>
              <w:left w:val="nil"/>
              <w:bottom w:val="nil"/>
              <w:right w:val="nil"/>
            </w:tcBorders>
            <w:shd w:val="clear" w:color="auto" w:fill="auto"/>
            <w:noWrap/>
            <w:vAlign w:val="bottom"/>
            <w:hideMark/>
          </w:tcPr>
          <w:p w14:paraId="50A8386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0.44</w:t>
            </w:r>
          </w:p>
        </w:tc>
        <w:tc>
          <w:tcPr>
            <w:tcW w:w="1260" w:type="dxa"/>
            <w:tcBorders>
              <w:top w:val="nil"/>
              <w:left w:val="nil"/>
              <w:bottom w:val="nil"/>
              <w:right w:val="nil"/>
            </w:tcBorders>
            <w:shd w:val="clear" w:color="auto" w:fill="auto"/>
            <w:noWrap/>
            <w:vAlign w:val="bottom"/>
            <w:hideMark/>
          </w:tcPr>
          <w:p w14:paraId="6089D35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0.31</w:t>
            </w:r>
          </w:p>
        </w:tc>
        <w:tc>
          <w:tcPr>
            <w:tcW w:w="720" w:type="dxa"/>
            <w:tcBorders>
              <w:top w:val="nil"/>
              <w:left w:val="nil"/>
              <w:bottom w:val="nil"/>
              <w:right w:val="nil"/>
            </w:tcBorders>
            <w:shd w:val="clear" w:color="auto" w:fill="auto"/>
            <w:noWrap/>
            <w:vAlign w:val="bottom"/>
            <w:hideMark/>
          </w:tcPr>
          <w:p w14:paraId="227D825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1.44</w:t>
            </w:r>
          </w:p>
        </w:tc>
        <w:tc>
          <w:tcPr>
            <w:tcW w:w="1080" w:type="dxa"/>
            <w:tcBorders>
              <w:top w:val="nil"/>
              <w:left w:val="nil"/>
              <w:bottom w:val="nil"/>
              <w:right w:val="nil"/>
            </w:tcBorders>
            <w:shd w:val="clear" w:color="auto" w:fill="auto"/>
            <w:noWrap/>
            <w:vAlign w:val="bottom"/>
            <w:hideMark/>
          </w:tcPr>
          <w:p w14:paraId="43FE970E"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0.1494</w:t>
            </w:r>
          </w:p>
        </w:tc>
      </w:tr>
      <w:tr w:rsidR="00902464" w:rsidRPr="00FF19F3" w14:paraId="0790C4E4" w14:textId="77777777" w:rsidTr="00902464">
        <w:trPr>
          <w:trHeight w:val="20"/>
        </w:trPr>
        <w:tc>
          <w:tcPr>
            <w:tcW w:w="1800" w:type="dxa"/>
            <w:tcBorders>
              <w:top w:val="nil"/>
              <w:left w:val="nil"/>
              <w:bottom w:val="nil"/>
              <w:right w:val="nil"/>
            </w:tcBorders>
            <w:shd w:val="clear" w:color="auto" w:fill="auto"/>
            <w:noWrap/>
            <w:vAlign w:val="bottom"/>
            <w:hideMark/>
          </w:tcPr>
          <w:p w14:paraId="268E29EE"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36EB57EB"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p>
        </w:tc>
        <w:tc>
          <w:tcPr>
            <w:tcW w:w="1350" w:type="dxa"/>
            <w:tcBorders>
              <w:top w:val="nil"/>
              <w:left w:val="nil"/>
              <w:bottom w:val="nil"/>
              <w:right w:val="nil"/>
            </w:tcBorders>
            <w:shd w:val="clear" w:color="auto" w:fill="auto"/>
            <w:noWrap/>
            <w:vAlign w:val="bottom"/>
            <w:hideMark/>
          </w:tcPr>
          <w:p w14:paraId="7D989EA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0.87</w:t>
            </w:r>
          </w:p>
        </w:tc>
        <w:tc>
          <w:tcPr>
            <w:tcW w:w="1260" w:type="dxa"/>
            <w:tcBorders>
              <w:top w:val="nil"/>
              <w:left w:val="nil"/>
              <w:bottom w:val="nil"/>
              <w:right w:val="nil"/>
            </w:tcBorders>
            <w:shd w:val="clear" w:color="auto" w:fill="auto"/>
            <w:noWrap/>
            <w:vAlign w:val="bottom"/>
            <w:hideMark/>
          </w:tcPr>
          <w:p w14:paraId="630B1CB2"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0.24</w:t>
            </w:r>
          </w:p>
        </w:tc>
        <w:tc>
          <w:tcPr>
            <w:tcW w:w="720" w:type="dxa"/>
            <w:tcBorders>
              <w:top w:val="nil"/>
              <w:left w:val="nil"/>
              <w:bottom w:val="nil"/>
              <w:right w:val="nil"/>
            </w:tcBorders>
            <w:shd w:val="clear" w:color="auto" w:fill="auto"/>
            <w:noWrap/>
            <w:vAlign w:val="bottom"/>
            <w:hideMark/>
          </w:tcPr>
          <w:p w14:paraId="3C58C32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3.57</w:t>
            </w:r>
          </w:p>
        </w:tc>
        <w:tc>
          <w:tcPr>
            <w:tcW w:w="1080" w:type="dxa"/>
            <w:tcBorders>
              <w:top w:val="nil"/>
              <w:left w:val="nil"/>
              <w:bottom w:val="nil"/>
              <w:right w:val="nil"/>
            </w:tcBorders>
            <w:shd w:val="clear" w:color="auto" w:fill="auto"/>
            <w:noWrap/>
            <w:vAlign w:val="bottom"/>
            <w:hideMark/>
          </w:tcPr>
          <w:p w14:paraId="3442F3D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0.0004</w:t>
            </w:r>
          </w:p>
        </w:tc>
      </w:tr>
      <w:tr w:rsidR="00902464" w:rsidRPr="00FF19F3" w14:paraId="2D506735" w14:textId="77777777" w:rsidTr="00902464">
        <w:trPr>
          <w:trHeight w:val="20"/>
        </w:trPr>
        <w:tc>
          <w:tcPr>
            <w:tcW w:w="1800" w:type="dxa"/>
            <w:tcBorders>
              <w:top w:val="nil"/>
              <w:left w:val="nil"/>
              <w:bottom w:val="nil"/>
              <w:right w:val="nil"/>
            </w:tcBorders>
            <w:shd w:val="clear" w:color="auto" w:fill="auto"/>
            <w:noWrap/>
            <w:vAlign w:val="bottom"/>
            <w:hideMark/>
          </w:tcPr>
          <w:p w14:paraId="57DE0D22"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7CAAB4EE"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p>
        </w:tc>
        <w:tc>
          <w:tcPr>
            <w:tcW w:w="1350" w:type="dxa"/>
            <w:tcBorders>
              <w:top w:val="nil"/>
              <w:left w:val="nil"/>
              <w:bottom w:val="nil"/>
              <w:right w:val="nil"/>
            </w:tcBorders>
            <w:shd w:val="clear" w:color="auto" w:fill="auto"/>
            <w:noWrap/>
            <w:vAlign w:val="bottom"/>
            <w:hideMark/>
          </w:tcPr>
          <w:p w14:paraId="3BEBF7A9"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2.91</w:t>
            </w:r>
          </w:p>
        </w:tc>
        <w:tc>
          <w:tcPr>
            <w:tcW w:w="1260" w:type="dxa"/>
            <w:tcBorders>
              <w:top w:val="nil"/>
              <w:left w:val="nil"/>
              <w:bottom w:val="nil"/>
              <w:right w:val="nil"/>
            </w:tcBorders>
            <w:shd w:val="clear" w:color="auto" w:fill="auto"/>
            <w:noWrap/>
            <w:vAlign w:val="bottom"/>
            <w:hideMark/>
          </w:tcPr>
          <w:p w14:paraId="6688E92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0.26</w:t>
            </w:r>
          </w:p>
        </w:tc>
        <w:tc>
          <w:tcPr>
            <w:tcW w:w="720" w:type="dxa"/>
            <w:tcBorders>
              <w:top w:val="nil"/>
              <w:left w:val="nil"/>
              <w:bottom w:val="nil"/>
              <w:right w:val="nil"/>
            </w:tcBorders>
            <w:shd w:val="clear" w:color="auto" w:fill="auto"/>
            <w:noWrap/>
            <w:vAlign w:val="bottom"/>
            <w:hideMark/>
          </w:tcPr>
          <w:p w14:paraId="2D6495EB"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11.34</w:t>
            </w:r>
          </w:p>
        </w:tc>
        <w:tc>
          <w:tcPr>
            <w:tcW w:w="1080" w:type="dxa"/>
            <w:tcBorders>
              <w:top w:val="nil"/>
              <w:left w:val="nil"/>
              <w:bottom w:val="nil"/>
              <w:right w:val="nil"/>
            </w:tcBorders>
            <w:shd w:val="clear" w:color="auto" w:fill="auto"/>
            <w:noWrap/>
            <w:vAlign w:val="bottom"/>
            <w:hideMark/>
          </w:tcPr>
          <w:p w14:paraId="06D826A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75DF9A8A" w14:textId="77777777" w:rsidTr="00902464">
        <w:trPr>
          <w:trHeight w:val="20"/>
        </w:trPr>
        <w:tc>
          <w:tcPr>
            <w:tcW w:w="1800" w:type="dxa"/>
            <w:tcBorders>
              <w:top w:val="nil"/>
              <w:left w:val="nil"/>
              <w:bottom w:val="nil"/>
              <w:right w:val="nil"/>
            </w:tcBorders>
            <w:shd w:val="clear" w:color="auto" w:fill="auto"/>
            <w:noWrap/>
            <w:vAlign w:val="bottom"/>
            <w:hideMark/>
          </w:tcPr>
          <w:p w14:paraId="0094241D"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4E3A276E"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p>
        </w:tc>
        <w:tc>
          <w:tcPr>
            <w:tcW w:w="1350" w:type="dxa"/>
            <w:tcBorders>
              <w:top w:val="nil"/>
              <w:left w:val="nil"/>
              <w:bottom w:val="nil"/>
              <w:right w:val="nil"/>
            </w:tcBorders>
            <w:shd w:val="clear" w:color="auto" w:fill="auto"/>
            <w:noWrap/>
            <w:vAlign w:val="bottom"/>
            <w:hideMark/>
          </w:tcPr>
          <w:p w14:paraId="280777F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-0.87</w:t>
            </w:r>
          </w:p>
        </w:tc>
        <w:tc>
          <w:tcPr>
            <w:tcW w:w="1260" w:type="dxa"/>
            <w:tcBorders>
              <w:top w:val="nil"/>
              <w:left w:val="nil"/>
              <w:bottom w:val="nil"/>
              <w:right w:val="nil"/>
            </w:tcBorders>
            <w:shd w:val="clear" w:color="auto" w:fill="auto"/>
            <w:noWrap/>
            <w:vAlign w:val="bottom"/>
            <w:hideMark/>
          </w:tcPr>
          <w:p w14:paraId="4191E4D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0.27</w:t>
            </w:r>
          </w:p>
        </w:tc>
        <w:tc>
          <w:tcPr>
            <w:tcW w:w="720" w:type="dxa"/>
            <w:tcBorders>
              <w:top w:val="nil"/>
              <w:left w:val="nil"/>
              <w:bottom w:val="nil"/>
              <w:right w:val="nil"/>
            </w:tcBorders>
            <w:shd w:val="clear" w:color="auto" w:fill="auto"/>
            <w:noWrap/>
            <w:vAlign w:val="bottom"/>
            <w:hideMark/>
          </w:tcPr>
          <w:p w14:paraId="150603F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-3.23</w:t>
            </w:r>
          </w:p>
        </w:tc>
        <w:tc>
          <w:tcPr>
            <w:tcW w:w="1080" w:type="dxa"/>
            <w:tcBorders>
              <w:top w:val="nil"/>
              <w:left w:val="nil"/>
              <w:bottom w:val="nil"/>
              <w:right w:val="nil"/>
            </w:tcBorders>
            <w:shd w:val="clear" w:color="auto" w:fill="auto"/>
            <w:noWrap/>
            <w:vAlign w:val="bottom"/>
            <w:hideMark/>
          </w:tcPr>
          <w:p w14:paraId="22D238F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0.0012</w:t>
            </w:r>
          </w:p>
        </w:tc>
      </w:tr>
      <w:tr w:rsidR="00902464" w:rsidRPr="00FF19F3" w14:paraId="03925165" w14:textId="77777777" w:rsidTr="00902464">
        <w:trPr>
          <w:trHeight w:val="20"/>
        </w:trPr>
        <w:tc>
          <w:tcPr>
            <w:tcW w:w="1800" w:type="dxa"/>
            <w:tcBorders>
              <w:top w:val="nil"/>
              <w:left w:val="nil"/>
              <w:bottom w:val="nil"/>
              <w:right w:val="nil"/>
            </w:tcBorders>
            <w:shd w:val="clear" w:color="auto" w:fill="auto"/>
            <w:noWrap/>
            <w:vAlign w:val="bottom"/>
            <w:hideMark/>
          </w:tcPr>
          <w:p w14:paraId="1E389F4A"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7D4396CC"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siteDS</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nil"/>
              <w:right w:val="nil"/>
            </w:tcBorders>
            <w:shd w:val="clear" w:color="auto" w:fill="auto"/>
            <w:noWrap/>
            <w:vAlign w:val="bottom"/>
            <w:hideMark/>
          </w:tcPr>
          <w:p w14:paraId="24FD03C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0.08</w:t>
            </w:r>
          </w:p>
        </w:tc>
        <w:tc>
          <w:tcPr>
            <w:tcW w:w="1260" w:type="dxa"/>
            <w:tcBorders>
              <w:top w:val="nil"/>
              <w:left w:val="nil"/>
              <w:bottom w:val="nil"/>
              <w:right w:val="nil"/>
            </w:tcBorders>
            <w:shd w:val="clear" w:color="auto" w:fill="auto"/>
            <w:noWrap/>
            <w:vAlign w:val="bottom"/>
            <w:hideMark/>
          </w:tcPr>
          <w:p w14:paraId="1987945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0.07</w:t>
            </w:r>
          </w:p>
        </w:tc>
        <w:tc>
          <w:tcPr>
            <w:tcW w:w="720" w:type="dxa"/>
            <w:tcBorders>
              <w:top w:val="nil"/>
              <w:left w:val="nil"/>
              <w:bottom w:val="nil"/>
              <w:right w:val="nil"/>
            </w:tcBorders>
            <w:shd w:val="clear" w:color="auto" w:fill="auto"/>
            <w:noWrap/>
            <w:vAlign w:val="bottom"/>
            <w:hideMark/>
          </w:tcPr>
          <w:p w14:paraId="015257F3"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1.19</w:t>
            </w:r>
          </w:p>
        </w:tc>
        <w:tc>
          <w:tcPr>
            <w:tcW w:w="1080" w:type="dxa"/>
            <w:tcBorders>
              <w:top w:val="nil"/>
              <w:left w:val="nil"/>
              <w:bottom w:val="nil"/>
              <w:right w:val="nil"/>
            </w:tcBorders>
            <w:shd w:val="clear" w:color="auto" w:fill="auto"/>
            <w:noWrap/>
            <w:vAlign w:val="bottom"/>
            <w:hideMark/>
          </w:tcPr>
          <w:p w14:paraId="4F04BB4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0.2325</w:t>
            </w:r>
          </w:p>
        </w:tc>
      </w:tr>
      <w:tr w:rsidR="00902464" w:rsidRPr="00FF19F3" w14:paraId="01BC2A91" w14:textId="77777777" w:rsidTr="00902464">
        <w:trPr>
          <w:trHeight w:val="20"/>
        </w:trPr>
        <w:tc>
          <w:tcPr>
            <w:tcW w:w="1800" w:type="dxa"/>
            <w:tcBorders>
              <w:top w:val="nil"/>
              <w:left w:val="nil"/>
              <w:bottom w:val="nil"/>
              <w:right w:val="nil"/>
            </w:tcBorders>
            <w:shd w:val="clear" w:color="auto" w:fill="auto"/>
            <w:noWrap/>
            <w:vAlign w:val="bottom"/>
            <w:hideMark/>
          </w:tcPr>
          <w:p w14:paraId="1F493528"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5689127A"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nil"/>
              <w:right w:val="nil"/>
            </w:tcBorders>
            <w:shd w:val="clear" w:color="auto" w:fill="auto"/>
            <w:noWrap/>
            <w:vAlign w:val="bottom"/>
            <w:hideMark/>
          </w:tcPr>
          <w:p w14:paraId="6396AF14"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-0.09</w:t>
            </w:r>
          </w:p>
        </w:tc>
        <w:tc>
          <w:tcPr>
            <w:tcW w:w="1260" w:type="dxa"/>
            <w:tcBorders>
              <w:top w:val="nil"/>
              <w:left w:val="nil"/>
              <w:bottom w:val="nil"/>
              <w:right w:val="nil"/>
            </w:tcBorders>
            <w:shd w:val="clear" w:color="auto" w:fill="auto"/>
            <w:noWrap/>
            <w:vAlign w:val="bottom"/>
            <w:hideMark/>
          </w:tcPr>
          <w:p w14:paraId="26C78D86"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0.07</w:t>
            </w:r>
          </w:p>
        </w:tc>
        <w:tc>
          <w:tcPr>
            <w:tcW w:w="720" w:type="dxa"/>
            <w:tcBorders>
              <w:top w:val="nil"/>
              <w:left w:val="nil"/>
              <w:bottom w:val="nil"/>
              <w:right w:val="nil"/>
            </w:tcBorders>
            <w:shd w:val="clear" w:color="auto" w:fill="auto"/>
            <w:noWrap/>
            <w:vAlign w:val="bottom"/>
            <w:hideMark/>
          </w:tcPr>
          <w:p w14:paraId="508D1FC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-1.33</w:t>
            </w:r>
          </w:p>
        </w:tc>
        <w:tc>
          <w:tcPr>
            <w:tcW w:w="1080" w:type="dxa"/>
            <w:tcBorders>
              <w:top w:val="nil"/>
              <w:left w:val="nil"/>
              <w:bottom w:val="nil"/>
              <w:right w:val="nil"/>
            </w:tcBorders>
            <w:shd w:val="clear" w:color="auto" w:fill="auto"/>
            <w:noWrap/>
            <w:vAlign w:val="bottom"/>
            <w:hideMark/>
          </w:tcPr>
          <w:p w14:paraId="5109D84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0.1843</w:t>
            </w:r>
          </w:p>
        </w:tc>
      </w:tr>
      <w:tr w:rsidR="00902464" w:rsidRPr="00FF19F3" w14:paraId="4B6B99EE" w14:textId="77777777" w:rsidTr="00902464">
        <w:trPr>
          <w:trHeight w:val="20"/>
        </w:trPr>
        <w:tc>
          <w:tcPr>
            <w:tcW w:w="1800" w:type="dxa"/>
            <w:tcBorders>
              <w:top w:val="nil"/>
              <w:left w:val="nil"/>
              <w:bottom w:val="nil"/>
              <w:right w:val="nil"/>
            </w:tcBorders>
            <w:shd w:val="clear" w:color="auto" w:fill="auto"/>
            <w:noWrap/>
            <w:vAlign w:val="bottom"/>
            <w:hideMark/>
          </w:tcPr>
          <w:p w14:paraId="2AB9A451"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2EE16E47"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nil"/>
              <w:right w:val="nil"/>
            </w:tcBorders>
            <w:shd w:val="clear" w:color="auto" w:fill="auto"/>
            <w:noWrap/>
            <w:vAlign w:val="bottom"/>
            <w:hideMark/>
          </w:tcPr>
          <w:p w14:paraId="195062C7"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-0.85</w:t>
            </w:r>
          </w:p>
        </w:tc>
        <w:tc>
          <w:tcPr>
            <w:tcW w:w="1260" w:type="dxa"/>
            <w:tcBorders>
              <w:top w:val="nil"/>
              <w:left w:val="nil"/>
              <w:bottom w:val="nil"/>
              <w:right w:val="nil"/>
            </w:tcBorders>
            <w:shd w:val="clear" w:color="auto" w:fill="auto"/>
            <w:noWrap/>
            <w:vAlign w:val="bottom"/>
            <w:hideMark/>
          </w:tcPr>
          <w:p w14:paraId="3BEA1C9F"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0.07</w:t>
            </w:r>
          </w:p>
        </w:tc>
        <w:tc>
          <w:tcPr>
            <w:tcW w:w="720" w:type="dxa"/>
            <w:tcBorders>
              <w:top w:val="nil"/>
              <w:left w:val="nil"/>
              <w:bottom w:val="nil"/>
              <w:right w:val="nil"/>
            </w:tcBorders>
            <w:shd w:val="clear" w:color="auto" w:fill="auto"/>
            <w:noWrap/>
            <w:vAlign w:val="bottom"/>
            <w:hideMark/>
          </w:tcPr>
          <w:p w14:paraId="1F58DFAC"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-12.12</w:t>
            </w:r>
          </w:p>
        </w:tc>
        <w:tc>
          <w:tcPr>
            <w:tcW w:w="1080" w:type="dxa"/>
            <w:tcBorders>
              <w:top w:val="nil"/>
              <w:left w:val="nil"/>
              <w:bottom w:val="nil"/>
              <w:right w:val="nil"/>
            </w:tcBorders>
            <w:shd w:val="clear" w:color="auto" w:fill="auto"/>
            <w:noWrap/>
            <w:vAlign w:val="bottom"/>
            <w:hideMark/>
          </w:tcPr>
          <w:p w14:paraId="2F899025"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902464" w:rsidRPr="00FF19F3" w14:paraId="0C96359A" w14:textId="77777777" w:rsidTr="00902464">
        <w:trPr>
          <w:trHeight w:val="20"/>
        </w:trPr>
        <w:tc>
          <w:tcPr>
            <w:tcW w:w="1800" w:type="dxa"/>
            <w:tcBorders>
              <w:top w:val="nil"/>
              <w:left w:val="nil"/>
              <w:bottom w:val="single" w:sz="4" w:space="0" w:color="auto"/>
              <w:right w:val="nil"/>
            </w:tcBorders>
            <w:shd w:val="clear" w:color="auto" w:fill="auto"/>
            <w:noWrap/>
            <w:vAlign w:val="bottom"/>
            <w:hideMark/>
          </w:tcPr>
          <w:p w14:paraId="79FD2C07" w14:textId="77777777" w:rsidR="00902464" w:rsidRPr="00960A4C" w:rsidRDefault="00902464" w:rsidP="00902464">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 </w:t>
            </w:r>
          </w:p>
        </w:tc>
        <w:tc>
          <w:tcPr>
            <w:tcW w:w="3510" w:type="dxa"/>
            <w:tcBorders>
              <w:top w:val="nil"/>
              <w:left w:val="nil"/>
              <w:bottom w:val="single" w:sz="4" w:space="0" w:color="auto"/>
              <w:right w:val="nil"/>
            </w:tcBorders>
            <w:shd w:val="clear" w:color="auto" w:fill="auto"/>
            <w:noWrap/>
            <w:vAlign w:val="bottom"/>
            <w:hideMark/>
          </w:tcPr>
          <w:p w14:paraId="008F1051" w14:textId="77777777" w:rsidR="00902464" w:rsidRPr="00960A4C" w:rsidRDefault="00902464" w:rsidP="00902464">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350" w:type="dxa"/>
            <w:tcBorders>
              <w:top w:val="nil"/>
              <w:left w:val="nil"/>
              <w:bottom w:val="single" w:sz="4" w:space="0" w:color="auto"/>
              <w:right w:val="nil"/>
            </w:tcBorders>
            <w:shd w:val="clear" w:color="auto" w:fill="auto"/>
            <w:noWrap/>
            <w:vAlign w:val="bottom"/>
            <w:hideMark/>
          </w:tcPr>
          <w:p w14:paraId="0B71AC00"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-0.21</w:t>
            </w:r>
          </w:p>
        </w:tc>
        <w:tc>
          <w:tcPr>
            <w:tcW w:w="1260" w:type="dxa"/>
            <w:tcBorders>
              <w:top w:val="nil"/>
              <w:left w:val="nil"/>
              <w:bottom w:val="single" w:sz="4" w:space="0" w:color="auto"/>
              <w:right w:val="nil"/>
            </w:tcBorders>
            <w:shd w:val="clear" w:color="auto" w:fill="auto"/>
            <w:noWrap/>
            <w:vAlign w:val="bottom"/>
            <w:hideMark/>
          </w:tcPr>
          <w:p w14:paraId="22E034C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0.08</w:t>
            </w:r>
          </w:p>
        </w:tc>
        <w:tc>
          <w:tcPr>
            <w:tcW w:w="720" w:type="dxa"/>
            <w:tcBorders>
              <w:top w:val="nil"/>
              <w:left w:val="nil"/>
              <w:bottom w:val="single" w:sz="4" w:space="0" w:color="auto"/>
              <w:right w:val="nil"/>
            </w:tcBorders>
            <w:shd w:val="clear" w:color="auto" w:fill="auto"/>
            <w:noWrap/>
            <w:vAlign w:val="bottom"/>
            <w:hideMark/>
          </w:tcPr>
          <w:p w14:paraId="0E564F51"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-2.75</w:t>
            </w:r>
          </w:p>
        </w:tc>
        <w:tc>
          <w:tcPr>
            <w:tcW w:w="1080" w:type="dxa"/>
            <w:tcBorders>
              <w:top w:val="nil"/>
              <w:left w:val="nil"/>
              <w:bottom w:val="single" w:sz="4" w:space="0" w:color="auto"/>
              <w:right w:val="nil"/>
            </w:tcBorders>
            <w:shd w:val="clear" w:color="auto" w:fill="auto"/>
            <w:noWrap/>
            <w:vAlign w:val="bottom"/>
            <w:hideMark/>
          </w:tcPr>
          <w:p w14:paraId="202D800D" w14:textId="77777777" w:rsidR="00902464" w:rsidRPr="00960A4C" w:rsidRDefault="00902464" w:rsidP="00902464">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0.0060</w:t>
            </w:r>
          </w:p>
        </w:tc>
      </w:tr>
      <w:tr w:rsidR="00902464" w:rsidRPr="00FF19F3" w14:paraId="7A4FF099" w14:textId="77777777" w:rsidTr="00902464">
        <w:trPr>
          <w:trHeight w:val="20"/>
        </w:trPr>
        <w:tc>
          <w:tcPr>
            <w:tcW w:w="1800" w:type="dxa"/>
            <w:tcBorders>
              <w:top w:val="nil"/>
              <w:left w:val="nil"/>
              <w:bottom w:val="nil"/>
              <w:right w:val="nil"/>
            </w:tcBorders>
            <w:shd w:val="clear" w:color="auto" w:fill="auto"/>
            <w:noWrap/>
            <w:vAlign w:val="bottom"/>
            <w:hideMark/>
          </w:tcPr>
          <w:p w14:paraId="7992F99F"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center"/>
            <w:hideMark/>
          </w:tcPr>
          <w:p w14:paraId="167F3273" w14:textId="77777777" w:rsidR="00902464" w:rsidRPr="00960A4C" w:rsidRDefault="00902464" w:rsidP="00902464">
            <w:pP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center"/>
            <w:hideMark/>
          </w:tcPr>
          <w:p w14:paraId="28BF343B" w14:textId="77777777" w:rsidR="00902464" w:rsidRPr="00960A4C" w:rsidRDefault="00902464" w:rsidP="00902464">
            <w:pP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center"/>
            <w:hideMark/>
          </w:tcPr>
          <w:p w14:paraId="4A4375BA" w14:textId="77777777" w:rsidR="00902464" w:rsidRPr="00960A4C" w:rsidRDefault="00902464" w:rsidP="00902464">
            <w:pPr>
              <w:jc w:val="center"/>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center"/>
            <w:hideMark/>
          </w:tcPr>
          <w:p w14:paraId="1908468D" w14:textId="77777777" w:rsidR="00902464" w:rsidRPr="00960A4C" w:rsidRDefault="00902464" w:rsidP="00902464">
            <w:pPr>
              <w:jc w:val="center"/>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6D874ADD" w14:textId="77777777" w:rsidR="00902464" w:rsidRPr="00960A4C" w:rsidRDefault="00902464" w:rsidP="00902464">
            <w:pPr>
              <w:jc w:val="center"/>
              <w:rPr>
                <w:rFonts w:ascii="Times New Roman" w:eastAsia="Times New Roman" w:hAnsi="Times New Roman" w:cs="Times New Roman"/>
                <w:sz w:val="20"/>
                <w:szCs w:val="20"/>
              </w:rPr>
            </w:pPr>
          </w:p>
        </w:tc>
      </w:tr>
      <w:tr w:rsidR="00902464" w:rsidRPr="00FF19F3" w14:paraId="70A69A05" w14:textId="77777777" w:rsidTr="00902464">
        <w:trPr>
          <w:trHeight w:val="20"/>
        </w:trPr>
        <w:tc>
          <w:tcPr>
            <w:tcW w:w="1800" w:type="dxa"/>
            <w:tcBorders>
              <w:top w:val="nil"/>
              <w:left w:val="nil"/>
              <w:bottom w:val="nil"/>
              <w:right w:val="nil"/>
            </w:tcBorders>
            <w:shd w:val="clear" w:color="auto" w:fill="auto"/>
            <w:noWrap/>
            <w:vAlign w:val="bottom"/>
            <w:hideMark/>
          </w:tcPr>
          <w:p w14:paraId="67CE2892" w14:textId="77777777" w:rsidR="00902464" w:rsidRPr="00960A4C" w:rsidRDefault="00902464" w:rsidP="00902464">
            <w:pPr>
              <w:jc w:val="center"/>
              <w:rPr>
                <w:rFonts w:ascii="Times New Roman" w:eastAsia="Times New Roman" w:hAnsi="Times New Roman" w:cs="Times New Roman"/>
                <w:color w:val="000000"/>
                <w:sz w:val="20"/>
                <w:szCs w:val="20"/>
              </w:rPr>
            </w:pPr>
          </w:p>
        </w:tc>
        <w:tc>
          <w:tcPr>
            <w:tcW w:w="3510" w:type="dxa"/>
            <w:tcBorders>
              <w:top w:val="nil"/>
              <w:left w:val="nil"/>
              <w:bottom w:val="nil"/>
              <w:right w:val="nil"/>
            </w:tcBorders>
            <w:shd w:val="clear" w:color="auto" w:fill="auto"/>
            <w:noWrap/>
            <w:vAlign w:val="bottom"/>
            <w:hideMark/>
          </w:tcPr>
          <w:p w14:paraId="6AF76724" w14:textId="77777777" w:rsidR="00902464" w:rsidRPr="00960A4C" w:rsidRDefault="00902464" w:rsidP="00902464">
            <w:pPr>
              <w:rPr>
                <w:rFonts w:ascii="Times New Roman" w:eastAsia="Times New Roman" w:hAnsi="Times New Roman" w:cs="Times New Roman"/>
                <w:sz w:val="20"/>
                <w:szCs w:val="20"/>
              </w:rPr>
            </w:pPr>
          </w:p>
        </w:tc>
        <w:tc>
          <w:tcPr>
            <w:tcW w:w="1350" w:type="dxa"/>
            <w:tcBorders>
              <w:top w:val="nil"/>
              <w:left w:val="nil"/>
              <w:bottom w:val="nil"/>
              <w:right w:val="nil"/>
            </w:tcBorders>
            <w:shd w:val="clear" w:color="auto" w:fill="auto"/>
            <w:noWrap/>
            <w:vAlign w:val="bottom"/>
            <w:hideMark/>
          </w:tcPr>
          <w:p w14:paraId="303CC4D1" w14:textId="77777777" w:rsidR="00902464" w:rsidRPr="00960A4C" w:rsidRDefault="00902464" w:rsidP="00902464">
            <w:pP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26575F9E" w14:textId="77777777" w:rsidR="00902464" w:rsidRPr="00960A4C" w:rsidRDefault="00902464" w:rsidP="00902464">
            <w:pPr>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14:paraId="00FBF423" w14:textId="77777777" w:rsidR="00902464" w:rsidRPr="00960A4C" w:rsidRDefault="00902464" w:rsidP="00902464">
            <w:pPr>
              <w:rPr>
                <w:rFonts w:ascii="Times New Roman" w:eastAsia="Times New Roman" w:hAnsi="Times New Roman" w:cs="Times New Roman"/>
                <w:sz w:val="20"/>
                <w:szCs w:val="20"/>
              </w:rPr>
            </w:pPr>
          </w:p>
        </w:tc>
        <w:tc>
          <w:tcPr>
            <w:tcW w:w="1080" w:type="dxa"/>
            <w:tcBorders>
              <w:top w:val="nil"/>
              <w:left w:val="nil"/>
              <w:bottom w:val="nil"/>
              <w:right w:val="nil"/>
            </w:tcBorders>
            <w:shd w:val="clear" w:color="auto" w:fill="auto"/>
            <w:noWrap/>
            <w:vAlign w:val="bottom"/>
            <w:hideMark/>
          </w:tcPr>
          <w:p w14:paraId="5CD19DFB" w14:textId="77777777" w:rsidR="00902464" w:rsidRPr="00960A4C" w:rsidRDefault="00902464" w:rsidP="00902464">
            <w:pPr>
              <w:rPr>
                <w:rFonts w:ascii="Times New Roman" w:eastAsia="Times New Roman" w:hAnsi="Times New Roman" w:cs="Times New Roman"/>
                <w:sz w:val="20"/>
                <w:szCs w:val="20"/>
              </w:rPr>
            </w:pPr>
          </w:p>
        </w:tc>
      </w:tr>
    </w:tbl>
    <w:p w14:paraId="55074EBD" w14:textId="77777777" w:rsidR="00902464" w:rsidRDefault="00902464" w:rsidP="00FE181D">
      <w:pPr>
        <w:rPr>
          <w:rFonts w:ascii="Times New Roman" w:hAnsi="Times New Roman" w:cs="Times New Roman"/>
        </w:rPr>
      </w:pPr>
    </w:p>
    <w:p w14:paraId="646FB630" w14:textId="77777777" w:rsidR="00902464" w:rsidRDefault="00902464" w:rsidP="00FE181D">
      <w:pPr>
        <w:rPr>
          <w:rFonts w:ascii="Times New Roman" w:hAnsi="Times New Roman" w:cs="Times New Roman"/>
        </w:rPr>
      </w:pPr>
    </w:p>
    <w:p w14:paraId="0DA77158" w14:textId="77777777" w:rsidR="00902464" w:rsidRDefault="00902464" w:rsidP="00FE181D">
      <w:pPr>
        <w:rPr>
          <w:rFonts w:ascii="Times New Roman" w:hAnsi="Times New Roman" w:cs="Times New Roman"/>
        </w:rPr>
      </w:pPr>
    </w:p>
    <w:p w14:paraId="701F2277" w14:textId="77777777" w:rsidR="00902464" w:rsidRDefault="00902464" w:rsidP="00FE181D">
      <w:pPr>
        <w:rPr>
          <w:rFonts w:ascii="Times New Roman" w:hAnsi="Times New Roman" w:cs="Times New Roman"/>
        </w:rPr>
      </w:pPr>
    </w:p>
    <w:p w14:paraId="71CF1910" w14:textId="77777777" w:rsidR="00902464" w:rsidRDefault="00902464" w:rsidP="00FE181D">
      <w:pPr>
        <w:rPr>
          <w:rFonts w:ascii="Times New Roman" w:hAnsi="Times New Roman" w:cs="Times New Roman"/>
        </w:rPr>
      </w:pPr>
    </w:p>
    <w:p w14:paraId="1DE7FC16" w14:textId="77777777" w:rsidR="00902464" w:rsidRDefault="00902464" w:rsidP="00FE181D">
      <w:pPr>
        <w:rPr>
          <w:rFonts w:ascii="Times New Roman" w:hAnsi="Times New Roman" w:cs="Times New Roman"/>
        </w:rPr>
      </w:pPr>
    </w:p>
    <w:p w14:paraId="15C81772" w14:textId="77777777" w:rsidR="00902464" w:rsidRDefault="00902464" w:rsidP="00FE181D">
      <w:pPr>
        <w:rPr>
          <w:rFonts w:ascii="Times New Roman" w:hAnsi="Times New Roman" w:cs="Times New Roman"/>
        </w:rPr>
      </w:pPr>
    </w:p>
    <w:p w14:paraId="60C22596" w14:textId="77777777" w:rsidR="00902464" w:rsidRDefault="00902464" w:rsidP="00FE181D">
      <w:pPr>
        <w:rPr>
          <w:rFonts w:ascii="Times New Roman" w:hAnsi="Times New Roman" w:cs="Times New Roman"/>
        </w:rPr>
      </w:pPr>
    </w:p>
    <w:p w14:paraId="230F470A" w14:textId="77777777" w:rsidR="00902464" w:rsidRDefault="00902464" w:rsidP="00FE181D">
      <w:pPr>
        <w:rPr>
          <w:rFonts w:ascii="Times New Roman" w:hAnsi="Times New Roman" w:cs="Times New Roman"/>
        </w:rPr>
      </w:pPr>
    </w:p>
    <w:p w14:paraId="527766DE" w14:textId="77777777" w:rsidR="00902464" w:rsidRDefault="00902464" w:rsidP="00FE181D">
      <w:pPr>
        <w:rPr>
          <w:rFonts w:ascii="Times New Roman" w:hAnsi="Times New Roman" w:cs="Times New Roman"/>
        </w:rPr>
      </w:pPr>
    </w:p>
    <w:p w14:paraId="565B46CF" w14:textId="77777777" w:rsidR="00902464" w:rsidRDefault="00902464" w:rsidP="00FE181D">
      <w:pPr>
        <w:rPr>
          <w:rFonts w:ascii="Times New Roman" w:hAnsi="Times New Roman" w:cs="Times New Roman"/>
        </w:rPr>
      </w:pPr>
    </w:p>
    <w:p w14:paraId="6A6FC7C6" w14:textId="77777777" w:rsidR="00902464" w:rsidRDefault="00902464" w:rsidP="00FE181D">
      <w:pPr>
        <w:rPr>
          <w:rFonts w:ascii="Times New Roman" w:hAnsi="Times New Roman" w:cs="Times New Roman"/>
        </w:rPr>
      </w:pPr>
    </w:p>
    <w:p w14:paraId="5BCC32EF" w14:textId="77777777" w:rsidR="00902464" w:rsidRDefault="00902464" w:rsidP="00FE181D">
      <w:pPr>
        <w:rPr>
          <w:rFonts w:ascii="Times New Roman" w:hAnsi="Times New Roman" w:cs="Times New Roman"/>
        </w:rPr>
      </w:pPr>
    </w:p>
    <w:p w14:paraId="58026748" w14:textId="77777777" w:rsidR="00902464" w:rsidRDefault="00902464" w:rsidP="00FE181D">
      <w:pPr>
        <w:rPr>
          <w:rFonts w:ascii="Times New Roman" w:hAnsi="Times New Roman" w:cs="Times New Roman"/>
        </w:rPr>
      </w:pPr>
    </w:p>
    <w:p w14:paraId="050D3C50" w14:textId="004C462A" w:rsidR="00CC1AD5" w:rsidRDefault="00CC1AD5" w:rsidP="00CC1AD5">
      <w:pPr>
        <w:rPr>
          <w:rFonts w:ascii="Times New Roman" w:hAnsi="Times New Roman" w:cs="Times New Roman"/>
        </w:rPr>
      </w:pPr>
      <w:r w:rsidRPr="00CC1AD5">
        <w:rPr>
          <w:rFonts w:ascii="Times New Roman" w:hAnsi="Times New Roman" w:cs="Times New Roman"/>
        </w:rPr>
        <w:lastRenderedPageBreak/>
        <w:t>Table S</w:t>
      </w:r>
      <w:r w:rsidR="00336DD7">
        <w:rPr>
          <w:rFonts w:ascii="Times New Roman" w:hAnsi="Times New Roman" w:cs="Times New Roman"/>
        </w:rPr>
        <w:t>4</w:t>
      </w:r>
      <w:r w:rsidRPr="00CC1AD5">
        <w:rPr>
          <w:rFonts w:ascii="Times New Roman" w:hAnsi="Times New Roman" w:cs="Times New Roman"/>
        </w:rPr>
        <w:t xml:space="preserve">. Additional statistical details including parameter estimates and test statistics for </w:t>
      </w:r>
      <w:r w:rsidR="00E10138">
        <w:rPr>
          <w:rFonts w:ascii="Times New Roman" w:hAnsi="Times New Roman" w:cs="Times New Roman"/>
        </w:rPr>
        <w:t>reduced model output for analysis of relative growth rate in mangrove propagules and seedlings.</w:t>
      </w:r>
    </w:p>
    <w:p w14:paraId="44A7F62F" w14:textId="77777777" w:rsidR="00CC1AD5" w:rsidRDefault="00CC1AD5" w:rsidP="00FE181D">
      <w:pPr>
        <w:rPr>
          <w:rFonts w:ascii="Times New Roman" w:hAnsi="Times New Roman" w:cs="Times New Roman"/>
          <w:sz w:val="20"/>
          <w:szCs w:val="20"/>
        </w:rPr>
      </w:pPr>
    </w:p>
    <w:p w14:paraId="590D4DAD" w14:textId="77777777" w:rsidR="00CC1AD5" w:rsidRDefault="00CC1AD5" w:rsidP="00FE181D">
      <w:pPr>
        <w:rPr>
          <w:rFonts w:ascii="Times New Roman" w:hAnsi="Times New Roman" w:cs="Times New Roman"/>
          <w:sz w:val="20"/>
          <w:szCs w:val="20"/>
        </w:rPr>
      </w:pPr>
    </w:p>
    <w:p w14:paraId="0F7FD88B" w14:textId="77777777" w:rsidR="00103646" w:rsidRDefault="00103646" w:rsidP="00FE181D">
      <w:pPr>
        <w:rPr>
          <w:rFonts w:ascii="Times New Roman" w:hAnsi="Times New Roman" w:cs="Times New Roman"/>
          <w:sz w:val="20"/>
          <w:szCs w:val="20"/>
        </w:rPr>
      </w:pPr>
    </w:p>
    <w:tbl>
      <w:tblPr>
        <w:tblpPr w:leftFromText="180" w:rightFromText="180" w:vertAnchor="text" w:horzAnchor="margin" w:tblpY="-26"/>
        <w:tblW w:w="8730" w:type="dxa"/>
        <w:tblCellMar>
          <w:left w:w="72" w:type="dxa"/>
          <w:right w:w="72" w:type="dxa"/>
        </w:tblCellMar>
        <w:tblLook w:val="04A0" w:firstRow="1" w:lastRow="0" w:firstColumn="1" w:lastColumn="0" w:noHBand="0" w:noVBand="1"/>
      </w:tblPr>
      <w:tblGrid>
        <w:gridCol w:w="2160"/>
        <w:gridCol w:w="1620"/>
        <w:gridCol w:w="1800"/>
        <w:gridCol w:w="900"/>
        <w:gridCol w:w="1260"/>
        <w:gridCol w:w="990"/>
      </w:tblGrid>
      <w:tr w:rsidR="00CC1AD5" w:rsidRPr="00FF19F3" w14:paraId="085F6B2A"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757093D3" w14:textId="77777777" w:rsidR="00CC1AD5" w:rsidRPr="00960A4C" w:rsidRDefault="00CC1AD5" w:rsidP="00BA64DD">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response</w:t>
            </w:r>
          </w:p>
        </w:tc>
        <w:tc>
          <w:tcPr>
            <w:tcW w:w="1620" w:type="dxa"/>
            <w:tcBorders>
              <w:top w:val="nil"/>
              <w:left w:val="nil"/>
              <w:bottom w:val="single" w:sz="4" w:space="0" w:color="auto"/>
              <w:right w:val="nil"/>
            </w:tcBorders>
            <w:shd w:val="clear" w:color="auto" w:fill="auto"/>
            <w:noWrap/>
            <w:vAlign w:val="bottom"/>
            <w:hideMark/>
          </w:tcPr>
          <w:p w14:paraId="7AE3FCEF" w14:textId="77777777" w:rsidR="00CC1AD5" w:rsidRPr="00960A4C" w:rsidRDefault="00CC1AD5" w:rsidP="00BA64DD">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Terms</w:t>
            </w:r>
          </w:p>
        </w:tc>
        <w:tc>
          <w:tcPr>
            <w:tcW w:w="1800" w:type="dxa"/>
            <w:tcBorders>
              <w:top w:val="nil"/>
              <w:left w:val="nil"/>
              <w:bottom w:val="single" w:sz="4" w:space="0" w:color="auto"/>
              <w:right w:val="nil"/>
            </w:tcBorders>
            <w:shd w:val="clear" w:color="auto" w:fill="auto"/>
            <w:noWrap/>
            <w:vAlign w:val="bottom"/>
            <w:hideMark/>
          </w:tcPr>
          <w:p w14:paraId="176B639F" w14:textId="77777777" w:rsidR="00CC1AD5" w:rsidRPr="00960A4C" w:rsidRDefault="00CC1AD5" w:rsidP="00BA64DD">
            <w:pPr>
              <w:jc w:val="cente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Estimate</w:t>
            </w:r>
          </w:p>
        </w:tc>
        <w:tc>
          <w:tcPr>
            <w:tcW w:w="900" w:type="dxa"/>
            <w:tcBorders>
              <w:top w:val="nil"/>
              <w:left w:val="nil"/>
              <w:bottom w:val="single" w:sz="4" w:space="0" w:color="auto"/>
              <w:right w:val="nil"/>
            </w:tcBorders>
            <w:shd w:val="clear" w:color="auto" w:fill="auto"/>
            <w:noWrap/>
            <w:vAlign w:val="bottom"/>
            <w:hideMark/>
          </w:tcPr>
          <w:p w14:paraId="0DD99BEA" w14:textId="77777777" w:rsidR="00CC1AD5" w:rsidRPr="003018A9" w:rsidRDefault="00CC1AD5" w:rsidP="00BA64DD">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SE</w:t>
            </w:r>
          </w:p>
        </w:tc>
        <w:tc>
          <w:tcPr>
            <w:tcW w:w="1260" w:type="dxa"/>
            <w:tcBorders>
              <w:top w:val="nil"/>
              <w:left w:val="nil"/>
              <w:bottom w:val="single" w:sz="4" w:space="0" w:color="auto"/>
              <w:right w:val="nil"/>
            </w:tcBorders>
            <w:shd w:val="clear" w:color="auto" w:fill="auto"/>
            <w:noWrap/>
            <w:vAlign w:val="bottom"/>
            <w:hideMark/>
          </w:tcPr>
          <w:p w14:paraId="703F089E" w14:textId="77777777" w:rsidR="00CC1AD5" w:rsidRPr="003018A9" w:rsidRDefault="00CC1AD5" w:rsidP="00BA64DD">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t</w:t>
            </w:r>
          </w:p>
        </w:tc>
        <w:tc>
          <w:tcPr>
            <w:tcW w:w="990" w:type="dxa"/>
            <w:tcBorders>
              <w:top w:val="nil"/>
              <w:left w:val="nil"/>
              <w:bottom w:val="single" w:sz="4" w:space="0" w:color="auto"/>
              <w:right w:val="nil"/>
            </w:tcBorders>
            <w:shd w:val="clear" w:color="auto" w:fill="auto"/>
            <w:noWrap/>
            <w:vAlign w:val="bottom"/>
            <w:hideMark/>
          </w:tcPr>
          <w:p w14:paraId="3D3A8079" w14:textId="694FAF90" w:rsidR="00CC1AD5" w:rsidRPr="00960A4C" w:rsidRDefault="003018A9" w:rsidP="00BA64DD">
            <w:pPr>
              <w:jc w:val="center"/>
              <w:rPr>
                <w:rFonts w:ascii="Times New Roman" w:eastAsia="Times New Roman" w:hAnsi="Times New Roman" w:cs="Times New Roman"/>
                <w:b/>
                <w:bCs/>
                <w:color w:val="000000"/>
                <w:sz w:val="20"/>
                <w:szCs w:val="20"/>
              </w:rPr>
            </w:pPr>
            <w:r w:rsidRPr="003018A9">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Pr="00FF19F3">
              <w:rPr>
                <w:rFonts w:ascii="Times New Roman" w:eastAsia="Times New Roman" w:hAnsi="Times New Roman" w:cs="Times New Roman"/>
                <w:b/>
                <w:bCs/>
                <w:color w:val="000000"/>
                <w:sz w:val="20"/>
                <w:szCs w:val="20"/>
              </w:rPr>
              <w:t>value</w:t>
            </w:r>
          </w:p>
        </w:tc>
      </w:tr>
      <w:tr w:rsidR="00CC1AD5" w:rsidRPr="00FF19F3" w14:paraId="7B615435" w14:textId="77777777" w:rsidTr="00FF19F3">
        <w:trPr>
          <w:trHeight w:val="20"/>
        </w:trPr>
        <w:tc>
          <w:tcPr>
            <w:tcW w:w="2160" w:type="dxa"/>
            <w:tcBorders>
              <w:top w:val="nil"/>
              <w:left w:val="nil"/>
              <w:bottom w:val="nil"/>
              <w:right w:val="nil"/>
            </w:tcBorders>
            <w:shd w:val="clear" w:color="auto" w:fill="auto"/>
            <w:noWrap/>
            <w:vAlign w:val="bottom"/>
            <w:hideMark/>
          </w:tcPr>
          <w:p w14:paraId="4F9EEF7E" w14:textId="77777777" w:rsidR="00CC1AD5" w:rsidRPr="00960A4C" w:rsidRDefault="00CC1AD5" w:rsidP="00BA64DD">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RGR (propagule)</w:t>
            </w:r>
          </w:p>
        </w:tc>
        <w:tc>
          <w:tcPr>
            <w:tcW w:w="1620" w:type="dxa"/>
            <w:tcBorders>
              <w:top w:val="nil"/>
              <w:left w:val="nil"/>
              <w:bottom w:val="nil"/>
              <w:right w:val="nil"/>
            </w:tcBorders>
            <w:shd w:val="clear" w:color="auto" w:fill="auto"/>
            <w:noWrap/>
            <w:vAlign w:val="bottom"/>
            <w:hideMark/>
          </w:tcPr>
          <w:p w14:paraId="1F568852" w14:textId="77777777" w:rsidR="00CC1AD5" w:rsidRPr="00960A4C" w:rsidRDefault="00CC1AD5" w:rsidP="00BA64DD">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(Intercept)</w:t>
            </w:r>
          </w:p>
        </w:tc>
        <w:tc>
          <w:tcPr>
            <w:tcW w:w="1800" w:type="dxa"/>
            <w:tcBorders>
              <w:top w:val="nil"/>
              <w:left w:val="nil"/>
              <w:bottom w:val="nil"/>
              <w:right w:val="nil"/>
            </w:tcBorders>
            <w:shd w:val="clear" w:color="auto" w:fill="auto"/>
            <w:noWrap/>
            <w:vAlign w:val="bottom"/>
            <w:hideMark/>
          </w:tcPr>
          <w:p w14:paraId="55B87992"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1.68</w:t>
            </w:r>
          </w:p>
        </w:tc>
        <w:tc>
          <w:tcPr>
            <w:tcW w:w="900" w:type="dxa"/>
            <w:tcBorders>
              <w:top w:val="nil"/>
              <w:left w:val="nil"/>
              <w:bottom w:val="nil"/>
              <w:right w:val="nil"/>
            </w:tcBorders>
            <w:shd w:val="clear" w:color="auto" w:fill="auto"/>
            <w:noWrap/>
            <w:vAlign w:val="bottom"/>
            <w:hideMark/>
          </w:tcPr>
          <w:p w14:paraId="211CB05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0.11</w:t>
            </w:r>
          </w:p>
        </w:tc>
        <w:tc>
          <w:tcPr>
            <w:tcW w:w="1260" w:type="dxa"/>
            <w:tcBorders>
              <w:top w:val="nil"/>
              <w:left w:val="nil"/>
              <w:bottom w:val="nil"/>
              <w:right w:val="nil"/>
            </w:tcBorders>
            <w:shd w:val="clear" w:color="auto" w:fill="auto"/>
            <w:noWrap/>
            <w:vAlign w:val="bottom"/>
            <w:hideMark/>
          </w:tcPr>
          <w:p w14:paraId="64A55BA2"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15.39</w:t>
            </w:r>
          </w:p>
        </w:tc>
        <w:tc>
          <w:tcPr>
            <w:tcW w:w="990" w:type="dxa"/>
            <w:tcBorders>
              <w:top w:val="nil"/>
              <w:left w:val="nil"/>
              <w:bottom w:val="nil"/>
              <w:right w:val="nil"/>
            </w:tcBorders>
            <w:shd w:val="clear" w:color="auto" w:fill="auto"/>
            <w:noWrap/>
            <w:vAlign w:val="bottom"/>
            <w:hideMark/>
          </w:tcPr>
          <w:p w14:paraId="36B93CE1"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CC1AD5" w:rsidRPr="00FF19F3" w14:paraId="248C5A24" w14:textId="77777777" w:rsidTr="00FF19F3">
        <w:trPr>
          <w:trHeight w:val="57"/>
        </w:trPr>
        <w:tc>
          <w:tcPr>
            <w:tcW w:w="2160" w:type="dxa"/>
            <w:tcBorders>
              <w:top w:val="nil"/>
              <w:left w:val="nil"/>
              <w:bottom w:val="nil"/>
              <w:right w:val="nil"/>
            </w:tcBorders>
            <w:shd w:val="clear" w:color="auto" w:fill="auto"/>
            <w:noWrap/>
            <w:vAlign w:val="bottom"/>
            <w:hideMark/>
          </w:tcPr>
          <w:p w14:paraId="5FE8789A"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746795D1"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sourceFlorida</w:t>
            </w:r>
            <w:proofErr w:type="spellEnd"/>
          </w:p>
        </w:tc>
        <w:tc>
          <w:tcPr>
            <w:tcW w:w="1800" w:type="dxa"/>
            <w:tcBorders>
              <w:top w:val="nil"/>
              <w:left w:val="nil"/>
              <w:bottom w:val="nil"/>
              <w:right w:val="nil"/>
            </w:tcBorders>
            <w:shd w:val="clear" w:color="auto" w:fill="auto"/>
            <w:noWrap/>
            <w:vAlign w:val="bottom"/>
            <w:hideMark/>
          </w:tcPr>
          <w:p w14:paraId="44EB660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-0.01</w:t>
            </w:r>
          </w:p>
        </w:tc>
        <w:tc>
          <w:tcPr>
            <w:tcW w:w="900" w:type="dxa"/>
            <w:tcBorders>
              <w:top w:val="nil"/>
              <w:left w:val="nil"/>
              <w:bottom w:val="nil"/>
              <w:right w:val="nil"/>
            </w:tcBorders>
            <w:shd w:val="clear" w:color="auto" w:fill="auto"/>
            <w:noWrap/>
            <w:vAlign w:val="bottom"/>
            <w:hideMark/>
          </w:tcPr>
          <w:p w14:paraId="15B5814C"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0.06</w:t>
            </w:r>
          </w:p>
        </w:tc>
        <w:tc>
          <w:tcPr>
            <w:tcW w:w="1260" w:type="dxa"/>
            <w:tcBorders>
              <w:top w:val="nil"/>
              <w:left w:val="nil"/>
              <w:bottom w:val="nil"/>
              <w:right w:val="nil"/>
            </w:tcBorders>
            <w:shd w:val="clear" w:color="auto" w:fill="auto"/>
            <w:noWrap/>
            <w:vAlign w:val="bottom"/>
            <w:hideMark/>
          </w:tcPr>
          <w:p w14:paraId="6F2DEBEA"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-0.10</w:t>
            </w:r>
          </w:p>
        </w:tc>
        <w:tc>
          <w:tcPr>
            <w:tcW w:w="990" w:type="dxa"/>
            <w:tcBorders>
              <w:top w:val="nil"/>
              <w:left w:val="nil"/>
              <w:bottom w:val="nil"/>
              <w:right w:val="nil"/>
            </w:tcBorders>
            <w:shd w:val="clear" w:color="auto" w:fill="auto"/>
            <w:noWrap/>
            <w:vAlign w:val="bottom"/>
            <w:hideMark/>
          </w:tcPr>
          <w:p w14:paraId="4FC06FC3"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0.9183</w:t>
            </w:r>
          </w:p>
        </w:tc>
      </w:tr>
      <w:tr w:rsidR="00CC1AD5" w:rsidRPr="00FF19F3" w14:paraId="3A673086" w14:textId="77777777" w:rsidTr="00FF19F3">
        <w:trPr>
          <w:trHeight w:val="144"/>
        </w:trPr>
        <w:tc>
          <w:tcPr>
            <w:tcW w:w="2160" w:type="dxa"/>
            <w:tcBorders>
              <w:top w:val="nil"/>
              <w:left w:val="nil"/>
              <w:bottom w:val="nil"/>
              <w:right w:val="nil"/>
            </w:tcBorders>
            <w:shd w:val="clear" w:color="auto" w:fill="auto"/>
            <w:noWrap/>
            <w:vAlign w:val="bottom"/>
            <w:hideMark/>
          </w:tcPr>
          <w:p w14:paraId="376AE9CD"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1B982555"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p>
        </w:tc>
        <w:tc>
          <w:tcPr>
            <w:tcW w:w="1800" w:type="dxa"/>
            <w:tcBorders>
              <w:top w:val="nil"/>
              <w:left w:val="nil"/>
              <w:bottom w:val="nil"/>
              <w:right w:val="nil"/>
            </w:tcBorders>
            <w:shd w:val="clear" w:color="auto" w:fill="auto"/>
            <w:noWrap/>
            <w:vAlign w:val="bottom"/>
            <w:hideMark/>
          </w:tcPr>
          <w:p w14:paraId="36DCE8C6"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-0.32</w:t>
            </w:r>
          </w:p>
        </w:tc>
        <w:tc>
          <w:tcPr>
            <w:tcW w:w="900" w:type="dxa"/>
            <w:tcBorders>
              <w:top w:val="nil"/>
              <w:left w:val="nil"/>
              <w:bottom w:val="nil"/>
              <w:right w:val="nil"/>
            </w:tcBorders>
            <w:shd w:val="clear" w:color="auto" w:fill="auto"/>
            <w:noWrap/>
            <w:vAlign w:val="bottom"/>
            <w:hideMark/>
          </w:tcPr>
          <w:p w14:paraId="53DAC4ED"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0.18</w:t>
            </w:r>
          </w:p>
        </w:tc>
        <w:tc>
          <w:tcPr>
            <w:tcW w:w="1260" w:type="dxa"/>
            <w:tcBorders>
              <w:top w:val="nil"/>
              <w:left w:val="nil"/>
              <w:bottom w:val="nil"/>
              <w:right w:val="nil"/>
            </w:tcBorders>
            <w:shd w:val="clear" w:color="auto" w:fill="auto"/>
            <w:noWrap/>
            <w:vAlign w:val="bottom"/>
            <w:hideMark/>
          </w:tcPr>
          <w:p w14:paraId="0AC19F81"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-1.79</w:t>
            </w:r>
          </w:p>
        </w:tc>
        <w:tc>
          <w:tcPr>
            <w:tcW w:w="990" w:type="dxa"/>
            <w:tcBorders>
              <w:top w:val="nil"/>
              <w:left w:val="nil"/>
              <w:bottom w:val="nil"/>
              <w:right w:val="nil"/>
            </w:tcBorders>
            <w:shd w:val="clear" w:color="auto" w:fill="auto"/>
            <w:noWrap/>
            <w:vAlign w:val="bottom"/>
            <w:hideMark/>
          </w:tcPr>
          <w:p w14:paraId="4110BE7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0.0947</w:t>
            </w:r>
          </w:p>
        </w:tc>
      </w:tr>
      <w:tr w:rsidR="00CC1AD5" w:rsidRPr="00FF19F3" w14:paraId="6100A8E9" w14:textId="77777777" w:rsidTr="00FF19F3">
        <w:trPr>
          <w:trHeight w:val="144"/>
        </w:trPr>
        <w:tc>
          <w:tcPr>
            <w:tcW w:w="2160" w:type="dxa"/>
            <w:tcBorders>
              <w:top w:val="nil"/>
              <w:left w:val="nil"/>
              <w:bottom w:val="nil"/>
              <w:right w:val="nil"/>
            </w:tcBorders>
            <w:shd w:val="clear" w:color="auto" w:fill="auto"/>
            <w:noWrap/>
            <w:vAlign w:val="bottom"/>
            <w:hideMark/>
          </w:tcPr>
          <w:p w14:paraId="23BD49FE"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2FCC496D"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p>
        </w:tc>
        <w:tc>
          <w:tcPr>
            <w:tcW w:w="1800" w:type="dxa"/>
            <w:tcBorders>
              <w:top w:val="nil"/>
              <w:left w:val="nil"/>
              <w:bottom w:val="nil"/>
              <w:right w:val="nil"/>
            </w:tcBorders>
            <w:shd w:val="clear" w:color="auto" w:fill="auto"/>
            <w:noWrap/>
            <w:vAlign w:val="bottom"/>
            <w:hideMark/>
          </w:tcPr>
          <w:p w14:paraId="4B299E42"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-0.06</w:t>
            </w:r>
          </w:p>
        </w:tc>
        <w:tc>
          <w:tcPr>
            <w:tcW w:w="900" w:type="dxa"/>
            <w:tcBorders>
              <w:top w:val="nil"/>
              <w:left w:val="nil"/>
              <w:bottom w:val="nil"/>
              <w:right w:val="nil"/>
            </w:tcBorders>
            <w:shd w:val="clear" w:color="auto" w:fill="auto"/>
            <w:noWrap/>
            <w:vAlign w:val="bottom"/>
            <w:hideMark/>
          </w:tcPr>
          <w:p w14:paraId="16A924A5"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0.15</w:t>
            </w:r>
          </w:p>
        </w:tc>
        <w:tc>
          <w:tcPr>
            <w:tcW w:w="1260" w:type="dxa"/>
            <w:tcBorders>
              <w:top w:val="nil"/>
              <w:left w:val="nil"/>
              <w:bottom w:val="nil"/>
              <w:right w:val="nil"/>
            </w:tcBorders>
            <w:shd w:val="clear" w:color="auto" w:fill="auto"/>
            <w:noWrap/>
            <w:vAlign w:val="bottom"/>
            <w:hideMark/>
          </w:tcPr>
          <w:p w14:paraId="71EF792C"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-0.40</w:t>
            </w:r>
          </w:p>
        </w:tc>
        <w:tc>
          <w:tcPr>
            <w:tcW w:w="990" w:type="dxa"/>
            <w:tcBorders>
              <w:top w:val="nil"/>
              <w:left w:val="nil"/>
              <w:bottom w:val="nil"/>
              <w:right w:val="nil"/>
            </w:tcBorders>
            <w:shd w:val="clear" w:color="auto" w:fill="auto"/>
            <w:noWrap/>
            <w:vAlign w:val="bottom"/>
            <w:hideMark/>
          </w:tcPr>
          <w:p w14:paraId="0B0885C6"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0.6989</w:t>
            </w:r>
          </w:p>
        </w:tc>
      </w:tr>
      <w:tr w:rsidR="00CC1AD5" w:rsidRPr="00FF19F3" w14:paraId="15F02000" w14:textId="77777777" w:rsidTr="00FF19F3">
        <w:trPr>
          <w:trHeight w:val="144"/>
        </w:trPr>
        <w:tc>
          <w:tcPr>
            <w:tcW w:w="2160" w:type="dxa"/>
            <w:tcBorders>
              <w:top w:val="nil"/>
              <w:left w:val="nil"/>
              <w:bottom w:val="nil"/>
              <w:right w:val="nil"/>
            </w:tcBorders>
            <w:shd w:val="clear" w:color="auto" w:fill="auto"/>
            <w:noWrap/>
            <w:vAlign w:val="bottom"/>
            <w:hideMark/>
          </w:tcPr>
          <w:p w14:paraId="715CE462"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13B27978"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siteDS</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nil"/>
              <w:right w:val="nil"/>
            </w:tcBorders>
            <w:shd w:val="clear" w:color="auto" w:fill="auto"/>
            <w:noWrap/>
            <w:vAlign w:val="bottom"/>
            <w:hideMark/>
          </w:tcPr>
          <w:p w14:paraId="40EA996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-0.08</w:t>
            </w:r>
          </w:p>
        </w:tc>
        <w:tc>
          <w:tcPr>
            <w:tcW w:w="900" w:type="dxa"/>
            <w:tcBorders>
              <w:top w:val="nil"/>
              <w:left w:val="nil"/>
              <w:bottom w:val="nil"/>
              <w:right w:val="nil"/>
            </w:tcBorders>
            <w:shd w:val="clear" w:color="auto" w:fill="auto"/>
            <w:noWrap/>
            <w:vAlign w:val="bottom"/>
            <w:hideMark/>
          </w:tcPr>
          <w:p w14:paraId="030CEA9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0.04</w:t>
            </w:r>
          </w:p>
        </w:tc>
        <w:tc>
          <w:tcPr>
            <w:tcW w:w="1260" w:type="dxa"/>
            <w:tcBorders>
              <w:top w:val="nil"/>
              <w:left w:val="nil"/>
              <w:bottom w:val="nil"/>
              <w:right w:val="nil"/>
            </w:tcBorders>
            <w:shd w:val="clear" w:color="auto" w:fill="auto"/>
            <w:noWrap/>
            <w:vAlign w:val="bottom"/>
            <w:hideMark/>
          </w:tcPr>
          <w:p w14:paraId="218FEC89"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-1.88</w:t>
            </w:r>
          </w:p>
        </w:tc>
        <w:tc>
          <w:tcPr>
            <w:tcW w:w="990" w:type="dxa"/>
            <w:tcBorders>
              <w:top w:val="nil"/>
              <w:left w:val="nil"/>
              <w:bottom w:val="nil"/>
              <w:right w:val="nil"/>
            </w:tcBorders>
            <w:shd w:val="clear" w:color="auto" w:fill="auto"/>
            <w:noWrap/>
            <w:vAlign w:val="bottom"/>
            <w:hideMark/>
          </w:tcPr>
          <w:p w14:paraId="2972032A"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0.0807</w:t>
            </w:r>
          </w:p>
        </w:tc>
      </w:tr>
      <w:tr w:rsidR="00CC1AD5" w:rsidRPr="00FF19F3" w14:paraId="62BA844B" w14:textId="77777777" w:rsidTr="00FF19F3">
        <w:trPr>
          <w:trHeight w:val="144"/>
        </w:trPr>
        <w:tc>
          <w:tcPr>
            <w:tcW w:w="2160" w:type="dxa"/>
            <w:tcBorders>
              <w:top w:val="nil"/>
              <w:left w:val="nil"/>
              <w:bottom w:val="nil"/>
              <w:right w:val="nil"/>
            </w:tcBorders>
            <w:shd w:val="clear" w:color="auto" w:fill="auto"/>
            <w:noWrap/>
            <w:vAlign w:val="bottom"/>
            <w:hideMark/>
          </w:tcPr>
          <w:p w14:paraId="38086D40"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36541481"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nil"/>
              <w:right w:val="nil"/>
            </w:tcBorders>
            <w:shd w:val="clear" w:color="auto" w:fill="auto"/>
            <w:noWrap/>
            <w:vAlign w:val="bottom"/>
            <w:hideMark/>
          </w:tcPr>
          <w:p w14:paraId="52A3740D"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0.05</w:t>
            </w:r>
          </w:p>
        </w:tc>
        <w:tc>
          <w:tcPr>
            <w:tcW w:w="900" w:type="dxa"/>
            <w:tcBorders>
              <w:top w:val="nil"/>
              <w:left w:val="nil"/>
              <w:bottom w:val="nil"/>
              <w:right w:val="nil"/>
            </w:tcBorders>
            <w:shd w:val="clear" w:color="auto" w:fill="auto"/>
            <w:noWrap/>
            <w:vAlign w:val="bottom"/>
            <w:hideMark/>
          </w:tcPr>
          <w:p w14:paraId="63A7F2BC"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0.06</w:t>
            </w:r>
          </w:p>
        </w:tc>
        <w:tc>
          <w:tcPr>
            <w:tcW w:w="1260" w:type="dxa"/>
            <w:tcBorders>
              <w:top w:val="nil"/>
              <w:left w:val="nil"/>
              <w:bottom w:val="nil"/>
              <w:right w:val="nil"/>
            </w:tcBorders>
            <w:shd w:val="clear" w:color="auto" w:fill="auto"/>
            <w:noWrap/>
            <w:vAlign w:val="bottom"/>
            <w:hideMark/>
          </w:tcPr>
          <w:p w14:paraId="3D17F23C"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0.86</w:t>
            </w:r>
          </w:p>
        </w:tc>
        <w:tc>
          <w:tcPr>
            <w:tcW w:w="990" w:type="dxa"/>
            <w:tcBorders>
              <w:top w:val="nil"/>
              <w:left w:val="nil"/>
              <w:bottom w:val="nil"/>
              <w:right w:val="nil"/>
            </w:tcBorders>
            <w:shd w:val="clear" w:color="auto" w:fill="auto"/>
            <w:noWrap/>
            <w:vAlign w:val="bottom"/>
            <w:hideMark/>
          </w:tcPr>
          <w:p w14:paraId="5AB4BCC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0.4048</w:t>
            </w:r>
          </w:p>
        </w:tc>
      </w:tr>
      <w:tr w:rsidR="00CC1AD5" w:rsidRPr="00FF19F3" w14:paraId="5C2EBB13" w14:textId="77777777" w:rsidTr="00FF19F3">
        <w:trPr>
          <w:trHeight w:val="144"/>
        </w:trPr>
        <w:tc>
          <w:tcPr>
            <w:tcW w:w="2160" w:type="dxa"/>
            <w:tcBorders>
              <w:top w:val="nil"/>
              <w:left w:val="nil"/>
              <w:bottom w:val="single" w:sz="4" w:space="0" w:color="auto"/>
              <w:right w:val="nil"/>
            </w:tcBorders>
            <w:shd w:val="clear" w:color="auto" w:fill="auto"/>
            <w:noWrap/>
            <w:vAlign w:val="bottom"/>
            <w:hideMark/>
          </w:tcPr>
          <w:p w14:paraId="287209F7" w14:textId="77777777" w:rsidR="00CC1AD5" w:rsidRPr="00960A4C" w:rsidRDefault="00CC1AD5" w:rsidP="00BA64DD">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 </w:t>
            </w:r>
          </w:p>
        </w:tc>
        <w:tc>
          <w:tcPr>
            <w:tcW w:w="1620" w:type="dxa"/>
            <w:tcBorders>
              <w:top w:val="nil"/>
              <w:left w:val="nil"/>
              <w:bottom w:val="single" w:sz="4" w:space="0" w:color="auto"/>
              <w:right w:val="nil"/>
            </w:tcBorders>
            <w:shd w:val="clear" w:color="auto" w:fill="auto"/>
            <w:noWrap/>
            <w:vAlign w:val="bottom"/>
            <w:hideMark/>
          </w:tcPr>
          <w:p w14:paraId="39F4FE9B"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single" w:sz="4" w:space="0" w:color="auto"/>
              <w:right w:val="nil"/>
            </w:tcBorders>
            <w:shd w:val="clear" w:color="auto" w:fill="auto"/>
            <w:noWrap/>
            <w:vAlign w:val="bottom"/>
            <w:hideMark/>
          </w:tcPr>
          <w:p w14:paraId="06D84ACB"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-0.03</w:t>
            </w:r>
          </w:p>
        </w:tc>
        <w:tc>
          <w:tcPr>
            <w:tcW w:w="900" w:type="dxa"/>
            <w:tcBorders>
              <w:top w:val="nil"/>
              <w:left w:val="nil"/>
              <w:bottom w:val="single" w:sz="4" w:space="0" w:color="auto"/>
              <w:right w:val="nil"/>
            </w:tcBorders>
            <w:shd w:val="clear" w:color="auto" w:fill="auto"/>
            <w:noWrap/>
            <w:vAlign w:val="bottom"/>
            <w:hideMark/>
          </w:tcPr>
          <w:p w14:paraId="32B9EFFD"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0.04</w:t>
            </w:r>
          </w:p>
        </w:tc>
        <w:tc>
          <w:tcPr>
            <w:tcW w:w="1260" w:type="dxa"/>
            <w:tcBorders>
              <w:top w:val="nil"/>
              <w:left w:val="nil"/>
              <w:bottom w:val="single" w:sz="4" w:space="0" w:color="auto"/>
              <w:right w:val="nil"/>
            </w:tcBorders>
            <w:shd w:val="clear" w:color="auto" w:fill="auto"/>
            <w:noWrap/>
            <w:vAlign w:val="bottom"/>
            <w:hideMark/>
          </w:tcPr>
          <w:p w14:paraId="22389720"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-0.61</w:t>
            </w:r>
          </w:p>
        </w:tc>
        <w:tc>
          <w:tcPr>
            <w:tcW w:w="990" w:type="dxa"/>
            <w:tcBorders>
              <w:top w:val="nil"/>
              <w:left w:val="nil"/>
              <w:bottom w:val="single" w:sz="4" w:space="0" w:color="auto"/>
              <w:right w:val="nil"/>
            </w:tcBorders>
            <w:shd w:val="clear" w:color="auto" w:fill="auto"/>
            <w:noWrap/>
            <w:vAlign w:val="bottom"/>
            <w:hideMark/>
          </w:tcPr>
          <w:p w14:paraId="700A74C6"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0.5494</w:t>
            </w:r>
          </w:p>
        </w:tc>
      </w:tr>
      <w:tr w:rsidR="00CC1AD5" w:rsidRPr="00FF19F3" w14:paraId="7ACCEECD" w14:textId="77777777" w:rsidTr="00FF19F3">
        <w:trPr>
          <w:trHeight w:val="144"/>
        </w:trPr>
        <w:tc>
          <w:tcPr>
            <w:tcW w:w="2160" w:type="dxa"/>
            <w:tcBorders>
              <w:top w:val="nil"/>
              <w:left w:val="nil"/>
              <w:bottom w:val="nil"/>
              <w:right w:val="nil"/>
            </w:tcBorders>
            <w:shd w:val="clear" w:color="auto" w:fill="auto"/>
            <w:noWrap/>
            <w:vAlign w:val="bottom"/>
            <w:hideMark/>
          </w:tcPr>
          <w:p w14:paraId="07CBBE5E"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2E52D64B" w14:textId="77777777" w:rsidR="00CC1AD5" w:rsidRPr="00960A4C" w:rsidRDefault="00CC1AD5" w:rsidP="00BA64DD">
            <w:pPr>
              <w:rPr>
                <w:rFonts w:ascii="Times New Roman" w:eastAsia="Times New Roman" w:hAnsi="Times New Roman" w:cs="Times New Roman"/>
                <w:sz w:val="20"/>
                <w:szCs w:val="20"/>
              </w:rPr>
            </w:pPr>
          </w:p>
        </w:tc>
        <w:tc>
          <w:tcPr>
            <w:tcW w:w="1800" w:type="dxa"/>
            <w:tcBorders>
              <w:top w:val="nil"/>
              <w:left w:val="nil"/>
              <w:bottom w:val="nil"/>
              <w:right w:val="nil"/>
            </w:tcBorders>
            <w:shd w:val="clear" w:color="auto" w:fill="auto"/>
            <w:noWrap/>
            <w:vAlign w:val="bottom"/>
            <w:hideMark/>
          </w:tcPr>
          <w:p w14:paraId="3AF3D34A" w14:textId="77777777" w:rsidR="00CC1AD5" w:rsidRPr="00960A4C" w:rsidRDefault="00CC1AD5" w:rsidP="00BA64DD">
            <w:pPr>
              <w:rPr>
                <w:rFonts w:ascii="Times New Roman" w:eastAsia="Times New Roman" w:hAnsi="Times New Roman" w:cs="Times New Roman"/>
                <w:sz w:val="20"/>
                <w:szCs w:val="20"/>
              </w:rPr>
            </w:pPr>
          </w:p>
        </w:tc>
        <w:tc>
          <w:tcPr>
            <w:tcW w:w="900" w:type="dxa"/>
            <w:tcBorders>
              <w:top w:val="nil"/>
              <w:left w:val="nil"/>
              <w:bottom w:val="nil"/>
              <w:right w:val="nil"/>
            </w:tcBorders>
            <w:shd w:val="clear" w:color="auto" w:fill="auto"/>
            <w:noWrap/>
            <w:vAlign w:val="bottom"/>
            <w:hideMark/>
          </w:tcPr>
          <w:p w14:paraId="36FD81C5" w14:textId="77777777" w:rsidR="00CC1AD5" w:rsidRPr="00960A4C" w:rsidRDefault="00CC1AD5" w:rsidP="00BA64DD">
            <w:pP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14:paraId="36682BC6" w14:textId="77777777" w:rsidR="00CC1AD5" w:rsidRPr="00960A4C" w:rsidRDefault="00CC1AD5" w:rsidP="00BA64DD">
            <w:pPr>
              <w:rPr>
                <w:rFonts w:ascii="Times New Roman" w:eastAsia="Times New Roman" w:hAnsi="Times New Roman" w:cs="Times New Roman"/>
                <w:sz w:val="20"/>
                <w:szCs w:val="20"/>
              </w:rPr>
            </w:pPr>
          </w:p>
        </w:tc>
        <w:tc>
          <w:tcPr>
            <w:tcW w:w="990" w:type="dxa"/>
            <w:tcBorders>
              <w:top w:val="nil"/>
              <w:left w:val="nil"/>
              <w:bottom w:val="nil"/>
              <w:right w:val="nil"/>
            </w:tcBorders>
            <w:shd w:val="clear" w:color="auto" w:fill="auto"/>
            <w:noWrap/>
            <w:vAlign w:val="bottom"/>
            <w:hideMark/>
          </w:tcPr>
          <w:p w14:paraId="5564102A" w14:textId="77777777" w:rsidR="00CC1AD5" w:rsidRPr="00960A4C" w:rsidRDefault="00CC1AD5" w:rsidP="00BA64DD">
            <w:pPr>
              <w:rPr>
                <w:rFonts w:ascii="Times New Roman" w:eastAsia="Times New Roman" w:hAnsi="Times New Roman" w:cs="Times New Roman"/>
                <w:sz w:val="20"/>
                <w:szCs w:val="20"/>
              </w:rPr>
            </w:pPr>
          </w:p>
        </w:tc>
      </w:tr>
      <w:tr w:rsidR="00CC1AD5" w:rsidRPr="00FF19F3" w14:paraId="0704ABCF"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22F21C9F" w14:textId="77777777" w:rsidR="00CC1AD5" w:rsidRPr="00960A4C" w:rsidRDefault="00CC1AD5" w:rsidP="00BA64DD">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response</w:t>
            </w:r>
          </w:p>
        </w:tc>
        <w:tc>
          <w:tcPr>
            <w:tcW w:w="1620" w:type="dxa"/>
            <w:tcBorders>
              <w:top w:val="nil"/>
              <w:left w:val="nil"/>
              <w:bottom w:val="single" w:sz="4" w:space="0" w:color="auto"/>
              <w:right w:val="nil"/>
            </w:tcBorders>
            <w:shd w:val="clear" w:color="auto" w:fill="auto"/>
            <w:noWrap/>
            <w:vAlign w:val="bottom"/>
            <w:hideMark/>
          </w:tcPr>
          <w:p w14:paraId="3D40B3B0" w14:textId="77777777" w:rsidR="00CC1AD5" w:rsidRPr="00960A4C" w:rsidRDefault="00CC1AD5" w:rsidP="00BA64DD">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Terms</w:t>
            </w:r>
          </w:p>
        </w:tc>
        <w:tc>
          <w:tcPr>
            <w:tcW w:w="1800" w:type="dxa"/>
            <w:tcBorders>
              <w:top w:val="nil"/>
              <w:left w:val="nil"/>
              <w:bottom w:val="single" w:sz="4" w:space="0" w:color="auto"/>
              <w:right w:val="nil"/>
            </w:tcBorders>
            <w:shd w:val="clear" w:color="auto" w:fill="auto"/>
            <w:noWrap/>
            <w:vAlign w:val="bottom"/>
            <w:hideMark/>
          </w:tcPr>
          <w:p w14:paraId="763A3C0E" w14:textId="77777777" w:rsidR="00CC1AD5" w:rsidRPr="00960A4C" w:rsidRDefault="00CC1AD5" w:rsidP="00BA64DD">
            <w:pPr>
              <w:jc w:val="cente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Estimate</w:t>
            </w:r>
          </w:p>
        </w:tc>
        <w:tc>
          <w:tcPr>
            <w:tcW w:w="900" w:type="dxa"/>
            <w:tcBorders>
              <w:top w:val="nil"/>
              <w:left w:val="nil"/>
              <w:bottom w:val="single" w:sz="4" w:space="0" w:color="auto"/>
              <w:right w:val="nil"/>
            </w:tcBorders>
            <w:shd w:val="clear" w:color="auto" w:fill="auto"/>
            <w:noWrap/>
            <w:vAlign w:val="bottom"/>
            <w:hideMark/>
          </w:tcPr>
          <w:p w14:paraId="331ECC1D" w14:textId="77777777" w:rsidR="00CC1AD5" w:rsidRPr="003018A9" w:rsidRDefault="00CC1AD5" w:rsidP="00BA64DD">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SE</w:t>
            </w:r>
          </w:p>
        </w:tc>
        <w:tc>
          <w:tcPr>
            <w:tcW w:w="1260" w:type="dxa"/>
            <w:tcBorders>
              <w:top w:val="nil"/>
              <w:left w:val="nil"/>
              <w:bottom w:val="single" w:sz="4" w:space="0" w:color="auto"/>
              <w:right w:val="nil"/>
            </w:tcBorders>
            <w:shd w:val="clear" w:color="auto" w:fill="auto"/>
            <w:noWrap/>
            <w:vAlign w:val="bottom"/>
            <w:hideMark/>
          </w:tcPr>
          <w:p w14:paraId="3F894515" w14:textId="77777777" w:rsidR="00CC1AD5" w:rsidRPr="003018A9" w:rsidRDefault="00CC1AD5" w:rsidP="00BA64DD">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t</w:t>
            </w:r>
          </w:p>
        </w:tc>
        <w:tc>
          <w:tcPr>
            <w:tcW w:w="990" w:type="dxa"/>
            <w:tcBorders>
              <w:top w:val="nil"/>
              <w:left w:val="nil"/>
              <w:bottom w:val="single" w:sz="4" w:space="0" w:color="auto"/>
              <w:right w:val="nil"/>
            </w:tcBorders>
            <w:shd w:val="clear" w:color="auto" w:fill="auto"/>
            <w:noWrap/>
            <w:vAlign w:val="bottom"/>
            <w:hideMark/>
          </w:tcPr>
          <w:p w14:paraId="102C1A96" w14:textId="2D632504" w:rsidR="00CC1AD5" w:rsidRPr="00960A4C" w:rsidRDefault="003018A9" w:rsidP="00BA64DD">
            <w:pPr>
              <w:jc w:val="center"/>
              <w:rPr>
                <w:rFonts w:ascii="Times New Roman" w:eastAsia="Times New Roman" w:hAnsi="Times New Roman" w:cs="Times New Roman"/>
                <w:b/>
                <w:bCs/>
                <w:color w:val="000000"/>
                <w:sz w:val="20"/>
                <w:szCs w:val="20"/>
              </w:rPr>
            </w:pPr>
            <w:r w:rsidRPr="003018A9">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Pr="00FF19F3">
              <w:rPr>
                <w:rFonts w:ascii="Times New Roman" w:eastAsia="Times New Roman" w:hAnsi="Times New Roman" w:cs="Times New Roman"/>
                <w:b/>
                <w:bCs/>
                <w:color w:val="000000"/>
                <w:sz w:val="20"/>
                <w:szCs w:val="20"/>
              </w:rPr>
              <w:t>value</w:t>
            </w:r>
          </w:p>
        </w:tc>
      </w:tr>
      <w:tr w:rsidR="00CC1AD5" w:rsidRPr="00FF19F3" w14:paraId="625B8E99" w14:textId="77777777" w:rsidTr="00FF19F3">
        <w:trPr>
          <w:trHeight w:val="20"/>
        </w:trPr>
        <w:tc>
          <w:tcPr>
            <w:tcW w:w="2160" w:type="dxa"/>
            <w:tcBorders>
              <w:top w:val="nil"/>
              <w:left w:val="nil"/>
              <w:bottom w:val="nil"/>
              <w:right w:val="nil"/>
            </w:tcBorders>
            <w:shd w:val="clear" w:color="auto" w:fill="auto"/>
            <w:noWrap/>
            <w:vAlign w:val="bottom"/>
            <w:hideMark/>
          </w:tcPr>
          <w:p w14:paraId="593FEA55" w14:textId="77777777" w:rsidR="00CC1AD5" w:rsidRPr="00960A4C" w:rsidRDefault="00CC1AD5" w:rsidP="00BA64DD">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RGR (seedlings)</w:t>
            </w:r>
          </w:p>
        </w:tc>
        <w:tc>
          <w:tcPr>
            <w:tcW w:w="1620" w:type="dxa"/>
            <w:tcBorders>
              <w:top w:val="nil"/>
              <w:left w:val="nil"/>
              <w:bottom w:val="nil"/>
              <w:right w:val="nil"/>
            </w:tcBorders>
            <w:shd w:val="clear" w:color="auto" w:fill="auto"/>
            <w:noWrap/>
            <w:vAlign w:val="bottom"/>
            <w:hideMark/>
          </w:tcPr>
          <w:p w14:paraId="040D9952" w14:textId="77777777" w:rsidR="00CC1AD5" w:rsidRPr="00960A4C" w:rsidRDefault="00CC1AD5" w:rsidP="00BA64DD">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(Intercept)</w:t>
            </w:r>
          </w:p>
        </w:tc>
        <w:tc>
          <w:tcPr>
            <w:tcW w:w="1800" w:type="dxa"/>
            <w:tcBorders>
              <w:top w:val="nil"/>
              <w:left w:val="nil"/>
              <w:bottom w:val="nil"/>
              <w:right w:val="nil"/>
            </w:tcBorders>
            <w:shd w:val="clear" w:color="auto" w:fill="auto"/>
            <w:noWrap/>
            <w:vAlign w:val="bottom"/>
            <w:hideMark/>
          </w:tcPr>
          <w:p w14:paraId="18BF9B7C"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1.45</w:t>
            </w:r>
          </w:p>
        </w:tc>
        <w:tc>
          <w:tcPr>
            <w:tcW w:w="900" w:type="dxa"/>
            <w:tcBorders>
              <w:top w:val="nil"/>
              <w:left w:val="nil"/>
              <w:bottom w:val="nil"/>
              <w:right w:val="nil"/>
            </w:tcBorders>
            <w:shd w:val="clear" w:color="auto" w:fill="auto"/>
            <w:noWrap/>
            <w:vAlign w:val="bottom"/>
            <w:hideMark/>
          </w:tcPr>
          <w:p w14:paraId="09BC9C79"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0.10</w:t>
            </w:r>
          </w:p>
        </w:tc>
        <w:tc>
          <w:tcPr>
            <w:tcW w:w="1260" w:type="dxa"/>
            <w:tcBorders>
              <w:top w:val="nil"/>
              <w:left w:val="nil"/>
              <w:bottom w:val="nil"/>
              <w:right w:val="nil"/>
            </w:tcBorders>
            <w:shd w:val="clear" w:color="auto" w:fill="auto"/>
            <w:noWrap/>
            <w:vAlign w:val="bottom"/>
            <w:hideMark/>
          </w:tcPr>
          <w:p w14:paraId="23CB78D1"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14.99</w:t>
            </w:r>
          </w:p>
        </w:tc>
        <w:tc>
          <w:tcPr>
            <w:tcW w:w="990" w:type="dxa"/>
            <w:tcBorders>
              <w:top w:val="nil"/>
              <w:left w:val="nil"/>
              <w:bottom w:val="nil"/>
              <w:right w:val="nil"/>
            </w:tcBorders>
            <w:shd w:val="clear" w:color="auto" w:fill="auto"/>
            <w:noWrap/>
            <w:vAlign w:val="bottom"/>
            <w:hideMark/>
          </w:tcPr>
          <w:p w14:paraId="4FE6BFD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&lt;0.0001</w:t>
            </w:r>
          </w:p>
        </w:tc>
      </w:tr>
      <w:tr w:rsidR="00CC1AD5" w:rsidRPr="00FF19F3" w14:paraId="3BA17513" w14:textId="77777777" w:rsidTr="00FF19F3">
        <w:trPr>
          <w:trHeight w:val="20"/>
        </w:trPr>
        <w:tc>
          <w:tcPr>
            <w:tcW w:w="2160" w:type="dxa"/>
            <w:tcBorders>
              <w:top w:val="nil"/>
              <w:left w:val="nil"/>
              <w:bottom w:val="nil"/>
              <w:right w:val="nil"/>
            </w:tcBorders>
            <w:shd w:val="clear" w:color="auto" w:fill="auto"/>
            <w:noWrap/>
            <w:vAlign w:val="bottom"/>
            <w:hideMark/>
          </w:tcPr>
          <w:p w14:paraId="6D7A7373"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0DABE3E3"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p>
        </w:tc>
        <w:tc>
          <w:tcPr>
            <w:tcW w:w="1800" w:type="dxa"/>
            <w:tcBorders>
              <w:top w:val="nil"/>
              <w:left w:val="nil"/>
              <w:bottom w:val="nil"/>
              <w:right w:val="nil"/>
            </w:tcBorders>
            <w:shd w:val="clear" w:color="auto" w:fill="auto"/>
            <w:noWrap/>
            <w:vAlign w:val="bottom"/>
            <w:hideMark/>
          </w:tcPr>
          <w:p w14:paraId="16523E87"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-0.18</w:t>
            </w:r>
          </w:p>
        </w:tc>
        <w:tc>
          <w:tcPr>
            <w:tcW w:w="900" w:type="dxa"/>
            <w:tcBorders>
              <w:top w:val="nil"/>
              <w:left w:val="nil"/>
              <w:bottom w:val="nil"/>
              <w:right w:val="nil"/>
            </w:tcBorders>
            <w:shd w:val="clear" w:color="auto" w:fill="auto"/>
            <w:noWrap/>
            <w:vAlign w:val="bottom"/>
            <w:hideMark/>
          </w:tcPr>
          <w:p w14:paraId="6C358A52"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0.14</w:t>
            </w:r>
          </w:p>
        </w:tc>
        <w:tc>
          <w:tcPr>
            <w:tcW w:w="1260" w:type="dxa"/>
            <w:tcBorders>
              <w:top w:val="nil"/>
              <w:left w:val="nil"/>
              <w:bottom w:val="nil"/>
              <w:right w:val="nil"/>
            </w:tcBorders>
            <w:shd w:val="clear" w:color="auto" w:fill="auto"/>
            <w:noWrap/>
            <w:vAlign w:val="bottom"/>
            <w:hideMark/>
          </w:tcPr>
          <w:p w14:paraId="5D085E5A"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-1.33</w:t>
            </w:r>
          </w:p>
        </w:tc>
        <w:tc>
          <w:tcPr>
            <w:tcW w:w="990" w:type="dxa"/>
            <w:tcBorders>
              <w:top w:val="nil"/>
              <w:left w:val="nil"/>
              <w:bottom w:val="nil"/>
              <w:right w:val="nil"/>
            </w:tcBorders>
            <w:shd w:val="clear" w:color="auto" w:fill="auto"/>
            <w:noWrap/>
            <w:vAlign w:val="bottom"/>
            <w:hideMark/>
          </w:tcPr>
          <w:p w14:paraId="2518988F"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0.1974</w:t>
            </w:r>
          </w:p>
        </w:tc>
      </w:tr>
      <w:tr w:rsidR="00CC1AD5" w:rsidRPr="00FF19F3" w14:paraId="65DD66F8" w14:textId="77777777" w:rsidTr="00FF19F3">
        <w:trPr>
          <w:trHeight w:val="20"/>
        </w:trPr>
        <w:tc>
          <w:tcPr>
            <w:tcW w:w="2160" w:type="dxa"/>
            <w:tcBorders>
              <w:top w:val="nil"/>
              <w:left w:val="nil"/>
              <w:bottom w:val="nil"/>
              <w:right w:val="nil"/>
            </w:tcBorders>
            <w:shd w:val="clear" w:color="auto" w:fill="auto"/>
            <w:noWrap/>
            <w:vAlign w:val="bottom"/>
            <w:hideMark/>
          </w:tcPr>
          <w:p w14:paraId="3C152C8C"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135ADE1D"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p>
        </w:tc>
        <w:tc>
          <w:tcPr>
            <w:tcW w:w="1800" w:type="dxa"/>
            <w:tcBorders>
              <w:top w:val="nil"/>
              <w:left w:val="nil"/>
              <w:bottom w:val="nil"/>
              <w:right w:val="nil"/>
            </w:tcBorders>
            <w:shd w:val="clear" w:color="auto" w:fill="auto"/>
            <w:noWrap/>
            <w:vAlign w:val="bottom"/>
            <w:hideMark/>
          </w:tcPr>
          <w:p w14:paraId="2007BD8D"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-0.27</w:t>
            </w:r>
          </w:p>
        </w:tc>
        <w:tc>
          <w:tcPr>
            <w:tcW w:w="900" w:type="dxa"/>
            <w:tcBorders>
              <w:top w:val="nil"/>
              <w:left w:val="nil"/>
              <w:bottom w:val="nil"/>
              <w:right w:val="nil"/>
            </w:tcBorders>
            <w:shd w:val="clear" w:color="auto" w:fill="auto"/>
            <w:noWrap/>
            <w:vAlign w:val="bottom"/>
            <w:hideMark/>
          </w:tcPr>
          <w:p w14:paraId="63FF9AD8"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0.14</w:t>
            </w:r>
          </w:p>
        </w:tc>
        <w:tc>
          <w:tcPr>
            <w:tcW w:w="1260" w:type="dxa"/>
            <w:tcBorders>
              <w:top w:val="nil"/>
              <w:left w:val="nil"/>
              <w:bottom w:val="nil"/>
              <w:right w:val="nil"/>
            </w:tcBorders>
            <w:shd w:val="clear" w:color="auto" w:fill="auto"/>
            <w:noWrap/>
            <w:vAlign w:val="bottom"/>
            <w:hideMark/>
          </w:tcPr>
          <w:p w14:paraId="5FE43B6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-2.00</w:t>
            </w:r>
          </w:p>
        </w:tc>
        <w:tc>
          <w:tcPr>
            <w:tcW w:w="990" w:type="dxa"/>
            <w:tcBorders>
              <w:top w:val="nil"/>
              <w:left w:val="nil"/>
              <w:bottom w:val="nil"/>
              <w:right w:val="nil"/>
            </w:tcBorders>
            <w:shd w:val="clear" w:color="auto" w:fill="auto"/>
            <w:noWrap/>
            <w:vAlign w:val="bottom"/>
            <w:hideMark/>
          </w:tcPr>
          <w:p w14:paraId="51C74CE2"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0.0571</w:t>
            </w:r>
          </w:p>
        </w:tc>
      </w:tr>
      <w:tr w:rsidR="00CC1AD5" w:rsidRPr="00FF19F3" w14:paraId="054372FB" w14:textId="77777777" w:rsidTr="00FF19F3">
        <w:trPr>
          <w:trHeight w:val="20"/>
        </w:trPr>
        <w:tc>
          <w:tcPr>
            <w:tcW w:w="2160" w:type="dxa"/>
            <w:tcBorders>
              <w:top w:val="nil"/>
              <w:left w:val="nil"/>
              <w:bottom w:val="nil"/>
              <w:right w:val="nil"/>
            </w:tcBorders>
            <w:shd w:val="clear" w:color="auto" w:fill="auto"/>
            <w:noWrap/>
            <w:vAlign w:val="bottom"/>
            <w:hideMark/>
          </w:tcPr>
          <w:p w14:paraId="79C4355F"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77407252"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p>
        </w:tc>
        <w:tc>
          <w:tcPr>
            <w:tcW w:w="1800" w:type="dxa"/>
            <w:tcBorders>
              <w:top w:val="nil"/>
              <w:left w:val="nil"/>
              <w:bottom w:val="nil"/>
              <w:right w:val="nil"/>
            </w:tcBorders>
            <w:shd w:val="clear" w:color="auto" w:fill="auto"/>
            <w:noWrap/>
            <w:vAlign w:val="bottom"/>
            <w:hideMark/>
          </w:tcPr>
          <w:p w14:paraId="7E6EBAE2"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-0.11</w:t>
            </w:r>
          </w:p>
        </w:tc>
        <w:tc>
          <w:tcPr>
            <w:tcW w:w="900" w:type="dxa"/>
            <w:tcBorders>
              <w:top w:val="nil"/>
              <w:left w:val="nil"/>
              <w:bottom w:val="nil"/>
              <w:right w:val="nil"/>
            </w:tcBorders>
            <w:shd w:val="clear" w:color="auto" w:fill="auto"/>
            <w:noWrap/>
            <w:vAlign w:val="bottom"/>
            <w:hideMark/>
          </w:tcPr>
          <w:p w14:paraId="79045D1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0.14</w:t>
            </w:r>
          </w:p>
        </w:tc>
        <w:tc>
          <w:tcPr>
            <w:tcW w:w="1260" w:type="dxa"/>
            <w:tcBorders>
              <w:top w:val="nil"/>
              <w:left w:val="nil"/>
              <w:bottom w:val="nil"/>
              <w:right w:val="nil"/>
            </w:tcBorders>
            <w:shd w:val="clear" w:color="auto" w:fill="auto"/>
            <w:noWrap/>
            <w:vAlign w:val="bottom"/>
            <w:hideMark/>
          </w:tcPr>
          <w:p w14:paraId="37755331"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-0.84</w:t>
            </w:r>
          </w:p>
        </w:tc>
        <w:tc>
          <w:tcPr>
            <w:tcW w:w="990" w:type="dxa"/>
            <w:tcBorders>
              <w:top w:val="nil"/>
              <w:left w:val="nil"/>
              <w:bottom w:val="nil"/>
              <w:right w:val="nil"/>
            </w:tcBorders>
            <w:shd w:val="clear" w:color="auto" w:fill="auto"/>
            <w:noWrap/>
            <w:vAlign w:val="bottom"/>
            <w:hideMark/>
          </w:tcPr>
          <w:p w14:paraId="2B054C0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0.4099</w:t>
            </w:r>
          </w:p>
        </w:tc>
      </w:tr>
      <w:tr w:rsidR="00CC1AD5" w:rsidRPr="00FF19F3" w14:paraId="328B65BC" w14:textId="77777777" w:rsidTr="00FF19F3">
        <w:trPr>
          <w:trHeight w:val="20"/>
        </w:trPr>
        <w:tc>
          <w:tcPr>
            <w:tcW w:w="2160" w:type="dxa"/>
            <w:tcBorders>
              <w:top w:val="nil"/>
              <w:left w:val="nil"/>
              <w:bottom w:val="nil"/>
              <w:right w:val="nil"/>
            </w:tcBorders>
            <w:shd w:val="clear" w:color="auto" w:fill="auto"/>
            <w:noWrap/>
            <w:vAlign w:val="bottom"/>
            <w:hideMark/>
          </w:tcPr>
          <w:p w14:paraId="079EBC03"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6F9F74BC"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siteDS</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nil"/>
              <w:right w:val="nil"/>
            </w:tcBorders>
            <w:shd w:val="clear" w:color="auto" w:fill="auto"/>
            <w:noWrap/>
            <w:vAlign w:val="bottom"/>
            <w:hideMark/>
          </w:tcPr>
          <w:p w14:paraId="534E5299"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-0.07</w:t>
            </w:r>
          </w:p>
        </w:tc>
        <w:tc>
          <w:tcPr>
            <w:tcW w:w="900" w:type="dxa"/>
            <w:tcBorders>
              <w:top w:val="nil"/>
              <w:left w:val="nil"/>
              <w:bottom w:val="nil"/>
              <w:right w:val="nil"/>
            </w:tcBorders>
            <w:shd w:val="clear" w:color="auto" w:fill="auto"/>
            <w:noWrap/>
            <w:vAlign w:val="bottom"/>
            <w:hideMark/>
          </w:tcPr>
          <w:p w14:paraId="7EC38C9F"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0.04</w:t>
            </w:r>
          </w:p>
        </w:tc>
        <w:tc>
          <w:tcPr>
            <w:tcW w:w="1260" w:type="dxa"/>
            <w:tcBorders>
              <w:top w:val="nil"/>
              <w:left w:val="nil"/>
              <w:bottom w:val="nil"/>
              <w:right w:val="nil"/>
            </w:tcBorders>
            <w:shd w:val="clear" w:color="auto" w:fill="auto"/>
            <w:noWrap/>
            <w:vAlign w:val="bottom"/>
            <w:hideMark/>
          </w:tcPr>
          <w:p w14:paraId="2EF6B62F"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-2.01</w:t>
            </w:r>
          </w:p>
        </w:tc>
        <w:tc>
          <w:tcPr>
            <w:tcW w:w="990" w:type="dxa"/>
            <w:tcBorders>
              <w:top w:val="nil"/>
              <w:left w:val="nil"/>
              <w:bottom w:val="nil"/>
              <w:right w:val="nil"/>
            </w:tcBorders>
            <w:shd w:val="clear" w:color="auto" w:fill="auto"/>
            <w:noWrap/>
            <w:vAlign w:val="bottom"/>
            <w:hideMark/>
          </w:tcPr>
          <w:p w14:paraId="49B7FDAB"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0.0558</w:t>
            </w:r>
          </w:p>
        </w:tc>
      </w:tr>
      <w:tr w:rsidR="00CC1AD5" w:rsidRPr="00FF19F3" w14:paraId="25427D04" w14:textId="77777777" w:rsidTr="00FF19F3">
        <w:trPr>
          <w:trHeight w:val="20"/>
        </w:trPr>
        <w:tc>
          <w:tcPr>
            <w:tcW w:w="2160" w:type="dxa"/>
            <w:tcBorders>
              <w:top w:val="nil"/>
              <w:left w:val="nil"/>
              <w:bottom w:val="nil"/>
              <w:right w:val="nil"/>
            </w:tcBorders>
            <w:shd w:val="clear" w:color="auto" w:fill="auto"/>
            <w:noWrap/>
            <w:vAlign w:val="bottom"/>
            <w:hideMark/>
          </w:tcPr>
          <w:p w14:paraId="28CAA441"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010C2BFB"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nil"/>
              <w:right w:val="nil"/>
            </w:tcBorders>
            <w:shd w:val="clear" w:color="auto" w:fill="auto"/>
            <w:noWrap/>
            <w:vAlign w:val="bottom"/>
            <w:hideMark/>
          </w:tcPr>
          <w:p w14:paraId="4AFFF1E8"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-0.03</w:t>
            </w:r>
          </w:p>
        </w:tc>
        <w:tc>
          <w:tcPr>
            <w:tcW w:w="900" w:type="dxa"/>
            <w:tcBorders>
              <w:top w:val="nil"/>
              <w:left w:val="nil"/>
              <w:bottom w:val="nil"/>
              <w:right w:val="nil"/>
            </w:tcBorders>
            <w:shd w:val="clear" w:color="auto" w:fill="auto"/>
            <w:noWrap/>
            <w:vAlign w:val="bottom"/>
            <w:hideMark/>
          </w:tcPr>
          <w:p w14:paraId="57F03430"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0.04</w:t>
            </w:r>
          </w:p>
        </w:tc>
        <w:tc>
          <w:tcPr>
            <w:tcW w:w="1260" w:type="dxa"/>
            <w:tcBorders>
              <w:top w:val="nil"/>
              <w:left w:val="nil"/>
              <w:bottom w:val="nil"/>
              <w:right w:val="nil"/>
            </w:tcBorders>
            <w:shd w:val="clear" w:color="auto" w:fill="auto"/>
            <w:noWrap/>
            <w:vAlign w:val="bottom"/>
            <w:hideMark/>
          </w:tcPr>
          <w:p w14:paraId="350EF1C0"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-0.78</w:t>
            </w:r>
          </w:p>
        </w:tc>
        <w:tc>
          <w:tcPr>
            <w:tcW w:w="990" w:type="dxa"/>
            <w:tcBorders>
              <w:top w:val="nil"/>
              <w:left w:val="nil"/>
              <w:bottom w:val="nil"/>
              <w:right w:val="nil"/>
            </w:tcBorders>
            <w:shd w:val="clear" w:color="auto" w:fill="auto"/>
            <w:noWrap/>
            <w:vAlign w:val="bottom"/>
            <w:hideMark/>
          </w:tcPr>
          <w:p w14:paraId="195D2433"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0.4405</w:t>
            </w:r>
          </w:p>
        </w:tc>
      </w:tr>
      <w:tr w:rsidR="00CC1AD5" w:rsidRPr="00FF19F3" w14:paraId="06064D50" w14:textId="77777777" w:rsidTr="00FF19F3">
        <w:trPr>
          <w:trHeight w:val="20"/>
        </w:trPr>
        <w:tc>
          <w:tcPr>
            <w:tcW w:w="2160" w:type="dxa"/>
            <w:tcBorders>
              <w:top w:val="nil"/>
              <w:left w:val="nil"/>
              <w:bottom w:val="nil"/>
              <w:right w:val="nil"/>
            </w:tcBorders>
            <w:shd w:val="clear" w:color="auto" w:fill="auto"/>
            <w:noWrap/>
            <w:vAlign w:val="bottom"/>
            <w:hideMark/>
          </w:tcPr>
          <w:p w14:paraId="02C2B6AF" w14:textId="77777777" w:rsidR="00CC1AD5" w:rsidRPr="00960A4C" w:rsidRDefault="00CC1AD5" w:rsidP="00BA64DD">
            <w:pPr>
              <w:jc w:val="center"/>
              <w:rPr>
                <w:rFonts w:ascii="Times New Roman" w:eastAsia="Times New Roman" w:hAnsi="Times New Roman" w:cs="Times New Roman"/>
                <w:color w:val="000000"/>
                <w:sz w:val="20"/>
                <w:szCs w:val="20"/>
              </w:rPr>
            </w:pPr>
          </w:p>
        </w:tc>
        <w:tc>
          <w:tcPr>
            <w:tcW w:w="1620" w:type="dxa"/>
            <w:tcBorders>
              <w:top w:val="nil"/>
              <w:left w:val="nil"/>
              <w:bottom w:val="nil"/>
              <w:right w:val="nil"/>
            </w:tcBorders>
            <w:shd w:val="clear" w:color="auto" w:fill="auto"/>
            <w:noWrap/>
            <w:vAlign w:val="bottom"/>
            <w:hideMark/>
          </w:tcPr>
          <w:p w14:paraId="02E6FBD8"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nil"/>
              <w:right w:val="nil"/>
            </w:tcBorders>
            <w:shd w:val="clear" w:color="auto" w:fill="auto"/>
            <w:noWrap/>
            <w:vAlign w:val="bottom"/>
            <w:hideMark/>
          </w:tcPr>
          <w:p w14:paraId="72583DA6"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0.02</w:t>
            </w:r>
          </w:p>
        </w:tc>
        <w:tc>
          <w:tcPr>
            <w:tcW w:w="900" w:type="dxa"/>
            <w:tcBorders>
              <w:top w:val="nil"/>
              <w:left w:val="nil"/>
              <w:bottom w:val="nil"/>
              <w:right w:val="nil"/>
            </w:tcBorders>
            <w:shd w:val="clear" w:color="auto" w:fill="auto"/>
            <w:noWrap/>
            <w:vAlign w:val="bottom"/>
            <w:hideMark/>
          </w:tcPr>
          <w:p w14:paraId="3E41F246"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0.04</w:t>
            </w:r>
          </w:p>
        </w:tc>
        <w:tc>
          <w:tcPr>
            <w:tcW w:w="1260" w:type="dxa"/>
            <w:tcBorders>
              <w:top w:val="nil"/>
              <w:left w:val="nil"/>
              <w:bottom w:val="nil"/>
              <w:right w:val="nil"/>
            </w:tcBorders>
            <w:shd w:val="clear" w:color="auto" w:fill="auto"/>
            <w:noWrap/>
            <w:vAlign w:val="bottom"/>
            <w:hideMark/>
          </w:tcPr>
          <w:p w14:paraId="02F84C10"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0.61</w:t>
            </w:r>
          </w:p>
        </w:tc>
        <w:tc>
          <w:tcPr>
            <w:tcW w:w="990" w:type="dxa"/>
            <w:tcBorders>
              <w:top w:val="nil"/>
              <w:left w:val="nil"/>
              <w:bottom w:val="nil"/>
              <w:right w:val="nil"/>
            </w:tcBorders>
            <w:shd w:val="clear" w:color="auto" w:fill="auto"/>
            <w:noWrap/>
            <w:vAlign w:val="bottom"/>
            <w:hideMark/>
          </w:tcPr>
          <w:p w14:paraId="0A8AB31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0.5497</w:t>
            </w:r>
          </w:p>
        </w:tc>
      </w:tr>
      <w:tr w:rsidR="00CC1AD5" w:rsidRPr="00FF19F3" w14:paraId="7DC52225"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3AD09E24" w14:textId="77777777" w:rsidR="00CC1AD5" w:rsidRPr="00960A4C" w:rsidRDefault="00CC1AD5" w:rsidP="00BA64DD">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 </w:t>
            </w:r>
          </w:p>
        </w:tc>
        <w:tc>
          <w:tcPr>
            <w:tcW w:w="1620" w:type="dxa"/>
            <w:tcBorders>
              <w:top w:val="nil"/>
              <w:left w:val="nil"/>
              <w:bottom w:val="single" w:sz="4" w:space="0" w:color="auto"/>
              <w:right w:val="nil"/>
            </w:tcBorders>
            <w:shd w:val="clear" w:color="auto" w:fill="auto"/>
            <w:noWrap/>
            <w:vAlign w:val="bottom"/>
            <w:hideMark/>
          </w:tcPr>
          <w:p w14:paraId="704F9C7A" w14:textId="77777777" w:rsidR="00CC1AD5" w:rsidRPr="00960A4C" w:rsidRDefault="00CC1AD5" w:rsidP="00BA64DD">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800" w:type="dxa"/>
            <w:tcBorders>
              <w:top w:val="nil"/>
              <w:left w:val="nil"/>
              <w:bottom w:val="single" w:sz="4" w:space="0" w:color="auto"/>
              <w:right w:val="nil"/>
            </w:tcBorders>
            <w:shd w:val="clear" w:color="auto" w:fill="auto"/>
            <w:noWrap/>
            <w:vAlign w:val="bottom"/>
            <w:hideMark/>
          </w:tcPr>
          <w:p w14:paraId="3932DF9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-0.01</w:t>
            </w:r>
          </w:p>
        </w:tc>
        <w:tc>
          <w:tcPr>
            <w:tcW w:w="900" w:type="dxa"/>
            <w:tcBorders>
              <w:top w:val="nil"/>
              <w:left w:val="nil"/>
              <w:bottom w:val="single" w:sz="4" w:space="0" w:color="auto"/>
              <w:right w:val="nil"/>
            </w:tcBorders>
            <w:shd w:val="clear" w:color="auto" w:fill="auto"/>
            <w:noWrap/>
            <w:vAlign w:val="bottom"/>
            <w:hideMark/>
          </w:tcPr>
          <w:p w14:paraId="6FB98E6E"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0.04</w:t>
            </w:r>
          </w:p>
        </w:tc>
        <w:tc>
          <w:tcPr>
            <w:tcW w:w="1260" w:type="dxa"/>
            <w:tcBorders>
              <w:top w:val="nil"/>
              <w:left w:val="nil"/>
              <w:bottom w:val="single" w:sz="4" w:space="0" w:color="auto"/>
              <w:right w:val="nil"/>
            </w:tcBorders>
            <w:shd w:val="clear" w:color="auto" w:fill="auto"/>
            <w:noWrap/>
            <w:vAlign w:val="bottom"/>
            <w:hideMark/>
          </w:tcPr>
          <w:p w14:paraId="3C9A1097"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-0.19</w:t>
            </w:r>
          </w:p>
        </w:tc>
        <w:tc>
          <w:tcPr>
            <w:tcW w:w="990" w:type="dxa"/>
            <w:tcBorders>
              <w:top w:val="nil"/>
              <w:left w:val="nil"/>
              <w:bottom w:val="single" w:sz="4" w:space="0" w:color="auto"/>
              <w:right w:val="nil"/>
            </w:tcBorders>
            <w:shd w:val="clear" w:color="auto" w:fill="auto"/>
            <w:noWrap/>
            <w:vAlign w:val="bottom"/>
            <w:hideMark/>
          </w:tcPr>
          <w:p w14:paraId="7D7B49A4" w14:textId="77777777" w:rsidR="00CC1AD5" w:rsidRPr="00960A4C" w:rsidRDefault="00CC1AD5" w:rsidP="00BA64DD">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0.8546</w:t>
            </w:r>
          </w:p>
        </w:tc>
      </w:tr>
    </w:tbl>
    <w:p w14:paraId="279E957B" w14:textId="77777777" w:rsidR="00103646" w:rsidRDefault="00103646" w:rsidP="00FE181D">
      <w:pPr>
        <w:rPr>
          <w:rFonts w:ascii="Times New Roman" w:hAnsi="Times New Roman" w:cs="Times New Roman"/>
          <w:sz w:val="20"/>
          <w:szCs w:val="20"/>
        </w:rPr>
      </w:pPr>
    </w:p>
    <w:p w14:paraId="3AC2FFC0" w14:textId="77777777" w:rsidR="00CC1AD5" w:rsidRDefault="00CC1AD5" w:rsidP="00FE181D">
      <w:pPr>
        <w:rPr>
          <w:rFonts w:ascii="Times New Roman" w:hAnsi="Times New Roman" w:cs="Times New Roman"/>
          <w:sz w:val="20"/>
          <w:szCs w:val="20"/>
        </w:rPr>
      </w:pPr>
    </w:p>
    <w:p w14:paraId="7EB2A99F" w14:textId="77777777" w:rsidR="00CC1AD5" w:rsidRDefault="00CC1AD5" w:rsidP="00FE181D">
      <w:pPr>
        <w:rPr>
          <w:rFonts w:ascii="Times New Roman" w:hAnsi="Times New Roman" w:cs="Times New Roman"/>
          <w:sz w:val="20"/>
          <w:szCs w:val="20"/>
        </w:rPr>
      </w:pPr>
    </w:p>
    <w:p w14:paraId="694A289E" w14:textId="77777777" w:rsidR="00E10138" w:rsidRDefault="00E10138" w:rsidP="00FE181D">
      <w:pPr>
        <w:rPr>
          <w:rFonts w:ascii="Times New Roman" w:hAnsi="Times New Roman" w:cs="Times New Roman"/>
          <w:sz w:val="20"/>
          <w:szCs w:val="20"/>
        </w:rPr>
      </w:pPr>
    </w:p>
    <w:p w14:paraId="29960143" w14:textId="77777777" w:rsidR="00E10138" w:rsidRDefault="00E10138" w:rsidP="00FE181D">
      <w:pPr>
        <w:rPr>
          <w:rFonts w:ascii="Times New Roman" w:hAnsi="Times New Roman" w:cs="Times New Roman"/>
          <w:sz w:val="20"/>
          <w:szCs w:val="20"/>
        </w:rPr>
      </w:pPr>
    </w:p>
    <w:p w14:paraId="77AD0DD6" w14:textId="77777777" w:rsidR="00E10138" w:rsidRDefault="00E10138" w:rsidP="00FE181D">
      <w:pPr>
        <w:rPr>
          <w:rFonts w:ascii="Times New Roman" w:hAnsi="Times New Roman" w:cs="Times New Roman"/>
          <w:sz w:val="20"/>
          <w:szCs w:val="20"/>
        </w:rPr>
      </w:pPr>
    </w:p>
    <w:p w14:paraId="14EDD5ED" w14:textId="77777777" w:rsidR="00E10138" w:rsidRDefault="00E10138" w:rsidP="00FE181D">
      <w:pPr>
        <w:rPr>
          <w:rFonts w:ascii="Times New Roman" w:hAnsi="Times New Roman" w:cs="Times New Roman"/>
          <w:sz w:val="20"/>
          <w:szCs w:val="20"/>
        </w:rPr>
      </w:pPr>
    </w:p>
    <w:p w14:paraId="15915CC6" w14:textId="77777777" w:rsidR="00E10138" w:rsidRDefault="00E10138" w:rsidP="00FE181D">
      <w:pPr>
        <w:rPr>
          <w:rFonts w:ascii="Times New Roman" w:hAnsi="Times New Roman" w:cs="Times New Roman"/>
          <w:sz w:val="20"/>
          <w:szCs w:val="20"/>
        </w:rPr>
      </w:pPr>
    </w:p>
    <w:p w14:paraId="285D554F" w14:textId="77777777" w:rsidR="00E10138" w:rsidRDefault="00E10138" w:rsidP="00FE181D">
      <w:pPr>
        <w:rPr>
          <w:rFonts w:ascii="Times New Roman" w:hAnsi="Times New Roman" w:cs="Times New Roman"/>
          <w:sz w:val="20"/>
          <w:szCs w:val="20"/>
        </w:rPr>
      </w:pPr>
    </w:p>
    <w:p w14:paraId="212B2DD7" w14:textId="77777777" w:rsidR="00E10138" w:rsidRDefault="00E10138" w:rsidP="00FE181D">
      <w:pPr>
        <w:rPr>
          <w:rFonts w:ascii="Times New Roman" w:hAnsi="Times New Roman" w:cs="Times New Roman"/>
          <w:sz w:val="20"/>
          <w:szCs w:val="20"/>
        </w:rPr>
      </w:pPr>
    </w:p>
    <w:p w14:paraId="285561AD" w14:textId="77777777" w:rsidR="00E10138" w:rsidRDefault="00E10138" w:rsidP="00FE181D">
      <w:pPr>
        <w:rPr>
          <w:rFonts w:ascii="Times New Roman" w:hAnsi="Times New Roman" w:cs="Times New Roman"/>
          <w:sz w:val="20"/>
          <w:szCs w:val="20"/>
        </w:rPr>
      </w:pPr>
    </w:p>
    <w:p w14:paraId="48A3F283" w14:textId="77777777" w:rsidR="00E10138" w:rsidRDefault="00E10138" w:rsidP="00FE181D">
      <w:pPr>
        <w:rPr>
          <w:rFonts w:ascii="Times New Roman" w:hAnsi="Times New Roman" w:cs="Times New Roman"/>
          <w:sz w:val="20"/>
          <w:szCs w:val="20"/>
        </w:rPr>
      </w:pPr>
    </w:p>
    <w:p w14:paraId="675E4C57" w14:textId="77777777" w:rsidR="00E10138" w:rsidRDefault="00E10138" w:rsidP="00FE181D">
      <w:pPr>
        <w:rPr>
          <w:rFonts w:ascii="Times New Roman" w:hAnsi="Times New Roman" w:cs="Times New Roman"/>
          <w:sz w:val="20"/>
          <w:szCs w:val="20"/>
        </w:rPr>
      </w:pPr>
    </w:p>
    <w:p w14:paraId="4884F141" w14:textId="77777777" w:rsidR="00E10138" w:rsidRDefault="00E10138" w:rsidP="00FE181D">
      <w:pPr>
        <w:rPr>
          <w:rFonts w:ascii="Times New Roman" w:hAnsi="Times New Roman" w:cs="Times New Roman"/>
          <w:sz w:val="20"/>
          <w:szCs w:val="20"/>
        </w:rPr>
      </w:pPr>
    </w:p>
    <w:p w14:paraId="3421EFC2" w14:textId="77777777" w:rsidR="00E10138" w:rsidRDefault="00E10138" w:rsidP="00FE181D">
      <w:pPr>
        <w:rPr>
          <w:rFonts w:ascii="Times New Roman" w:hAnsi="Times New Roman" w:cs="Times New Roman"/>
          <w:sz w:val="20"/>
          <w:szCs w:val="20"/>
        </w:rPr>
      </w:pPr>
    </w:p>
    <w:p w14:paraId="7F7ED794" w14:textId="77777777" w:rsidR="00E10138" w:rsidRDefault="00E10138" w:rsidP="00FE181D">
      <w:pPr>
        <w:rPr>
          <w:rFonts w:ascii="Times New Roman" w:hAnsi="Times New Roman" w:cs="Times New Roman"/>
          <w:sz w:val="20"/>
          <w:szCs w:val="20"/>
        </w:rPr>
      </w:pPr>
    </w:p>
    <w:p w14:paraId="556F8111" w14:textId="77777777" w:rsidR="00E10138" w:rsidRDefault="00E10138" w:rsidP="00FE181D">
      <w:pPr>
        <w:rPr>
          <w:rFonts w:ascii="Times New Roman" w:hAnsi="Times New Roman" w:cs="Times New Roman"/>
          <w:sz w:val="20"/>
          <w:szCs w:val="20"/>
        </w:rPr>
      </w:pPr>
    </w:p>
    <w:p w14:paraId="61250482" w14:textId="77777777" w:rsidR="00E10138" w:rsidRDefault="00E10138" w:rsidP="00FE181D">
      <w:pPr>
        <w:rPr>
          <w:rFonts w:ascii="Times New Roman" w:hAnsi="Times New Roman" w:cs="Times New Roman"/>
          <w:sz w:val="20"/>
          <w:szCs w:val="20"/>
        </w:rPr>
      </w:pPr>
    </w:p>
    <w:p w14:paraId="5AAC691C" w14:textId="77777777" w:rsidR="00E10138" w:rsidRDefault="00E10138" w:rsidP="00FE181D">
      <w:pPr>
        <w:rPr>
          <w:rFonts w:ascii="Times New Roman" w:hAnsi="Times New Roman" w:cs="Times New Roman"/>
          <w:sz w:val="20"/>
          <w:szCs w:val="20"/>
        </w:rPr>
      </w:pPr>
    </w:p>
    <w:p w14:paraId="4D6DC948" w14:textId="77777777" w:rsidR="00E10138" w:rsidRDefault="00E10138" w:rsidP="00FE181D">
      <w:pPr>
        <w:rPr>
          <w:rFonts w:ascii="Times New Roman" w:hAnsi="Times New Roman" w:cs="Times New Roman"/>
          <w:sz w:val="20"/>
          <w:szCs w:val="20"/>
        </w:rPr>
      </w:pPr>
    </w:p>
    <w:p w14:paraId="46AC9820" w14:textId="77777777" w:rsidR="00E10138" w:rsidRDefault="00E10138" w:rsidP="00FE181D">
      <w:pPr>
        <w:rPr>
          <w:rFonts w:ascii="Times New Roman" w:hAnsi="Times New Roman" w:cs="Times New Roman"/>
          <w:sz w:val="20"/>
          <w:szCs w:val="20"/>
        </w:rPr>
      </w:pPr>
    </w:p>
    <w:p w14:paraId="39E0F602" w14:textId="77777777" w:rsidR="00FF19F3" w:rsidRDefault="00FF19F3" w:rsidP="00FE181D">
      <w:pPr>
        <w:rPr>
          <w:rFonts w:ascii="Times New Roman" w:hAnsi="Times New Roman" w:cs="Times New Roman"/>
          <w:sz w:val="20"/>
          <w:szCs w:val="20"/>
        </w:rPr>
      </w:pPr>
    </w:p>
    <w:p w14:paraId="72794F9B" w14:textId="77777777" w:rsidR="00FF19F3" w:rsidRDefault="00FF19F3" w:rsidP="00FE181D">
      <w:pPr>
        <w:rPr>
          <w:rFonts w:ascii="Times New Roman" w:hAnsi="Times New Roman" w:cs="Times New Roman"/>
          <w:sz w:val="20"/>
          <w:szCs w:val="20"/>
        </w:rPr>
      </w:pPr>
    </w:p>
    <w:p w14:paraId="37892295" w14:textId="77777777" w:rsidR="00FF19F3" w:rsidRDefault="00FF19F3" w:rsidP="00FE181D">
      <w:pPr>
        <w:rPr>
          <w:rFonts w:ascii="Times New Roman" w:hAnsi="Times New Roman" w:cs="Times New Roman"/>
          <w:sz w:val="20"/>
          <w:szCs w:val="20"/>
        </w:rPr>
      </w:pPr>
    </w:p>
    <w:p w14:paraId="6464BE2C" w14:textId="77777777" w:rsidR="00FF19F3" w:rsidRDefault="00FF19F3" w:rsidP="00FE181D">
      <w:pPr>
        <w:rPr>
          <w:rFonts w:ascii="Times New Roman" w:hAnsi="Times New Roman" w:cs="Times New Roman"/>
          <w:sz w:val="20"/>
          <w:szCs w:val="20"/>
        </w:rPr>
      </w:pPr>
    </w:p>
    <w:p w14:paraId="4BDCEEBE" w14:textId="77777777" w:rsidR="00FF19F3" w:rsidRDefault="00FF19F3" w:rsidP="00FE181D">
      <w:pPr>
        <w:rPr>
          <w:rFonts w:ascii="Times New Roman" w:hAnsi="Times New Roman" w:cs="Times New Roman"/>
          <w:sz w:val="20"/>
          <w:szCs w:val="20"/>
        </w:rPr>
      </w:pPr>
    </w:p>
    <w:p w14:paraId="5AF6A788" w14:textId="77777777" w:rsidR="00FF19F3" w:rsidRDefault="00FF19F3" w:rsidP="00FE181D">
      <w:pPr>
        <w:rPr>
          <w:rFonts w:ascii="Times New Roman" w:hAnsi="Times New Roman" w:cs="Times New Roman"/>
          <w:sz w:val="20"/>
          <w:szCs w:val="20"/>
        </w:rPr>
      </w:pPr>
    </w:p>
    <w:p w14:paraId="04DE798B" w14:textId="77777777" w:rsidR="00FF19F3" w:rsidRDefault="00FF19F3" w:rsidP="00FE181D">
      <w:pPr>
        <w:rPr>
          <w:rFonts w:ascii="Times New Roman" w:hAnsi="Times New Roman" w:cs="Times New Roman"/>
          <w:sz w:val="20"/>
          <w:szCs w:val="20"/>
        </w:rPr>
      </w:pPr>
    </w:p>
    <w:p w14:paraId="48A8B6EC" w14:textId="77777777" w:rsidR="00FF19F3" w:rsidRDefault="00FF19F3" w:rsidP="00FE181D">
      <w:pPr>
        <w:rPr>
          <w:rFonts w:ascii="Times New Roman" w:hAnsi="Times New Roman" w:cs="Times New Roman"/>
          <w:sz w:val="20"/>
          <w:szCs w:val="20"/>
        </w:rPr>
      </w:pPr>
    </w:p>
    <w:p w14:paraId="0A54E6AE" w14:textId="77777777" w:rsidR="00FF19F3" w:rsidRDefault="00FF19F3" w:rsidP="00FE181D">
      <w:pPr>
        <w:rPr>
          <w:rFonts w:ascii="Times New Roman" w:hAnsi="Times New Roman" w:cs="Times New Roman"/>
          <w:sz w:val="20"/>
          <w:szCs w:val="20"/>
        </w:rPr>
      </w:pPr>
    </w:p>
    <w:p w14:paraId="1D5FBDE3" w14:textId="77777777" w:rsidR="00FF19F3" w:rsidRDefault="00FF19F3" w:rsidP="00FE181D">
      <w:pPr>
        <w:rPr>
          <w:rFonts w:ascii="Times New Roman" w:hAnsi="Times New Roman" w:cs="Times New Roman"/>
          <w:sz w:val="20"/>
          <w:szCs w:val="20"/>
        </w:rPr>
      </w:pPr>
    </w:p>
    <w:p w14:paraId="30FE5610" w14:textId="77777777" w:rsidR="00FF19F3" w:rsidRDefault="00FF19F3" w:rsidP="00FE181D">
      <w:pPr>
        <w:rPr>
          <w:rFonts w:ascii="Times New Roman" w:hAnsi="Times New Roman" w:cs="Times New Roman"/>
          <w:sz w:val="20"/>
          <w:szCs w:val="20"/>
        </w:rPr>
      </w:pPr>
    </w:p>
    <w:p w14:paraId="1764E1EF" w14:textId="77777777" w:rsidR="00FF19F3" w:rsidRDefault="00FF19F3" w:rsidP="00FE181D">
      <w:pPr>
        <w:rPr>
          <w:rFonts w:ascii="Times New Roman" w:hAnsi="Times New Roman" w:cs="Times New Roman"/>
          <w:sz w:val="20"/>
          <w:szCs w:val="20"/>
        </w:rPr>
      </w:pPr>
    </w:p>
    <w:p w14:paraId="66F834C3" w14:textId="77777777" w:rsidR="00FF19F3" w:rsidRDefault="00FF19F3" w:rsidP="00FE181D">
      <w:pPr>
        <w:rPr>
          <w:rFonts w:ascii="Times New Roman" w:hAnsi="Times New Roman" w:cs="Times New Roman"/>
          <w:sz w:val="20"/>
          <w:szCs w:val="20"/>
        </w:rPr>
      </w:pPr>
    </w:p>
    <w:p w14:paraId="1FC71030" w14:textId="77777777" w:rsidR="00FF19F3" w:rsidRDefault="00FF19F3" w:rsidP="00FE181D">
      <w:pPr>
        <w:rPr>
          <w:rFonts w:ascii="Times New Roman" w:hAnsi="Times New Roman" w:cs="Times New Roman"/>
          <w:sz w:val="20"/>
          <w:szCs w:val="20"/>
        </w:rPr>
      </w:pPr>
    </w:p>
    <w:p w14:paraId="446ACC7C" w14:textId="77777777" w:rsidR="00FF19F3" w:rsidRDefault="00FF19F3" w:rsidP="00FE181D">
      <w:pPr>
        <w:rPr>
          <w:rFonts w:ascii="Times New Roman" w:hAnsi="Times New Roman" w:cs="Times New Roman"/>
          <w:sz w:val="20"/>
          <w:szCs w:val="20"/>
        </w:rPr>
      </w:pPr>
    </w:p>
    <w:p w14:paraId="625E8F6A" w14:textId="77777777" w:rsidR="00FF19F3" w:rsidRDefault="00FF19F3" w:rsidP="00FE181D">
      <w:pPr>
        <w:rPr>
          <w:rFonts w:ascii="Times New Roman" w:hAnsi="Times New Roman" w:cs="Times New Roman"/>
          <w:sz w:val="20"/>
          <w:szCs w:val="20"/>
        </w:rPr>
      </w:pPr>
    </w:p>
    <w:p w14:paraId="602E567F" w14:textId="77777777" w:rsidR="00E10138" w:rsidRDefault="00E10138" w:rsidP="00FE181D">
      <w:pPr>
        <w:rPr>
          <w:rFonts w:ascii="Times New Roman" w:hAnsi="Times New Roman" w:cs="Times New Roman"/>
          <w:sz w:val="20"/>
          <w:szCs w:val="20"/>
        </w:rPr>
      </w:pPr>
    </w:p>
    <w:p w14:paraId="17BB8C96" w14:textId="77777777" w:rsidR="00E10138" w:rsidRDefault="00E10138" w:rsidP="00FE181D">
      <w:pPr>
        <w:rPr>
          <w:rFonts w:ascii="Times New Roman" w:hAnsi="Times New Roman" w:cs="Times New Roman"/>
          <w:sz w:val="20"/>
          <w:szCs w:val="20"/>
        </w:rPr>
      </w:pPr>
    </w:p>
    <w:p w14:paraId="3E15EBD1" w14:textId="77777777" w:rsidR="00E10138" w:rsidRDefault="00E10138" w:rsidP="00FE181D">
      <w:pPr>
        <w:rPr>
          <w:rFonts w:ascii="Times New Roman" w:hAnsi="Times New Roman" w:cs="Times New Roman"/>
          <w:sz w:val="20"/>
          <w:szCs w:val="20"/>
        </w:rPr>
      </w:pPr>
    </w:p>
    <w:p w14:paraId="48EAEE4B" w14:textId="77777777" w:rsidR="00E10138" w:rsidRDefault="00E10138" w:rsidP="00FE181D">
      <w:pPr>
        <w:rPr>
          <w:rFonts w:ascii="Times New Roman" w:hAnsi="Times New Roman" w:cs="Times New Roman"/>
          <w:sz w:val="20"/>
          <w:szCs w:val="20"/>
        </w:rPr>
      </w:pPr>
    </w:p>
    <w:p w14:paraId="2D430C0C" w14:textId="77777777" w:rsidR="00336DD7" w:rsidRDefault="00336DD7" w:rsidP="00FE181D">
      <w:pPr>
        <w:rPr>
          <w:rFonts w:ascii="Times New Roman" w:hAnsi="Times New Roman" w:cs="Times New Roman"/>
          <w:sz w:val="20"/>
          <w:szCs w:val="20"/>
        </w:rPr>
      </w:pPr>
    </w:p>
    <w:p w14:paraId="588DEE94" w14:textId="77777777" w:rsidR="00336DD7" w:rsidRDefault="00336DD7" w:rsidP="00FE181D">
      <w:pPr>
        <w:rPr>
          <w:rFonts w:ascii="Times New Roman" w:hAnsi="Times New Roman" w:cs="Times New Roman"/>
          <w:sz w:val="20"/>
          <w:szCs w:val="20"/>
        </w:rPr>
      </w:pPr>
    </w:p>
    <w:p w14:paraId="4906A671" w14:textId="77777777" w:rsidR="00E10138" w:rsidRDefault="00E10138" w:rsidP="00FE181D">
      <w:pPr>
        <w:rPr>
          <w:rFonts w:ascii="Times New Roman" w:hAnsi="Times New Roman" w:cs="Times New Roman"/>
          <w:sz w:val="20"/>
          <w:szCs w:val="20"/>
        </w:rPr>
      </w:pPr>
    </w:p>
    <w:p w14:paraId="7A00F44A" w14:textId="77777777" w:rsidR="00E10138" w:rsidRDefault="00E10138" w:rsidP="00FE181D">
      <w:pPr>
        <w:rPr>
          <w:rFonts w:ascii="Times New Roman" w:hAnsi="Times New Roman" w:cs="Times New Roman"/>
          <w:sz w:val="20"/>
          <w:szCs w:val="20"/>
        </w:rPr>
      </w:pPr>
    </w:p>
    <w:p w14:paraId="1026D7DD" w14:textId="77777777" w:rsidR="00E10138" w:rsidRDefault="00E10138" w:rsidP="00FE181D">
      <w:pPr>
        <w:rPr>
          <w:rFonts w:ascii="Times New Roman" w:hAnsi="Times New Roman" w:cs="Times New Roman"/>
          <w:sz w:val="20"/>
          <w:szCs w:val="20"/>
        </w:rPr>
      </w:pPr>
    </w:p>
    <w:p w14:paraId="0E678B7C" w14:textId="77777777" w:rsidR="00E10138" w:rsidRDefault="00E10138" w:rsidP="00FE181D">
      <w:pPr>
        <w:rPr>
          <w:rFonts w:ascii="Times New Roman" w:hAnsi="Times New Roman" w:cs="Times New Roman"/>
          <w:sz w:val="20"/>
          <w:szCs w:val="20"/>
        </w:rPr>
      </w:pPr>
    </w:p>
    <w:p w14:paraId="132FADCA" w14:textId="77777777" w:rsidR="00E10138" w:rsidRDefault="00E10138" w:rsidP="00E10138">
      <w:pPr>
        <w:rPr>
          <w:rFonts w:ascii="Times New Roman" w:hAnsi="Times New Roman" w:cs="Times New Roman"/>
        </w:rPr>
      </w:pPr>
    </w:p>
    <w:p w14:paraId="3353F8FB" w14:textId="77777777" w:rsidR="00E10138" w:rsidRDefault="00E10138" w:rsidP="00E10138">
      <w:pPr>
        <w:rPr>
          <w:rFonts w:ascii="Times New Roman" w:hAnsi="Times New Roman" w:cs="Times New Roman"/>
        </w:rPr>
      </w:pPr>
    </w:p>
    <w:p w14:paraId="67D902ED" w14:textId="092C585B" w:rsidR="00CC1AD5" w:rsidRDefault="00E10138" w:rsidP="00FE181D">
      <w:pPr>
        <w:rPr>
          <w:rFonts w:ascii="Times New Roman" w:hAnsi="Times New Roman" w:cs="Times New Roman"/>
        </w:rPr>
      </w:pPr>
      <w:r w:rsidRPr="00CC1AD5">
        <w:rPr>
          <w:rFonts w:ascii="Times New Roman" w:hAnsi="Times New Roman" w:cs="Times New Roman"/>
        </w:rPr>
        <w:lastRenderedPageBreak/>
        <w:t>Table S</w:t>
      </w:r>
      <w:r w:rsidR="00336DD7">
        <w:rPr>
          <w:rFonts w:ascii="Times New Roman" w:hAnsi="Times New Roman" w:cs="Times New Roman"/>
        </w:rPr>
        <w:t>5</w:t>
      </w:r>
      <w:r w:rsidRPr="00CC1AD5">
        <w:rPr>
          <w:rFonts w:ascii="Times New Roman" w:hAnsi="Times New Roman" w:cs="Times New Roman"/>
        </w:rPr>
        <w:t xml:space="preserve">. Additional statistical details including parameter estimates and test statistics for </w:t>
      </w:r>
      <w:r>
        <w:rPr>
          <w:rFonts w:ascii="Times New Roman" w:hAnsi="Times New Roman" w:cs="Times New Roman"/>
        </w:rPr>
        <w:t>reduced model output for analysis of leaf growth rates in mangrove propagules and seedlings.</w:t>
      </w:r>
    </w:p>
    <w:p w14:paraId="77BBA369" w14:textId="77777777" w:rsidR="00FF19F3" w:rsidRPr="00FF19F3" w:rsidRDefault="00FF19F3" w:rsidP="00FE181D">
      <w:pPr>
        <w:rPr>
          <w:rFonts w:ascii="Times New Roman" w:hAnsi="Times New Roman" w:cs="Times New Roman"/>
        </w:rPr>
      </w:pPr>
    </w:p>
    <w:p w14:paraId="545A4BEB" w14:textId="77777777" w:rsidR="00E10138" w:rsidRDefault="00E10138" w:rsidP="00FE181D">
      <w:pPr>
        <w:rPr>
          <w:rFonts w:ascii="Times New Roman" w:hAnsi="Times New Roman" w:cs="Times New Roman"/>
          <w:sz w:val="20"/>
          <w:szCs w:val="20"/>
        </w:rPr>
      </w:pPr>
    </w:p>
    <w:tbl>
      <w:tblPr>
        <w:tblpPr w:leftFromText="180" w:rightFromText="180" w:vertAnchor="text" w:horzAnchor="margin" w:tblpY="-40"/>
        <w:tblW w:w="9360" w:type="dxa"/>
        <w:tblCellMar>
          <w:left w:w="72" w:type="dxa"/>
          <w:right w:w="72" w:type="dxa"/>
        </w:tblCellMar>
        <w:tblLook w:val="04A0" w:firstRow="1" w:lastRow="0" w:firstColumn="1" w:lastColumn="0" w:noHBand="0" w:noVBand="1"/>
      </w:tblPr>
      <w:tblGrid>
        <w:gridCol w:w="2160"/>
        <w:gridCol w:w="2070"/>
        <w:gridCol w:w="1170"/>
        <w:gridCol w:w="1980"/>
        <w:gridCol w:w="900"/>
        <w:gridCol w:w="1080"/>
      </w:tblGrid>
      <w:tr w:rsidR="00FF19F3" w:rsidRPr="00FF19F3" w14:paraId="14A7B21D"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43CE746B" w14:textId="77777777" w:rsidR="00FF19F3" w:rsidRPr="00960A4C" w:rsidRDefault="00FF19F3" w:rsidP="00FF19F3">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response</w:t>
            </w:r>
          </w:p>
        </w:tc>
        <w:tc>
          <w:tcPr>
            <w:tcW w:w="2070" w:type="dxa"/>
            <w:tcBorders>
              <w:top w:val="nil"/>
              <w:left w:val="nil"/>
              <w:bottom w:val="single" w:sz="4" w:space="0" w:color="auto"/>
              <w:right w:val="nil"/>
            </w:tcBorders>
            <w:shd w:val="clear" w:color="auto" w:fill="auto"/>
            <w:noWrap/>
            <w:vAlign w:val="bottom"/>
            <w:hideMark/>
          </w:tcPr>
          <w:p w14:paraId="6254FC85" w14:textId="77777777" w:rsidR="00FF19F3" w:rsidRPr="00960A4C" w:rsidRDefault="00FF19F3" w:rsidP="00FF19F3">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Terms</w:t>
            </w:r>
          </w:p>
        </w:tc>
        <w:tc>
          <w:tcPr>
            <w:tcW w:w="1170" w:type="dxa"/>
            <w:tcBorders>
              <w:top w:val="nil"/>
              <w:left w:val="nil"/>
              <w:bottom w:val="single" w:sz="4" w:space="0" w:color="auto"/>
              <w:right w:val="nil"/>
            </w:tcBorders>
            <w:shd w:val="clear" w:color="auto" w:fill="auto"/>
            <w:noWrap/>
            <w:vAlign w:val="bottom"/>
            <w:hideMark/>
          </w:tcPr>
          <w:p w14:paraId="71685760" w14:textId="77777777" w:rsidR="00FF19F3" w:rsidRPr="00960A4C" w:rsidRDefault="00FF19F3" w:rsidP="00FF19F3">
            <w:pPr>
              <w:jc w:val="cente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Estimate</w:t>
            </w:r>
          </w:p>
        </w:tc>
        <w:tc>
          <w:tcPr>
            <w:tcW w:w="1980" w:type="dxa"/>
            <w:tcBorders>
              <w:top w:val="nil"/>
              <w:left w:val="nil"/>
              <w:bottom w:val="single" w:sz="4" w:space="0" w:color="auto"/>
              <w:right w:val="nil"/>
            </w:tcBorders>
            <w:shd w:val="clear" w:color="auto" w:fill="auto"/>
            <w:noWrap/>
            <w:vAlign w:val="bottom"/>
            <w:hideMark/>
          </w:tcPr>
          <w:p w14:paraId="4AECEEA4" w14:textId="77777777" w:rsidR="00FF19F3" w:rsidRPr="003018A9" w:rsidRDefault="00FF19F3" w:rsidP="00FF19F3">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SE</w:t>
            </w:r>
          </w:p>
        </w:tc>
        <w:tc>
          <w:tcPr>
            <w:tcW w:w="900" w:type="dxa"/>
            <w:tcBorders>
              <w:top w:val="nil"/>
              <w:left w:val="nil"/>
              <w:bottom w:val="single" w:sz="4" w:space="0" w:color="auto"/>
              <w:right w:val="nil"/>
            </w:tcBorders>
            <w:shd w:val="clear" w:color="auto" w:fill="auto"/>
            <w:noWrap/>
            <w:vAlign w:val="bottom"/>
            <w:hideMark/>
          </w:tcPr>
          <w:p w14:paraId="7E8BF1A6" w14:textId="77777777" w:rsidR="00FF19F3" w:rsidRPr="003018A9" w:rsidRDefault="00FF19F3" w:rsidP="00FF19F3">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t</w:t>
            </w:r>
          </w:p>
        </w:tc>
        <w:tc>
          <w:tcPr>
            <w:tcW w:w="1080" w:type="dxa"/>
            <w:tcBorders>
              <w:top w:val="nil"/>
              <w:left w:val="nil"/>
              <w:bottom w:val="single" w:sz="4" w:space="0" w:color="auto"/>
              <w:right w:val="nil"/>
            </w:tcBorders>
            <w:shd w:val="clear" w:color="auto" w:fill="auto"/>
            <w:noWrap/>
            <w:vAlign w:val="bottom"/>
            <w:hideMark/>
          </w:tcPr>
          <w:p w14:paraId="59C278F8" w14:textId="5A3F3092" w:rsidR="00FF19F3" w:rsidRPr="00960A4C" w:rsidRDefault="003018A9" w:rsidP="00FF19F3">
            <w:pPr>
              <w:jc w:val="center"/>
              <w:rPr>
                <w:rFonts w:ascii="Times New Roman" w:eastAsia="Times New Roman" w:hAnsi="Times New Roman" w:cs="Times New Roman"/>
                <w:b/>
                <w:bCs/>
                <w:color w:val="000000"/>
                <w:sz w:val="20"/>
                <w:szCs w:val="20"/>
              </w:rPr>
            </w:pPr>
            <w:r w:rsidRPr="003018A9">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Pr="00FF19F3">
              <w:rPr>
                <w:rFonts w:ascii="Times New Roman" w:eastAsia="Times New Roman" w:hAnsi="Times New Roman" w:cs="Times New Roman"/>
                <w:b/>
                <w:bCs/>
                <w:color w:val="000000"/>
                <w:sz w:val="20"/>
                <w:szCs w:val="20"/>
              </w:rPr>
              <w:t>value</w:t>
            </w:r>
          </w:p>
        </w:tc>
      </w:tr>
      <w:tr w:rsidR="00FF19F3" w:rsidRPr="00FF19F3" w14:paraId="46AAD142" w14:textId="77777777" w:rsidTr="00FF19F3">
        <w:trPr>
          <w:trHeight w:val="20"/>
        </w:trPr>
        <w:tc>
          <w:tcPr>
            <w:tcW w:w="2160" w:type="dxa"/>
            <w:tcBorders>
              <w:top w:val="nil"/>
              <w:left w:val="nil"/>
              <w:bottom w:val="nil"/>
              <w:right w:val="nil"/>
            </w:tcBorders>
            <w:shd w:val="clear" w:color="auto" w:fill="auto"/>
            <w:noWrap/>
            <w:vAlign w:val="bottom"/>
            <w:hideMark/>
          </w:tcPr>
          <w:p w14:paraId="0068CB38" w14:textId="77777777" w:rsidR="00FF19F3" w:rsidRPr="00960A4C" w:rsidRDefault="00FF19F3" w:rsidP="00FF19F3">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L</w:t>
            </w:r>
            <w:r w:rsidRPr="00960A4C">
              <w:rPr>
                <w:rFonts w:ascii="Times New Roman" w:eastAsia="Times New Roman" w:hAnsi="Times New Roman" w:cs="Times New Roman"/>
                <w:color w:val="000000"/>
                <w:sz w:val="20"/>
                <w:szCs w:val="20"/>
              </w:rPr>
              <w:t>ea</w:t>
            </w:r>
            <w:r w:rsidRPr="00FF19F3">
              <w:rPr>
                <w:rFonts w:ascii="Times New Roman" w:eastAsia="Times New Roman" w:hAnsi="Times New Roman" w:cs="Times New Roman"/>
                <w:color w:val="000000"/>
                <w:sz w:val="20"/>
                <w:szCs w:val="20"/>
              </w:rPr>
              <w:t xml:space="preserve">f rate </w:t>
            </w:r>
            <w:r w:rsidRPr="00960A4C">
              <w:rPr>
                <w:rFonts w:ascii="Times New Roman" w:eastAsia="Times New Roman" w:hAnsi="Times New Roman" w:cs="Times New Roman"/>
                <w:color w:val="000000"/>
                <w:sz w:val="20"/>
                <w:szCs w:val="20"/>
              </w:rPr>
              <w:t>(propagule)</w:t>
            </w:r>
          </w:p>
        </w:tc>
        <w:tc>
          <w:tcPr>
            <w:tcW w:w="2070" w:type="dxa"/>
            <w:tcBorders>
              <w:top w:val="nil"/>
              <w:left w:val="nil"/>
              <w:bottom w:val="nil"/>
              <w:right w:val="nil"/>
            </w:tcBorders>
            <w:shd w:val="clear" w:color="auto" w:fill="auto"/>
            <w:noWrap/>
            <w:vAlign w:val="bottom"/>
            <w:hideMark/>
          </w:tcPr>
          <w:p w14:paraId="4F48DE29" w14:textId="77777777" w:rsidR="00FF19F3" w:rsidRPr="00960A4C" w:rsidRDefault="00FF19F3" w:rsidP="00FF19F3">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(Intercept)</w:t>
            </w:r>
          </w:p>
        </w:tc>
        <w:tc>
          <w:tcPr>
            <w:tcW w:w="1170" w:type="dxa"/>
            <w:tcBorders>
              <w:top w:val="nil"/>
              <w:left w:val="nil"/>
              <w:bottom w:val="nil"/>
              <w:right w:val="nil"/>
            </w:tcBorders>
            <w:shd w:val="clear" w:color="auto" w:fill="auto"/>
            <w:noWrap/>
            <w:vAlign w:val="bottom"/>
            <w:hideMark/>
          </w:tcPr>
          <w:p w14:paraId="397FBB4A"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1.23</w:t>
            </w:r>
          </w:p>
        </w:tc>
        <w:tc>
          <w:tcPr>
            <w:tcW w:w="1980" w:type="dxa"/>
            <w:tcBorders>
              <w:top w:val="nil"/>
              <w:left w:val="nil"/>
              <w:bottom w:val="nil"/>
              <w:right w:val="nil"/>
            </w:tcBorders>
            <w:shd w:val="clear" w:color="auto" w:fill="auto"/>
            <w:noWrap/>
            <w:vAlign w:val="bottom"/>
            <w:hideMark/>
          </w:tcPr>
          <w:p w14:paraId="7440D96D"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0.29</w:t>
            </w:r>
          </w:p>
        </w:tc>
        <w:tc>
          <w:tcPr>
            <w:tcW w:w="900" w:type="dxa"/>
            <w:tcBorders>
              <w:top w:val="nil"/>
              <w:left w:val="nil"/>
              <w:bottom w:val="nil"/>
              <w:right w:val="nil"/>
            </w:tcBorders>
            <w:shd w:val="clear" w:color="auto" w:fill="auto"/>
            <w:noWrap/>
            <w:vAlign w:val="bottom"/>
            <w:hideMark/>
          </w:tcPr>
          <w:p w14:paraId="76E218BD"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4.22</w:t>
            </w:r>
          </w:p>
        </w:tc>
        <w:tc>
          <w:tcPr>
            <w:tcW w:w="1080" w:type="dxa"/>
            <w:tcBorders>
              <w:top w:val="nil"/>
              <w:left w:val="nil"/>
              <w:bottom w:val="nil"/>
              <w:right w:val="nil"/>
            </w:tcBorders>
            <w:shd w:val="clear" w:color="auto" w:fill="auto"/>
            <w:noWrap/>
            <w:vAlign w:val="bottom"/>
            <w:hideMark/>
          </w:tcPr>
          <w:p w14:paraId="5ADC0B50"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0.0008</w:t>
            </w:r>
          </w:p>
        </w:tc>
      </w:tr>
      <w:tr w:rsidR="00FF19F3" w:rsidRPr="00FF19F3" w14:paraId="22AA2120" w14:textId="77777777" w:rsidTr="00FF19F3">
        <w:trPr>
          <w:trHeight w:val="20"/>
        </w:trPr>
        <w:tc>
          <w:tcPr>
            <w:tcW w:w="2160" w:type="dxa"/>
            <w:tcBorders>
              <w:top w:val="nil"/>
              <w:left w:val="nil"/>
              <w:bottom w:val="nil"/>
              <w:right w:val="nil"/>
            </w:tcBorders>
            <w:shd w:val="clear" w:color="auto" w:fill="auto"/>
            <w:noWrap/>
            <w:vAlign w:val="bottom"/>
            <w:hideMark/>
          </w:tcPr>
          <w:p w14:paraId="222A989C"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572D6506"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p>
        </w:tc>
        <w:tc>
          <w:tcPr>
            <w:tcW w:w="1170" w:type="dxa"/>
            <w:tcBorders>
              <w:top w:val="nil"/>
              <w:left w:val="nil"/>
              <w:bottom w:val="nil"/>
              <w:right w:val="nil"/>
            </w:tcBorders>
            <w:shd w:val="clear" w:color="auto" w:fill="auto"/>
            <w:noWrap/>
            <w:vAlign w:val="bottom"/>
            <w:hideMark/>
          </w:tcPr>
          <w:p w14:paraId="0389748B"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0.63</w:t>
            </w:r>
          </w:p>
        </w:tc>
        <w:tc>
          <w:tcPr>
            <w:tcW w:w="1980" w:type="dxa"/>
            <w:tcBorders>
              <w:top w:val="nil"/>
              <w:left w:val="nil"/>
              <w:bottom w:val="nil"/>
              <w:right w:val="nil"/>
            </w:tcBorders>
            <w:shd w:val="clear" w:color="auto" w:fill="auto"/>
            <w:noWrap/>
            <w:vAlign w:val="bottom"/>
            <w:hideMark/>
          </w:tcPr>
          <w:p w14:paraId="4B48B86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0.47</w:t>
            </w:r>
          </w:p>
        </w:tc>
        <w:tc>
          <w:tcPr>
            <w:tcW w:w="900" w:type="dxa"/>
            <w:tcBorders>
              <w:top w:val="nil"/>
              <w:left w:val="nil"/>
              <w:bottom w:val="nil"/>
              <w:right w:val="nil"/>
            </w:tcBorders>
            <w:shd w:val="clear" w:color="auto" w:fill="auto"/>
            <w:noWrap/>
            <w:vAlign w:val="bottom"/>
            <w:hideMark/>
          </w:tcPr>
          <w:p w14:paraId="3FD76BA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1.34</w:t>
            </w:r>
          </w:p>
        </w:tc>
        <w:tc>
          <w:tcPr>
            <w:tcW w:w="1080" w:type="dxa"/>
            <w:tcBorders>
              <w:top w:val="nil"/>
              <w:left w:val="nil"/>
              <w:bottom w:val="nil"/>
              <w:right w:val="nil"/>
            </w:tcBorders>
            <w:shd w:val="clear" w:color="auto" w:fill="auto"/>
            <w:noWrap/>
            <w:vAlign w:val="bottom"/>
            <w:hideMark/>
          </w:tcPr>
          <w:p w14:paraId="464A123A"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0.2014</w:t>
            </w:r>
          </w:p>
        </w:tc>
      </w:tr>
      <w:tr w:rsidR="00FF19F3" w:rsidRPr="00FF19F3" w14:paraId="421F3630" w14:textId="77777777" w:rsidTr="00FF19F3">
        <w:trPr>
          <w:trHeight w:val="20"/>
        </w:trPr>
        <w:tc>
          <w:tcPr>
            <w:tcW w:w="2160" w:type="dxa"/>
            <w:tcBorders>
              <w:top w:val="nil"/>
              <w:left w:val="nil"/>
              <w:bottom w:val="nil"/>
              <w:right w:val="nil"/>
            </w:tcBorders>
            <w:shd w:val="clear" w:color="auto" w:fill="auto"/>
            <w:noWrap/>
            <w:vAlign w:val="bottom"/>
            <w:hideMark/>
          </w:tcPr>
          <w:p w14:paraId="73C58B3C"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7C7B68FD"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p>
        </w:tc>
        <w:tc>
          <w:tcPr>
            <w:tcW w:w="1170" w:type="dxa"/>
            <w:tcBorders>
              <w:top w:val="nil"/>
              <w:left w:val="nil"/>
              <w:bottom w:val="nil"/>
              <w:right w:val="nil"/>
            </w:tcBorders>
            <w:shd w:val="clear" w:color="auto" w:fill="auto"/>
            <w:noWrap/>
            <w:vAlign w:val="bottom"/>
            <w:hideMark/>
          </w:tcPr>
          <w:p w14:paraId="2577BD34"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0.95</w:t>
            </w:r>
          </w:p>
        </w:tc>
        <w:tc>
          <w:tcPr>
            <w:tcW w:w="1980" w:type="dxa"/>
            <w:tcBorders>
              <w:top w:val="nil"/>
              <w:left w:val="nil"/>
              <w:bottom w:val="nil"/>
              <w:right w:val="nil"/>
            </w:tcBorders>
            <w:shd w:val="clear" w:color="auto" w:fill="auto"/>
            <w:noWrap/>
            <w:vAlign w:val="bottom"/>
            <w:hideMark/>
          </w:tcPr>
          <w:p w14:paraId="7DA24123"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0.36</w:t>
            </w:r>
          </w:p>
        </w:tc>
        <w:tc>
          <w:tcPr>
            <w:tcW w:w="900" w:type="dxa"/>
            <w:tcBorders>
              <w:top w:val="nil"/>
              <w:left w:val="nil"/>
              <w:bottom w:val="nil"/>
              <w:right w:val="nil"/>
            </w:tcBorders>
            <w:shd w:val="clear" w:color="auto" w:fill="auto"/>
            <w:noWrap/>
            <w:vAlign w:val="bottom"/>
            <w:hideMark/>
          </w:tcPr>
          <w:p w14:paraId="54A9E655"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2.60</w:t>
            </w:r>
          </w:p>
        </w:tc>
        <w:tc>
          <w:tcPr>
            <w:tcW w:w="1080" w:type="dxa"/>
            <w:tcBorders>
              <w:top w:val="nil"/>
              <w:left w:val="nil"/>
              <w:bottom w:val="nil"/>
              <w:right w:val="nil"/>
            </w:tcBorders>
            <w:shd w:val="clear" w:color="auto" w:fill="auto"/>
            <w:noWrap/>
            <w:vAlign w:val="bottom"/>
            <w:hideMark/>
          </w:tcPr>
          <w:p w14:paraId="14F62612"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0.0200</w:t>
            </w:r>
          </w:p>
        </w:tc>
      </w:tr>
      <w:tr w:rsidR="00FF19F3" w:rsidRPr="00FF19F3" w14:paraId="0E534482" w14:textId="77777777" w:rsidTr="00FF19F3">
        <w:trPr>
          <w:trHeight w:val="20"/>
        </w:trPr>
        <w:tc>
          <w:tcPr>
            <w:tcW w:w="2160" w:type="dxa"/>
            <w:tcBorders>
              <w:top w:val="nil"/>
              <w:left w:val="nil"/>
              <w:bottom w:val="nil"/>
              <w:right w:val="nil"/>
            </w:tcBorders>
            <w:shd w:val="clear" w:color="auto" w:fill="auto"/>
            <w:noWrap/>
            <w:vAlign w:val="bottom"/>
            <w:hideMark/>
          </w:tcPr>
          <w:p w14:paraId="426EAB60"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2AB156D8"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siteDS</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bottom w:val="nil"/>
              <w:right w:val="nil"/>
            </w:tcBorders>
            <w:shd w:val="clear" w:color="auto" w:fill="auto"/>
            <w:noWrap/>
            <w:vAlign w:val="bottom"/>
            <w:hideMark/>
          </w:tcPr>
          <w:p w14:paraId="705D758E"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0.26</w:t>
            </w:r>
          </w:p>
        </w:tc>
        <w:tc>
          <w:tcPr>
            <w:tcW w:w="1980" w:type="dxa"/>
            <w:tcBorders>
              <w:top w:val="nil"/>
              <w:left w:val="nil"/>
              <w:bottom w:val="nil"/>
              <w:right w:val="nil"/>
            </w:tcBorders>
            <w:shd w:val="clear" w:color="auto" w:fill="auto"/>
            <w:noWrap/>
            <w:vAlign w:val="bottom"/>
            <w:hideMark/>
          </w:tcPr>
          <w:p w14:paraId="4C73C7AA"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0.09</w:t>
            </w:r>
          </w:p>
        </w:tc>
        <w:tc>
          <w:tcPr>
            <w:tcW w:w="900" w:type="dxa"/>
            <w:tcBorders>
              <w:top w:val="nil"/>
              <w:left w:val="nil"/>
              <w:bottom w:val="nil"/>
              <w:right w:val="nil"/>
            </w:tcBorders>
            <w:shd w:val="clear" w:color="auto" w:fill="auto"/>
            <w:noWrap/>
            <w:vAlign w:val="bottom"/>
            <w:hideMark/>
          </w:tcPr>
          <w:p w14:paraId="10BFA0FF"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2.95</w:t>
            </w:r>
          </w:p>
        </w:tc>
        <w:tc>
          <w:tcPr>
            <w:tcW w:w="1080" w:type="dxa"/>
            <w:tcBorders>
              <w:top w:val="nil"/>
              <w:left w:val="nil"/>
              <w:bottom w:val="nil"/>
              <w:right w:val="nil"/>
            </w:tcBorders>
            <w:shd w:val="clear" w:color="auto" w:fill="auto"/>
            <w:noWrap/>
            <w:vAlign w:val="bottom"/>
            <w:hideMark/>
          </w:tcPr>
          <w:p w14:paraId="2290211E"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0.0100</w:t>
            </w:r>
          </w:p>
        </w:tc>
      </w:tr>
      <w:tr w:rsidR="00FF19F3" w:rsidRPr="00FF19F3" w14:paraId="71A62C98" w14:textId="77777777" w:rsidTr="00FF19F3">
        <w:trPr>
          <w:trHeight w:val="20"/>
        </w:trPr>
        <w:tc>
          <w:tcPr>
            <w:tcW w:w="2160" w:type="dxa"/>
            <w:tcBorders>
              <w:top w:val="nil"/>
              <w:left w:val="nil"/>
              <w:right w:val="nil"/>
            </w:tcBorders>
            <w:shd w:val="clear" w:color="auto" w:fill="auto"/>
            <w:noWrap/>
            <w:vAlign w:val="bottom"/>
            <w:hideMark/>
          </w:tcPr>
          <w:p w14:paraId="2B77E314"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right w:val="nil"/>
            </w:tcBorders>
            <w:shd w:val="clear" w:color="auto" w:fill="auto"/>
            <w:noWrap/>
            <w:vAlign w:val="bottom"/>
            <w:hideMark/>
          </w:tcPr>
          <w:p w14:paraId="314F446B"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right w:val="nil"/>
            </w:tcBorders>
            <w:shd w:val="clear" w:color="auto" w:fill="auto"/>
            <w:noWrap/>
            <w:vAlign w:val="bottom"/>
            <w:hideMark/>
          </w:tcPr>
          <w:p w14:paraId="490081A8"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-0.14</w:t>
            </w:r>
          </w:p>
        </w:tc>
        <w:tc>
          <w:tcPr>
            <w:tcW w:w="1980" w:type="dxa"/>
            <w:tcBorders>
              <w:top w:val="nil"/>
              <w:left w:val="nil"/>
              <w:right w:val="nil"/>
            </w:tcBorders>
            <w:shd w:val="clear" w:color="auto" w:fill="auto"/>
            <w:noWrap/>
            <w:vAlign w:val="bottom"/>
            <w:hideMark/>
          </w:tcPr>
          <w:p w14:paraId="337ADA21"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0.19</w:t>
            </w:r>
          </w:p>
        </w:tc>
        <w:tc>
          <w:tcPr>
            <w:tcW w:w="900" w:type="dxa"/>
            <w:tcBorders>
              <w:top w:val="nil"/>
              <w:left w:val="nil"/>
              <w:right w:val="nil"/>
            </w:tcBorders>
            <w:shd w:val="clear" w:color="auto" w:fill="auto"/>
            <w:noWrap/>
            <w:vAlign w:val="bottom"/>
            <w:hideMark/>
          </w:tcPr>
          <w:p w14:paraId="0B0F0480"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-0.75</w:t>
            </w:r>
          </w:p>
        </w:tc>
        <w:tc>
          <w:tcPr>
            <w:tcW w:w="1080" w:type="dxa"/>
            <w:tcBorders>
              <w:top w:val="nil"/>
              <w:left w:val="nil"/>
              <w:right w:val="nil"/>
            </w:tcBorders>
            <w:shd w:val="clear" w:color="auto" w:fill="auto"/>
            <w:noWrap/>
            <w:vAlign w:val="bottom"/>
            <w:hideMark/>
          </w:tcPr>
          <w:p w14:paraId="5A2C542D"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0.4632</w:t>
            </w:r>
          </w:p>
        </w:tc>
      </w:tr>
      <w:tr w:rsidR="00FF19F3" w:rsidRPr="00FF19F3" w14:paraId="74865AB6"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0F09B2CA" w14:textId="77777777" w:rsidR="00FF19F3" w:rsidRPr="00960A4C" w:rsidRDefault="00FF19F3" w:rsidP="00FF19F3">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 </w:t>
            </w:r>
          </w:p>
        </w:tc>
        <w:tc>
          <w:tcPr>
            <w:tcW w:w="2070" w:type="dxa"/>
            <w:tcBorders>
              <w:top w:val="nil"/>
              <w:left w:val="nil"/>
              <w:bottom w:val="single" w:sz="4" w:space="0" w:color="auto"/>
              <w:right w:val="nil"/>
            </w:tcBorders>
            <w:shd w:val="clear" w:color="auto" w:fill="auto"/>
            <w:noWrap/>
            <w:vAlign w:val="bottom"/>
            <w:hideMark/>
          </w:tcPr>
          <w:p w14:paraId="021CB4B2"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bottom w:val="single" w:sz="4" w:space="0" w:color="auto"/>
              <w:right w:val="nil"/>
            </w:tcBorders>
            <w:shd w:val="clear" w:color="auto" w:fill="auto"/>
            <w:noWrap/>
            <w:vAlign w:val="bottom"/>
            <w:hideMark/>
          </w:tcPr>
          <w:p w14:paraId="224CC4D1"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-0.13</w:t>
            </w:r>
          </w:p>
        </w:tc>
        <w:tc>
          <w:tcPr>
            <w:tcW w:w="1980" w:type="dxa"/>
            <w:tcBorders>
              <w:top w:val="nil"/>
              <w:left w:val="nil"/>
              <w:bottom w:val="single" w:sz="4" w:space="0" w:color="auto"/>
              <w:right w:val="nil"/>
            </w:tcBorders>
            <w:shd w:val="clear" w:color="auto" w:fill="auto"/>
            <w:noWrap/>
            <w:vAlign w:val="bottom"/>
            <w:hideMark/>
          </w:tcPr>
          <w:p w14:paraId="76274996"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0.09</w:t>
            </w:r>
          </w:p>
        </w:tc>
        <w:tc>
          <w:tcPr>
            <w:tcW w:w="900" w:type="dxa"/>
            <w:tcBorders>
              <w:top w:val="nil"/>
              <w:left w:val="nil"/>
              <w:bottom w:val="single" w:sz="4" w:space="0" w:color="auto"/>
              <w:right w:val="nil"/>
            </w:tcBorders>
            <w:shd w:val="clear" w:color="auto" w:fill="auto"/>
            <w:noWrap/>
            <w:vAlign w:val="bottom"/>
            <w:hideMark/>
          </w:tcPr>
          <w:p w14:paraId="5C3EF128"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-1.45</w:t>
            </w:r>
          </w:p>
        </w:tc>
        <w:tc>
          <w:tcPr>
            <w:tcW w:w="1080" w:type="dxa"/>
            <w:tcBorders>
              <w:top w:val="nil"/>
              <w:left w:val="nil"/>
              <w:bottom w:val="single" w:sz="4" w:space="0" w:color="auto"/>
              <w:right w:val="nil"/>
            </w:tcBorders>
            <w:shd w:val="clear" w:color="auto" w:fill="auto"/>
            <w:noWrap/>
            <w:vAlign w:val="bottom"/>
            <w:hideMark/>
          </w:tcPr>
          <w:p w14:paraId="75B67A7F"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0.1674</w:t>
            </w:r>
          </w:p>
        </w:tc>
      </w:tr>
      <w:tr w:rsidR="00FF19F3" w:rsidRPr="00FF19F3" w14:paraId="11139BB8" w14:textId="77777777" w:rsidTr="00FF19F3">
        <w:trPr>
          <w:trHeight w:val="20"/>
        </w:trPr>
        <w:tc>
          <w:tcPr>
            <w:tcW w:w="2160" w:type="dxa"/>
            <w:tcBorders>
              <w:top w:val="single" w:sz="4" w:space="0" w:color="auto"/>
              <w:left w:val="nil"/>
              <w:right w:val="nil"/>
            </w:tcBorders>
            <w:shd w:val="clear" w:color="auto" w:fill="auto"/>
            <w:noWrap/>
            <w:vAlign w:val="bottom"/>
          </w:tcPr>
          <w:p w14:paraId="6F3EB667" w14:textId="77777777" w:rsidR="00FF19F3" w:rsidRPr="00FF19F3" w:rsidRDefault="00FF19F3" w:rsidP="00FF19F3">
            <w:pPr>
              <w:rPr>
                <w:rFonts w:ascii="Times New Roman" w:eastAsia="Times New Roman" w:hAnsi="Times New Roman" w:cs="Times New Roman"/>
                <w:color w:val="000000"/>
                <w:sz w:val="20"/>
                <w:szCs w:val="20"/>
              </w:rPr>
            </w:pPr>
          </w:p>
        </w:tc>
        <w:tc>
          <w:tcPr>
            <w:tcW w:w="2070" w:type="dxa"/>
            <w:tcBorders>
              <w:top w:val="single" w:sz="4" w:space="0" w:color="auto"/>
              <w:left w:val="nil"/>
              <w:right w:val="nil"/>
            </w:tcBorders>
            <w:shd w:val="clear" w:color="auto" w:fill="auto"/>
            <w:noWrap/>
            <w:vAlign w:val="bottom"/>
          </w:tcPr>
          <w:p w14:paraId="53E87CB0" w14:textId="77777777" w:rsidR="00FF19F3" w:rsidRPr="00FF19F3" w:rsidRDefault="00FF19F3" w:rsidP="00FF19F3">
            <w:pP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shd w:val="clear" w:color="auto" w:fill="auto"/>
            <w:noWrap/>
            <w:vAlign w:val="bottom"/>
          </w:tcPr>
          <w:p w14:paraId="19043BBD" w14:textId="77777777" w:rsidR="00FF19F3" w:rsidRPr="00FF19F3" w:rsidRDefault="00FF19F3" w:rsidP="00FF19F3">
            <w:pPr>
              <w:jc w:val="center"/>
              <w:rPr>
                <w:rFonts w:ascii="Times New Roman" w:eastAsia="Times New Roman" w:hAnsi="Times New Roman" w:cs="Times New Roman"/>
                <w:color w:val="000000"/>
                <w:sz w:val="20"/>
                <w:szCs w:val="20"/>
              </w:rPr>
            </w:pPr>
          </w:p>
        </w:tc>
        <w:tc>
          <w:tcPr>
            <w:tcW w:w="1980" w:type="dxa"/>
            <w:tcBorders>
              <w:top w:val="single" w:sz="4" w:space="0" w:color="auto"/>
              <w:left w:val="nil"/>
              <w:right w:val="nil"/>
            </w:tcBorders>
            <w:shd w:val="clear" w:color="auto" w:fill="auto"/>
            <w:noWrap/>
            <w:vAlign w:val="bottom"/>
          </w:tcPr>
          <w:p w14:paraId="5274864B" w14:textId="77777777" w:rsidR="00FF19F3" w:rsidRPr="00FF19F3" w:rsidRDefault="00FF19F3" w:rsidP="00FF19F3">
            <w:pPr>
              <w:jc w:val="center"/>
              <w:rPr>
                <w:rFonts w:ascii="Times New Roman" w:eastAsia="Times New Roman" w:hAnsi="Times New Roman" w:cs="Times New Roman"/>
                <w:color w:val="000000"/>
                <w:sz w:val="20"/>
                <w:szCs w:val="20"/>
              </w:rPr>
            </w:pPr>
          </w:p>
        </w:tc>
        <w:tc>
          <w:tcPr>
            <w:tcW w:w="900" w:type="dxa"/>
            <w:tcBorders>
              <w:top w:val="single" w:sz="4" w:space="0" w:color="auto"/>
              <w:left w:val="nil"/>
              <w:right w:val="nil"/>
            </w:tcBorders>
            <w:shd w:val="clear" w:color="auto" w:fill="auto"/>
            <w:noWrap/>
            <w:vAlign w:val="bottom"/>
          </w:tcPr>
          <w:p w14:paraId="5B50D3C5" w14:textId="77777777" w:rsidR="00FF19F3" w:rsidRPr="00FF19F3" w:rsidRDefault="00FF19F3" w:rsidP="00FF19F3">
            <w:pPr>
              <w:jc w:val="center"/>
              <w:rPr>
                <w:rFonts w:ascii="Times New Roman" w:eastAsia="Times New Roman" w:hAnsi="Times New Roman" w:cs="Times New Roman"/>
                <w:color w:val="000000"/>
                <w:sz w:val="20"/>
                <w:szCs w:val="20"/>
              </w:rPr>
            </w:pPr>
          </w:p>
        </w:tc>
        <w:tc>
          <w:tcPr>
            <w:tcW w:w="1080" w:type="dxa"/>
            <w:tcBorders>
              <w:top w:val="single" w:sz="4" w:space="0" w:color="auto"/>
              <w:left w:val="nil"/>
              <w:right w:val="nil"/>
            </w:tcBorders>
            <w:shd w:val="clear" w:color="auto" w:fill="auto"/>
            <w:noWrap/>
            <w:vAlign w:val="bottom"/>
          </w:tcPr>
          <w:p w14:paraId="46D91551" w14:textId="77777777" w:rsidR="00FF19F3" w:rsidRPr="00FF19F3" w:rsidRDefault="00FF19F3" w:rsidP="00FF19F3">
            <w:pPr>
              <w:jc w:val="center"/>
              <w:rPr>
                <w:rFonts w:ascii="Times New Roman" w:eastAsia="Times New Roman" w:hAnsi="Times New Roman" w:cs="Times New Roman"/>
                <w:color w:val="000000"/>
                <w:sz w:val="20"/>
                <w:szCs w:val="20"/>
              </w:rPr>
            </w:pPr>
          </w:p>
        </w:tc>
      </w:tr>
      <w:tr w:rsidR="00FF19F3" w:rsidRPr="00FF19F3" w14:paraId="390B1311" w14:textId="77777777" w:rsidTr="00FF19F3">
        <w:trPr>
          <w:trHeight w:val="20"/>
        </w:trPr>
        <w:tc>
          <w:tcPr>
            <w:tcW w:w="2160" w:type="dxa"/>
            <w:tcBorders>
              <w:left w:val="nil"/>
              <w:bottom w:val="nil"/>
              <w:right w:val="nil"/>
            </w:tcBorders>
            <w:shd w:val="clear" w:color="auto" w:fill="auto"/>
            <w:noWrap/>
            <w:vAlign w:val="bottom"/>
            <w:hideMark/>
          </w:tcPr>
          <w:p w14:paraId="6152ECA1"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left w:val="nil"/>
              <w:bottom w:val="nil"/>
              <w:right w:val="nil"/>
            </w:tcBorders>
            <w:shd w:val="clear" w:color="auto" w:fill="auto"/>
            <w:noWrap/>
            <w:vAlign w:val="bottom"/>
            <w:hideMark/>
          </w:tcPr>
          <w:p w14:paraId="454CC7B6" w14:textId="77777777" w:rsidR="00FF19F3" w:rsidRPr="00960A4C" w:rsidRDefault="00FF19F3" w:rsidP="00FF19F3">
            <w:pPr>
              <w:rPr>
                <w:rFonts w:ascii="Times New Roman" w:eastAsia="Times New Roman" w:hAnsi="Times New Roman" w:cs="Times New Roman"/>
                <w:sz w:val="20"/>
                <w:szCs w:val="20"/>
              </w:rPr>
            </w:pPr>
          </w:p>
        </w:tc>
        <w:tc>
          <w:tcPr>
            <w:tcW w:w="1170" w:type="dxa"/>
            <w:tcBorders>
              <w:left w:val="nil"/>
              <w:bottom w:val="nil"/>
              <w:right w:val="nil"/>
            </w:tcBorders>
            <w:shd w:val="clear" w:color="auto" w:fill="auto"/>
            <w:noWrap/>
            <w:vAlign w:val="bottom"/>
            <w:hideMark/>
          </w:tcPr>
          <w:p w14:paraId="2D96682F" w14:textId="77777777" w:rsidR="00FF19F3" w:rsidRPr="00960A4C" w:rsidRDefault="00FF19F3" w:rsidP="00FF19F3">
            <w:pPr>
              <w:rPr>
                <w:rFonts w:ascii="Times New Roman" w:eastAsia="Times New Roman" w:hAnsi="Times New Roman" w:cs="Times New Roman"/>
                <w:sz w:val="20"/>
                <w:szCs w:val="20"/>
              </w:rPr>
            </w:pPr>
          </w:p>
        </w:tc>
        <w:tc>
          <w:tcPr>
            <w:tcW w:w="1980" w:type="dxa"/>
            <w:tcBorders>
              <w:left w:val="nil"/>
              <w:bottom w:val="nil"/>
              <w:right w:val="nil"/>
            </w:tcBorders>
            <w:shd w:val="clear" w:color="auto" w:fill="auto"/>
            <w:noWrap/>
            <w:vAlign w:val="bottom"/>
            <w:hideMark/>
          </w:tcPr>
          <w:p w14:paraId="7E27AF75" w14:textId="77777777" w:rsidR="00FF19F3" w:rsidRPr="00960A4C" w:rsidRDefault="00FF19F3" w:rsidP="00FF19F3">
            <w:pPr>
              <w:rPr>
                <w:rFonts w:ascii="Times New Roman" w:eastAsia="Times New Roman" w:hAnsi="Times New Roman" w:cs="Times New Roman"/>
                <w:sz w:val="20"/>
                <w:szCs w:val="20"/>
              </w:rPr>
            </w:pPr>
          </w:p>
        </w:tc>
        <w:tc>
          <w:tcPr>
            <w:tcW w:w="900" w:type="dxa"/>
            <w:tcBorders>
              <w:left w:val="nil"/>
              <w:bottom w:val="nil"/>
              <w:right w:val="nil"/>
            </w:tcBorders>
            <w:shd w:val="clear" w:color="auto" w:fill="auto"/>
            <w:noWrap/>
            <w:vAlign w:val="bottom"/>
            <w:hideMark/>
          </w:tcPr>
          <w:p w14:paraId="53831A48" w14:textId="77777777" w:rsidR="00FF19F3" w:rsidRPr="00960A4C" w:rsidRDefault="00FF19F3" w:rsidP="00FF19F3">
            <w:pPr>
              <w:rPr>
                <w:rFonts w:ascii="Times New Roman" w:eastAsia="Times New Roman" w:hAnsi="Times New Roman" w:cs="Times New Roman"/>
                <w:sz w:val="20"/>
                <w:szCs w:val="20"/>
              </w:rPr>
            </w:pPr>
          </w:p>
        </w:tc>
        <w:tc>
          <w:tcPr>
            <w:tcW w:w="1080" w:type="dxa"/>
            <w:tcBorders>
              <w:left w:val="nil"/>
              <w:bottom w:val="nil"/>
              <w:right w:val="nil"/>
            </w:tcBorders>
            <w:shd w:val="clear" w:color="auto" w:fill="auto"/>
            <w:noWrap/>
            <w:vAlign w:val="bottom"/>
            <w:hideMark/>
          </w:tcPr>
          <w:p w14:paraId="679422E1" w14:textId="77777777" w:rsidR="00FF19F3" w:rsidRPr="00960A4C" w:rsidRDefault="00FF19F3" w:rsidP="00FF19F3">
            <w:pPr>
              <w:rPr>
                <w:rFonts w:ascii="Times New Roman" w:eastAsia="Times New Roman" w:hAnsi="Times New Roman" w:cs="Times New Roman"/>
                <w:sz w:val="20"/>
                <w:szCs w:val="20"/>
              </w:rPr>
            </w:pPr>
          </w:p>
        </w:tc>
      </w:tr>
      <w:tr w:rsidR="00FF19F3" w:rsidRPr="00FF19F3" w14:paraId="69CD2705"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78E73A48" w14:textId="77777777" w:rsidR="00FF19F3" w:rsidRPr="00960A4C" w:rsidRDefault="00FF19F3" w:rsidP="00FF19F3">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response</w:t>
            </w:r>
          </w:p>
        </w:tc>
        <w:tc>
          <w:tcPr>
            <w:tcW w:w="2070" w:type="dxa"/>
            <w:tcBorders>
              <w:top w:val="nil"/>
              <w:left w:val="nil"/>
              <w:bottom w:val="single" w:sz="4" w:space="0" w:color="auto"/>
              <w:right w:val="nil"/>
            </w:tcBorders>
            <w:shd w:val="clear" w:color="auto" w:fill="auto"/>
            <w:noWrap/>
            <w:vAlign w:val="bottom"/>
            <w:hideMark/>
          </w:tcPr>
          <w:p w14:paraId="59B3C475" w14:textId="77777777" w:rsidR="00FF19F3" w:rsidRPr="00960A4C" w:rsidRDefault="00FF19F3" w:rsidP="00FF19F3">
            <w:pP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Terms</w:t>
            </w:r>
          </w:p>
        </w:tc>
        <w:tc>
          <w:tcPr>
            <w:tcW w:w="1170" w:type="dxa"/>
            <w:tcBorders>
              <w:top w:val="nil"/>
              <w:left w:val="nil"/>
              <w:bottom w:val="single" w:sz="4" w:space="0" w:color="auto"/>
              <w:right w:val="nil"/>
            </w:tcBorders>
            <w:shd w:val="clear" w:color="auto" w:fill="auto"/>
            <w:noWrap/>
            <w:vAlign w:val="bottom"/>
            <w:hideMark/>
          </w:tcPr>
          <w:p w14:paraId="60849059" w14:textId="77777777" w:rsidR="00FF19F3" w:rsidRPr="00960A4C" w:rsidRDefault="00FF19F3" w:rsidP="00FF19F3">
            <w:pPr>
              <w:jc w:val="center"/>
              <w:rPr>
                <w:rFonts w:ascii="Times New Roman" w:eastAsia="Times New Roman" w:hAnsi="Times New Roman" w:cs="Times New Roman"/>
                <w:b/>
                <w:bCs/>
                <w:color w:val="000000"/>
                <w:sz w:val="20"/>
                <w:szCs w:val="20"/>
              </w:rPr>
            </w:pPr>
            <w:r w:rsidRPr="00960A4C">
              <w:rPr>
                <w:rFonts w:ascii="Times New Roman" w:eastAsia="Times New Roman" w:hAnsi="Times New Roman" w:cs="Times New Roman"/>
                <w:b/>
                <w:bCs/>
                <w:color w:val="000000"/>
                <w:sz w:val="20"/>
                <w:szCs w:val="20"/>
              </w:rPr>
              <w:t>Estimate</w:t>
            </w:r>
          </w:p>
        </w:tc>
        <w:tc>
          <w:tcPr>
            <w:tcW w:w="1980" w:type="dxa"/>
            <w:tcBorders>
              <w:top w:val="nil"/>
              <w:left w:val="nil"/>
              <w:bottom w:val="single" w:sz="4" w:space="0" w:color="auto"/>
              <w:right w:val="nil"/>
            </w:tcBorders>
            <w:shd w:val="clear" w:color="auto" w:fill="auto"/>
            <w:noWrap/>
            <w:vAlign w:val="bottom"/>
            <w:hideMark/>
          </w:tcPr>
          <w:p w14:paraId="58A289FC" w14:textId="77777777" w:rsidR="00FF19F3" w:rsidRPr="003018A9" w:rsidRDefault="00FF19F3" w:rsidP="00FF19F3">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SE</w:t>
            </w:r>
          </w:p>
        </w:tc>
        <w:tc>
          <w:tcPr>
            <w:tcW w:w="900" w:type="dxa"/>
            <w:tcBorders>
              <w:top w:val="nil"/>
              <w:left w:val="nil"/>
              <w:bottom w:val="single" w:sz="4" w:space="0" w:color="auto"/>
              <w:right w:val="nil"/>
            </w:tcBorders>
            <w:shd w:val="clear" w:color="auto" w:fill="auto"/>
            <w:noWrap/>
            <w:vAlign w:val="bottom"/>
            <w:hideMark/>
          </w:tcPr>
          <w:p w14:paraId="6E9478B6" w14:textId="77777777" w:rsidR="00FF19F3" w:rsidRPr="003018A9" w:rsidRDefault="00FF19F3" w:rsidP="00FF19F3">
            <w:pPr>
              <w:jc w:val="center"/>
              <w:rPr>
                <w:rFonts w:ascii="Times New Roman" w:eastAsia="Times New Roman" w:hAnsi="Times New Roman" w:cs="Times New Roman"/>
                <w:b/>
                <w:bCs/>
                <w:i/>
                <w:iCs/>
                <w:color w:val="000000"/>
                <w:sz w:val="20"/>
                <w:szCs w:val="20"/>
              </w:rPr>
            </w:pPr>
            <w:r w:rsidRPr="003018A9">
              <w:rPr>
                <w:rFonts w:ascii="Times New Roman" w:eastAsia="Times New Roman" w:hAnsi="Times New Roman" w:cs="Times New Roman"/>
                <w:b/>
                <w:bCs/>
                <w:i/>
                <w:iCs/>
                <w:color w:val="000000"/>
                <w:sz w:val="20"/>
                <w:szCs w:val="20"/>
              </w:rPr>
              <w:t>t</w:t>
            </w:r>
          </w:p>
        </w:tc>
        <w:tc>
          <w:tcPr>
            <w:tcW w:w="1080" w:type="dxa"/>
            <w:tcBorders>
              <w:top w:val="nil"/>
              <w:left w:val="nil"/>
              <w:bottom w:val="single" w:sz="4" w:space="0" w:color="auto"/>
              <w:right w:val="nil"/>
            </w:tcBorders>
            <w:shd w:val="clear" w:color="auto" w:fill="auto"/>
            <w:noWrap/>
            <w:vAlign w:val="bottom"/>
            <w:hideMark/>
          </w:tcPr>
          <w:p w14:paraId="50E7DB19" w14:textId="6FEDB17C" w:rsidR="00FF19F3" w:rsidRPr="00960A4C" w:rsidRDefault="003018A9" w:rsidP="00FF19F3">
            <w:pPr>
              <w:jc w:val="center"/>
              <w:rPr>
                <w:rFonts w:ascii="Times New Roman" w:eastAsia="Times New Roman" w:hAnsi="Times New Roman" w:cs="Times New Roman"/>
                <w:b/>
                <w:bCs/>
                <w:color w:val="000000"/>
                <w:sz w:val="20"/>
                <w:szCs w:val="20"/>
              </w:rPr>
            </w:pPr>
            <w:r w:rsidRPr="003018A9">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 xml:space="preserve"> </w:t>
            </w:r>
            <w:r w:rsidRPr="00FF19F3">
              <w:rPr>
                <w:rFonts w:ascii="Times New Roman" w:eastAsia="Times New Roman" w:hAnsi="Times New Roman" w:cs="Times New Roman"/>
                <w:b/>
                <w:bCs/>
                <w:color w:val="000000"/>
                <w:sz w:val="20"/>
                <w:szCs w:val="20"/>
              </w:rPr>
              <w:t>value</w:t>
            </w:r>
          </w:p>
        </w:tc>
      </w:tr>
      <w:tr w:rsidR="00FF19F3" w:rsidRPr="00FF19F3" w14:paraId="1AFB040F" w14:textId="77777777" w:rsidTr="00FF19F3">
        <w:trPr>
          <w:trHeight w:val="20"/>
        </w:trPr>
        <w:tc>
          <w:tcPr>
            <w:tcW w:w="2160" w:type="dxa"/>
            <w:tcBorders>
              <w:top w:val="nil"/>
              <w:left w:val="nil"/>
              <w:bottom w:val="nil"/>
              <w:right w:val="nil"/>
            </w:tcBorders>
            <w:shd w:val="clear" w:color="auto" w:fill="auto"/>
            <w:noWrap/>
            <w:vAlign w:val="bottom"/>
            <w:hideMark/>
          </w:tcPr>
          <w:p w14:paraId="7E5EDBF4" w14:textId="77777777" w:rsidR="00FF19F3" w:rsidRPr="00960A4C" w:rsidRDefault="00FF19F3" w:rsidP="00FF19F3">
            <w:pPr>
              <w:rPr>
                <w:rFonts w:ascii="Times New Roman" w:eastAsia="Times New Roman" w:hAnsi="Times New Roman" w:cs="Times New Roman"/>
                <w:color w:val="000000"/>
                <w:sz w:val="20"/>
                <w:szCs w:val="20"/>
              </w:rPr>
            </w:pPr>
            <w:r w:rsidRPr="00FF19F3">
              <w:rPr>
                <w:rFonts w:ascii="Times New Roman" w:eastAsia="Times New Roman" w:hAnsi="Times New Roman" w:cs="Times New Roman"/>
                <w:color w:val="000000"/>
                <w:sz w:val="20"/>
                <w:szCs w:val="20"/>
              </w:rPr>
              <w:t>L</w:t>
            </w:r>
            <w:r w:rsidRPr="00960A4C">
              <w:rPr>
                <w:rFonts w:ascii="Times New Roman" w:eastAsia="Times New Roman" w:hAnsi="Times New Roman" w:cs="Times New Roman"/>
                <w:color w:val="000000"/>
                <w:sz w:val="20"/>
                <w:szCs w:val="20"/>
              </w:rPr>
              <w:t>ea</w:t>
            </w:r>
            <w:r w:rsidRPr="00FF19F3">
              <w:rPr>
                <w:rFonts w:ascii="Times New Roman" w:eastAsia="Times New Roman" w:hAnsi="Times New Roman" w:cs="Times New Roman"/>
                <w:color w:val="000000"/>
                <w:sz w:val="20"/>
                <w:szCs w:val="20"/>
              </w:rPr>
              <w:t xml:space="preserve">f rate </w:t>
            </w:r>
            <w:r w:rsidRPr="00960A4C">
              <w:rPr>
                <w:rFonts w:ascii="Times New Roman" w:eastAsia="Times New Roman" w:hAnsi="Times New Roman" w:cs="Times New Roman"/>
                <w:color w:val="000000"/>
                <w:sz w:val="20"/>
                <w:szCs w:val="20"/>
              </w:rPr>
              <w:t>(seedlings)</w:t>
            </w:r>
          </w:p>
        </w:tc>
        <w:tc>
          <w:tcPr>
            <w:tcW w:w="2070" w:type="dxa"/>
            <w:tcBorders>
              <w:top w:val="nil"/>
              <w:left w:val="nil"/>
              <w:bottom w:val="nil"/>
              <w:right w:val="nil"/>
            </w:tcBorders>
            <w:shd w:val="clear" w:color="auto" w:fill="auto"/>
            <w:noWrap/>
            <w:vAlign w:val="bottom"/>
            <w:hideMark/>
          </w:tcPr>
          <w:p w14:paraId="18292A7C" w14:textId="77777777" w:rsidR="00FF19F3" w:rsidRPr="00960A4C" w:rsidRDefault="00FF19F3" w:rsidP="00FF19F3">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(Intercept)</w:t>
            </w:r>
          </w:p>
        </w:tc>
        <w:tc>
          <w:tcPr>
            <w:tcW w:w="1170" w:type="dxa"/>
            <w:tcBorders>
              <w:top w:val="nil"/>
              <w:left w:val="nil"/>
              <w:bottom w:val="nil"/>
              <w:right w:val="nil"/>
            </w:tcBorders>
            <w:shd w:val="clear" w:color="auto" w:fill="auto"/>
            <w:noWrap/>
            <w:vAlign w:val="bottom"/>
            <w:hideMark/>
          </w:tcPr>
          <w:p w14:paraId="7E4FA0D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1.48</w:t>
            </w:r>
          </w:p>
        </w:tc>
        <w:tc>
          <w:tcPr>
            <w:tcW w:w="1980" w:type="dxa"/>
            <w:tcBorders>
              <w:top w:val="nil"/>
              <w:left w:val="nil"/>
              <w:bottom w:val="nil"/>
              <w:right w:val="nil"/>
            </w:tcBorders>
            <w:shd w:val="clear" w:color="auto" w:fill="auto"/>
            <w:noWrap/>
            <w:vAlign w:val="bottom"/>
            <w:hideMark/>
          </w:tcPr>
          <w:p w14:paraId="4FDAA1D0"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0.49</w:t>
            </w:r>
          </w:p>
        </w:tc>
        <w:tc>
          <w:tcPr>
            <w:tcW w:w="900" w:type="dxa"/>
            <w:tcBorders>
              <w:top w:val="nil"/>
              <w:left w:val="nil"/>
              <w:bottom w:val="nil"/>
              <w:right w:val="nil"/>
            </w:tcBorders>
            <w:shd w:val="clear" w:color="auto" w:fill="auto"/>
            <w:noWrap/>
            <w:vAlign w:val="bottom"/>
            <w:hideMark/>
          </w:tcPr>
          <w:p w14:paraId="117E8181"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2.98</w:t>
            </w:r>
          </w:p>
        </w:tc>
        <w:tc>
          <w:tcPr>
            <w:tcW w:w="1080" w:type="dxa"/>
            <w:tcBorders>
              <w:top w:val="nil"/>
              <w:left w:val="nil"/>
              <w:bottom w:val="nil"/>
              <w:right w:val="nil"/>
            </w:tcBorders>
            <w:shd w:val="clear" w:color="auto" w:fill="auto"/>
            <w:noWrap/>
            <w:vAlign w:val="bottom"/>
            <w:hideMark/>
          </w:tcPr>
          <w:p w14:paraId="3D3AFCA4"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0.0069</w:t>
            </w:r>
          </w:p>
        </w:tc>
      </w:tr>
      <w:tr w:rsidR="00FF19F3" w:rsidRPr="00FF19F3" w14:paraId="7EB09343" w14:textId="77777777" w:rsidTr="00FF19F3">
        <w:trPr>
          <w:trHeight w:val="20"/>
        </w:trPr>
        <w:tc>
          <w:tcPr>
            <w:tcW w:w="2160" w:type="dxa"/>
            <w:tcBorders>
              <w:top w:val="nil"/>
              <w:left w:val="nil"/>
              <w:bottom w:val="nil"/>
              <w:right w:val="nil"/>
            </w:tcBorders>
            <w:shd w:val="clear" w:color="auto" w:fill="auto"/>
            <w:noWrap/>
            <w:vAlign w:val="bottom"/>
            <w:hideMark/>
          </w:tcPr>
          <w:p w14:paraId="2AD77D2E"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27EA1D5D"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p>
        </w:tc>
        <w:tc>
          <w:tcPr>
            <w:tcW w:w="1170" w:type="dxa"/>
            <w:tcBorders>
              <w:top w:val="nil"/>
              <w:left w:val="nil"/>
              <w:bottom w:val="nil"/>
              <w:right w:val="nil"/>
            </w:tcBorders>
            <w:shd w:val="clear" w:color="auto" w:fill="auto"/>
            <w:noWrap/>
            <w:vAlign w:val="bottom"/>
            <w:hideMark/>
          </w:tcPr>
          <w:p w14:paraId="5B752F7B"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0.37</w:t>
            </w:r>
          </w:p>
        </w:tc>
        <w:tc>
          <w:tcPr>
            <w:tcW w:w="1980" w:type="dxa"/>
            <w:tcBorders>
              <w:top w:val="nil"/>
              <w:left w:val="nil"/>
              <w:bottom w:val="nil"/>
              <w:right w:val="nil"/>
            </w:tcBorders>
            <w:shd w:val="clear" w:color="auto" w:fill="auto"/>
            <w:noWrap/>
            <w:vAlign w:val="bottom"/>
            <w:hideMark/>
          </w:tcPr>
          <w:p w14:paraId="39AB7274"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0.66</w:t>
            </w:r>
          </w:p>
        </w:tc>
        <w:tc>
          <w:tcPr>
            <w:tcW w:w="900" w:type="dxa"/>
            <w:tcBorders>
              <w:top w:val="nil"/>
              <w:left w:val="nil"/>
              <w:bottom w:val="nil"/>
              <w:right w:val="nil"/>
            </w:tcBorders>
            <w:shd w:val="clear" w:color="auto" w:fill="auto"/>
            <w:noWrap/>
            <w:vAlign w:val="bottom"/>
            <w:hideMark/>
          </w:tcPr>
          <w:p w14:paraId="01528DC8"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0.56</w:t>
            </w:r>
          </w:p>
        </w:tc>
        <w:tc>
          <w:tcPr>
            <w:tcW w:w="1080" w:type="dxa"/>
            <w:tcBorders>
              <w:top w:val="nil"/>
              <w:left w:val="nil"/>
              <w:bottom w:val="nil"/>
              <w:right w:val="nil"/>
            </w:tcBorders>
            <w:shd w:val="clear" w:color="auto" w:fill="auto"/>
            <w:noWrap/>
            <w:vAlign w:val="bottom"/>
            <w:hideMark/>
          </w:tcPr>
          <w:p w14:paraId="5715E9A0"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0.5810</w:t>
            </w:r>
          </w:p>
        </w:tc>
      </w:tr>
      <w:tr w:rsidR="00FF19F3" w:rsidRPr="00FF19F3" w14:paraId="3823424F" w14:textId="77777777" w:rsidTr="00FF19F3">
        <w:trPr>
          <w:trHeight w:val="20"/>
        </w:trPr>
        <w:tc>
          <w:tcPr>
            <w:tcW w:w="2160" w:type="dxa"/>
            <w:tcBorders>
              <w:top w:val="nil"/>
              <w:left w:val="nil"/>
              <w:bottom w:val="nil"/>
              <w:right w:val="nil"/>
            </w:tcBorders>
            <w:shd w:val="clear" w:color="auto" w:fill="auto"/>
            <w:noWrap/>
            <w:vAlign w:val="bottom"/>
            <w:hideMark/>
          </w:tcPr>
          <w:p w14:paraId="570E6B79"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5F3DDDA4"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p>
        </w:tc>
        <w:tc>
          <w:tcPr>
            <w:tcW w:w="1170" w:type="dxa"/>
            <w:tcBorders>
              <w:top w:val="nil"/>
              <w:left w:val="nil"/>
              <w:bottom w:val="nil"/>
              <w:right w:val="nil"/>
            </w:tcBorders>
            <w:shd w:val="clear" w:color="auto" w:fill="auto"/>
            <w:noWrap/>
            <w:vAlign w:val="bottom"/>
            <w:hideMark/>
          </w:tcPr>
          <w:p w14:paraId="636CD0DD"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0.86</w:t>
            </w:r>
          </w:p>
        </w:tc>
        <w:tc>
          <w:tcPr>
            <w:tcW w:w="1980" w:type="dxa"/>
            <w:tcBorders>
              <w:top w:val="nil"/>
              <w:left w:val="nil"/>
              <w:bottom w:val="nil"/>
              <w:right w:val="nil"/>
            </w:tcBorders>
            <w:shd w:val="clear" w:color="auto" w:fill="auto"/>
            <w:noWrap/>
            <w:vAlign w:val="bottom"/>
            <w:hideMark/>
          </w:tcPr>
          <w:p w14:paraId="6095AAE4"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0.63</w:t>
            </w:r>
          </w:p>
        </w:tc>
        <w:tc>
          <w:tcPr>
            <w:tcW w:w="900" w:type="dxa"/>
            <w:tcBorders>
              <w:top w:val="nil"/>
              <w:left w:val="nil"/>
              <w:bottom w:val="nil"/>
              <w:right w:val="nil"/>
            </w:tcBorders>
            <w:shd w:val="clear" w:color="auto" w:fill="auto"/>
            <w:noWrap/>
            <w:vAlign w:val="bottom"/>
            <w:hideMark/>
          </w:tcPr>
          <w:p w14:paraId="68C9C94A"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1.38</w:t>
            </w:r>
          </w:p>
        </w:tc>
        <w:tc>
          <w:tcPr>
            <w:tcW w:w="1080" w:type="dxa"/>
            <w:tcBorders>
              <w:top w:val="nil"/>
              <w:left w:val="nil"/>
              <w:bottom w:val="nil"/>
              <w:right w:val="nil"/>
            </w:tcBorders>
            <w:shd w:val="clear" w:color="auto" w:fill="auto"/>
            <w:noWrap/>
            <w:vAlign w:val="bottom"/>
            <w:hideMark/>
          </w:tcPr>
          <w:p w14:paraId="203BFB45"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0.1818</w:t>
            </w:r>
          </w:p>
        </w:tc>
      </w:tr>
      <w:tr w:rsidR="00FF19F3" w:rsidRPr="00FF19F3" w14:paraId="2D8C2304" w14:textId="77777777" w:rsidTr="00FF19F3">
        <w:trPr>
          <w:trHeight w:val="20"/>
        </w:trPr>
        <w:tc>
          <w:tcPr>
            <w:tcW w:w="2160" w:type="dxa"/>
            <w:tcBorders>
              <w:top w:val="nil"/>
              <w:left w:val="nil"/>
              <w:bottom w:val="nil"/>
              <w:right w:val="nil"/>
            </w:tcBorders>
            <w:shd w:val="clear" w:color="auto" w:fill="auto"/>
            <w:noWrap/>
            <w:vAlign w:val="bottom"/>
            <w:hideMark/>
          </w:tcPr>
          <w:p w14:paraId="3BB3AC0A"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76DBBF37"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p>
        </w:tc>
        <w:tc>
          <w:tcPr>
            <w:tcW w:w="1170" w:type="dxa"/>
            <w:tcBorders>
              <w:top w:val="nil"/>
              <w:left w:val="nil"/>
              <w:bottom w:val="nil"/>
              <w:right w:val="nil"/>
            </w:tcBorders>
            <w:shd w:val="clear" w:color="auto" w:fill="auto"/>
            <w:noWrap/>
            <w:vAlign w:val="bottom"/>
            <w:hideMark/>
          </w:tcPr>
          <w:p w14:paraId="67439B0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-0.21</w:t>
            </w:r>
          </w:p>
        </w:tc>
        <w:tc>
          <w:tcPr>
            <w:tcW w:w="1980" w:type="dxa"/>
            <w:tcBorders>
              <w:top w:val="nil"/>
              <w:left w:val="nil"/>
              <w:bottom w:val="nil"/>
              <w:right w:val="nil"/>
            </w:tcBorders>
            <w:shd w:val="clear" w:color="auto" w:fill="auto"/>
            <w:noWrap/>
            <w:vAlign w:val="bottom"/>
            <w:hideMark/>
          </w:tcPr>
          <w:p w14:paraId="279FA46D"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0.75</w:t>
            </w:r>
          </w:p>
        </w:tc>
        <w:tc>
          <w:tcPr>
            <w:tcW w:w="900" w:type="dxa"/>
            <w:tcBorders>
              <w:top w:val="nil"/>
              <w:left w:val="nil"/>
              <w:bottom w:val="nil"/>
              <w:right w:val="nil"/>
            </w:tcBorders>
            <w:shd w:val="clear" w:color="auto" w:fill="auto"/>
            <w:noWrap/>
            <w:vAlign w:val="bottom"/>
            <w:hideMark/>
          </w:tcPr>
          <w:p w14:paraId="3273C29D"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-0.27</w:t>
            </w:r>
          </w:p>
        </w:tc>
        <w:tc>
          <w:tcPr>
            <w:tcW w:w="1080" w:type="dxa"/>
            <w:tcBorders>
              <w:top w:val="nil"/>
              <w:left w:val="nil"/>
              <w:bottom w:val="nil"/>
              <w:right w:val="nil"/>
            </w:tcBorders>
            <w:shd w:val="clear" w:color="auto" w:fill="auto"/>
            <w:noWrap/>
            <w:vAlign w:val="bottom"/>
            <w:hideMark/>
          </w:tcPr>
          <w:p w14:paraId="1DFDD2C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0.7875</w:t>
            </w:r>
          </w:p>
        </w:tc>
      </w:tr>
      <w:tr w:rsidR="00FF19F3" w:rsidRPr="00FF19F3" w14:paraId="6C0D7922" w14:textId="77777777" w:rsidTr="00FF19F3">
        <w:trPr>
          <w:trHeight w:val="20"/>
        </w:trPr>
        <w:tc>
          <w:tcPr>
            <w:tcW w:w="2160" w:type="dxa"/>
            <w:tcBorders>
              <w:top w:val="nil"/>
              <w:left w:val="nil"/>
              <w:bottom w:val="nil"/>
              <w:right w:val="nil"/>
            </w:tcBorders>
            <w:shd w:val="clear" w:color="auto" w:fill="auto"/>
            <w:noWrap/>
            <w:vAlign w:val="bottom"/>
            <w:hideMark/>
          </w:tcPr>
          <w:p w14:paraId="74281A8E"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418FAC14"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siteDS</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bottom w:val="nil"/>
              <w:right w:val="nil"/>
            </w:tcBorders>
            <w:shd w:val="clear" w:color="auto" w:fill="auto"/>
            <w:noWrap/>
            <w:vAlign w:val="bottom"/>
            <w:hideMark/>
          </w:tcPr>
          <w:p w14:paraId="3FC943B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0.03</w:t>
            </w:r>
          </w:p>
        </w:tc>
        <w:tc>
          <w:tcPr>
            <w:tcW w:w="1980" w:type="dxa"/>
            <w:tcBorders>
              <w:top w:val="nil"/>
              <w:left w:val="nil"/>
              <w:bottom w:val="nil"/>
              <w:right w:val="nil"/>
            </w:tcBorders>
            <w:shd w:val="clear" w:color="auto" w:fill="auto"/>
            <w:noWrap/>
            <w:vAlign w:val="bottom"/>
            <w:hideMark/>
          </w:tcPr>
          <w:p w14:paraId="2737DC7C"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0.18</w:t>
            </w:r>
          </w:p>
        </w:tc>
        <w:tc>
          <w:tcPr>
            <w:tcW w:w="900" w:type="dxa"/>
            <w:tcBorders>
              <w:top w:val="nil"/>
              <w:left w:val="nil"/>
              <w:bottom w:val="nil"/>
              <w:right w:val="nil"/>
            </w:tcBorders>
            <w:shd w:val="clear" w:color="auto" w:fill="auto"/>
            <w:noWrap/>
            <w:vAlign w:val="bottom"/>
            <w:hideMark/>
          </w:tcPr>
          <w:p w14:paraId="25125771"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0.15</w:t>
            </w:r>
          </w:p>
        </w:tc>
        <w:tc>
          <w:tcPr>
            <w:tcW w:w="1080" w:type="dxa"/>
            <w:tcBorders>
              <w:top w:val="nil"/>
              <w:left w:val="nil"/>
              <w:bottom w:val="nil"/>
              <w:right w:val="nil"/>
            </w:tcBorders>
            <w:shd w:val="clear" w:color="auto" w:fill="auto"/>
            <w:noWrap/>
            <w:vAlign w:val="bottom"/>
            <w:hideMark/>
          </w:tcPr>
          <w:p w14:paraId="4BB14E16"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0.8816</w:t>
            </w:r>
          </w:p>
        </w:tc>
      </w:tr>
      <w:tr w:rsidR="00FF19F3" w:rsidRPr="00FF19F3" w14:paraId="598DBFA5" w14:textId="77777777" w:rsidTr="00FF19F3">
        <w:trPr>
          <w:trHeight w:val="20"/>
        </w:trPr>
        <w:tc>
          <w:tcPr>
            <w:tcW w:w="2160" w:type="dxa"/>
            <w:tcBorders>
              <w:top w:val="nil"/>
              <w:left w:val="nil"/>
              <w:bottom w:val="nil"/>
              <w:right w:val="nil"/>
            </w:tcBorders>
            <w:shd w:val="clear" w:color="auto" w:fill="auto"/>
            <w:noWrap/>
            <w:vAlign w:val="bottom"/>
            <w:hideMark/>
          </w:tcPr>
          <w:p w14:paraId="5BECF0B5"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2BDB240D"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siteETH</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bottom w:val="nil"/>
              <w:right w:val="nil"/>
            </w:tcBorders>
            <w:shd w:val="clear" w:color="auto" w:fill="auto"/>
            <w:noWrap/>
            <w:vAlign w:val="bottom"/>
            <w:hideMark/>
          </w:tcPr>
          <w:p w14:paraId="1102C777"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-0.13</w:t>
            </w:r>
          </w:p>
        </w:tc>
        <w:tc>
          <w:tcPr>
            <w:tcW w:w="1980" w:type="dxa"/>
            <w:tcBorders>
              <w:top w:val="nil"/>
              <w:left w:val="nil"/>
              <w:bottom w:val="nil"/>
              <w:right w:val="nil"/>
            </w:tcBorders>
            <w:shd w:val="clear" w:color="auto" w:fill="auto"/>
            <w:noWrap/>
            <w:vAlign w:val="bottom"/>
            <w:hideMark/>
          </w:tcPr>
          <w:p w14:paraId="32AAD14F"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0.18</w:t>
            </w:r>
          </w:p>
        </w:tc>
        <w:tc>
          <w:tcPr>
            <w:tcW w:w="900" w:type="dxa"/>
            <w:tcBorders>
              <w:top w:val="nil"/>
              <w:left w:val="nil"/>
              <w:bottom w:val="nil"/>
              <w:right w:val="nil"/>
            </w:tcBorders>
            <w:shd w:val="clear" w:color="auto" w:fill="auto"/>
            <w:noWrap/>
            <w:vAlign w:val="bottom"/>
            <w:hideMark/>
          </w:tcPr>
          <w:p w14:paraId="5E2C9C90"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-0.70</w:t>
            </w:r>
          </w:p>
        </w:tc>
        <w:tc>
          <w:tcPr>
            <w:tcW w:w="1080" w:type="dxa"/>
            <w:tcBorders>
              <w:top w:val="nil"/>
              <w:left w:val="nil"/>
              <w:bottom w:val="nil"/>
              <w:right w:val="nil"/>
            </w:tcBorders>
            <w:shd w:val="clear" w:color="auto" w:fill="auto"/>
            <w:noWrap/>
            <w:vAlign w:val="bottom"/>
            <w:hideMark/>
          </w:tcPr>
          <w:p w14:paraId="707F2A7C"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0.4930</w:t>
            </w:r>
          </w:p>
        </w:tc>
      </w:tr>
      <w:tr w:rsidR="00FF19F3" w:rsidRPr="00FF19F3" w14:paraId="7BB5CEE0" w14:textId="77777777" w:rsidTr="00FF19F3">
        <w:trPr>
          <w:trHeight w:val="20"/>
        </w:trPr>
        <w:tc>
          <w:tcPr>
            <w:tcW w:w="2160" w:type="dxa"/>
            <w:tcBorders>
              <w:top w:val="nil"/>
              <w:left w:val="nil"/>
              <w:bottom w:val="nil"/>
              <w:right w:val="nil"/>
            </w:tcBorders>
            <w:shd w:val="clear" w:color="auto" w:fill="auto"/>
            <w:noWrap/>
            <w:vAlign w:val="bottom"/>
            <w:hideMark/>
          </w:tcPr>
          <w:p w14:paraId="2DFE0CA9" w14:textId="77777777" w:rsidR="00FF19F3" w:rsidRPr="00960A4C" w:rsidRDefault="00FF19F3" w:rsidP="00FF19F3">
            <w:pPr>
              <w:jc w:val="center"/>
              <w:rPr>
                <w:rFonts w:ascii="Times New Roman" w:eastAsia="Times New Roman" w:hAnsi="Times New Roman" w:cs="Times New Roman"/>
                <w:color w:val="000000"/>
                <w:sz w:val="20"/>
                <w:szCs w:val="20"/>
              </w:rPr>
            </w:pPr>
          </w:p>
        </w:tc>
        <w:tc>
          <w:tcPr>
            <w:tcW w:w="2070" w:type="dxa"/>
            <w:tcBorders>
              <w:top w:val="nil"/>
              <w:left w:val="nil"/>
              <w:bottom w:val="nil"/>
              <w:right w:val="nil"/>
            </w:tcBorders>
            <w:shd w:val="clear" w:color="auto" w:fill="auto"/>
            <w:noWrap/>
            <w:vAlign w:val="bottom"/>
            <w:hideMark/>
          </w:tcPr>
          <w:p w14:paraId="06388292"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siteNRP</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bottom w:val="nil"/>
              <w:right w:val="nil"/>
            </w:tcBorders>
            <w:shd w:val="clear" w:color="auto" w:fill="auto"/>
            <w:noWrap/>
            <w:vAlign w:val="bottom"/>
            <w:hideMark/>
          </w:tcPr>
          <w:p w14:paraId="40F5BFFB"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-0.34</w:t>
            </w:r>
          </w:p>
        </w:tc>
        <w:tc>
          <w:tcPr>
            <w:tcW w:w="1980" w:type="dxa"/>
            <w:tcBorders>
              <w:top w:val="nil"/>
              <w:left w:val="nil"/>
              <w:bottom w:val="nil"/>
              <w:right w:val="nil"/>
            </w:tcBorders>
            <w:shd w:val="clear" w:color="auto" w:fill="auto"/>
            <w:noWrap/>
            <w:vAlign w:val="bottom"/>
            <w:hideMark/>
          </w:tcPr>
          <w:p w14:paraId="2ED2C8B7"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0.19</w:t>
            </w:r>
          </w:p>
        </w:tc>
        <w:tc>
          <w:tcPr>
            <w:tcW w:w="900" w:type="dxa"/>
            <w:tcBorders>
              <w:top w:val="nil"/>
              <w:left w:val="nil"/>
              <w:bottom w:val="nil"/>
              <w:right w:val="nil"/>
            </w:tcBorders>
            <w:shd w:val="clear" w:color="auto" w:fill="auto"/>
            <w:noWrap/>
            <w:vAlign w:val="bottom"/>
            <w:hideMark/>
          </w:tcPr>
          <w:p w14:paraId="676AE7B9"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-1.75</w:t>
            </w:r>
          </w:p>
        </w:tc>
        <w:tc>
          <w:tcPr>
            <w:tcW w:w="1080" w:type="dxa"/>
            <w:tcBorders>
              <w:top w:val="nil"/>
              <w:left w:val="nil"/>
              <w:bottom w:val="nil"/>
              <w:right w:val="nil"/>
            </w:tcBorders>
            <w:shd w:val="clear" w:color="auto" w:fill="auto"/>
            <w:noWrap/>
            <w:vAlign w:val="bottom"/>
            <w:hideMark/>
          </w:tcPr>
          <w:p w14:paraId="0B489CD8"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0.0949</w:t>
            </w:r>
          </w:p>
        </w:tc>
      </w:tr>
      <w:tr w:rsidR="00FF19F3" w:rsidRPr="00FF19F3" w14:paraId="144D2745" w14:textId="77777777" w:rsidTr="00FF19F3">
        <w:trPr>
          <w:trHeight w:val="20"/>
        </w:trPr>
        <w:tc>
          <w:tcPr>
            <w:tcW w:w="2160" w:type="dxa"/>
            <w:tcBorders>
              <w:top w:val="nil"/>
              <w:left w:val="nil"/>
              <w:bottom w:val="single" w:sz="4" w:space="0" w:color="auto"/>
              <w:right w:val="nil"/>
            </w:tcBorders>
            <w:shd w:val="clear" w:color="auto" w:fill="auto"/>
            <w:noWrap/>
            <w:vAlign w:val="bottom"/>
            <w:hideMark/>
          </w:tcPr>
          <w:p w14:paraId="08CE615D" w14:textId="77777777" w:rsidR="00FF19F3" w:rsidRPr="00960A4C" w:rsidRDefault="00FF19F3" w:rsidP="00FF19F3">
            <w:pP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 </w:t>
            </w:r>
          </w:p>
        </w:tc>
        <w:tc>
          <w:tcPr>
            <w:tcW w:w="2070" w:type="dxa"/>
            <w:tcBorders>
              <w:top w:val="nil"/>
              <w:left w:val="nil"/>
              <w:bottom w:val="single" w:sz="4" w:space="0" w:color="auto"/>
              <w:right w:val="nil"/>
            </w:tcBorders>
            <w:shd w:val="clear" w:color="auto" w:fill="auto"/>
            <w:noWrap/>
            <w:vAlign w:val="bottom"/>
            <w:hideMark/>
          </w:tcPr>
          <w:p w14:paraId="7079D52B" w14:textId="77777777" w:rsidR="00FF19F3" w:rsidRPr="00960A4C" w:rsidRDefault="00FF19F3" w:rsidP="00FF19F3">
            <w:pPr>
              <w:rPr>
                <w:rFonts w:ascii="Times New Roman" w:eastAsia="Times New Roman" w:hAnsi="Times New Roman" w:cs="Times New Roman"/>
                <w:color w:val="000000"/>
                <w:sz w:val="20"/>
                <w:szCs w:val="20"/>
              </w:rPr>
            </w:pPr>
            <w:proofErr w:type="spellStart"/>
            <w:r w:rsidRPr="00960A4C">
              <w:rPr>
                <w:rFonts w:ascii="Times New Roman" w:eastAsia="Times New Roman" w:hAnsi="Times New Roman" w:cs="Times New Roman"/>
                <w:color w:val="000000"/>
                <w:sz w:val="20"/>
                <w:szCs w:val="20"/>
              </w:rPr>
              <w:t>siteTJ</w:t>
            </w:r>
            <w:proofErr w:type="spellEnd"/>
            <w:r w:rsidRPr="00FF19F3">
              <w:rPr>
                <w:rFonts w:ascii="Times New Roman" w:eastAsia="Times New Roman" w:hAnsi="Times New Roman" w:cs="Times New Roman"/>
                <w:color w:val="000000"/>
                <w:sz w:val="20"/>
                <w:szCs w:val="20"/>
              </w:rPr>
              <w:t>/</w:t>
            </w:r>
            <w:r w:rsidRPr="00960A4C">
              <w:rPr>
                <w:rFonts w:ascii="Times New Roman" w:eastAsia="Times New Roman" w:hAnsi="Times New Roman" w:cs="Times New Roman"/>
                <w:color w:val="000000"/>
                <w:sz w:val="20"/>
                <w:szCs w:val="20"/>
              </w:rPr>
              <w:t>subsite</w:t>
            </w:r>
          </w:p>
        </w:tc>
        <w:tc>
          <w:tcPr>
            <w:tcW w:w="1170" w:type="dxa"/>
            <w:tcBorders>
              <w:top w:val="nil"/>
              <w:left w:val="nil"/>
              <w:bottom w:val="single" w:sz="4" w:space="0" w:color="auto"/>
              <w:right w:val="nil"/>
            </w:tcBorders>
            <w:shd w:val="clear" w:color="auto" w:fill="auto"/>
            <w:noWrap/>
            <w:vAlign w:val="bottom"/>
            <w:hideMark/>
          </w:tcPr>
          <w:p w14:paraId="0CF3CF28"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0.10</w:t>
            </w:r>
          </w:p>
        </w:tc>
        <w:tc>
          <w:tcPr>
            <w:tcW w:w="1980" w:type="dxa"/>
            <w:tcBorders>
              <w:top w:val="nil"/>
              <w:left w:val="nil"/>
              <w:bottom w:val="single" w:sz="4" w:space="0" w:color="auto"/>
              <w:right w:val="nil"/>
            </w:tcBorders>
            <w:shd w:val="clear" w:color="auto" w:fill="auto"/>
            <w:noWrap/>
            <w:vAlign w:val="bottom"/>
            <w:hideMark/>
          </w:tcPr>
          <w:p w14:paraId="005EE0AA"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0.21</w:t>
            </w:r>
          </w:p>
        </w:tc>
        <w:tc>
          <w:tcPr>
            <w:tcW w:w="900" w:type="dxa"/>
            <w:tcBorders>
              <w:top w:val="nil"/>
              <w:left w:val="nil"/>
              <w:bottom w:val="single" w:sz="4" w:space="0" w:color="auto"/>
              <w:right w:val="nil"/>
            </w:tcBorders>
            <w:shd w:val="clear" w:color="auto" w:fill="auto"/>
            <w:noWrap/>
            <w:vAlign w:val="bottom"/>
            <w:hideMark/>
          </w:tcPr>
          <w:p w14:paraId="52DD96E6"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0.48</w:t>
            </w:r>
          </w:p>
        </w:tc>
        <w:tc>
          <w:tcPr>
            <w:tcW w:w="1080" w:type="dxa"/>
            <w:tcBorders>
              <w:top w:val="nil"/>
              <w:left w:val="nil"/>
              <w:bottom w:val="single" w:sz="4" w:space="0" w:color="auto"/>
              <w:right w:val="nil"/>
            </w:tcBorders>
            <w:shd w:val="clear" w:color="auto" w:fill="auto"/>
            <w:noWrap/>
            <w:vAlign w:val="bottom"/>
            <w:hideMark/>
          </w:tcPr>
          <w:p w14:paraId="19F2D7CA" w14:textId="77777777" w:rsidR="00FF19F3" w:rsidRPr="00960A4C" w:rsidRDefault="00FF19F3" w:rsidP="00FF19F3">
            <w:pPr>
              <w:jc w:val="center"/>
              <w:rPr>
                <w:rFonts w:ascii="Times New Roman" w:eastAsia="Times New Roman" w:hAnsi="Times New Roman" w:cs="Times New Roman"/>
                <w:color w:val="000000"/>
                <w:sz w:val="20"/>
                <w:szCs w:val="20"/>
              </w:rPr>
            </w:pPr>
            <w:r w:rsidRPr="00960A4C">
              <w:rPr>
                <w:rFonts w:ascii="Times New Roman" w:eastAsia="Times New Roman" w:hAnsi="Times New Roman" w:cs="Times New Roman"/>
                <w:color w:val="000000"/>
                <w:sz w:val="20"/>
                <w:szCs w:val="20"/>
              </w:rPr>
              <w:t>0.6370</w:t>
            </w:r>
          </w:p>
        </w:tc>
      </w:tr>
    </w:tbl>
    <w:p w14:paraId="762A06BC" w14:textId="77777777" w:rsidR="00E10138" w:rsidRDefault="00E10138" w:rsidP="00FE181D">
      <w:pPr>
        <w:rPr>
          <w:rFonts w:ascii="Times New Roman" w:hAnsi="Times New Roman" w:cs="Times New Roman"/>
          <w:sz w:val="20"/>
          <w:szCs w:val="20"/>
        </w:rPr>
      </w:pPr>
    </w:p>
    <w:p w14:paraId="5DF567A4" w14:textId="77777777" w:rsidR="00E10138" w:rsidRDefault="00E10138" w:rsidP="00FE181D">
      <w:pPr>
        <w:rPr>
          <w:rFonts w:ascii="Times New Roman" w:hAnsi="Times New Roman" w:cs="Times New Roman"/>
          <w:sz w:val="20"/>
          <w:szCs w:val="20"/>
        </w:rPr>
      </w:pPr>
    </w:p>
    <w:p w14:paraId="53B01A9E" w14:textId="77777777" w:rsidR="00E10138" w:rsidRDefault="00E10138" w:rsidP="00FE181D">
      <w:pPr>
        <w:rPr>
          <w:rFonts w:ascii="Times New Roman" w:hAnsi="Times New Roman" w:cs="Times New Roman"/>
          <w:sz w:val="20"/>
          <w:szCs w:val="20"/>
        </w:rPr>
      </w:pPr>
    </w:p>
    <w:p w14:paraId="02850335" w14:textId="77777777" w:rsidR="00E10138" w:rsidRDefault="00E10138" w:rsidP="00FE181D">
      <w:pPr>
        <w:rPr>
          <w:rFonts w:ascii="Times New Roman" w:hAnsi="Times New Roman" w:cs="Times New Roman"/>
          <w:sz w:val="20"/>
          <w:szCs w:val="20"/>
        </w:rPr>
      </w:pPr>
    </w:p>
    <w:p w14:paraId="6AA43DC1" w14:textId="2EC3F28E" w:rsidR="00E10138" w:rsidRPr="00563DE6" w:rsidRDefault="008E56D2" w:rsidP="00FE181D">
      <w:pPr>
        <w:rPr>
          <w:rFonts w:ascii="Times New Roman" w:hAnsi="Times New Roman" w:cs="Times New Roman"/>
          <w:b/>
          <w:bCs/>
        </w:rPr>
      </w:pPr>
      <w:r w:rsidRPr="00563DE6">
        <w:rPr>
          <w:rFonts w:ascii="Times New Roman" w:hAnsi="Times New Roman" w:cs="Times New Roman"/>
          <w:b/>
          <w:bCs/>
        </w:rPr>
        <w:t>References</w:t>
      </w:r>
    </w:p>
    <w:p w14:paraId="76902A68" w14:textId="77777777" w:rsidR="008E56D2" w:rsidRPr="008E56D2" w:rsidRDefault="008E56D2" w:rsidP="00FE181D">
      <w:pPr>
        <w:rPr>
          <w:rFonts w:ascii="Times New Roman" w:hAnsi="Times New Roman" w:cs="Times New Roman"/>
          <w:sz w:val="20"/>
          <w:szCs w:val="20"/>
        </w:rPr>
      </w:pPr>
    </w:p>
    <w:p w14:paraId="479A5792" w14:textId="1CEFC5E4"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Alexandra, R. R. J., Ernesto, M. P. J. and Tavera, H. 2021. Mangrove restoration in Colombia: Trends and lessons learned. Forest Ecology and Management 496</w:t>
      </w:r>
      <w:r w:rsidR="00563DE6">
        <w:rPr>
          <w:rFonts w:ascii="Times New Roman" w:hAnsi="Times New Roman" w:cs="Times New Roman"/>
        </w:rPr>
        <w:t>: 119414.</w:t>
      </w:r>
    </w:p>
    <w:p w14:paraId="0D1414D8" w14:textId="77777777" w:rsidR="00563DE6" w:rsidRDefault="00563DE6" w:rsidP="008E56D2">
      <w:pPr>
        <w:pStyle w:val="EndNoteBibliography"/>
        <w:rPr>
          <w:rFonts w:ascii="Times New Roman" w:hAnsi="Times New Roman" w:cs="Times New Roman"/>
        </w:rPr>
      </w:pPr>
    </w:p>
    <w:p w14:paraId="071E5EF3" w14:textId="18D6B5A6"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Benitez-Pardo, D., Flores-Verdugo, F. J., Casas-Valdez, M., Hernández-Carmona, G., Valdez-Hernández, J. I. and Gómez-Muñoz, V. 2015. Forestation on digging islands using two species of mangroves in a coastal lagoon of the Gulf of California, Mexico. Botanical Sciences 93: 165-174.</w:t>
      </w:r>
    </w:p>
    <w:p w14:paraId="2D592534" w14:textId="77777777" w:rsidR="00563DE6" w:rsidRDefault="00563DE6" w:rsidP="008E56D2">
      <w:pPr>
        <w:pStyle w:val="EndNoteBibliography"/>
        <w:rPr>
          <w:rFonts w:ascii="Times New Roman" w:hAnsi="Times New Roman" w:cs="Times New Roman"/>
        </w:rPr>
      </w:pPr>
    </w:p>
    <w:p w14:paraId="332D51C4" w14:textId="3CD6993F"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Devaney, J. L., Marone, D. and McElwain, J. C. 2021. Impact of soil salinity on mangrove restoration in a semiarid region: a case study from the Saloum Delta, Senegal. Restoration Ecology 29</w:t>
      </w:r>
      <w:r w:rsidR="00563DE6">
        <w:rPr>
          <w:rFonts w:ascii="Times New Roman" w:hAnsi="Times New Roman" w:cs="Times New Roman"/>
        </w:rPr>
        <w:t>(2): e131186.</w:t>
      </w:r>
    </w:p>
    <w:p w14:paraId="034A926B" w14:textId="77777777" w:rsidR="00563DE6" w:rsidRDefault="00563DE6" w:rsidP="008E56D2">
      <w:pPr>
        <w:pStyle w:val="EndNoteBibliography"/>
        <w:rPr>
          <w:rFonts w:ascii="Times New Roman" w:hAnsi="Times New Roman" w:cs="Times New Roman"/>
        </w:rPr>
      </w:pPr>
    </w:p>
    <w:p w14:paraId="6CA69C99" w14:textId="2824B0BE"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Donnelly, M., Shaffer, M., Connor, S., Sacks, P. and Walters, L. 2017. Using mangroves to stabilize coastal historic sites: deployment success versus natural recruitment. Hydrobiologia 803: 389-401.</w:t>
      </w:r>
    </w:p>
    <w:p w14:paraId="49D1B59E" w14:textId="77777777" w:rsidR="00563DE6" w:rsidRDefault="00563DE6" w:rsidP="008E56D2">
      <w:pPr>
        <w:pStyle w:val="EndNoteBibliography"/>
        <w:rPr>
          <w:rFonts w:ascii="Times New Roman" w:hAnsi="Times New Roman" w:cs="Times New Roman"/>
        </w:rPr>
      </w:pPr>
    </w:p>
    <w:p w14:paraId="4ED295F6" w14:textId="02E7AED2"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Febles-Patrón, J. L., López, J. N. and Sampedro, E. B. 2009. Mangrove reforestation tests in a semiarid coastal swamp of Yucatan, Mexico. Madera Y Bosques 15: 65-86.</w:t>
      </w:r>
    </w:p>
    <w:p w14:paraId="38340C3F" w14:textId="77777777" w:rsidR="00563DE6" w:rsidRDefault="00563DE6" w:rsidP="008E56D2">
      <w:pPr>
        <w:pStyle w:val="EndNoteBibliography"/>
        <w:rPr>
          <w:rFonts w:ascii="Times New Roman" w:hAnsi="Times New Roman" w:cs="Times New Roman"/>
        </w:rPr>
      </w:pPr>
    </w:p>
    <w:p w14:paraId="7FCFEC49" w14:textId="616C655C"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Ferreira, A. C., Freire, F. A. M., Rodrigues, J. V. M. and Bezerra, L. E. A. 2022. Mangrove recovery in semiarid coast shows increase of ecological processes from biotic and abiotic drivers in response to hydrological restoration. Wetlands 42</w:t>
      </w:r>
      <w:r w:rsidR="00563DE6">
        <w:rPr>
          <w:rFonts w:ascii="Times New Roman" w:hAnsi="Times New Roman" w:cs="Times New Roman"/>
        </w:rPr>
        <w:t>(7): 80</w:t>
      </w:r>
      <w:r w:rsidRPr="008E56D2">
        <w:rPr>
          <w:rFonts w:ascii="Times New Roman" w:hAnsi="Times New Roman" w:cs="Times New Roman"/>
        </w:rPr>
        <w:t>.</w:t>
      </w:r>
    </w:p>
    <w:p w14:paraId="66A89844" w14:textId="305E4F52"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lastRenderedPageBreak/>
        <w:t>Fillyaw, R. M., Donnelly, M. J., Litwak, J. W., Rifenberg, J. L. and Walters, L. J. 2021. Strategies for successful mangrove living shoreline stabilizations in shallow water subtropical estuaries. Sustainability 13</w:t>
      </w:r>
      <w:r w:rsidR="00563DE6">
        <w:rPr>
          <w:rFonts w:ascii="Times New Roman" w:hAnsi="Times New Roman" w:cs="Times New Roman"/>
        </w:rPr>
        <w:t>(21): 11704.</w:t>
      </w:r>
    </w:p>
    <w:p w14:paraId="3F64E85E" w14:textId="77777777" w:rsidR="00563DE6" w:rsidRDefault="00563DE6" w:rsidP="008E56D2">
      <w:pPr>
        <w:pStyle w:val="EndNoteBibliography"/>
        <w:rPr>
          <w:rFonts w:ascii="Times New Roman" w:hAnsi="Times New Roman" w:cs="Times New Roman"/>
        </w:rPr>
      </w:pPr>
    </w:p>
    <w:p w14:paraId="6CE64A55" w14:textId="5A1F5021"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 xml:space="preserve">Finotti, R., Capinam, V. S. and de Oliveira, A. A. 2023. Seedling and growth of </w:t>
      </w:r>
      <w:r w:rsidRPr="008E56D2">
        <w:rPr>
          <w:rFonts w:ascii="Times New Roman" w:hAnsi="Times New Roman" w:cs="Times New Roman"/>
          <w:i/>
        </w:rPr>
        <w:t>Rhizophora mangle</w:t>
      </w:r>
      <w:r w:rsidRPr="008E56D2">
        <w:rPr>
          <w:rFonts w:ascii="Times New Roman" w:hAnsi="Times New Roman" w:cs="Times New Roman"/>
        </w:rPr>
        <w:t xml:space="preserve"> L. propagules at a restoration site. Brazilian Journal of Aquatic Science and Technology 27</w:t>
      </w:r>
      <w:r w:rsidR="00563DE6">
        <w:rPr>
          <w:rFonts w:ascii="Times New Roman" w:hAnsi="Times New Roman" w:cs="Times New Roman"/>
        </w:rPr>
        <w:t>(1)</w:t>
      </w:r>
      <w:r w:rsidRPr="008E56D2">
        <w:rPr>
          <w:rFonts w:ascii="Times New Roman" w:hAnsi="Times New Roman" w:cs="Times New Roman"/>
        </w:rPr>
        <w:t>: 8-17.</w:t>
      </w:r>
    </w:p>
    <w:p w14:paraId="51D22CC1" w14:textId="77777777" w:rsidR="00563DE6" w:rsidRDefault="00563DE6" w:rsidP="008E56D2">
      <w:pPr>
        <w:pStyle w:val="EndNoteBibliography"/>
        <w:rPr>
          <w:rFonts w:ascii="Times New Roman" w:hAnsi="Times New Roman" w:cs="Times New Roman"/>
        </w:rPr>
      </w:pPr>
    </w:p>
    <w:p w14:paraId="59BE92B8" w14:textId="30D60C78"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Goldberg, N. A. and Heine, J. N. 2021. Growth and survivorship of red mangrove seedlings under a mangrove canopy and in a saltmarsh community in northeastern florida. Flora 278</w:t>
      </w:r>
      <w:r w:rsidR="00563DE6">
        <w:rPr>
          <w:rFonts w:ascii="Times New Roman" w:hAnsi="Times New Roman" w:cs="Times New Roman"/>
        </w:rPr>
        <w:t>: 151804.</w:t>
      </w:r>
    </w:p>
    <w:p w14:paraId="6819CAF3" w14:textId="77777777" w:rsidR="00563DE6" w:rsidRDefault="00563DE6" w:rsidP="008E56D2">
      <w:pPr>
        <w:pStyle w:val="EndNoteBibliography"/>
        <w:rPr>
          <w:rFonts w:ascii="Times New Roman" w:hAnsi="Times New Roman" w:cs="Times New Roman"/>
        </w:rPr>
      </w:pPr>
    </w:p>
    <w:p w14:paraId="7F0F6FC9" w14:textId="57FEEB57"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 xml:space="preserve">Krumholz, J. and Jadot, C. 2009. Demonstration of a new technology for restoration of red mangrove </w:t>
      </w:r>
      <w:r w:rsidRPr="008E56D2">
        <w:rPr>
          <w:rFonts w:ascii="Times New Roman" w:hAnsi="Times New Roman" w:cs="Times New Roman"/>
          <w:i/>
        </w:rPr>
        <w:t>Rhizophora mangle</w:t>
      </w:r>
      <w:r w:rsidRPr="008E56D2">
        <w:rPr>
          <w:rFonts w:ascii="Times New Roman" w:hAnsi="Times New Roman" w:cs="Times New Roman"/>
        </w:rPr>
        <w:t xml:space="preserve"> in high-energy environments. Marine Technology Society Journal 43</w:t>
      </w:r>
      <w:r w:rsidR="00563DE6">
        <w:rPr>
          <w:rFonts w:ascii="Times New Roman" w:hAnsi="Times New Roman" w:cs="Times New Roman"/>
        </w:rPr>
        <w:t>(1)</w:t>
      </w:r>
      <w:r w:rsidRPr="008E56D2">
        <w:rPr>
          <w:rFonts w:ascii="Times New Roman" w:hAnsi="Times New Roman" w:cs="Times New Roman"/>
        </w:rPr>
        <w:t>: 64-72.</w:t>
      </w:r>
    </w:p>
    <w:p w14:paraId="4C36731E" w14:textId="77777777" w:rsidR="00563DE6" w:rsidRDefault="00563DE6" w:rsidP="008E56D2">
      <w:pPr>
        <w:pStyle w:val="EndNoteBibliography"/>
        <w:rPr>
          <w:rFonts w:ascii="Times New Roman" w:hAnsi="Times New Roman" w:cs="Times New Roman"/>
        </w:rPr>
      </w:pPr>
    </w:p>
    <w:p w14:paraId="0E407526" w14:textId="58A06797"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Proffitt, C. E. and Travis, S. E. 2010. Red mangrove seedling survival, growth, and reproduction: effects of environment and maternal genotype. Estuaries and Coasts 33: 890-901.</w:t>
      </w:r>
    </w:p>
    <w:p w14:paraId="393E9758" w14:textId="77777777" w:rsidR="00563DE6" w:rsidRDefault="00563DE6" w:rsidP="008E56D2">
      <w:pPr>
        <w:pStyle w:val="EndNoteBibliography"/>
        <w:rPr>
          <w:rFonts w:ascii="Times New Roman" w:hAnsi="Times New Roman" w:cs="Times New Roman"/>
        </w:rPr>
      </w:pPr>
    </w:p>
    <w:p w14:paraId="59922E50" w14:textId="5807AB2C" w:rsidR="00563DE6" w:rsidRDefault="008E56D2" w:rsidP="008E56D2">
      <w:pPr>
        <w:pStyle w:val="EndNoteBibliography"/>
        <w:rPr>
          <w:rFonts w:ascii="Times New Roman" w:hAnsi="Times New Roman" w:cs="Times New Roman"/>
        </w:rPr>
      </w:pPr>
      <w:r w:rsidRPr="008E56D2">
        <w:rPr>
          <w:rFonts w:ascii="Times New Roman" w:hAnsi="Times New Roman" w:cs="Times New Roman"/>
        </w:rPr>
        <w:t xml:space="preserve">Salas-Rabaza, J. A., Reyes-García, C., Méndez-Alonzo, R., Us-Santamaría, R., Flores-Mena, S. </w:t>
      </w:r>
    </w:p>
    <w:p w14:paraId="59DAE17C" w14:textId="397BB19F"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 xml:space="preserve">and Andrade, J. L. 2024. Hydroperiod modulates early growth and biomass partitioning in </w:t>
      </w:r>
      <w:r w:rsidRPr="008E56D2">
        <w:rPr>
          <w:rFonts w:ascii="Times New Roman" w:hAnsi="Times New Roman" w:cs="Times New Roman"/>
          <w:i/>
        </w:rPr>
        <w:t>Rhizophora mangle</w:t>
      </w:r>
      <w:r w:rsidRPr="008E56D2">
        <w:rPr>
          <w:rFonts w:ascii="Times New Roman" w:hAnsi="Times New Roman" w:cs="Times New Roman"/>
        </w:rPr>
        <w:t xml:space="preserve"> L. Aquatic Botany 191</w:t>
      </w:r>
      <w:r w:rsidR="00563DE6">
        <w:rPr>
          <w:rFonts w:ascii="Times New Roman" w:hAnsi="Times New Roman" w:cs="Times New Roman"/>
        </w:rPr>
        <w:t>: 103747.</w:t>
      </w:r>
    </w:p>
    <w:p w14:paraId="1F3B0608" w14:textId="77777777" w:rsidR="00563DE6" w:rsidRDefault="00563DE6" w:rsidP="008E56D2">
      <w:pPr>
        <w:pStyle w:val="EndNoteBibliography"/>
        <w:rPr>
          <w:rFonts w:ascii="Times New Roman" w:hAnsi="Times New Roman" w:cs="Times New Roman"/>
        </w:rPr>
      </w:pPr>
    </w:p>
    <w:p w14:paraId="3D09321B" w14:textId="2354460F"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Sánchez, A. R., Pineda, J. E. M., Casas, X. M. and Calderón, J. H. M. 2021. Morphoanatomic variation in tissues of Rhizophora mangle seedlings subjected to different saline regimes: cross-seeding experiment. Heliyon 7</w:t>
      </w:r>
      <w:r w:rsidR="00563DE6">
        <w:rPr>
          <w:rFonts w:ascii="Times New Roman" w:hAnsi="Times New Roman" w:cs="Times New Roman"/>
        </w:rPr>
        <w:t>(10)</w:t>
      </w:r>
      <w:r w:rsidRPr="008E56D2">
        <w:rPr>
          <w:rFonts w:ascii="Times New Roman" w:hAnsi="Times New Roman" w:cs="Times New Roman"/>
        </w:rPr>
        <w:t>.</w:t>
      </w:r>
    </w:p>
    <w:p w14:paraId="1536A111" w14:textId="77777777" w:rsidR="00563DE6" w:rsidRDefault="00563DE6" w:rsidP="008E56D2">
      <w:pPr>
        <w:pStyle w:val="EndNoteBibliography"/>
        <w:rPr>
          <w:rFonts w:ascii="Times New Roman" w:hAnsi="Times New Roman" w:cs="Times New Roman"/>
        </w:rPr>
      </w:pPr>
    </w:p>
    <w:p w14:paraId="24D40A68" w14:textId="474E3606" w:rsidR="008E56D2" w:rsidRPr="008E56D2" w:rsidRDefault="008E56D2" w:rsidP="008E56D2">
      <w:pPr>
        <w:pStyle w:val="EndNoteBibliography"/>
        <w:rPr>
          <w:rFonts w:ascii="Times New Roman" w:hAnsi="Times New Roman" w:cs="Times New Roman"/>
        </w:rPr>
      </w:pPr>
      <w:r w:rsidRPr="008E56D2">
        <w:rPr>
          <w:rFonts w:ascii="Times New Roman" w:hAnsi="Times New Roman" w:cs="Times New Roman"/>
        </w:rPr>
        <w:t>Sloey, T. M., Lim, K. E., Moore, J., Heng, J. M., Heng, J. M. and van Breugel, M. 2022. Influence of abiotic drivers on 1-year seedling survival of six mangrove species in Southeast Asia. Restoration Ecology 30</w:t>
      </w:r>
      <w:r w:rsidR="00563DE6">
        <w:rPr>
          <w:rFonts w:ascii="Times New Roman" w:hAnsi="Times New Roman" w:cs="Times New Roman"/>
        </w:rPr>
        <w:t>(8): e13694</w:t>
      </w:r>
      <w:r w:rsidRPr="008E56D2">
        <w:rPr>
          <w:rFonts w:ascii="Times New Roman" w:hAnsi="Times New Roman" w:cs="Times New Roman"/>
        </w:rPr>
        <w:t>.</w:t>
      </w:r>
    </w:p>
    <w:p w14:paraId="4E46EA4A" w14:textId="77777777" w:rsidR="00563DE6" w:rsidRDefault="00563DE6" w:rsidP="008E56D2">
      <w:pPr>
        <w:rPr>
          <w:rFonts w:ascii="Times New Roman" w:hAnsi="Times New Roman" w:cs="Times New Roman"/>
          <w:noProof/>
        </w:rPr>
      </w:pPr>
    </w:p>
    <w:p w14:paraId="4BA6DA0C" w14:textId="45B1F9EC" w:rsidR="008E56D2" w:rsidRPr="008E56D2" w:rsidRDefault="008E56D2" w:rsidP="008E56D2">
      <w:pPr>
        <w:rPr>
          <w:rFonts w:ascii="Times New Roman" w:hAnsi="Times New Roman" w:cs="Times New Roman"/>
          <w:sz w:val="20"/>
          <w:szCs w:val="20"/>
        </w:rPr>
      </w:pPr>
      <w:r w:rsidRPr="008E56D2">
        <w:rPr>
          <w:rFonts w:ascii="Times New Roman" w:hAnsi="Times New Roman" w:cs="Times New Roman"/>
          <w:noProof/>
        </w:rPr>
        <w:t>Trench, C., Thomas, S. L., Thorney, D., Maddix, G. M., Francis, P., Small, H., Machado, C. B., Webber, D., Tonon, T. and Webber, M. 2022. Application of stranded pelagic sargassum biomass as compost for seedling production in the context of mangrove restoration. Frontiers in Environmental Science 10</w:t>
      </w:r>
      <w:r w:rsidR="00563DE6">
        <w:rPr>
          <w:rFonts w:ascii="Times New Roman" w:hAnsi="Times New Roman" w:cs="Times New Roman"/>
          <w:noProof/>
        </w:rPr>
        <w:t>: 932293.</w:t>
      </w:r>
    </w:p>
    <w:p w14:paraId="0B989652" w14:textId="77777777" w:rsidR="008E56D2" w:rsidRPr="008E56D2" w:rsidRDefault="008E56D2" w:rsidP="00FE181D">
      <w:pPr>
        <w:rPr>
          <w:rFonts w:ascii="Times New Roman" w:hAnsi="Times New Roman" w:cs="Times New Roman"/>
          <w:sz w:val="20"/>
          <w:szCs w:val="20"/>
        </w:rPr>
      </w:pPr>
    </w:p>
    <w:p w14:paraId="62B44421" w14:textId="77777777" w:rsidR="008E56D2" w:rsidRDefault="008E56D2" w:rsidP="00FE181D">
      <w:pPr>
        <w:rPr>
          <w:rFonts w:ascii="Times New Roman" w:hAnsi="Times New Roman" w:cs="Times New Roman"/>
          <w:sz w:val="20"/>
          <w:szCs w:val="20"/>
        </w:rPr>
      </w:pPr>
    </w:p>
    <w:p w14:paraId="75190DB1" w14:textId="77777777" w:rsidR="008E56D2" w:rsidRDefault="008E56D2" w:rsidP="00FE181D">
      <w:pPr>
        <w:rPr>
          <w:rFonts w:ascii="Times New Roman" w:hAnsi="Times New Roman" w:cs="Times New Roman"/>
          <w:sz w:val="20"/>
          <w:szCs w:val="20"/>
        </w:rPr>
      </w:pPr>
    </w:p>
    <w:p w14:paraId="304A6241" w14:textId="3922A3D3" w:rsidR="00E10138" w:rsidRPr="009B77BC" w:rsidRDefault="00E10138" w:rsidP="00FE181D">
      <w:pPr>
        <w:rPr>
          <w:rFonts w:ascii="Times New Roman" w:hAnsi="Times New Roman" w:cs="Times New Roman"/>
          <w:sz w:val="20"/>
          <w:szCs w:val="20"/>
        </w:rPr>
      </w:pPr>
    </w:p>
    <w:sectPr w:rsidR="00E10138" w:rsidRPr="009B77BC" w:rsidSect="00AC63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ikos&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5vfav0mzwxdmedr975rarwsw520a2tw22f&quot;&gt;Craig&amp;apos;s library-X version after salmon&lt;record-ids&gt;&lt;item&gt;6126&lt;/item&gt;&lt;item&gt;6127&lt;/item&gt;&lt;/record-ids&gt;&lt;/item&gt;&lt;/Libraries&gt;"/>
  </w:docVars>
  <w:rsids>
    <w:rsidRoot w:val="000C368A"/>
    <w:rsid w:val="0000521E"/>
    <w:rsid w:val="00026EDC"/>
    <w:rsid w:val="00057C99"/>
    <w:rsid w:val="00070BD3"/>
    <w:rsid w:val="0009305F"/>
    <w:rsid w:val="000C368A"/>
    <w:rsid w:val="000D2AE3"/>
    <w:rsid w:val="000F762E"/>
    <w:rsid w:val="00103646"/>
    <w:rsid w:val="001106D8"/>
    <w:rsid w:val="001444FD"/>
    <w:rsid w:val="001474EE"/>
    <w:rsid w:val="00150774"/>
    <w:rsid w:val="001522CD"/>
    <w:rsid w:val="00152573"/>
    <w:rsid w:val="00154167"/>
    <w:rsid w:val="00164781"/>
    <w:rsid w:val="00181AA0"/>
    <w:rsid w:val="001966FE"/>
    <w:rsid w:val="001A1B80"/>
    <w:rsid w:val="001A4C96"/>
    <w:rsid w:val="001A4F17"/>
    <w:rsid w:val="001B160B"/>
    <w:rsid w:val="001C1076"/>
    <w:rsid w:val="001C60B6"/>
    <w:rsid w:val="001D1AF7"/>
    <w:rsid w:val="001D6252"/>
    <w:rsid w:val="001F6942"/>
    <w:rsid w:val="00203E37"/>
    <w:rsid w:val="0023548F"/>
    <w:rsid w:val="00251A90"/>
    <w:rsid w:val="00276233"/>
    <w:rsid w:val="00294F8B"/>
    <w:rsid w:val="002C54E4"/>
    <w:rsid w:val="00301498"/>
    <w:rsid w:val="003018A9"/>
    <w:rsid w:val="00317F82"/>
    <w:rsid w:val="00325F3B"/>
    <w:rsid w:val="0033147E"/>
    <w:rsid w:val="003323A3"/>
    <w:rsid w:val="00332669"/>
    <w:rsid w:val="00336DD7"/>
    <w:rsid w:val="00341809"/>
    <w:rsid w:val="003759D4"/>
    <w:rsid w:val="003D3DFF"/>
    <w:rsid w:val="003E2088"/>
    <w:rsid w:val="003E21EF"/>
    <w:rsid w:val="003F471B"/>
    <w:rsid w:val="004258AC"/>
    <w:rsid w:val="004343B8"/>
    <w:rsid w:val="0045563F"/>
    <w:rsid w:val="004613E9"/>
    <w:rsid w:val="00461A64"/>
    <w:rsid w:val="00484C2E"/>
    <w:rsid w:val="004B100A"/>
    <w:rsid w:val="004D13CB"/>
    <w:rsid w:val="004D75A9"/>
    <w:rsid w:val="00507B97"/>
    <w:rsid w:val="00514E6E"/>
    <w:rsid w:val="0052647E"/>
    <w:rsid w:val="005513B3"/>
    <w:rsid w:val="005605B9"/>
    <w:rsid w:val="00563DB4"/>
    <w:rsid w:val="00563DE6"/>
    <w:rsid w:val="005A2681"/>
    <w:rsid w:val="005A30B8"/>
    <w:rsid w:val="005B0CCD"/>
    <w:rsid w:val="005B3B79"/>
    <w:rsid w:val="005B4036"/>
    <w:rsid w:val="005B59B6"/>
    <w:rsid w:val="005B744D"/>
    <w:rsid w:val="005C474C"/>
    <w:rsid w:val="005C5119"/>
    <w:rsid w:val="005D0C8B"/>
    <w:rsid w:val="005E2635"/>
    <w:rsid w:val="005F01B5"/>
    <w:rsid w:val="005F1863"/>
    <w:rsid w:val="005F7A9E"/>
    <w:rsid w:val="00610425"/>
    <w:rsid w:val="0062211A"/>
    <w:rsid w:val="00631A02"/>
    <w:rsid w:val="00643F44"/>
    <w:rsid w:val="00663EEF"/>
    <w:rsid w:val="00676615"/>
    <w:rsid w:val="00676C18"/>
    <w:rsid w:val="00687B4A"/>
    <w:rsid w:val="006B4194"/>
    <w:rsid w:val="006C22DC"/>
    <w:rsid w:val="006D5099"/>
    <w:rsid w:val="006E64E6"/>
    <w:rsid w:val="006F2672"/>
    <w:rsid w:val="00713D63"/>
    <w:rsid w:val="0072389E"/>
    <w:rsid w:val="00730A36"/>
    <w:rsid w:val="00766BF8"/>
    <w:rsid w:val="007851A8"/>
    <w:rsid w:val="0078744E"/>
    <w:rsid w:val="007A144B"/>
    <w:rsid w:val="007A7E9E"/>
    <w:rsid w:val="007D14AE"/>
    <w:rsid w:val="007E4F6E"/>
    <w:rsid w:val="007F162B"/>
    <w:rsid w:val="008111FB"/>
    <w:rsid w:val="00815318"/>
    <w:rsid w:val="008220A9"/>
    <w:rsid w:val="00837E0E"/>
    <w:rsid w:val="008429FB"/>
    <w:rsid w:val="0085085D"/>
    <w:rsid w:val="00866F09"/>
    <w:rsid w:val="008709FB"/>
    <w:rsid w:val="008818DB"/>
    <w:rsid w:val="0088515E"/>
    <w:rsid w:val="008A0D43"/>
    <w:rsid w:val="008A3257"/>
    <w:rsid w:val="008C4BB0"/>
    <w:rsid w:val="008E56D2"/>
    <w:rsid w:val="00902464"/>
    <w:rsid w:val="00910DD9"/>
    <w:rsid w:val="0092155A"/>
    <w:rsid w:val="00932088"/>
    <w:rsid w:val="00936EF9"/>
    <w:rsid w:val="00945544"/>
    <w:rsid w:val="00947448"/>
    <w:rsid w:val="00960A4C"/>
    <w:rsid w:val="009A5673"/>
    <w:rsid w:val="009B30E8"/>
    <w:rsid w:val="009B77BC"/>
    <w:rsid w:val="009C03B0"/>
    <w:rsid w:val="009F0287"/>
    <w:rsid w:val="009F061F"/>
    <w:rsid w:val="009F2C8D"/>
    <w:rsid w:val="00A36ABB"/>
    <w:rsid w:val="00A5402F"/>
    <w:rsid w:val="00A70D95"/>
    <w:rsid w:val="00A81F2F"/>
    <w:rsid w:val="00A84777"/>
    <w:rsid w:val="00A92DC6"/>
    <w:rsid w:val="00A96B94"/>
    <w:rsid w:val="00AB3489"/>
    <w:rsid w:val="00AC3715"/>
    <w:rsid w:val="00AC63F7"/>
    <w:rsid w:val="00AD292B"/>
    <w:rsid w:val="00B04B42"/>
    <w:rsid w:val="00B35D8C"/>
    <w:rsid w:val="00B42693"/>
    <w:rsid w:val="00B43E02"/>
    <w:rsid w:val="00B86189"/>
    <w:rsid w:val="00B9535C"/>
    <w:rsid w:val="00BC4B22"/>
    <w:rsid w:val="00C16CC3"/>
    <w:rsid w:val="00C16E16"/>
    <w:rsid w:val="00C21112"/>
    <w:rsid w:val="00C235DF"/>
    <w:rsid w:val="00C27401"/>
    <w:rsid w:val="00C30DAC"/>
    <w:rsid w:val="00C317AE"/>
    <w:rsid w:val="00C414D9"/>
    <w:rsid w:val="00C74B88"/>
    <w:rsid w:val="00CA2E3B"/>
    <w:rsid w:val="00CC1AD5"/>
    <w:rsid w:val="00CF2504"/>
    <w:rsid w:val="00CF5FD1"/>
    <w:rsid w:val="00D35BC6"/>
    <w:rsid w:val="00D36E9B"/>
    <w:rsid w:val="00D82DED"/>
    <w:rsid w:val="00D9634B"/>
    <w:rsid w:val="00DA53F6"/>
    <w:rsid w:val="00DA77F5"/>
    <w:rsid w:val="00DB0E7B"/>
    <w:rsid w:val="00DD2192"/>
    <w:rsid w:val="00DD42B8"/>
    <w:rsid w:val="00DE5A7B"/>
    <w:rsid w:val="00DF6468"/>
    <w:rsid w:val="00E07FD8"/>
    <w:rsid w:val="00E10138"/>
    <w:rsid w:val="00E23EB3"/>
    <w:rsid w:val="00E54DC8"/>
    <w:rsid w:val="00EB12B6"/>
    <w:rsid w:val="00F14FB3"/>
    <w:rsid w:val="00F2451B"/>
    <w:rsid w:val="00F94C7F"/>
    <w:rsid w:val="00F97DD0"/>
    <w:rsid w:val="00FE181D"/>
    <w:rsid w:val="00FE7DB2"/>
    <w:rsid w:val="00FF19F3"/>
    <w:rsid w:val="00FF2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78EF"/>
  <w15:chartTrackingRefBased/>
  <w15:docId w15:val="{7CA3AC7E-081B-D24D-9DCF-010AAA1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94F8B"/>
    <w:pPr>
      <w:spacing w:line="240" w:lineRule="auto"/>
    </w:pPr>
    <w:rPr>
      <w:kern w:val="0"/>
      <w14:ligatures w14:val="none"/>
    </w:rPr>
  </w:style>
  <w:style w:type="paragraph" w:styleId="Heading1">
    <w:name w:val="heading 1"/>
    <w:basedOn w:val="Normal"/>
    <w:next w:val="Normal"/>
    <w:link w:val="Heading1Char"/>
    <w:uiPriority w:val="9"/>
    <w:qFormat/>
    <w:rsid w:val="000C368A"/>
    <w:pPr>
      <w:keepNext/>
      <w:keepLines/>
      <w:spacing w:before="360" w:after="80" w:line="48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368A"/>
    <w:pPr>
      <w:keepNext/>
      <w:keepLines/>
      <w:spacing w:before="160" w:after="80" w:line="48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368A"/>
    <w:pPr>
      <w:keepNext/>
      <w:keepLines/>
      <w:spacing w:before="160" w:after="80" w:line="48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368A"/>
    <w:pPr>
      <w:keepNext/>
      <w:keepLines/>
      <w:spacing w:before="80" w:after="40" w:line="480"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C368A"/>
    <w:pPr>
      <w:keepNext/>
      <w:keepLines/>
      <w:spacing w:before="80" w:after="40" w:line="480"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C368A"/>
    <w:pPr>
      <w:keepNext/>
      <w:keepLines/>
      <w:spacing w:before="40" w:line="480"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C368A"/>
    <w:pPr>
      <w:keepNext/>
      <w:keepLines/>
      <w:spacing w:before="40" w:line="480"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C368A"/>
    <w:pPr>
      <w:keepNext/>
      <w:keepLines/>
      <w:spacing w:line="480"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C368A"/>
    <w:pPr>
      <w:keepNext/>
      <w:keepLines/>
      <w:spacing w:line="480"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6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6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6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6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6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6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6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6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68A"/>
    <w:rPr>
      <w:rFonts w:eastAsiaTheme="majorEastAsia" w:cstheme="majorBidi"/>
      <w:color w:val="272727" w:themeColor="text1" w:themeTint="D8"/>
    </w:rPr>
  </w:style>
  <w:style w:type="paragraph" w:styleId="Title">
    <w:name w:val="Title"/>
    <w:basedOn w:val="Normal"/>
    <w:next w:val="Normal"/>
    <w:link w:val="TitleChar"/>
    <w:uiPriority w:val="10"/>
    <w:qFormat/>
    <w:rsid w:val="000C368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36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68A"/>
    <w:pPr>
      <w:numPr>
        <w:ilvl w:val="1"/>
      </w:numPr>
      <w:spacing w:after="160" w:line="48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36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68A"/>
    <w:pPr>
      <w:spacing w:before="160" w:after="160" w:line="480"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C368A"/>
    <w:rPr>
      <w:i/>
      <w:iCs/>
      <w:color w:val="404040" w:themeColor="text1" w:themeTint="BF"/>
    </w:rPr>
  </w:style>
  <w:style w:type="paragraph" w:styleId="ListParagraph">
    <w:name w:val="List Paragraph"/>
    <w:basedOn w:val="Normal"/>
    <w:uiPriority w:val="34"/>
    <w:qFormat/>
    <w:rsid w:val="000C368A"/>
    <w:pPr>
      <w:spacing w:line="480" w:lineRule="auto"/>
      <w:ind w:left="720"/>
      <w:contextualSpacing/>
    </w:pPr>
    <w:rPr>
      <w:kern w:val="2"/>
      <w14:ligatures w14:val="standardContextual"/>
    </w:rPr>
  </w:style>
  <w:style w:type="character" w:styleId="IntenseEmphasis">
    <w:name w:val="Intense Emphasis"/>
    <w:basedOn w:val="DefaultParagraphFont"/>
    <w:uiPriority w:val="21"/>
    <w:qFormat/>
    <w:rsid w:val="000C368A"/>
    <w:rPr>
      <w:i/>
      <w:iCs/>
      <w:color w:val="0F4761" w:themeColor="accent1" w:themeShade="BF"/>
    </w:rPr>
  </w:style>
  <w:style w:type="paragraph" w:styleId="IntenseQuote">
    <w:name w:val="Intense Quote"/>
    <w:basedOn w:val="Normal"/>
    <w:next w:val="Normal"/>
    <w:link w:val="IntenseQuoteChar"/>
    <w:uiPriority w:val="30"/>
    <w:qFormat/>
    <w:rsid w:val="000C368A"/>
    <w:pPr>
      <w:pBdr>
        <w:top w:val="single" w:sz="4" w:space="10" w:color="0F4761" w:themeColor="accent1" w:themeShade="BF"/>
        <w:bottom w:val="single" w:sz="4" w:space="10" w:color="0F4761" w:themeColor="accent1" w:themeShade="BF"/>
      </w:pBdr>
      <w:spacing w:before="360" w:after="360" w:line="480"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C368A"/>
    <w:rPr>
      <w:i/>
      <w:iCs/>
      <w:color w:val="0F4761" w:themeColor="accent1" w:themeShade="BF"/>
    </w:rPr>
  </w:style>
  <w:style w:type="character" w:styleId="IntenseReference">
    <w:name w:val="Intense Reference"/>
    <w:basedOn w:val="DefaultParagraphFont"/>
    <w:uiPriority w:val="32"/>
    <w:qFormat/>
    <w:rsid w:val="000C368A"/>
    <w:rPr>
      <w:b/>
      <w:bCs/>
      <w:smallCaps/>
      <w:color w:val="0F4761" w:themeColor="accent1" w:themeShade="BF"/>
      <w:spacing w:val="5"/>
    </w:rPr>
  </w:style>
  <w:style w:type="paragraph" w:styleId="Revision">
    <w:name w:val="Revision"/>
    <w:hidden/>
    <w:uiPriority w:val="99"/>
    <w:semiHidden/>
    <w:rsid w:val="00EB12B6"/>
    <w:pPr>
      <w:spacing w:line="240" w:lineRule="auto"/>
    </w:pPr>
    <w:rPr>
      <w:kern w:val="0"/>
      <w14:ligatures w14:val="none"/>
    </w:rPr>
  </w:style>
  <w:style w:type="paragraph" w:styleId="CommentText">
    <w:name w:val="annotation text"/>
    <w:basedOn w:val="Normal"/>
    <w:link w:val="CommentTextChar"/>
    <w:autoRedefine/>
    <w:uiPriority w:val="99"/>
    <w:qFormat/>
    <w:rsid w:val="00336DD7"/>
    <w:pPr>
      <w:widowControl w:val="0"/>
      <w:spacing w:after="160"/>
    </w:pPr>
    <w:rPr>
      <w:rFonts w:ascii="Times New Roman" w:eastAsiaTheme="minorEastAsia" w:hAnsi="Times New Roman"/>
      <w:kern w:val="2"/>
      <w:sz w:val="20"/>
      <w:szCs w:val="20"/>
      <w:lang w:eastAsia="zh-CN"/>
    </w:rPr>
  </w:style>
  <w:style w:type="character" w:customStyle="1" w:styleId="CommentTextChar">
    <w:name w:val="Comment Text Char"/>
    <w:basedOn w:val="DefaultParagraphFont"/>
    <w:link w:val="CommentText"/>
    <w:uiPriority w:val="99"/>
    <w:qFormat/>
    <w:rsid w:val="00336DD7"/>
    <w:rPr>
      <w:rFonts w:ascii="Times New Roman" w:eastAsiaTheme="minorEastAsia" w:hAnsi="Times New Roman"/>
      <w:sz w:val="20"/>
      <w:szCs w:val="20"/>
      <w:lang w:eastAsia="zh-CN"/>
      <w14:ligatures w14:val="none"/>
    </w:rPr>
  </w:style>
  <w:style w:type="character" w:styleId="CommentReference">
    <w:name w:val="annotation reference"/>
    <w:basedOn w:val="DefaultParagraphFont"/>
    <w:rsid w:val="00336DD7"/>
    <w:rPr>
      <w:sz w:val="16"/>
      <w:szCs w:val="16"/>
    </w:rPr>
  </w:style>
  <w:style w:type="paragraph" w:customStyle="1" w:styleId="EndNoteBibliographyTitle">
    <w:name w:val="EndNote Bibliography Title"/>
    <w:basedOn w:val="Normal"/>
    <w:link w:val="EndNoteBibliographyTitleChar"/>
    <w:rsid w:val="008E56D2"/>
    <w:pPr>
      <w:jc w:val="center"/>
    </w:pPr>
    <w:rPr>
      <w:rFonts w:ascii="Aptos" w:hAnsi="Aptos"/>
      <w:noProof/>
    </w:rPr>
  </w:style>
  <w:style w:type="character" w:customStyle="1" w:styleId="EndNoteBibliographyTitleChar">
    <w:name w:val="EndNote Bibliography Title Char"/>
    <w:basedOn w:val="DefaultParagraphFont"/>
    <w:link w:val="EndNoteBibliographyTitle"/>
    <w:rsid w:val="008E56D2"/>
    <w:rPr>
      <w:rFonts w:ascii="Aptos" w:hAnsi="Aptos"/>
      <w:noProof/>
      <w:kern w:val="0"/>
      <w14:ligatures w14:val="none"/>
    </w:rPr>
  </w:style>
  <w:style w:type="paragraph" w:customStyle="1" w:styleId="EndNoteBibliography">
    <w:name w:val="EndNote Bibliography"/>
    <w:basedOn w:val="Normal"/>
    <w:link w:val="EndNoteBibliographyChar"/>
    <w:rsid w:val="008E56D2"/>
    <w:rPr>
      <w:rFonts w:ascii="Aptos" w:hAnsi="Aptos"/>
      <w:noProof/>
    </w:rPr>
  </w:style>
  <w:style w:type="character" w:customStyle="1" w:styleId="EndNoteBibliographyChar">
    <w:name w:val="EndNote Bibliography Char"/>
    <w:basedOn w:val="DefaultParagraphFont"/>
    <w:link w:val="EndNoteBibliography"/>
    <w:rsid w:val="008E56D2"/>
    <w:rPr>
      <w:rFonts w:ascii="Aptos" w:hAnsi="Aptos"/>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067744">
      <w:bodyDiv w:val="1"/>
      <w:marLeft w:val="0"/>
      <w:marRight w:val="0"/>
      <w:marTop w:val="0"/>
      <w:marBottom w:val="0"/>
      <w:divBdr>
        <w:top w:val="none" w:sz="0" w:space="0" w:color="auto"/>
        <w:left w:val="none" w:sz="0" w:space="0" w:color="auto"/>
        <w:bottom w:val="none" w:sz="0" w:space="0" w:color="auto"/>
        <w:right w:val="none" w:sz="0" w:space="0" w:color="auto"/>
      </w:divBdr>
    </w:div>
    <w:div w:id="1028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D566B-DDCA-7748-8410-3FAC2A37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5700</Words>
  <Characters>32496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giery</dc:creator>
  <cp:keywords/>
  <dc:description/>
  <cp:lastModifiedBy>sean giery</cp:lastModifiedBy>
  <cp:revision>3</cp:revision>
  <dcterms:created xsi:type="dcterms:W3CDTF">2025-05-02T03:58:00Z</dcterms:created>
  <dcterms:modified xsi:type="dcterms:W3CDTF">2025-05-02T16:31:00Z</dcterms:modified>
</cp:coreProperties>
</file>