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1F1B5" w14:textId="77777777" w:rsidR="00A12E95" w:rsidRDefault="00A12E95"/>
    <w:p w14:paraId="4EFDC65F" w14:textId="037142E7" w:rsidR="00A12E95" w:rsidRDefault="00A12E95">
      <w:r>
        <w:rPr>
          <w:noProof/>
        </w:rPr>
        <w:drawing>
          <wp:inline distT="0" distB="0" distL="0" distR="0" wp14:anchorId="73873039" wp14:editId="66E38228">
            <wp:extent cx="5612130" cy="3286760"/>
            <wp:effectExtent l="0" t="0" r="0" b="0"/>
            <wp:docPr id="589278838" name="Imagen 2" descr="Gráfico, Gráfico de cajas y bigote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278838" name="Imagen 2" descr="Gráfico, Gráfico de cajas y bigote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E0B3F" w14:textId="26EB4AF7" w:rsidR="00A12E95" w:rsidRPr="00A12E95" w:rsidRDefault="00A12E95" w:rsidP="00A12E95">
      <w:pPr>
        <w:jc w:val="both"/>
        <w:rPr>
          <w:rFonts w:ascii="Times New Roman" w:hAnsi="Times New Roman" w:cs="Times New Roman"/>
          <w:sz w:val="24"/>
          <w:szCs w:val="24"/>
        </w:rPr>
      </w:pPr>
      <w:r w:rsidRPr="00A12E95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A12E95">
        <w:rPr>
          <w:rFonts w:ascii="Times New Roman" w:hAnsi="Times New Roman" w:cs="Times New Roman"/>
          <w:sz w:val="24"/>
          <w:szCs w:val="24"/>
        </w:rPr>
        <w:t xml:space="preserve"> </w:t>
      </w:r>
      <w:r w:rsidRPr="00A12E95">
        <w:rPr>
          <w:rFonts w:ascii="Times New Roman" w:hAnsi="Times New Roman" w:cs="Times New Roman"/>
          <w:sz w:val="24"/>
          <w:szCs w:val="24"/>
        </w:rPr>
        <w:t xml:space="preserve">Mirror plot of the MS1 and MS2 fragmentation patterns for </w:t>
      </w:r>
      <w:proofErr w:type="spellStart"/>
      <w:r w:rsidRPr="00A12E95">
        <w:rPr>
          <w:rFonts w:ascii="Times New Roman" w:hAnsi="Times New Roman" w:cs="Times New Roman"/>
          <w:sz w:val="24"/>
          <w:szCs w:val="24"/>
        </w:rPr>
        <w:t>tetrangulol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2E95">
        <w:rPr>
          <w:rFonts w:ascii="Times New Roman" w:hAnsi="Times New Roman" w:cs="Times New Roman"/>
          <w:sz w:val="24"/>
          <w:szCs w:val="24"/>
        </w:rPr>
        <w:t>generated with Sirius 6.0.7.</w:t>
      </w:r>
    </w:p>
    <w:p w14:paraId="16DF9D20" w14:textId="77777777" w:rsidR="00A12E95" w:rsidRDefault="00A12E95"/>
    <w:p w14:paraId="39426AF7" w14:textId="78B019ED" w:rsidR="000661D6" w:rsidRDefault="00A12E95">
      <w:r>
        <w:rPr>
          <w:noProof/>
        </w:rPr>
        <w:drawing>
          <wp:inline distT="0" distB="0" distL="0" distR="0" wp14:anchorId="22F6E145" wp14:editId="5CCA3A0B">
            <wp:extent cx="5612130" cy="2856230"/>
            <wp:effectExtent l="19050" t="19050" r="7620" b="1270"/>
            <wp:docPr id="1000859991" name="Imagen 1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9991" name="Imagen 1" descr="Interfaz de usuario gráfica&#10;&#10;Descripción generada automáticamente con confianza media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"/>
                    <a:stretch/>
                  </pic:blipFill>
                  <pic:spPr bwMode="auto">
                    <a:xfrm>
                      <a:off x="0" y="0"/>
                      <a:ext cx="5612130" cy="285623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B7FAE" w14:textId="39646D84" w:rsidR="00A12E95" w:rsidRPr="00A12E95" w:rsidRDefault="00A12E95" w:rsidP="00A12E95">
      <w:pPr>
        <w:jc w:val="both"/>
      </w:pPr>
      <w:r w:rsidRPr="00A12E95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12E9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2E95">
        <w:rPr>
          <w:rFonts w:ascii="Times New Roman" w:hAnsi="Times New Roman" w:cs="Times New Roman"/>
          <w:sz w:val="24"/>
          <w:szCs w:val="24"/>
        </w:rPr>
        <w:t xml:space="preserve">Confirmation of </w:t>
      </w:r>
      <w:proofErr w:type="spellStart"/>
      <w:r w:rsidRPr="00A12E95">
        <w:rPr>
          <w:rFonts w:ascii="Times New Roman" w:hAnsi="Times New Roman" w:cs="Times New Roman"/>
          <w:sz w:val="24"/>
          <w:szCs w:val="24"/>
        </w:rPr>
        <w:t>tetrangomycin</w:t>
      </w:r>
      <w:proofErr w:type="spellEnd"/>
      <w:r w:rsidRPr="00A12E95">
        <w:rPr>
          <w:rFonts w:ascii="Times New Roman" w:hAnsi="Times New Roman" w:cs="Times New Roman"/>
          <w:sz w:val="24"/>
          <w:szCs w:val="24"/>
        </w:rPr>
        <w:t xml:space="preserve"> presence in </w:t>
      </w:r>
      <w:r w:rsidRPr="00A12E95">
        <w:rPr>
          <w:rFonts w:ascii="Times New Roman" w:hAnsi="Times New Roman" w:cs="Times New Roman"/>
          <w:i/>
          <w:iCs/>
          <w:sz w:val="24"/>
          <w:szCs w:val="24"/>
        </w:rPr>
        <w:t>Streptomyces</w:t>
      </w:r>
      <w:r w:rsidRPr="00A12E95">
        <w:rPr>
          <w:rFonts w:ascii="Times New Roman" w:hAnsi="Times New Roman" w:cs="Times New Roman"/>
          <w:sz w:val="24"/>
          <w:szCs w:val="24"/>
        </w:rPr>
        <w:t xml:space="preserve"> sp. KL110A with high similarity scores using Sirius 6.0.7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A12E95" w:rsidRPr="00A12E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IyNjQ0sTA0tjA3MDVT0lEKTi0uzszPAykwrAUALvzkdCwAAAA="/>
  </w:docVars>
  <w:rsids>
    <w:rsidRoot w:val="000D7779"/>
    <w:rsid w:val="000661D6"/>
    <w:rsid w:val="000D7779"/>
    <w:rsid w:val="002E25FF"/>
    <w:rsid w:val="00373AF7"/>
    <w:rsid w:val="00A12E95"/>
    <w:rsid w:val="00CE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FE11C"/>
  <w15:chartTrackingRefBased/>
  <w15:docId w15:val="{3580A6D0-7FFC-4627-9E1E-4BC22658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D7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7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7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7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7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7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7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7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7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77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777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777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777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7779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777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7779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777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7779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0D7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777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0D7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777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0D7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7779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0D77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77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7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7779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0D77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</Words>
  <Characters>205</Characters>
  <Application>Microsoft Office Word</Application>
  <DocSecurity>0</DocSecurity>
  <Lines>7</Lines>
  <Paragraphs>4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María Trejo Alarcón</dc:creator>
  <cp:keywords/>
  <dc:description/>
  <cp:lastModifiedBy>Luisa María Trejo Alarcón</cp:lastModifiedBy>
  <cp:revision>2</cp:revision>
  <dcterms:created xsi:type="dcterms:W3CDTF">2025-01-24T22:25:00Z</dcterms:created>
  <dcterms:modified xsi:type="dcterms:W3CDTF">2025-01-24T22:43:00Z</dcterms:modified>
</cp:coreProperties>
</file>