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9DDF" w14:textId="5998DB2C" w:rsidR="000C32BB" w:rsidRDefault="008A6B88">
      <w:pPr>
        <w:pStyle w:val="NormalWeb"/>
        <w:spacing w:beforeAutospacing="0" w:afterAutospacing="0"/>
      </w:pPr>
      <w:r>
        <w:rPr>
          <w:b/>
          <w:bCs/>
          <w:lang w:val="pt-BR"/>
        </w:rPr>
        <w:t xml:space="preserve">Supplementary </w:t>
      </w:r>
      <w:r w:rsidR="003622C2">
        <w:rPr>
          <w:b/>
          <w:bCs/>
          <w:lang w:val="pt-BR"/>
        </w:rPr>
        <w:t>Table 1</w:t>
      </w:r>
      <w:r w:rsidR="003622C2">
        <w:rPr>
          <w:lang w:val="pt-BR"/>
        </w:rPr>
        <w:t xml:space="preserve"> - </w:t>
      </w:r>
      <w:r w:rsidR="003622C2">
        <w:t>Taxonomic profile of the main pigmented fungi from extreme cold and hot arid ecosystems.</w:t>
      </w:r>
    </w:p>
    <w:p w14:paraId="27FA8472" w14:textId="77777777" w:rsidR="008A6B88" w:rsidRDefault="008A6B88">
      <w:pPr>
        <w:pStyle w:val="NormalWeb"/>
        <w:spacing w:beforeAutospacing="0" w:afterAutospacing="0"/>
      </w:pPr>
    </w:p>
    <w:tbl>
      <w:tblPr>
        <w:tblStyle w:val="Tabelacomgrade"/>
        <w:tblW w:w="1510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46"/>
        <w:gridCol w:w="1372"/>
        <w:gridCol w:w="1385"/>
        <w:gridCol w:w="1618"/>
        <w:gridCol w:w="1728"/>
        <w:gridCol w:w="2211"/>
        <w:gridCol w:w="2321"/>
        <w:gridCol w:w="2321"/>
      </w:tblGrid>
      <w:tr w:rsidR="000C32BB" w14:paraId="24389DE8" w14:textId="77777777">
        <w:trPr>
          <w:trHeight w:val="235"/>
        </w:trPr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0" w14:textId="77777777" w:rsidR="000C32BB" w:rsidRDefault="003622C2">
            <w:pPr>
              <w:spacing w:beforeLines="15" w:before="36" w:afterLines="15" w:after="36"/>
              <w:textAlignment w:val="bottom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Fungi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  <w:t xml:space="preserve"> (Basionym and current nomenclature according to NCBI taxonomy)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1" w14:textId="77777777" w:rsidR="000C32BB" w:rsidRDefault="003622C2">
            <w:pPr>
              <w:spacing w:beforeLines="15" w:before="36" w:afterLines="15" w:after="36"/>
              <w:textAlignment w:val="bottom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Geographic origin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2" w14:textId="77777777" w:rsidR="000C32BB" w:rsidRDefault="003622C2">
            <w:pPr>
              <w:spacing w:beforeLines="15" w:before="36" w:afterLines="15" w:after="36"/>
              <w:textAlignment w:val="bottom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Environmental substrate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3" w14:textId="77777777" w:rsidR="000C32BB" w:rsidRDefault="003622C2">
            <w:pPr>
              <w:spacing w:beforeLines="15" w:before="36" w:afterLines="15" w:after="36"/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Color Pigment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4" w14:textId="77777777" w:rsidR="000C32BB" w:rsidRDefault="003622C2">
            <w:pPr>
              <w:spacing w:beforeLines="15" w:before="36" w:afterLines="15" w:after="36"/>
              <w:textAlignment w:val="bottom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Type Pigment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5" w14:textId="77777777" w:rsidR="000C32BB" w:rsidRDefault="003622C2">
            <w:pPr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Chemical category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6" w14:textId="77777777" w:rsidR="000C32BB" w:rsidRDefault="003622C2">
            <w:pPr>
              <w:textAlignment w:val="bottom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Bioactivity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389DE7" w14:textId="77777777" w:rsidR="000C32BB" w:rsidRDefault="003622C2">
            <w:pPr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  <w:t>References</w:t>
            </w:r>
          </w:p>
        </w:tc>
      </w:tr>
      <w:tr w:rsidR="000C32BB" w14:paraId="24389DEA" w14:textId="77777777">
        <w:trPr>
          <w:trHeight w:val="267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8CCAB" w:themeFill="accent2" w:themeFillTint="66"/>
            <w:vAlign w:val="center"/>
          </w:tcPr>
          <w:p w14:paraId="24389DE9" w14:textId="77777777" w:rsidR="000C32BB" w:rsidRDefault="003622C2">
            <w:pPr>
              <w:textAlignment w:val="bottom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Hot arid ecossystem</w:t>
            </w:r>
          </w:p>
        </w:tc>
      </w:tr>
      <w:tr w:rsidR="000C32BB" w14:paraId="24389DEC" w14:textId="77777777">
        <w:trPr>
          <w:trHeight w:val="318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E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Ascomycota</w:t>
            </w:r>
          </w:p>
        </w:tc>
      </w:tr>
      <w:tr w:rsidR="000C32BB" w14:paraId="24389DF7" w14:textId="77777777">
        <w:trPr>
          <w:trHeight w:val="486"/>
        </w:trPr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ED" w14:textId="77777777" w:rsidR="000C32BB" w:rsidRDefault="003622C2">
            <w:pPr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Achaetomium cristalliferum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EE" w14:textId="77777777" w:rsidR="000C32BB" w:rsidRDefault="003622C2">
            <w:pPr>
              <w:textAlignment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Eastern Province of Saudi Arabia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E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and air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ed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3" w14:textId="77777777" w:rsidR="000C32BB" w:rsidRDefault="003622C2">
            <w:pPr>
              <w:rPr>
                <w:b/>
                <w:bCs/>
                <w:lang w:val="pt-BR"/>
              </w:rPr>
            </w:pPr>
            <w:r>
              <w:rPr>
                <w:rFonts w:ascii="Times New Roman" w:eastAsia="GulliverItalic" w:hAnsi="Times New Roman" w:cs="Times New Roman"/>
                <w:color w:val="231F20"/>
                <w:sz w:val="16"/>
                <w:szCs w:val="16"/>
                <w:lang w:bidi="ar"/>
              </w:rPr>
              <w:t>Dyeing</w:t>
            </w:r>
            <w:r>
              <w:rPr>
                <w:rFonts w:ascii="Times New Roman" w:eastAsia="GulliverItalic" w:hAnsi="Times New Roman" w:cs="Times New Roman"/>
                <w:color w:val="231F20"/>
                <w:sz w:val="16"/>
                <w:szCs w:val="16"/>
                <w:lang w:val="pt-BR" w:bidi="ar"/>
              </w:rPr>
              <w:t>; antibacterial and antifungal effect</w:t>
            </w:r>
          </w:p>
          <w:p w14:paraId="24389DF4" w14:textId="77777777" w:rsidR="000C32BB" w:rsidRDefault="000C32BB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Alyami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val="pt-BR" w:bidi="ar"/>
              </w:rPr>
              <w:t xml:space="preserve"> et al.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 (2025)</w:t>
            </w:r>
          </w:p>
          <w:p w14:paraId="24389DF6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</w:p>
        </w:tc>
      </w:tr>
      <w:tr w:rsidR="000C32BB" w14:paraId="24389E00" w14:textId="77777777">
        <w:trPr>
          <w:trHeight w:val="546"/>
        </w:trPr>
        <w:tc>
          <w:tcPr>
            <w:tcW w:w="2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Alternaria alternata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ark 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intracellular (but not formally described)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DF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E09" w14:textId="77777777">
        <w:trPr>
          <w:trHeight w:val="634"/>
        </w:trPr>
        <w:tc>
          <w:tcPr>
            <w:tcW w:w="21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1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ark 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intracellular (but not formally described)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12" w14:textId="77777777">
        <w:trPr>
          <w:trHeight w:val="47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shd w:val="clear" w:color="auto" w:fill="FFFFFF"/>
              </w:rPr>
              <w:t>Alternaria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shd w:val="clear" w:color="auto" w:fill="FFFFFF"/>
                <w:lang w:val="pt-BR"/>
              </w:rPr>
              <w:t xml:space="preserve"> 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shd w:val="clear" w:color="auto" w:fill="FFFFFF"/>
              </w:rPr>
              <w:t>chlamydosporigena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ark 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0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0" w14:textId="77777777" w:rsidR="000C32BB" w:rsidRDefault="003622C2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Antioxidant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effect (</w:t>
            </w:r>
            <w:r>
              <w:rPr>
                <w:rFonts w:ascii="Times New Roman" w:eastAsia="AdvGulliv-R" w:hAnsi="Times New Roman" w:cs="Times New Roman"/>
                <w:color w:val="000000"/>
                <w:sz w:val="16"/>
                <w:szCs w:val="16"/>
                <w:lang w:bidi="ar"/>
              </w:rPr>
              <w:t>Flavonoids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1B" w14:textId="77777777">
        <w:trPr>
          <w:trHeight w:val="50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Alternaria gaisen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ark 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E24" w14:textId="77777777"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C" w14:textId="77777777" w:rsidR="000C32BB" w:rsidRDefault="003622C2">
            <w:pPr>
              <w:textAlignment w:val="center"/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shd w:val="clear" w:color="auto" w:fill="FFFFFF"/>
                <w:lang w:val="pt-B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Alternaria tenuissima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t-BR"/>
              </w:rPr>
              <w:t>(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Helminthosporium tenuissimum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16"/>
                <w:szCs w:val="16"/>
                <w:shd w:val="clear" w:color="auto" w:fill="FFFFFF"/>
                <w:lang w:val="pt-BR"/>
              </w:rPr>
              <w:t>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1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ark 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E2D" w14:textId="77777777">
        <w:trPr>
          <w:trHeight w:val="551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Aspergillus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Brazilian semi-arid Caatinga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val="pt-BR" w:bidi="ar"/>
              </w:rPr>
              <w:t>Red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Bioelectrochemistry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hyperlink r:id="rId4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Silva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(2022)</w:t>
              </w:r>
            </w:hyperlink>
          </w:p>
        </w:tc>
      </w:tr>
      <w:tr w:rsidR="000C32BB" w14:paraId="24389E36" w14:textId="77777777">
        <w:trPr>
          <w:trHeight w:val="474"/>
        </w:trPr>
        <w:tc>
          <w:tcPr>
            <w:tcW w:w="2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Aspergillus niger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2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ark 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3F" w14:textId="77777777">
        <w:trPr>
          <w:trHeight w:val="437"/>
        </w:trPr>
        <w:tc>
          <w:tcPr>
            <w:tcW w:w="21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7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ark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Possibly melanin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3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E48" w14:textId="77777777">
        <w:trPr>
          <w:trHeight w:val="51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pt-BR"/>
              </w:rPr>
              <w:t xml:space="preserve">Aspergillus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oryzae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reenish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yellowish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51" w14:textId="77777777">
        <w:trPr>
          <w:trHeight w:val="551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Aspergillus phoenicis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Dark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4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5B" w14:textId="77777777">
        <w:trPr>
          <w:trHeight w:val="643"/>
        </w:trPr>
        <w:tc>
          <w:tcPr>
            <w:tcW w:w="2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 Aspergillus terreus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Eastern Province of Saudi Arabia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and air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Yellow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8" w14:textId="77777777" w:rsidR="000C32BB" w:rsidRDefault="003622C2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Alyami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val="pt-BR" w:bidi="ar"/>
              </w:rPr>
              <w:t xml:space="preserve"> et al.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 (2025)</w:t>
            </w:r>
          </w:p>
          <w:p w14:paraId="24389E5A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0C32BB" w14:paraId="24389E64" w14:textId="77777777">
        <w:trPr>
          <w:trHeight w:val="824"/>
        </w:trPr>
        <w:tc>
          <w:tcPr>
            <w:tcW w:w="21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C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5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reenish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yellowish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1" w14:textId="77777777" w:rsidR="000C32BB" w:rsidRDefault="003622C2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6D" w14:textId="77777777">
        <w:trPr>
          <w:trHeight w:val="9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Aureobasidium melanogenum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XJ5-1 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Taklimakan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Tolerance to multiple stressors (heat, acidity and desiccation, UV radiation, high oxidation of H₂O₂ and high salt concentrations)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Jiang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et al. (2016)</w:t>
            </w:r>
          </w:p>
        </w:tc>
      </w:tr>
      <w:tr w:rsidR="000C32BB" w14:paraId="24389E77" w14:textId="77777777">
        <w:trPr>
          <w:trHeight w:val="59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lastRenderedPageBreak/>
              <w:t>Chaetomium madrasense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6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Dark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  <w:p w14:paraId="24389E76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0C32BB" w14:paraId="24389E82" w14:textId="77777777">
        <w:trPr>
          <w:trHeight w:val="613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Chaetomium strumarium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Eastern Province of Saudi Arabia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and air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7E" w14:textId="77777777" w:rsidR="000C32BB" w:rsidRDefault="003622C2">
            <w:pPr>
              <w:jc w:val="center"/>
              <w:rPr>
                <w:b/>
                <w:bCs/>
                <w:lang w:val="pt-BR"/>
              </w:rPr>
            </w:pPr>
            <w:r>
              <w:rPr>
                <w:rFonts w:ascii="Times New Roman" w:eastAsia="GulliverItalic" w:hAnsi="Times New Roman" w:cs="Times New Roman"/>
                <w:color w:val="231F20"/>
                <w:sz w:val="16"/>
                <w:szCs w:val="16"/>
                <w:lang w:bidi="ar"/>
              </w:rPr>
              <w:t>Dyeing</w:t>
            </w:r>
            <w:r>
              <w:rPr>
                <w:rFonts w:ascii="Times New Roman" w:eastAsia="GulliverItalic" w:hAnsi="Times New Roman" w:cs="Times New Roman"/>
                <w:color w:val="231F20"/>
                <w:sz w:val="16"/>
                <w:szCs w:val="16"/>
                <w:lang w:val="pt-BR" w:bidi="ar"/>
              </w:rPr>
              <w:t>; antibacterial and antifungal effect</w:t>
            </w:r>
          </w:p>
          <w:p w14:paraId="24389E7F" w14:textId="77777777" w:rsidR="000C32BB" w:rsidRDefault="000C32BB">
            <w:pPr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Alyami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val="pt-BR" w:bidi="ar"/>
              </w:rPr>
              <w:t xml:space="preserve"> et al.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 (2025)</w:t>
            </w:r>
          </w:p>
          <w:p w14:paraId="24389E81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0C32BB" w14:paraId="24389E8B" w14:textId="77777777">
        <w:trPr>
          <w:trHeight w:val="74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Cladophialophora carrionci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pt-BR"/>
              </w:rPr>
              <w:t>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Cladosporium carrionii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  <w:lang w:val="pt-BR"/>
              </w:rPr>
              <w:t>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Dark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Possibly melanin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94" w14:textId="77777777">
        <w:trPr>
          <w:trHeight w:val="60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Curvularia hawaciensis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(C. hawaiiensis)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8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Black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9D" w14:textId="77777777">
        <w:trPr>
          <w:trHeight w:val="53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Curvularia nicotiae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Black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A6" w14:textId="77777777">
        <w:trPr>
          <w:trHeight w:val="53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Exophiala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sp.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9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Atacama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from high-altitude volcanic area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Dark brown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Resistant to UV radiation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5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Pulschen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(2015)</w:t>
              </w:r>
            </w:hyperlink>
          </w:p>
        </w:tc>
      </w:tr>
      <w:tr w:rsidR="000C32BB" w14:paraId="24389EAF" w14:textId="77777777">
        <w:trPr>
          <w:trHeight w:val="451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Fusarium brachygibbosum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urplish-pink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A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B8" w14:textId="77777777">
        <w:trPr>
          <w:trHeight w:val="494"/>
        </w:trPr>
        <w:tc>
          <w:tcPr>
            <w:tcW w:w="2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Fusarium oxysporum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urplish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EC1" w14:textId="77777777">
        <w:trPr>
          <w:trHeight w:val="477"/>
        </w:trPr>
        <w:tc>
          <w:tcPr>
            <w:tcW w:w="21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9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urplish-pink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B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E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CB" w14:textId="77777777">
        <w:trPr>
          <w:trHeight w:val="48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Fusarium solani 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Eastern Province of Saudi Arabia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and air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Yellow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8" w14:textId="77777777" w:rsidR="000C32BB" w:rsidRDefault="003622C2">
            <w:pPr>
              <w:jc w:val="both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Alyami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val="pt-BR" w:bidi="ar"/>
              </w:rPr>
              <w:t xml:space="preserve"> et al.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 (2025)</w:t>
            </w:r>
          </w:p>
          <w:p w14:paraId="24389ECA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</w:p>
        </w:tc>
      </w:tr>
      <w:tr w:rsidR="000C32BB" w14:paraId="24389ED4" w14:textId="77777777">
        <w:trPr>
          <w:trHeight w:val="362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Neocatenulostroma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Atacama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C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Dark 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ulka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et al.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(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2017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)</w:t>
            </w:r>
          </w:p>
        </w:tc>
      </w:tr>
      <w:tr w:rsidR="000C32BB" w14:paraId="24389EDD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Brazilian semi-arid Caatinga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reen and yellow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defined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defined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Bioelectrochemical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hyperlink r:id="rId6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Silva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(2022)</w:t>
              </w:r>
            </w:hyperlink>
          </w:p>
        </w:tc>
      </w:tr>
      <w:tr w:rsidR="000C32BB" w14:paraId="24389EE6" w14:textId="77777777">
        <w:trPr>
          <w:trHeight w:val="47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 citrinum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D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reenish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EEF" w14:textId="77777777">
        <w:trPr>
          <w:trHeight w:val="49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 chrysogenum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reenish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E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EF9" w14:textId="77777777">
        <w:trPr>
          <w:trHeight w:val="123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0" w14:textId="77777777" w:rsidR="000C32BB" w:rsidRDefault="003622C2">
            <w:pPr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 pinophilum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(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shd w:val="clear" w:color="auto" w:fill="FFFFFF"/>
              </w:rPr>
              <w:t>Talaromyces pinophilus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color w:val="000000"/>
                <w:sz w:val="16"/>
                <w:szCs w:val="16"/>
                <w:shd w:val="clear" w:color="auto" w:fill="FFFFFF"/>
                <w:lang w:val="pt-BR"/>
              </w:rPr>
              <w:t>)</w:t>
            </w:r>
          </w:p>
          <w:p w14:paraId="24389EF1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Coahuila semi-desert, Mexico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Leaves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Quercus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spp. and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Larrea tridentata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)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R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ed-purple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7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Espinoza-Hernández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al. 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(2013)</w:t>
              </w:r>
            </w:hyperlink>
          </w:p>
        </w:tc>
      </w:tr>
      <w:tr w:rsidR="000C32BB" w14:paraId="24389F02" w14:textId="77777777">
        <w:trPr>
          <w:trHeight w:val="7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 purpurogenum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(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shd w:val="clear" w:color="auto" w:fill="FFFFFF"/>
              </w:rPr>
              <w:t>Talaromyces purpureogenus</w:t>
            </w:r>
            <w:r>
              <w:rPr>
                <w:rStyle w:val="Forte"/>
                <w:rFonts w:ascii="Times New Roman" w:eastAsia="SimSun" w:hAnsi="Times New Roman" w:cs="Times New Roman"/>
                <w:b w:val="0"/>
                <w:bCs w:val="0"/>
                <w:color w:val="000000"/>
                <w:sz w:val="16"/>
                <w:szCs w:val="16"/>
                <w:shd w:val="clear" w:color="auto" w:fill="FFFFFF"/>
                <w:lang w:val="pt-BR"/>
              </w:rPr>
              <w:t>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Coahuila semi-desert, Mexico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Leaves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Quercus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spp. and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Larrea tridentata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)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Orange-red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EF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8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Espinoza-Hernández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al. 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(2013)</w:t>
              </w:r>
            </w:hyperlink>
          </w:p>
        </w:tc>
      </w:tr>
      <w:tr w:rsidR="000C32BB" w14:paraId="24389F0B" w14:textId="77777777">
        <w:trPr>
          <w:trHeight w:val="616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Stemphylium solani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Dark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brownish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Possibly 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F14" w14:textId="77777777">
        <w:tc>
          <w:tcPr>
            <w:tcW w:w="2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Style w:val="font61"/>
                <w:rFonts w:eastAsia="SimSun"/>
                <w:sz w:val="16"/>
                <w:szCs w:val="16"/>
                <w:lang w:bidi="ar"/>
              </w:rPr>
              <w:t>Talaromyces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sp.</w:t>
            </w:r>
          </w:p>
        </w:tc>
        <w:tc>
          <w:tcPr>
            <w:tcW w:w="13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Brazilian semi-arid Caatinga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0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Reddish and yellow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Antimicrobial activity against bacteria and yeasts.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hyperlink r:id="rId9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Lin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s et al. 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(2022)</w:t>
              </w:r>
            </w:hyperlink>
          </w:p>
        </w:tc>
      </w:tr>
      <w:tr w:rsidR="000C32BB" w14:paraId="24389F1D" w14:textId="77777777">
        <w:trPr>
          <w:trHeight w:val="333"/>
        </w:trPr>
        <w:tc>
          <w:tcPr>
            <w:tcW w:w="21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5" w14:textId="77777777" w:rsidR="000C32BB" w:rsidRDefault="000C32BB">
            <w:pPr>
              <w:textAlignment w:val="center"/>
              <w:rPr>
                <w:rStyle w:val="font61"/>
                <w:rFonts w:eastAsia="SimSun"/>
                <w:sz w:val="16"/>
                <w:szCs w:val="16"/>
                <w:lang w:bidi="ar"/>
              </w:rPr>
            </w:pPr>
          </w:p>
        </w:tc>
        <w:tc>
          <w:tcPr>
            <w:tcW w:w="13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6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Bioelectrochemistry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hyperlink r:id="rId10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Silva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(2022)</w:t>
              </w:r>
            </w:hyperlink>
          </w:p>
        </w:tc>
      </w:tr>
      <w:tr w:rsidR="000C32BB" w14:paraId="24389F26" w14:textId="77777777"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E" w14:textId="77777777" w:rsidR="000C32BB" w:rsidRDefault="003622C2">
            <w:pPr>
              <w:textAlignment w:val="center"/>
              <w:rPr>
                <w:rStyle w:val="font61"/>
                <w:rFonts w:eastAsia="SimSu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Talaromyces variabilis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1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reenish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F2F" w14:textId="77777777"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lastRenderedPageBreak/>
              <w:t>Trichoderma longibrachiatum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reenish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Antioxidant and enzymatic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2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</w:tc>
      </w:tr>
      <w:tr w:rsidR="000C32BB" w14:paraId="24389F39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Ulocladium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shd w:val="clear" w:color="auto" w:fill="FFFFFF"/>
              </w:rPr>
              <w:t>Alternaria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sp.)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Saudi Arabian Desert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Brown, olive green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ntracellular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E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nzymatic effects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Ameen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et al.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(2022)</w:t>
            </w:r>
          </w:p>
          <w:p w14:paraId="24389F38" w14:textId="77777777" w:rsidR="000C32BB" w:rsidRDefault="000C32B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</w:p>
        </w:tc>
      </w:tr>
      <w:tr w:rsidR="000C32BB" w14:paraId="24389F3B" w14:textId="77777777">
        <w:trPr>
          <w:trHeight w:val="377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3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Basidiomycota</w:t>
            </w:r>
          </w:p>
        </w:tc>
      </w:tr>
      <w:tr w:rsidR="000C32BB" w14:paraId="24389F44" w14:textId="77777777">
        <w:trPr>
          <w:trHeight w:val="437"/>
        </w:trPr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3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Cryptococcus friedmannii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(Naganishia friedmannii)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3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Atacama Desert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3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from high-altitude volcanic area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3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Pale-beige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Carotenoid 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Resistant to UV radiation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hyperlink r:id="rId11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Pulschen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(2015)</w:t>
              </w:r>
            </w:hyperlink>
          </w:p>
        </w:tc>
      </w:tr>
      <w:tr w:rsidR="000C32BB" w14:paraId="24389F4D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Holtermanniella wattic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>a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 (Cryptococcus watticus)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Atacama Desert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from high-altitude volcanic area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Pale-beige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Carotenoid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Resistant to UV radiation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hyperlink r:id="rId12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Pulschen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(2015)</w:t>
              </w:r>
            </w:hyperlink>
          </w:p>
        </w:tc>
      </w:tr>
      <w:tr w:rsidR="000C32BB" w14:paraId="24389F56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Rhodotorula colostri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Rhodosporidiobolus colostri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4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Baghdad, Iraq - Middle East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Carotenoid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13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Al-Atrash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(2021)</w:t>
              </w:r>
            </w:hyperlink>
          </w:p>
        </w:tc>
      </w:tr>
      <w:tr w:rsidR="000C32BB" w14:paraId="24389F5F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Rhodotorula laryngis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(Cystobasidium laryngis)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Baghdad, Iraq - Middle East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Carotenoid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5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14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Al-Atrash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(2021)</w:t>
              </w:r>
            </w:hyperlink>
          </w:p>
        </w:tc>
      </w:tr>
      <w:tr w:rsidR="000C32BB" w14:paraId="24389F68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Rhodosporidium babjevae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(Rhodotorula babjevae)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Baghdad, Iraq - Middle East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Carotenoid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FBE6D6" w:themeFill="accent2" w:themeFillTint="32"/>
            <w:vAlign w:val="center"/>
          </w:tcPr>
          <w:p w14:paraId="24389F6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15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Al-Atrash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(2021)</w:t>
              </w:r>
            </w:hyperlink>
          </w:p>
        </w:tc>
      </w:tr>
      <w:tr w:rsidR="000C32BB" w14:paraId="24389F71" w14:textId="77777777">
        <w:trPr>
          <w:trHeight w:val="437"/>
        </w:trPr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Rhodosporidium toruloides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(Rhodotorula toruloides)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Atacama Desert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 from high-altitude volcanic area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O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range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Carotenoid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6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Resistant to UV radiation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hyperlink r:id="rId16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t>Pulschen</w:t>
              </w:r>
              <w:r>
                <w:rPr>
                  <w:rFonts w:ascii="Times New Roman" w:hAnsi="Times New Roman" w:cs="Times New Roman"/>
                  <w:sz w:val="16"/>
                  <w:szCs w:val="16"/>
                  <w:lang w:val="pt-BR"/>
                </w:rPr>
                <w:t xml:space="preserve"> et al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. (2015)</w:t>
              </w:r>
            </w:hyperlink>
          </w:p>
        </w:tc>
      </w:tr>
      <w:tr w:rsidR="000C32BB" w14:paraId="24389F73" w14:textId="77777777">
        <w:trPr>
          <w:trHeight w:val="317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Mucoromycota</w:t>
            </w:r>
          </w:p>
        </w:tc>
      </w:tr>
      <w:tr w:rsidR="000C32BB" w14:paraId="24389F7C" w14:textId="77777777">
        <w:trPr>
          <w:trHeight w:val="548"/>
        </w:trPr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4" w14:textId="77777777" w:rsidR="000C32BB" w:rsidRDefault="003622C2">
            <w:pPr>
              <w:textAlignment w:val="center"/>
              <w:rPr>
                <w:rStyle w:val="font61"/>
                <w:rFonts w:eastAsia="SimSun"/>
                <w:sz w:val="16"/>
                <w:szCs w:val="16"/>
                <w:lang w:bidi="ar"/>
              </w:rPr>
            </w:pPr>
            <w:r>
              <w:rPr>
                <w:rStyle w:val="font61"/>
                <w:rFonts w:eastAsia="SimSun"/>
                <w:sz w:val="16"/>
                <w:szCs w:val="16"/>
                <w:lang w:bidi="ar"/>
              </w:rPr>
              <w:t>Rhizopus stolonifer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Jordanian Desert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Soils and parts of fruit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Dark and brownish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Possibly melanin 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ot described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6D6" w:themeFill="accent2" w:themeFillTint="32"/>
            <w:vAlign w:val="center"/>
          </w:tcPr>
          <w:p w14:paraId="24389F7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sz w:val="16"/>
                <w:szCs w:val="16"/>
                <w:u w:val="single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Alsohaili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Bani-Hasan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(2018)</w:t>
            </w:r>
          </w:p>
        </w:tc>
      </w:tr>
      <w:tr w:rsidR="000C32BB" w14:paraId="24389F7E" w14:textId="77777777">
        <w:trPr>
          <w:trHeight w:val="465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8E9E3" w:themeFill="accent5" w:themeFillTint="66"/>
            <w:vAlign w:val="center"/>
          </w:tcPr>
          <w:p w14:paraId="24389F7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Cold arid ecossystem</w:t>
            </w:r>
          </w:p>
        </w:tc>
      </w:tr>
      <w:tr w:rsidR="000C32BB" w14:paraId="24389F80" w14:textId="77777777">
        <w:trPr>
          <w:trHeight w:val="414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7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Ascomycota</w:t>
            </w:r>
          </w:p>
        </w:tc>
      </w:tr>
      <w:tr w:rsidR="000C32BB" w14:paraId="24389F89" w14:textId="77777777">
        <w:trPr>
          <w:trHeight w:val="414"/>
        </w:trPr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Style w:val="font21"/>
                <w:rFonts w:eastAsia="SimSun"/>
                <w:sz w:val="16"/>
                <w:szCs w:val="16"/>
                <w:lang w:bidi="ar"/>
              </w:rPr>
              <w:t>Alternaria</w:t>
            </w:r>
            <w:r>
              <w:rPr>
                <w:rStyle w:val="font31"/>
                <w:rFonts w:eastAsia="SimSun"/>
                <w:sz w:val="16"/>
                <w:szCs w:val="16"/>
                <w:lang w:bidi="ar"/>
              </w:rPr>
              <w:t xml:space="preserve"> sp.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Mosses (endophytes)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Black-brown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melanin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Enzyme production (L-ASNase)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Andrade et al. (2023)</w:t>
            </w:r>
          </w:p>
        </w:tc>
      </w:tr>
      <w:tr w:rsidR="000C32BB" w14:paraId="24389F92" w14:textId="77777777">
        <w:trPr>
          <w:trHeight w:val="414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A" w14:textId="77777777" w:rsidR="000C32BB" w:rsidRDefault="003622C2">
            <w:pPr>
              <w:textAlignment w:val="center"/>
              <w:rPr>
                <w:rStyle w:val="font21"/>
                <w:rFonts w:eastAsia="SimSun"/>
                <w:sz w:val="16"/>
                <w:szCs w:val="16"/>
                <w:lang w:bidi="ar"/>
              </w:rPr>
            </w:pPr>
            <w:r>
              <w:rPr>
                <w:rStyle w:val="font11"/>
                <w:rFonts w:eastAsia="SimSun"/>
                <w:sz w:val="16"/>
                <w:szCs w:val="16"/>
                <w:lang w:bidi="ar"/>
              </w:rPr>
              <w:t>Aspergillus</w:t>
            </w:r>
            <w:r>
              <w:rPr>
                <w:rStyle w:val="font11"/>
                <w:rFonts w:eastAsia="SimSun"/>
                <w:sz w:val="16"/>
                <w:szCs w:val="16"/>
                <w:lang w:val="pt-BR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Mosses (endophytes)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Greenish; 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 and 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8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Enzyme production (L-ASNase)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Andrade et al. (2023)</w:t>
            </w:r>
          </w:p>
        </w:tc>
      </w:tr>
      <w:tr w:rsidR="000C32BB" w14:paraId="24389F9B" w14:textId="77777777">
        <w:trPr>
          <w:trHeight w:val="414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Antarctomyces pellizariae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Snow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Blue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de Menezes et al. (2017)</w:t>
            </w:r>
          </w:p>
        </w:tc>
      </w:tr>
      <w:tr w:rsidR="000C32BB" w14:paraId="24389FA4" w14:textId="77777777">
        <w:trPr>
          <w:trHeight w:val="414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Cladosporium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Mosses (endophytes)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9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Black-brown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Enzyme production (L-ASNase)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Andrade et al. (2023)</w:t>
            </w:r>
          </w:p>
        </w:tc>
      </w:tr>
      <w:tr w:rsidR="000C32BB" w14:paraId="24389FAD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Cryomyces antarcticus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(CCFEE 534, CCFEE 515, MNA-CCFEE 515)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Rocks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Black-brown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Melanin (DHN, L-DOPA)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Protection against UV and ionizing radiation, tolerance to extreme environmental stresses (drought, salinity, and extreme temperatures).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Selbmann et al. (2005), Pacelli et al. (2020), Catanzaro et al. (2024)</w:t>
            </w:r>
          </w:p>
        </w:tc>
      </w:tr>
      <w:tr w:rsidR="000C32BB" w14:paraId="24389FB6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Diaporthe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A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Mosses (endophytes)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Creamy-grayish-brown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Enzyme production (L-ASNase)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Andrade et al. (2023)</w:t>
            </w:r>
          </w:p>
        </w:tc>
      </w:tr>
      <w:tr w:rsidR="000C32BB" w14:paraId="24389FBF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Epicoccum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Mosses (endophytes)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Yellow to reddish-orange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 and 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Enzyme production (L-ASNase)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B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Andrade et al. (2023)</w:t>
            </w:r>
          </w:p>
        </w:tc>
      </w:tr>
      <w:tr w:rsidR="000C32BB" w14:paraId="24389FC8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Fusarium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Mosses (endophytes)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Reddish-orange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Enzyme production (L-ASNase)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Andrade et al. (2023)</w:t>
            </w:r>
          </w:p>
        </w:tc>
      </w:tr>
      <w:tr w:rsidR="000C32BB" w14:paraId="24389FD1" w14:textId="77777777">
        <w:trPr>
          <w:trHeight w:val="32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Geomyces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sp. WNF-15A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Red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C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The study addresses genetic synthesis and adaptation to normal temperature for efficient 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lastRenderedPageBreak/>
              <w:t>red pigment (AGRP) production, targeting food/cosmetic uses.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lastRenderedPageBreak/>
              <w:t>Long et al. (2024)</w:t>
            </w:r>
          </w:p>
        </w:tc>
      </w:tr>
      <w:tr w:rsidR="000C32BB" w14:paraId="24389FDA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Knufia obscura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Black-brown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Isola et al. (2022)</w:t>
            </w:r>
          </w:p>
        </w:tc>
      </w:tr>
      <w:tr w:rsidR="000C32BB" w14:paraId="24389FE3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Knufia victoriae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Black-brown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D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melanin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Isola et al. (2022)</w:t>
            </w:r>
          </w:p>
        </w:tc>
      </w:tr>
      <w:tr w:rsidR="000C32BB" w14:paraId="24389FEC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sp. (GBPI_P155)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Indian Himalayan region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High altitude 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 (possibly, yet not described)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Antimicrobial activity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Pandey et al. (2018)</w:t>
            </w:r>
          </w:p>
        </w:tc>
      </w:tr>
      <w:tr w:rsidR="000C32BB" w14:paraId="24389FF5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Penicillium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Drass Valley, Indian Himalaya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E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Varying between green-bluish, blue-green, and grayish tones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Nonzom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and </w:t>
            </w: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Sumbali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(2021)</w:t>
            </w:r>
          </w:p>
        </w:tc>
      </w:tr>
      <w:tr w:rsidR="000C32BB" w14:paraId="24389FFE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Pseudogymnoascus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sp. (AKSP3), (AKSP4), (HNDR4), (HNDR2)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King George Island (Antarctica), Hornsund (Svalbard)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Soil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Reddish-pink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Pigments tested for biotechnological potential as natural dyes, potential biological activities (antioxidant/sunscreen).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Wong et al. (2022)</w:t>
            </w:r>
          </w:p>
        </w:tc>
      </w:tr>
      <w:tr w:rsidR="000C32BB" w14:paraId="2438A007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9FF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Pseudogymnoascus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spp. (SC04.P3, SC12.P3, SC32.P3, SC122.P3)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Collins Glacier (Antarctica)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Various shades (including pink/violet, possibly others)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Inhibited </w:t>
            </w:r>
            <w:r>
              <w:rPr>
                <w:rFonts w:ascii="Times New Roman" w:eastAsia="SimSun" w:hAnsi="Times New Roman" w:cs="Times New Roman"/>
                <w:i/>
                <w:iCs/>
                <w:color w:val="1F1F1F"/>
                <w:sz w:val="16"/>
                <w:szCs w:val="16"/>
                <w:lang w:bidi="ar"/>
              </w:rPr>
              <w:t>S. aureus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; SC12.P3 and SC32.P3 also active against </w:t>
            </w:r>
            <w:r>
              <w:rPr>
                <w:rFonts w:ascii="Times New Roman" w:eastAsia="SimSun" w:hAnsi="Times New Roman" w:cs="Times New Roman"/>
                <w:i/>
                <w:iCs/>
                <w:color w:val="1F1F1F"/>
                <w:sz w:val="16"/>
                <w:szCs w:val="16"/>
                <w:lang w:bidi="ar"/>
              </w:rPr>
              <w:t>Leishmania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 and </w:t>
            </w:r>
            <w:r>
              <w:rPr>
                <w:rFonts w:ascii="Times New Roman" w:eastAsia="SimSun" w:hAnsi="Times New Roman" w:cs="Times New Roman"/>
                <w:i/>
                <w:iCs/>
                <w:color w:val="1F1F1F"/>
                <w:sz w:val="16"/>
                <w:szCs w:val="16"/>
                <w:lang w:bidi="ar"/>
              </w:rPr>
              <w:t>T. cruzi</w:t>
            </w: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Cavalcante et al. (2024)</w:t>
            </w:r>
          </w:p>
        </w:tc>
      </w:tr>
      <w:tr w:rsidR="000C32BB" w14:paraId="2438A010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Pseudogymnoascus antarcticus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Sponge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Yellow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0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Villanueva et al. (2021)</w:t>
            </w:r>
          </w:p>
        </w:tc>
      </w:tr>
      <w:tr w:rsidR="000C32BB" w14:paraId="2438A019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Pseudogymnoascus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br/>
              <w:t>lanuginosus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Sponge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innamon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Villanueva et al. (2021)</w:t>
            </w:r>
          </w:p>
        </w:tc>
      </w:tr>
      <w:tr w:rsidR="000C32BB" w14:paraId="2438A022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Pseudogymnoascus verrucons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Sponge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Purplish red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Extracellular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1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Azaphilone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Protection against UV/sun radiation and oxidative stress, and aid in maintaining membrane fluidity in cold conditions.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Palma et al. (2024)</w:t>
            </w:r>
          </w:p>
        </w:tc>
      </w:tr>
      <w:tr w:rsidR="000C32BB" w14:paraId="2438A02B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Talaromyces cnidii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SC34.P3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Collins Glacier (Antarctica)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Red/orange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 xml:space="preserve">Antimicrobial activity against </w:t>
            </w:r>
            <w:r>
              <w:rPr>
                <w:rFonts w:ascii="Times New Roman" w:eastAsia="SimSun" w:hAnsi="Times New Roman" w:cs="Times New Roman"/>
                <w:i/>
                <w:iCs/>
                <w:color w:val="1F1F1F"/>
                <w:sz w:val="16"/>
                <w:szCs w:val="16"/>
                <w:lang w:bidi="ar"/>
              </w:rPr>
              <w:t>Staphylococcus aureus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Cavalcante et al. (2024)</w:t>
            </w:r>
          </w:p>
        </w:tc>
      </w:tr>
      <w:tr w:rsidR="000C32BB" w14:paraId="2438A034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Taphrina antarctica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Rock (endolithic)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2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Pale pink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Selbmann et al. 2014</w:t>
            </w:r>
          </w:p>
        </w:tc>
      </w:tr>
      <w:tr w:rsidR="000C32BB" w14:paraId="2438A03D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Thelebolus microsporus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Bright orange to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br/>
              <w:t>yellow-orange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 (β-carotene)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3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Singh et al. (2014)</w:t>
            </w:r>
          </w:p>
        </w:tc>
      </w:tr>
      <w:tr w:rsidR="000C32BB" w14:paraId="2438A046" w14:textId="77777777">
        <w:trPr>
          <w:trHeight w:val="293"/>
        </w:trPr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3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Victoriomyces antarcticus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3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Antartica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Red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Extracellular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Davolos et al. (2019)</w:t>
            </w:r>
          </w:p>
        </w:tc>
      </w:tr>
      <w:tr w:rsidR="000C32BB" w14:paraId="2438A048" w14:textId="77777777">
        <w:trPr>
          <w:trHeight w:val="331"/>
        </w:trPr>
        <w:tc>
          <w:tcPr>
            <w:tcW w:w="15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4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  <w:t>Basidiomycota</w:t>
            </w:r>
          </w:p>
        </w:tc>
      </w:tr>
      <w:tr w:rsidR="000C32BB" w14:paraId="2438A051" w14:textId="77777777">
        <w:trPr>
          <w:trHeight w:val="170"/>
        </w:trPr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Camptobasidium arcticum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Greenland and Svalbard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Glacial snow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Pinkish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4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Perini et al. (2021)</w:t>
            </w:r>
          </w:p>
        </w:tc>
      </w:tr>
      <w:tr w:rsidR="000C32BB" w14:paraId="2438A05A" w14:textId="77777777">
        <w:trPr>
          <w:trHeight w:val="231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Dioszegia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sp.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Alps, Italy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Alpine glacier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Pinkish to 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Amaretti et al. (2014)</w:t>
            </w:r>
          </w:p>
        </w:tc>
      </w:tr>
      <w:tr w:rsidR="000C32BB" w14:paraId="2438A063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Psychromyces glacialis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Greenland and Svalbard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Glacial snow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Pinkish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5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Perini et al. (2021)</w:t>
            </w:r>
          </w:p>
        </w:tc>
      </w:tr>
      <w:tr w:rsidR="000C32BB" w14:paraId="2438A06C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Rhodotorula frigidialcoholis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Permafrost 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Orange, yellowish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 (torularodin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 xml:space="preserve"> and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 β-carotene)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Touchette et al. (2021)</w:t>
            </w:r>
          </w:p>
        </w:tc>
      </w:tr>
      <w:tr w:rsidR="000C32BB" w14:paraId="2438A075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Rhodotorula laryngis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val="pt-BR" w:bidi="ar"/>
              </w:rPr>
              <w:t xml:space="preserve"> (Cystobasidium laryngis)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Alps, Italy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6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Alpine glacier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Pinkish to 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Amaretti et al. (2014)</w:t>
            </w:r>
          </w:p>
        </w:tc>
      </w:tr>
      <w:tr w:rsidR="000C32BB" w14:paraId="2438A07E" w14:textId="77777777">
        <w:trPr>
          <w:trHeight w:val="29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Rhodotorula mucilaginosa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Alps, Italy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Alpine glacier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Pinkish to orange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Amaretti et al. (2014)</w:t>
            </w:r>
          </w:p>
        </w:tc>
      </w:tr>
      <w:tr w:rsidR="000C32BB" w14:paraId="2438A087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7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 xml:space="preserve">Rhodotorula svalbardensis (Rhodotorula 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 xml:space="preserve">sp.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'svalbardensis')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0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Arctic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Cryoconite holes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Pale pink (mature colony)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Production of cold enzymes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Singh et al. (2014)</w:t>
            </w:r>
          </w:p>
        </w:tc>
      </w:tr>
      <w:tr w:rsidR="000C32BB" w14:paraId="2438A090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Rhodosporidiobolus oreadorum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9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Arctic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A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lacial ice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B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Pink to reddish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C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D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Carotenoids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E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D4F4F1" w:themeFill="accent5" w:themeFillTint="32"/>
            <w:vAlign w:val="center"/>
          </w:tcPr>
          <w:p w14:paraId="2438A08F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Turchetti et al. (2018)</w:t>
            </w:r>
          </w:p>
        </w:tc>
      </w:tr>
      <w:tr w:rsidR="000C32BB" w14:paraId="2438A099" w14:textId="77777777">
        <w:trPr>
          <w:trHeight w:val="170"/>
        </w:trPr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1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6"/>
                <w:szCs w:val="16"/>
                <w:lang w:bidi="ar"/>
              </w:rPr>
              <w:t>Sporobolomyces roseus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2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Antarctica (Livingston Island)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3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pt-BR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Soil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4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1F1F1F"/>
                <w:sz w:val="16"/>
                <w:szCs w:val="16"/>
                <w:lang w:bidi="ar"/>
              </w:rPr>
              <w:t>Reddish-pink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5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Intracellular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6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Possibly carotenoids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7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Not described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4F4F1" w:themeFill="accent5" w:themeFillTint="32"/>
            <w:vAlign w:val="center"/>
          </w:tcPr>
          <w:p w14:paraId="2438A098" w14:textId="77777777" w:rsidR="000C32BB" w:rsidRDefault="003622C2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bidi="ar"/>
              </w:rPr>
              <w:t>Davoli &amp; Webe (2002); Rusinova-Videva et al. (2024)</w:t>
            </w:r>
          </w:p>
        </w:tc>
      </w:tr>
    </w:tbl>
    <w:p w14:paraId="2438A09A" w14:textId="77777777" w:rsidR="000C32BB" w:rsidRDefault="000C32BB"/>
    <w:sectPr w:rsidR="000C32BB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liverItalic">
    <w:altName w:val="Segoe Print"/>
    <w:charset w:val="00"/>
    <w:family w:val="auto"/>
    <w:pitch w:val="default"/>
  </w:font>
  <w:font w:name="AdvGulliv-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7C64A9"/>
    <w:rsid w:val="000C32BB"/>
    <w:rsid w:val="003347F6"/>
    <w:rsid w:val="008A6B88"/>
    <w:rsid w:val="017C64A9"/>
    <w:rsid w:val="06BE1917"/>
    <w:rsid w:val="11B254DC"/>
    <w:rsid w:val="11CF74C4"/>
    <w:rsid w:val="193E0E70"/>
    <w:rsid w:val="1BBF631B"/>
    <w:rsid w:val="205C6217"/>
    <w:rsid w:val="21B527DE"/>
    <w:rsid w:val="24923F36"/>
    <w:rsid w:val="24F920B5"/>
    <w:rsid w:val="28855E8A"/>
    <w:rsid w:val="2D496319"/>
    <w:rsid w:val="2E801657"/>
    <w:rsid w:val="316255CF"/>
    <w:rsid w:val="3ECF3E9B"/>
    <w:rsid w:val="416824DA"/>
    <w:rsid w:val="44CE18F2"/>
    <w:rsid w:val="484B6A2D"/>
    <w:rsid w:val="49C82171"/>
    <w:rsid w:val="4B4C4394"/>
    <w:rsid w:val="4D7C592E"/>
    <w:rsid w:val="5222590E"/>
    <w:rsid w:val="63554FD3"/>
    <w:rsid w:val="742B0D83"/>
    <w:rsid w:val="753E30A7"/>
    <w:rsid w:val="7EEF2B30"/>
    <w:rsid w:val="7F7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89DDF"/>
  <w15:docId w15:val="{F91BC1D1-656E-4868-8936-1D194FDF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Pr>
      <w:b/>
      <w:bCs/>
    </w:rPr>
  </w:style>
  <w:style w:type="paragraph" w:styleId="Textodecomentrio">
    <w:name w:val="annotation text"/>
    <w:basedOn w:val="Normal"/>
    <w:qFormat/>
  </w:style>
  <w:style w:type="paragraph" w:styleId="NormalWeb">
    <w:name w:val="Normal (Web)"/>
    <w:qFormat/>
    <w:pPr>
      <w:spacing w:beforeAutospacing="1" w:afterAutospacing="1"/>
    </w:pPr>
    <w:rPr>
      <w:szCs w:val="24"/>
      <w:lang w:val="en-US" w:eastAsia="zh-CN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i/>
      <w:iCs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314/ajb.v12i22." TargetMode="External"/><Relationship Id="rId13" Type="http://schemas.openxmlformats.org/officeDocument/2006/relationships/hyperlink" Target="https://doi.org/10.18502/ijm.v13i3.640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4314/ajb.v12i22." TargetMode="External"/><Relationship Id="rId12" Type="http://schemas.openxmlformats.org/officeDocument/2006/relationships/hyperlink" Target="https://doi.org/10.1002/mbo3.26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002/mbo3.26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3448/rsd-v11i6.28799" TargetMode="External"/><Relationship Id="rId11" Type="http://schemas.openxmlformats.org/officeDocument/2006/relationships/hyperlink" Target="https://doi.org/10.1002/mbo3.262" TargetMode="External"/><Relationship Id="rId5" Type="http://schemas.openxmlformats.org/officeDocument/2006/relationships/hyperlink" Target="https://doi.org/10.1002/mbo3.262" TargetMode="External"/><Relationship Id="rId15" Type="http://schemas.openxmlformats.org/officeDocument/2006/relationships/hyperlink" Target="https://doi.org/10.18502/ijm.v13i3.6406" TargetMode="External"/><Relationship Id="rId10" Type="http://schemas.openxmlformats.org/officeDocument/2006/relationships/hyperlink" Target="https://doi.org/10.33448/rsd-v11i6.28799" TargetMode="External"/><Relationship Id="rId4" Type="http://schemas.openxmlformats.org/officeDocument/2006/relationships/hyperlink" Target="https://doi.org/10.33448/rsd-v11i6.28799" TargetMode="External"/><Relationship Id="rId9" Type="http://schemas.openxmlformats.org/officeDocument/2006/relationships/hyperlink" Target="https://doi.org/10.33448/rsd-v11i11.33045" TargetMode="External"/><Relationship Id="rId14" Type="http://schemas.openxmlformats.org/officeDocument/2006/relationships/hyperlink" Target="https://doi.org/10.18502/ijm.v13i3.6406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2202</Words>
  <Characters>11894</Characters>
  <Application>Microsoft Office Word</Application>
  <DocSecurity>0</DocSecurity>
  <Lines>99</Lines>
  <Paragraphs>28</Paragraphs>
  <ScaleCrop>false</ScaleCrop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Mayanne Silva</dc:creator>
  <cp:lastModifiedBy>Alysson Duarte</cp:lastModifiedBy>
  <cp:revision>2</cp:revision>
  <dcterms:created xsi:type="dcterms:W3CDTF">2026-06-05T13:04:00Z</dcterms:created>
  <dcterms:modified xsi:type="dcterms:W3CDTF">2026-06-05T19:11:00Z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16527906FF3C4AF6A368EEC1B045F7AB_13</vt:lpwstr>
  </property>
  <property fmtid="{D5CDD505-2E9C-101B-9397-08002B2CF9AE}" pid="4" name="KSOTemplateDocerSaveRecord">
    <vt:lpwstr>eyJoZGlkIjoiNzUzMDhlOTMzMmYyYWY3YTQ1MDM1N2EwMDY0Njk2YzIiLCJ1c2VySWQiOiIxMjU0NTY1NDk1Njk3In0=</vt:lpwstr>
  </property>
</Properties>
</file>