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F1F94" w14:textId="14B7ACA3" w:rsidR="0013608E" w:rsidRDefault="0013608E">
      <w:pPr>
        <w:rPr>
          <w:rFonts w:ascii="Times New Roman" w:hAnsi="Times New Roman" w:cs="Times New Roman"/>
          <w:szCs w:val="21"/>
        </w:rPr>
      </w:pPr>
      <w:r w:rsidRPr="009B4936">
        <w:rPr>
          <w:rFonts w:ascii="Times New Roman" w:hAnsi="Times New Roman" w:cs="Times New Roman"/>
          <w:szCs w:val="21"/>
        </w:rPr>
        <w:t>Table 1</w:t>
      </w:r>
      <w:r w:rsidR="000D5975">
        <w:rPr>
          <w:rFonts w:ascii="Times New Roman" w:hAnsi="Times New Roman" w:cs="Times New Roman"/>
          <w:szCs w:val="21"/>
        </w:rPr>
        <w:t xml:space="preserve"> </w:t>
      </w:r>
      <w:r w:rsidRPr="009B4936">
        <w:rPr>
          <w:rFonts w:ascii="Times New Roman" w:hAnsi="Times New Roman" w:cs="Times New Roman"/>
          <w:szCs w:val="21"/>
        </w:rPr>
        <w:t xml:space="preserve"> Hardy-Weinberg equilibrium of CD73 SNPs site</w:t>
      </w:r>
    </w:p>
    <w:p w14:paraId="27875029" w14:textId="77777777" w:rsidR="007A129A" w:rsidRDefault="007A129A" w:rsidP="007A129A">
      <w:pPr>
        <w:rPr>
          <w:rFonts w:ascii="Times New Roman" w:hAnsi="Times New Roman" w:cs="Times New Roman"/>
          <w:szCs w:val="21"/>
        </w:rPr>
      </w:pP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2259"/>
        <w:gridCol w:w="3212"/>
        <w:gridCol w:w="1085"/>
      </w:tblGrid>
      <w:tr w:rsidR="004D7259" w:rsidRPr="0012529E" w14:paraId="7B5DB41E" w14:textId="77777777" w:rsidTr="0012529E">
        <w:tc>
          <w:tcPr>
            <w:tcW w:w="1242" w:type="dxa"/>
            <w:tcBorders>
              <w:top w:val="single" w:sz="12" w:space="0" w:color="auto"/>
              <w:bottom w:val="single" w:sz="8" w:space="0" w:color="auto"/>
            </w:tcBorders>
          </w:tcPr>
          <w:p w14:paraId="398D2B2B" w14:textId="1DEF61DD" w:rsidR="008E3863" w:rsidRPr="0012529E" w:rsidRDefault="008E3863" w:rsidP="00696F7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NP</w:t>
            </w:r>
          </w:p>
        </w:tc>
        <w:tc>
          <w:tcPr>
            <w:tcW w:w="2259" w:type="dxa"/>
            <w:tcBorders>
              <w:top w:val="single" w:sz="12" w:space="0" w:color="auto"/>
              <w:bottom w:val="single" w:sz="8" w:space="0" w:color="auto"/>
            </w:tcBorders>
          </w:tcPr>
          <w:p w14:paraId="77BDD3C1" w14:textId="2F0E51BC" w:rsidR="008E3863" w:rsidRPr="0012529E" w:rsidRDefault="008E3863" w:rsidP="00696F7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roup</w:t>
            </w:r>
          </w:p>
        </w:tc>
        <w:tc>
          <w:tcPr>
            <w:tcW w:w="3212" w:type="dxa"/>
            <w:tcBorders>
              <w:top w:val="single" w:sz="12" w:space="0" w:color="auto"/>
              <w:bottom w:val="single" w:sz="8" w:space="0" w:color="auto"/>
            </w:tcBorders>
          </w:tcPr>
          <w:p w14:paraId="487189B9" w14:textId="4E2DD6F4" w:rsidR="008E3863" w:rsidRPr="0012529E" w:rsidRDefault="008E3863" w:rsidP="00696F7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ene type (frequency)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8" w:space="0" w:color="auto"/>
            </w:tcBorders>
          </w:tcPr>
          <w:p w14:paraId="46BD6CBA" w14:textId="7FE9DA32" w:rsidR="008E3863" w:rsidRPr="0012529E" w:rsidRDefault="00270A78" w:rsidP="001C4EFD">
            <w:pPr>
              <w:spacing w:line="360" w:lineRule="auto"/>
              <w:ind w:firstLineChars="100" w:firstLine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4D7259" w:rsidRPr="0012529E" w14:paraId="50C41E72" w14:textId="77777777" w:rsidTr="0012529E">
        <w:tc>
          <w:tcPr>
            <w:tcW w:w="1242" w:type="dxa"/>
            <w:tcBorders>
              <w:top w:val="single" w:sz="8" w:space="0" w:color="auto"/>
            </w:tcBorders>
          </w:tcPr>
          <w:p w14:paraId="54D3CBDF" w14:textId="77777777" w:rsidR="008E3863" w:rsidRPr="0012529E" w:rsidRDefault="008E3863" w:rsidP="00696F7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rs3734442</w:t>
            </w:r>
          </w:p>
        </w:tc>
        <w:tc>
          <w:tcPr>
            <w:tcW w:w="2259" w:type="dxa"/>
            <w:tcBorders>
              <w:top w:val="single" w:sz="8" w:space="0" w:color="auto"/>
            </w:tcBorders>
          </w:tcPr>
          <w:p w14:paraId="5C411648" w14:textId="1B98F6DC" w:rsidR="008E3863" w:rsidRPr="0012529E" w:rsidRDefault="008E3863" w:rsidP="00696F7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Schizophrenia patients</w:t>
            </w:r>
          </w:p>
        </w:tc>
        <w:tc>
          <w:tcPr>
            <w:tcW w:w="3212" w:type="dxa"/>
            <w:tcBorders>
              <w:top w:val="single" w:sz="8" w:space="0" w:color="auto"/>
            </w:tcBorders>
          </w:tcPr>
          <w:p w14:paraId="4800B40E" w14:textId="46DEE50C" w:rsidR="008E3863" w:rsidRPr="0012529E" w:rsidRDefault="008E3863" w:rsidP="00696F7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4(1.7%)/7</w:t>
            </w: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(31.3%)/161(67.1%)</w:t>
            </w:r>
          </w:p>
        </w:tc>
        <w:tc>
          <w:tcPr>
            <w:tcW w:w="1085" w:type="dxa"/>
            <w:tcBorders>
              <w:top w:val="single" w:sz="8" w:space="0" w:color="auto"/>
            </w:tcBorders>
          </w:tcPr>
          <w:p w14:paraId="5E084624" w14:textId="77777777" w:rsidR="008E3863" w:rsidRPr="0012529E" w:rsidRDefault="008E3863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0.566</w:t>
            </w:r>
          </w:p>
        </w:tc>
      </w:tr>
      <w:tr w:rsidR="004D7259" w:rsidRPr="0012529E" w14:paraId="29EAB023" w14:textId="77777777" w:rsidTr="0012529E">
        <w:tc>
          <w:tcPr>
            <w:tcW w:w="1242" w:type="dxa"/>
          </w:tcPr>
          <w:p w14:paraId="411A1075" w14:textId="77777777" w:rsidR="008E3863" w:rsidRPr="0012529E" w:rsidRDefault="008E3863" w:rsidP="00696F7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</w:tcPr>
          <w:p w14:paraId="1FF6344B" w14:textId="1F53EE02" w:rsidR="008E3863" w:rsidRPr="0012529E" w:rsidRDefault="008E3863" w:rsidP="00696F7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Healthy controls</w:t>
            </w:r>
          </w:p>
        </w:tc>
        <w:tc>
          <w:tcPr>
            <w:tcW w:w="3212" w:type="dxa"/>
          </w:tcPr>
          <w:p w14:paraId="4340E847" w14:textId="5FEB0EB4" w:rsidR="008E3863" w:rsidRPr="0012529E" w:rsidRDefault="008E3863" w:rsidP="00696F7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.2%)/</w:t>
            </w: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41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2.3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50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1.5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085" w:type="dxa"/>
          </w:tcPr>
          <w:p w14:paraId="2C1BCD20" w14:textId="443BD6D8" w:rsidR="008E3863" w:rsidRPr="0012529E" w:rsidRDefault="007135AA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.949</w:t>
            </w:r>
          </w:p>
        </w:tc>
      </w:tr>
      <w:tr w:rsidR="004D7259" w:rsidRPr="0012529E" w14:paraId="6B6A01B5" w14:textId="77777777" w:rsidTr="0012529E">
        <w:tc>
          <w:tcPr>
            <w:tcW w:w="1242" w:type="dxa"/>
          </w:tcPr>
          <w:p w14:paraId="0ED0E8E3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rs4431401</w:t>
            </w:r>
          </w:p>
        </w:tc>
        <w:tc>
          <w:tcPr>
            <w:tcW w:w="2259" w:type="dxa"/>
          </w:tcPr>
          <w:p w14:paraId="7F830E66" w14:textId="570EE614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Schizophrenia patients</w:t>
            </w:r>
          </w:p>
        </w:tc>
        <w:tc>
          <w:tcPr>
            <w:tcW w:w="3212" w:type="dxa"/>
          </w:tcPr>
          <w:p w14:paraId="61CC5943" w14:textId="6F6DAC56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2(13.2%)/111(45.9%)/99(40.9%)</w:t>
            </w:r>
          </w:p>
        </w:tc>
        <w:tc>
          <w:tcPr>
            <w:tcW w:w="1085" w:type="dxa"/>
          </w:tcPr>
          <w:p w14:paraId="77894311" w14:textId="77777777" w:rsidR="008E3863" w:rsidRPr="0012529E" w:rsidRDefault="008E3863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0.999</w:t>
            </w:r>
          </w:p>
        </w:tc>
      </w:tr>
      <w:tr w:rsidR="004D7259" w:rsidRPr="0012529E" w14:paraId="15741872" w14:textId="77777777" w:rsidTr="0012529E">
        <w:tc>
          <w:tcPr>
            <w:tcW w:w="1242" w:type="dxa"/>
          </w:tcPr>
          <w:p w14:paraId="07344C6C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</w:tcPr>
          <w:p w14:paraId="7C648C58" w14:textId="719D6B39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Healthy controls</w:t>
            </w:r>
          </w:p>
        </w:tc>
        <w:tc>
          <w:tcPr>
            <w:tcW w:w="3212" w:type="dxa"/>
          </w:tcPr>
          <w:p w14:paraId="38690641" w14:textId="7AB62C78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14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.4%)/3</w:t>
            </w: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.0%)/</w:t>
            </w: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52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(53.6%)</w:t>
            </w:r>
          </w:p>
        </w:tc>
        <w:tc>
          <w:tcPr>
            <w:tcW w:w="1085" w:type="dxa"/>
          </w:tcPr>
          <w:p w14:paraId="3021AFE0" w14:textId="4CC295C4" w:rsidR="008E3863" w:rsidRPr="0012529E" w:rsidRDefault="0072576D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.250</w:t>
            </w:r>
          </w:p>
        </w:tc>
      </w:tr>
      <w:tr w:rsidR="004D7259" w:rsidRPr="0012529E" w14:paraId="69E636B6" w14:textId="77777777" w:rsidTr="0012529E">
        <w:tc>
          <w:tcPr>
            <w:tcW w:w="1242" w:type="dxa"/>
          </w:tcPr>
          <w:p w14:paraId="5CD06401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rs9444348</w:t>
            </w:r>
          </w:p>
        </w:tc>
        <w:tc>
          <w:tcPr>
            <w:tcW w:w="2259" w:type="dxa"/>
          </w:tcPr>
          <w:p w14:paraId="41995FE4" w14:textId="23FDF8A5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Schizophrenia patients</w:t>
            </w:r>
          </w:p>
        </w:tc>
        <w:tc>
          <w:tcPr>
            <w:tcW w:w="3212" w:type="dxa"/>
          </w:tcPr>
          <w:p w14:paraId="34008C64" w14:textId="2246EA89" w:rsidR="008E3863" w:rsidRPr="0012529E" w:rsidRDefault="002729BA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30(12.4%)/110(45.5%)/102(42.1%)</w:t>
            </w:r>
          </w:p>
        </w:tc>
        <w:tc>
          <w:tcPr>
            <w:tcW w:w="1085" w:type="dxa"/>
          </w:tcPr>
          <w:p w14:paraId="141694A6" w14:textId="3C1F73BA" w:rsidR="008E3863" w:rsidRPr="0012529E" w:rsidRDefault="00270A78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4D7259" w:rsidRPr="0012529E" w14:paraId="48C0D055" w14:textId="77777777" w:rsidTr="0012529E">
        <w:tc>
          <w:tcPr>
            <w:tcW w:w="1242" w:type="dxa"/>
          </w:tcPr>
          <w:p w14:paraId="3518099E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</w:tcPr>
          <w:p w14:paraId="7635CB2F" w14:textId="6138869D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Healthy controls</w:t>
            </w:r>
          </w:p>
        </w:tc>
        <w:tc>
          <w:tcPr>
            <w:tcW w:w="3212" w:type="dxa"/>
          </w:tcPr>
          <w:p w14:paraId="08C0D3A5" w14:textId="1FC8F30B" w:rsidR="008E3863" w:rsidRPr="0012529E" w:rsidRDefault="002729BA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13(13.4%)/35(36.1%)/49(50.5%)</w:t>
            </w:r>
          </w:p>
        </w:tc>
        <w:tc>
          <w:tcPr>
            <w:tcW w:w="1085" w:type="dxa"/>
          </w:tcPr>
          <w:p w14:paraId="6884274C" w14:textId="68519D38" w:rsidR="008E3863" w:rsidRPr="0012529E" w:rsidRDefault="0072576D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.611</w:t>
            </w:r>
          </w:p>
        </w:tc>
      </w:tr>
      <w:tr w:rsidR="004D7259" w:rsidRPr="0012529E" w14:paraId="5D9E6D45" w14:textId="77777777" w:rsidTr="0012529E">
        <w:tc>
          <w:tcPr>
            <w:tcW w:w="1242" w:type="dxa"/>
          </w:tcPr>
          <w:p w14:paraId="3FCDDE8D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rs6922</w:t>
            </w:r>
          </w:p>
        </w:tc>
        <w:tc>
          <w:tcPr>
            <w:tcW w:w="2259" w:type="dxa"/>
          </w:tcPr>
          <w:p w14:paraId="57DF996B" w14:textId="4B23A9B8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Schizophrenia patients</w:t>
            </w:r>
          </w:p>
        </w:tc>
        <w:tc>
          <w:tcPr>
            <w:tcW w:w="3212" w:type="dxa"/>
          </w:tcPr>
          <w:p w14:paraId="380D81AD" w14:textId="2DB06B5B" w:rsidR="008E3863" w:rsidRPr="0012529E" w:rsidRDefault="002729BA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94(39.7%)/95(40.1%)/48(20.3%)</w:t>
            </w:r>
          </w:p>
        </w:tc>
        <w:tc>
          <w:tcPr>
            <w:tcW w:w="1085" w:type="dxa"/>
          </w:tcPr>
          <w:p w14:paraId="7934A196" w14:textId="713130AC" w:rsidR="008E3863" w:rsidRPr="0012529E" w:rsidRDefault="0072576D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.217</w:t>
            </w:r>
          </w:p>
        </w:tc>
      </w:tr>
      <w:tr w:rsidR="004D7259" w:rsidRPr="0012529E" w14:paraId="6A7571E4" w14:textId="77777777" w:rsidTr="0012529E">
        <w:tc>
          <w:tcPr>
            <w:tcW w:w="1242" w:type="dxa"/>
          </w:tcPr>
          <w:p w14:paraId="5CA2022A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</w:tcPr>
          <w:p w14:paraId="4E39F2F4" w14:textId="3232CA0B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Healthy controls</w:t>
            </w:r>
          </w:p>
        </w:tc>
        <w:tc>
          <w:tcPr>
            <w:tcW w:w="3212" w:type="dxa"/>
          </w:tcPr>
          <w:p w14:paraId="202A517C" w14:textId="5A653930" w:rsidR="008E3863" w:rsidRPr="0012529E" w:rsidRDefault="002729BA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42(43.3%)/42(43.3%)/13(13.4%)</w:t>
            </w:r>
          </w:p>
        </w:tc>
        <w:tc>
          <w:tcPr>
            <w:tcW w:w="1085" w:type="dxa"/>
          </w:tcPr>
          <w:p w14:paraId="1284C988" w14:textId="151E404D" w:rsidR="008E3863" w:rsidRPr="0012529E" w:rsidRDefault="0072576D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.960</w:t>
            </w:r>
          </w:p>
        </w:tc>
      </w:tr>
      <w:tr w:rsidR="004D7259" w:rsidRPr="0012529E" w14:paraId="5ED8D6FD" w14:textId="77777777" w:rsidTr="0012529E">
        <w:tc>
          <w:tcPr>
            <w:tcW w:w="1242" w:type="dxa"/>
          </w:tcPr>
          <w:p w14:paraId="21D2E82E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rs2229523</w:t>
            </w:r>
          </w:p>
        </w:tc>
        <w:tc>
          <w:tcPr>
            <w:tcW w:w="2259" w:type="dxa"/>
          </w:tcPr>
          <w:p w14:paraId="3321E6B5" w14:textId="2C11D949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Schizophrenia patients</w:t>
            </w:r>
          </w:p>
        </w:tc>
        <w:tc>
          <w:tcPr>
            <w:tcW w:w="3212" w:type="dxa"/>
          </w:tcPr>
          <w:p w14:paraId="369C77DC" w14:textId="51FAF466" w:rsidR="008E3863" w:rsidRPr="0012529E" w:rsidRDefault="002729BA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95(39.4%)/98(40.7%)/48(19.9%)</w:t>
            </w:r>
          </w:p>
        </w:tc>
        <w:tc>
          <w:tcPr>
            <w:tcW w:w="1085" w:type="dxa"/>
          </w:tcPr>
          <w:p w14:paraId="2BAEFF0D" w14:textId="188C7002" w:rsidR="008E3863" w:rsidRPr="0012529E" w:rsidRDefault="0072576D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.229</w:t>
            </w:r>
          </w:p>
        </w:tc>
      </w:tr>
      <w:tr w:rsidR="004D7259" w:rsidRPr="0012529E" w14:paraId="5EAE4848" w14:textId="77777777" w:rsidTr="0012529E">
        <w:tc>
          <w:tcPr>
            <w:tcW w:w="1242" w:type="dxa"/>
          </w:tcPr>
          <w:p w14:paraId="36CE2295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</w:tcPr>
          <w:p w14:paraId="1D117B9B" w14:textId="43C98CA0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Healthy controls</w:t>
            </w:r>
          </w:p>
        </w:tc>
        <w:tc>
          <w:tcPr>
            <w:tcW w:w="3212" w:type="dxa"/>
          </w:tcPr>
          <w:p w14:paraId="42BFBC1B" w14:textId="77CAE968" w:rsidR="008E3863" w:rsidRPr="0012529E" w:rsidRDefault="002729BA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43(44.8%)/40(41.7%)/13(13.5%)</w:t>
            </w:r>
          </w:p>
        </w:tc>
        <w:tc>
          <w:tcPr>
            <w:tcW w:w="1085" w:type="dxa"/>
          </w:tcPr>
          <w:p w14:paraId="50A026A2" w14:textId="43A82E91" w:rsidR="008E3863" w:rsidRPr="0012529E" w:rsidRDefault="0072576D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.844</w:t>
            </w:r>
          </w:p>
        </w:tc>
      </w:tr>
      <w:tr w:rsidR="004D7259" w:rsidRPr="0012529E" w14:paraId="4D1593DF" w14:textId="77777777" w:rsidTr="0012529E">
        <w:tc>
          <w:tcPr>
            <w:tcW w:w="1242" w:type="dxa"/>
          </w:tcPr>
          <w:p w14:paraId="3FBC7E74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rs4579322</w:t>
            </w:r>
          </w:p>
        </w:tc>
        <w:tc>
          <w:tcPr>
            <w:tcW w:w="2259" w:type="dxa"/>
          </w:tcPr>
          <w:p w14:paraId="3D4BFA1D" w14:textId="1F1033FE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Schizophrenia patients</w:t>
            </w:r>
          </w:p>
        </w:tc>
        <w:tc>
          <w:tcPr>
            <w:tcW w:w="3212" w:type="dxa"/>
          </w:tcPr>
          <w:p w14:paraId="26C6F970" w14:textId="3007543B" w:rsidR="008E3863" w:rsidRPr="0012529E" w:rsidRDefault="002729BA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96(40.2%)/89(37.2%)/54(22.6%)</w:t>
            </w:r>
          </w:p>
        </w:tc>
        <w:tc>
          <w:tcPr>
            <w:tcW w:w="1085" w:type="dxa"/>
          </w:tcPr>
          <w:p w14:paraId="3A5BFB6E" w14:textId="33671B93" w:rsidR="008E3863" w:rsidRPr="0012529E" w:rsidRDefault="0072576D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.044</w:t>
            </w:r>
          </w:p>
        </w:tc>
      </w:tr>
      <w:tr w:rsidR="004D7259" w:rsidRPr="0012529E" w14:paraId="6E150654" w14:textId="77777777" w:rsidTr="0012529E">
        <w:tc>
          <w:tcPr>
            <w:tcW w:w="1242" w:type="dxa"/>
          </w:tcPr>
          <w:p w14:paraId="0486B19F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</w:tcPr>
          <w:p w14:paraId="3E58C52D" w14:textId="4BA7614D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Healthy controls</w:t>
            </w:r>
          </w:p>
        </w:tc>
        <w:tc>
          <w:tcPr>
            <w:tcW w:w="3212" w:type="dxa"/>
          </w:tcPr>
          <w:p w14:paraId="6E9133D3" w14:textId="55FBEBED" w:rsidR="008E3863" w:rsidRPr="0012529E" w:rsidRDefault="002729BA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41(42.7%)/37(38.5%)/18(18.8%)</w:t>
            </w:r>
          </w:p>
        </w:tc>
        <w:tc>
          <w:tcPr>
            <w:tcW w:w="1085" w:type="dxa"/>
          </w:tcPr>
          <w:p w14:paraId="537E15BF" w14:textId="79F4649E" w:rsidR="008E3863" w:rsidRPr="0012529E" w:rsidRDefault="0072576D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.492</w:t>
            </w:r>
          </w:p>
        </w:tc>
      </w:tr>
      <w:tr w:rsidR="004D7259" w:rsidRPr="0012529E" w14:paraId="2BBCC9D9" w14:textId="77777777" w:rsidTr="0012529E">
        <w:tc>
          <w:tcPr>
            <w:tcW w:w="1242" w:type="dxa"/>
          </w:tcPr>
          <w:p w14:paraId="4FD6AD59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rs9450282</w:t>
            </w:r>
          </w:p>
        </w:tc>
        <w:tc>
          <w:tcPr>
            <w:tcW w:w="2259" w:type="dxa"/>
          </w:tcPr>
          <w:p w14:paraId="79C51947" w14:textId="672248DC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Schizophrenia patients</w:t>
            </w:r>
          </w:p>
        </w:tc>
        <w:tc>
          <w:tcPr>
            <w:tcW w:w="3212" w:type="dxa"/>
          </w:tcPr>
          <w:p w14:paraId="1967B2DB" w14:textId="05737BA4" w:rsidR="008E3863" w:rsidRPr="0012529E" w:rsidRDefault="002729BA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45(18.7%)/116(48.1%)/80(33.2%)</w:t>
            </w:r>
          </w:p>
        </w:tc>
        <w:tc>
          <w:tcPr>
            <w:tcW w:w="1085" w:type="dxa"/>
          </w:tcPr>
          <w:p w14:paraId="3A452AFD" w14:textId="716E75B3" w:rsidR="008E3863" w:rsidRPr="0012529E" w:rsidRDefault="0072576D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.985</w:t>
            </w:r>
          </w:p>
        </w:tc>
      </w:tr>
      <w:tr w:rsidR="004D7259" w:rsidRPr="0012529E" w14:paraId="08B7467A" w14:textId="77777777" w:rsidTr="0012529E">
        <w:tc>
          <w:tcPr>
            <w:tcW w:w="1242" w:type="dxa"/>
          </w:tcPr>
          <w:p w14:paraId="7DED2DA7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</w:tcPr>
          <w:p w14:paraId="0EFD49D8" w14:textId="29521184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Healthy controls</w:t>
            </w:r>
          </w:p>
        </w:tc>
        <w:tc>
          <w:tcPr>
            <w:tcW w:w="3212" w:type="dxa"/>
          </w:tcPr>
          <w:p w14:paraId="2606A5C8" w14:textId="1F8AAC8F" w:rsidR="008E3863" w:rsidRPr="0012529E" w:rsidRDefault="002729BA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16(16.5%)/41(42.3%)/40(41.2%)</w:t>
            </w:r>
          </w:p>
        </w:tc>
        <w:tc>
          <w:tcPr>
            <w:tcW w:w="1085" w:type="dxa"/>
          </w:tcPr>
          <w:p w14:paraId="6812B9FA" w14:textId="32128EED" w:rsidR="008E3863" w:rsidRPr="0012529E" w:rsidRDefault="00BC1B8E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.807</w:t>
            </w:r>
          </w:p>
        </w:tc>
      </w:tr>
      <w:tr w:rsidR="004D7259" w:rsidRPr="0012529E" w14:paraId="40C57801" w14:textId="77777777" w:rsidTr="0012529E">
        <w:tc>
          <w:tcPr>
            <w:tcW w:w="1242" w:type="dxa"/>
          </w:tcPr>
          <w:p w14:paraId="049843D5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rs2065114</w:t>
            </w:r>
          </w:p>
        </w:tc>
        <w:tc>
          <w:tcPr>
            <w:tcW w:w="2259" w:type="dxa"/>
          </w:tcPr>
          <w:p w14:paraId="606EE61E" w14:textId="08C40D28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Schizophrenia patients</w:t>
            </w:r>
          </w:p>
        </w:tc>
        <w:tc>
          <w:tcPr>
            <w:tcW w:w="3212" w:type="dxa"/>
          </w:tcPr>
          <w:p w14:paraId="197EFF64" w14:textId="19857FD7" w:rsidR="008E3863" w:rsidRPr="0012529E" w:rsidRDefault="002729BA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96(39.8%)/98(40.7%)/47(19.5%)</w:t>
            </w:r>
          </w:p>
        </w:tc>
        <w:tc>
          <w:tcPr>
            <w:tcW w:w="1085" w:type="dxa"/>
          </w:tcPr>
          <w:p w14:paraId="381867C9" w14:textId="659EAC25" w:rsidR="008E3863" w:rsidRPr="0012529E" w:rsidRDefault="00BC1B8E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.234</w:t>
            </w:r>
          </w:p>
        </w:tc>
      </w:tr>
      <w:tr w:rsidR="004D7259" w:rsidRPr="0012529E" w14:paraId="59543AED" w14:textId="77777777" w:rsidTr="0012529E">
        <w:tc>
          <w:tcPr>
            <w:tcW w:w="1242" w:type="dxa"/>
          </w:tcPr>
          <w:p w14:paraId="607B9977" w14:textId="77777777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</w:tcPr>
          <w:p w14:paraId="00BB414D" w14:textId="643966CF" w:rsidR="008E3863" w:rsidRPr="0012529E" w:rsidRDefault="008E3863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Healthy controls</w:t>
            </w:r>
          </w:p>
        </w:tc>
        <w:tc>
          <w:tcPr>
            <w:tcW w:w="3212" w:type="dxa"/>
          </w:tcPr>
          <w:p w14:paraId="2AC4DCFF" w14:textId="0E0BF0FE" w:rsidR="008E3863" w:rsidRPr="0012529E" w:rsidRDefault="002729BA" w:rsidP="008E38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42(43.3%)/40(41.2%)/15(15.5%)</w:t>
            </w:r>
          </w:p>
        </w:tc>
        <w:tc>
          <w:tcPr>
            <w:tcW w:w="1085" w:type="dxa"/>
          </w:tcPr>
          <w:p w14:paraId="5D5EFB0D" w14:textId="577C71CC" w:rsidR="008E3863" w:rsidRPr="0012529E" w:rsidRDefault="00BC1B8E" w:rsidP="001C4EF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29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2529E">
              <w:rPr>
                <w:rFonts w:ascii="Times New Roman" w:hAnsi="Times New Roman" w:cs="Times New Roman"/>
                <w:sz w:val="20"/>
                <w:szCs w:val="20"/>
              </w:rPr>
              <w:t>.803</w:t>
            </w:r>
          </w:p>
        </w:tc>
      </w:tr>
    </w:tbl>
    <w:p w14:paraId="121FA39C" w14:textId="731B79E5" w:rsidR="004D7259" w:rsidRDefault="004D7259">
      <w:pPr>
        <w:rPr>
          <w:rFonts w:ascii="Times New Roman" w:hAnsi="Times New Roman" w:cs="Times New Roman"/>
          <w:sz w:val="20"/>
          <w:szCs w:val="20"/>
        </w:rPr>
      </w:pPr>
      <w:r w:rsidRPr="0012529E">
        <w:rPr>
          <w:rFonts w:ascii="Times New Roman" w:hAnsi="Times New Roman" w:cs="Times New Roman" w:hint="eastAsia"/>
          <w:sz w:val="20"/>
          <w:szCs w:val="20"/>
        </w:rPr>
        <w:t>*</w:t>
      </w:r>
      <w:r w:rsidR="00270A78">
        <w:rPr>
          <w:rFonts w:ascii="Times New Roman" w:hAnsi="Times New Roman" w:cs="Times New Roman"/>
          <w:sz w:val="20"/>
          <w:szCs w:val="20"/>
        </w:rPr>
        <w:t xml:space="preserve"> </w:t>
      </w:r>
      <w:r w:rsidRPr="0012529E">
        <w:rPr>
          <w:rFonts w:ascii="Times New Roman" w:hAnsi="Times New Roman" w:cs="Times New Roman"/>
          <w:sz w:val="20"/>
          <w:szCs w:val="20"/>
        </w:rPr>
        <w:t xml:space="preserve">The degree of discrepancy between the observed and theoretical values is indicated by </w:t>
      </w:r>
      <w:r w:rsidR="00F46941">
        <w:rPr>
          <w:rFonts w:ascii="Times New Roman" w:hAnsi="Times New Roman" w:cs="Times New Roman"/>
          <w:sz w:val="20"/>
          <w:szCs w:val="20"/>
        </w:rPr>
        <w:t>P</w:t>
      </w:r>
      <w:r w:rsidR="00270A78">
        <w:rPr>
          <w:rFonts w:ascii="Times New Roman" w:hAnsi="Times New Roman" w:cs="Times New Roman"/>
          <w:sz w:val="20"/>
          <w:szCs w:val="20"/>
        </w:rPr>
        <w:t>.</w:t>
      </w:r>
    </w:p>
    <w:p w14:paraId="2B35F5A1" w14:textId="264928B9" w:rsidR="00270A78" w:rsidRPr="0012529E" w:rsidRDefault="00270A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P</w:t>
      </w:r>
      <w:r>
        <w:rPr>
          <w:rFonts w:ascii="Times New Roman" w:hAnsi="Times New Roman" w:cs="Times New Roman" w:hint="eastAsia"/>
          <w:sz w:val="20"/>
          <w:szCs w:val="20"/>
        </w:rPr>
        <w:t>＜</w:t>
      </w:r>
      <w:r>
        <w:rPr>
          <w:rFonts w:ascii="Times New Roman" w:hAnsi="Times New Roman" w:cs="Times New Roman" w:hint="eastAsia"/>
          <w:sz w:val="20"/>
          <w:szCs w:val="20"/>
        </w:rPr>
        <w:t>0.05</w:t>
      </w:r>
      <w:r>
        <w:rPr>
          <w:rFonts w:ascii="Times New Roman" w:hAnsi="Times New Roman" w:cs="Times New Roman"/>
          <w:sz w:val="20"/>
          <w:szCs w:val="20"/>
        </w:rPr>
        <w:t xml:space="preserve"> indicates statistical significance.</w:t>
      </w:r>
    </w:p>
    <w:p w14:paraId="043A8F60" w14:textId="77777777" w:rsidR="007F2359" w:rsidRDefault="007F2359">
      <w:pPr>
        <w:rPr>
          <w:rFonts w:ascii="Times New Roman" w:hAnsi="Times New Roman" w:cs="Times New Roman"/>
          <w:szCs w:val="21"/>
        </w:rPr>
      </w:pPr>
    </w:p>
    <w:p w14:paraId="36472470" w14:textId="32CF157D" w:rsidR="007F2359" w:rsidRPr="007F2359" w:rsidRDefault="007F2359">
      <w:pPr>
        <w:rPr>
          <w:rFonts w:ascii="Times New Roman" w:hAnsi="Times New Roman" w:cs="Times New Roman"/>
          <w:szCs w:val="21"/>
        </w:rPr>
      </w:pPr>
    </w:p>
    <w:sectPr w:rsidR="007F2359" w:rsidRPr="007F2359" w:rsidSect="000B1E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0E9EA" w14:textId="77777777" w:rsidR="000B1EA0" w:rsidRDefault="000B1EA0" w:rsidP="0013608E">
      <w:r>
        <w:separator/>
      </w:r>
    </w:p>
  </w:endnote>
  <w:endnote w:type="continuationSeparator" w:id="0">
    <w:p w14:paraId="3C413D17" w14:textId="77777777" w:rsidR="000B1EA0" w:rsidRDefault="000B1EA0" w:rsidP="00136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96E97" w14:textId="77777777" w:rsidR="000B1EA0" w:rsidRDefault="000B1EA0" w:rsidP="0013608E">
      <w:r>
        <w:separator/>
      </w:r>
    </w:p>
  </w:footnote>
  <w:footnote w:type="continuationSeparator" w:id="0">
    <w:p w14:paraId="0C7CE4A8" w14:textId="77777777" w:rsidR="000B1EA0" w:rsidRDefault="000B1EA0" w:rsidP="00136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1661A1"/>
    <w:multiLevelType w:val="hybridMultilevel"/>
    <w:tmpl w:val="E118080A"/>
    <w:lvl w:ilvl="0" w:tplc="6074D368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47488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054A"/>
    <w:rsid w:val="000B1EA0"/>
    <w:rsid w:val="000D5975"/>
    <w:rsid w:val="000E3E44"/>
    <w:rsid w:val="0012529E"/>
    <w:rsid w:val="0013608E"/>
    <w:rsid w:val="001C4EFD"/>
    <w:rsid w:val="00256395"/>
    <w:rsid w:val="00270A78"/>
    <w:rsid w:val="002729BA"/>
    <w:rsid w:val="002B0318"/>
    <w:rsid w:val="002D1751"/>
    <w:rsid w:val="00302EDB"/>
    <w:rsid w:val="00371ED4"/>
    <w:rsid w:val="003F1D74"/>
    <w:rsid w:val="0042054A"/>
    <w:rsid w:val="004A1848"/>
    <w:rsid w:val="004D7259"/>
    <w:rsid w:val="00692B73"/>
    <w:rsid w:val="007135AA"/>
    <w:rsid w:val="007200FB"/>
    <w:rsid w:val="0072576D"/>
    <w:rsid w:val="007A129A"/>
    <w:rsid w:val="007F2359"/>
    <w:rsid w:val="00805810"/>
    <w:rsid w:val="008844A2"/>
    <w:rsid w:val="008E3863"/>
    <w:rsid w:val="00926081"/>
    <w:rsid w:val="0098780D"/>
    <w:rsid w:val="009B4936"/>
    <w:rsid w:val="00A13149"/>
    <w:rsid w:val="00B924FE"/>
    <w:rsid w:val="00BC1B8E"/>
    <w:rsid w:val="00BC75F6"/>
    <w:rsid w:val="00C6323E"/>
    <w:rsid w:val="00C77CB9"/>
    <w:rsid w:val="00D43341"/>
    <w:rsid w:val="00DD59D8"/>
    <w:rsid w:val="00E6032C"/>
    <w:rsid w:val="00EB12C4"/>
    <w:rsid w:val="00F46941"/>
    <w:rsid w:val="00F51436"/>
    <w:rsid w:val="00F7205B"/>
    <w:rsid w:val="00F9311E"/>
    <w:rsid w:val="00FD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53087"/>
  <w15:chartTrackingRefBased/>
  <w15:docId w15:val="{2B9975B8-47C0-4B15-BDD4-ADFE6BB7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0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60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60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608E"/>
    <w:rPr>
      <w:sz w:val="18"/>
      <w:szCs w:val="18"/>
    </w:rPr>
  </w:style>
  <w:style w:type="table" w:styleId="a7">
    <w:name w:val="Table Grid"/>
    <w:basedOn w:val="a1"/>
    <w:uiPriority w:val="39"/>
    <w:rsid w:val="00136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D7259"/>
    <w:pPr>
      <w:ind w:firstLineChars="200" w:firstLine="420"/>
    </w:pPr>
  </w:style>
  <w:style w:type="character" w:styleId="a9">
    <w:name w:val="Emphasis"/>
    <w:basedOn w:val="a0"/>
    <w:uiPriority w:val="20"/>
    <w:qFormat/>
    <w:rsid w:val="00270A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1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2234837217@qq.com</dc:creator>
  <cp:keywords/>
  <dc:description/>
  <cp:lastModifiedBy>2234837217@qq.com</cp:lastModifiedBy>
  <cp:revision>35</cp:revision>
  <dcterms:created xsi:type="dcterms:W3CDTF">2024-03-06T07:28:00Z</dcterms:created>
  <dcterms:modified xsi:type="dcterms:W3CDTF">2024-03-14T03:17:00Z</dcterms:modified>
</cp:coreProperties>
</file>