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5EB" w:rsidRPr="00B949D6" w:rsidRDefault="0081522E" w:rsidP="00C92C33">
      <w:pPr>
        <w:pStyle w:val="BATitle"/>
        <w:rPr>
          <w:u w:val="single"/>
        </w:rPr>
      </w:pPr>
      <w:r w:rsidRPr="00B949D6">
        <w:rPr>
          <w:u w:val="single"/>
        </w:rPr>
        <w:t>S</w:t>
      </w:r>
      <w:r w:rsidR="009C1952" w:rsidRPr="00B949D6">
        <w:rPr>
          <w:u w:val="single"/>
        </w:rPr>
        <w:t>UPPLEMENTARY</w:t>
      </w:r>
      <w:r w:rsidRPr="00B949D6">
        <w:rPr>
          <w:u w:val="single"/>
        </w:rPr>
        <w:t xml:space="preserve"> INFORMATION</w:t>
      </w:r>
    </w:p>
    <w:p w:rsidR="009C1952" w:rsidRPr="00B949D6" w:rsidRDefault="009C1952" w:rsidP="00B949D6">
      <w:pPr>
        <w:jc w:val="center"/>
        <w:rPr>
          <w:rFonts w:ascii="Times New Roman" w:hAnsi="Times New Roman" w:cs="Times New Roman"/>
          <w:sz w:val="28"/>
        </w:rPr>
      </w:pPr>
    </w:p>
    <w:p w:rsidR="00984618" w:rsidRDefault="00984618" w:rsidP="00984618">
      <w:pPr>
        <w:pStyle w:val="BATitle"/>
        <w:spacing w:after="0"/>
      </w:pPr>
      <w:r w:rsidRPr="000C731C">
        <w:t>S</w:t>
      </w:r>
      <w:r>
        <w:t>trategies to assess and optimize stability of endogenous amines during cerebrospinal fluid sampling</w:t>
      </w:r>
    </w:p>
    <w:p w:rsidR="00984618" w:rsidRPr="00B949D6" w:rsidRDefault="00984618" w:rsidP="00984618">
      <w:pPr>
        <w:rPr>
          <w:rFonts w:ascii="Times New Roman" w:hAnsi="Times New Roman" w:cs="Times New Roman"/>
          <w:sz w:val="20"/>
          <w:szCs w:val="20"/>
        </w:rPr>
      </w:pPr>
    </w:p>
    <w:p w:rsidR="00984618" w:rsidRPr="00B949D6" w:rsidRDefault="00984618" w:rsidP="00984618"/>
    <w:p w:rsidR="00D727D0" w:rsidRPr="00087663" w:rsidRDefault="00984618" w:rsidP="00984618">
      <w:pPr>
        <w:spacing w:line="480" w:lineRule="auto"/>
        <w:rPr>
          <w:rFonts w:ascii="Times New Roman" w:hAnsi="Times New Roman" w:cs="Times New Roman"/>
          <w:sz w:val="20"/>
          <w:szCs w:val="20"/>
          <w:lang w:val="nl-NL"/>
        </w:rPr>
      </w:pPr>
      <w:r w:rsidRPr="00087663">
        <w:rPr>
          <w:rFonts w:ascii="Times New Roman" w:hAnsi="Times New Roman" w:cs="Times New Roman"/>
          <w:sz w:val="20"/>
          <w:szCs w:val="20"/>
          <w:lang w:val="nl-NL"/>
        </w:rPr>
        <w:t>Marek Noga</w:t>
      </w:r>
      <w:r w:rsidRPr="00087663">
        <w:rPr>
          <w:rFonts w:ascii="Times New Roman" w:hAnsi="Times New Roman" w:cs="Times New Roman"/>
          <w:sz w:val="20"/>
          <w:szCs w:val="20"/>
          <w:vertAlign w:val="superscript"/>
          <w:lang w:val="nl-NL"/>
        </w:rPr>
        <w:t>1</w:t>
      </w:r>
      <w:r w:rsidRPr="00087663">
        <w:rPr>
          <w:rFonts w:ascii="Times New Roman" w:hAnsi="Times New Roman" w:cs="Times New Roman"/>
          <w:sz w:val="20"/>
          <w:szCs w:val="20"/>
          <w:lang w:val="nl-NL"/>
        </w:rPr>
        <w:t>‡, Ronald Zielman</w:t>
      </w:r>
      <w:r w:rsidRPr="00087663">
        <w:rPr>
          <w:rFonts w:ascii="Times New Roman" w:hAnsi="Times New Roman" w:cs="Times New Roman"/>
          <w:sz w:val="20"/>
          <w:szCs w:val="20"/>
          <w:vertAlign w:val="superscript"/>
          <w:lang w:val="nl-NL"/>
        </w:rPr>
        <w:t>2</w:t>
      </w:r>
      <w:r w:rsidRPr="00087663">
        <w:rPr>
          <w:rFonts w:ascii="Times New Roman" w:hAnsi="Times New Roman" w:cs="Times New Roman"/>
          <w:sz w:val="20"/>
          <w:szCs w:val="20"/>
          <w:lang w:val="nl-NL"/>
        </w:rPr>
        <w:t>‡, Robin M. van Dongen</w:t>
      </w:r>
      <w:r w:rsidRPr="00087663">
        <w:rPr>
          <w:rFonts w:ascii="Times New Roman" w:hAnsi="Times New Roman" w:cs="Times New Roman"/>
          <w:sz w:val="20"/>
          <w:szCs w:val="20"/>
          <w:vertAlign w:val="superscript"/>
          <w:lang w:val="nl-NL"/>
        </w:rPr>
        <w:t>2</w:t>
      </w:r>
      <w:r w:rsidRPr="00087663">
        <w:rPr>
          <w:rFonts w:ascii="Times New Roman" w:hAnsi="Times New Roman" w:cs="Times New Roman"/>
          <w:sz w:val="20"/>
          <w:szCs w:val="20"/>
          <w:lang w:val="nl-NL"/>
        </w:rPr>
        <w:t xml:space="preserve">, </w:t>
      </w:r>
      <w:r w:rsidR="00867A74">
        <w:rPr>
          <w:rFonts w:ascii="Times New Roman" w:hAnsi="Times New Roman" w:cs="Times New Roman"/>
          <w:sz w:val="20"/>
          <w:szCs w:val="20"/>
          <w:lang w:val="nl-NL"/>
        </w:rPr>
        <w:t>Sabine Bos</w:t>
      </w:r>
      <w:r w:rsidR="00867A74">
        <w:rPr>
          <w:rFonts w:ascii="Times New Roman" w:hAnsi="Times New Roman" w:cs="Times New Roman"/>
          <w:sz w:val="20"/>
          <w:szCs w:val="20"/>
          <w:vertAlign w:val="superscript"/>
          <w:lang w:val="nl-NL"/>
        </w:rPr>
        <w:t>1</w:t>
      </w:r>
      <w:r w:rsidR="00867A74">
        <w:rPr>
          <w:rFonts w:ascii="Times New Roman" w:hAnsi="Times New Roman" w:cs="Times New Roman"/>
          <w:sz w:val="20"/>
          <w:szCs w:val="20"/>
          <w:lang w:val="nl-NL"/>
        </w:rPr>
        <w:t>,</w:t>
      </w:r>
      <w:bookmarkStart w:id="0" w:name="_GoBack"/>
      <w:bookmarkEnd w:id="0"/>
      <w:r w:rsidR="00867A74">
        <w:rPr>
          <w:rFonts w:ascii="Times New Roman" w:hAnsi="Times New Roman" w:cs="Times New Roman"/>
          <w:sz w:val="20"/>
          <w:szCs w:val="20"/>
          <w:lang w:val="nl-NL"/>
        </w:rPr>
        <w:t xml:space="preserve"> </w:t>
      </w:r>
      <w:proofErr w:type="spellStart"/>
      <w:r w:rsidRPr="00087663">
        <w:rPr>
          <w:rFonts w:ascii="Times New Roman" w:hAnsi="Times New Roman" w:cs="Times New Roman"/>
          <w:sz w:val="20"/>
          <w:szCs w:val="20"/>
          <w:lang w:val="nl-NL"/>
        </w:rPr>
        <w:t>Gisela</w:t>
      </w:r>
      <w:proofErr w:type="spellEnd"/>
      <w:r w:rsidRPr="00087663">
        <w:rPr>
          <w:rFonts w:ascii="Times New Roman" w:hAnsi="Times New Roman" w:cs="Times New Roman"/>
          <w:sz w:val="20"/>
          <w:szCs w:val="20"/>
          <w:lang w:val="nl-NL"/>
        </w:rPr>
        <w:t xml:space="preserve"> M. Terwindt</w:t>
      </w:r>
      <w:r w:rsidRPr="00087663">
        <w:rPr>
          <w:rFonts w:ascii="Times New Roman" w:hAnsi="Times New Roman" w:cs="Times New Roman"/>
          <w:sz w:val="20"/>
          <w:szCs w:val="20"/>
          <w:vertAlign w:val="superscript"/>
          <w:lang w:val="nl-NL"/>
        </w:rPr>
        <w:t>2</w:t>
      </w:r>
      <w:r w:rsidRPr="00087663">
        <w:rPr>
          <w:rFonts w:ascii="Times New Roman" w:hAnsi="Times New Roman" w:cs="Times New Roman"/>
          <w:sz w:val="20"/>
          <w:szCs w:val="20"/>
          <w:lang w:val="nl-NL"/>
        </w:rPr>
        <w:t>, Arn M.J.M. van den Maagdenberg</w:t>
      </w:r>
      <w:r w:rsidRPr="00087663">
        <w:rPr>
          <w:rFonts w:ascii="Times New Roman" w:hAnsi="Times New Roman" w:cs="Times New Roman"/>
          <w:sz w:val="20"/>
          <w:szCs w:val="20"/>
          <w:vertAlign w:val="superscript"/>
          <w:lang w:val="nl-NL"/>
        </w:rPr>
        <w:t>2,3</w:t>
      </w:r>
      <w:r w:rsidRPr="00087663">
        <w:rPr>
          <w:rFonts w:ascii="Times New Roman" w:hAnsi="Times New Roman" w:cs="Times New Roman"/>
          <w:sz w:val="20"/>
          <w:szCs w:val="20"/>
          <w:lang w:val="nl-NL"/>
        </w:rPr>
        <w:t>, Thomas Hankemeier</w:t>
      </w:r>
      <w:r w:rsidRPr="00087663">
        <w:rPr>
          <w:rFonts w:ascii="Times New Roman" w:hAnsi="Times New Roman" w:cs="Times New Roman"/>
          <w:sz w:val="20"/>
          <w:szCs w:val="20"/>
          <w:vertAlign w:val="superscript"/>
          <w:lang w:val="nl-NL"/>
        </w:rPr>
        <w:t>1</w:t>
      </w:r>
      <w:r w:rsidRPr="00087663">
        <w:rPr>
          <w:rFonts w:ascii="Times New Roman" w:hAnsi="Times New Roman" w:cs="Times New Roman"/>
          <w:sz w:val="20"/>
          <w:szCs w:val="20"/>
          <w:lang w:val="nl-NL"/>
        </w:rPr>
        <w:t>‡, Michel D. Ferrari</w:t>
      </w:r>
      <w:r w:rsidRPr="00087663">
        <w:rPr>
          <w:rFonts w:ascii="Times New Roman" w:hAnsi="Times New Roman" w:cs="Times New Roman"/>
          <w:sz w:val="20"/>
          <w:szCs w:val="20"/>
          <w:vertAlign w:val="superscript"/>
          <w:lang w:val="nl-NL"/>
        </w:rPr>
        <w:t>2</w:t>
      </w:r>
      <w:r w:rsidRPr="00087663">
        <w:rPr>
          <w:rFonts w:ascii="Times New Roman" w:hAnsi="Times New Roman" w:cs="Times New Roman"/>
          <w:sz w:val="20"/>
          <w:szCs w:val="20"/>
          <w:lang w:val="nl-NL"/>
        </w:rPr>
        <w:t>‡</w:t>
      </w:r>
    </w:p>
    <w:p w:rsidR="00984618" w:rsidRPr="00087663" w:rsidRDefault="00984618" w:rsidP="00984618">
      <w:pPr>
        <w:spacing w:line="480" w:lineRule="auto"/>
        <w:rPr>
          <w:rFonts w:ascii="Times New Roman" w:hAnsi="Times New Roman" w:cs="Times New Roman"/>
          <w:sz w:val="20"/>
          <w:szCs w:val="20"/>
          <w:lang w:val="nl-NL"/>
        </w:rPr>
      </w:pPr>
    </w:p>
    <w:p w:rsidR="00984618" w:rsidRPr="00984618" w:rsidRDefault="00984618" w:rsidP="00984618">
      <w:pPr>
        <w:pStyle w:val="BCAuthorAddress"/>
        <w:jc w:val="both"/>
        <w:rPr>
          <w:lang w:val="en-GB"/>
        </w:rPr>
      </w:pPr>
      <w:r w:rsidRPr="00984618">
        <w:rPr>
          <w:vertAlign w:val="superscript"/>
          <w:lang w:val="en-GB"/>
        </w:rPr>
        <w:t>1</w:t>
      </w:r>
      <w:r w:rsidRPr="00984618">
        <w:rPr>
          <w:lang w:val="en-GB"/>
        </w:rPr>
        <w:t xml:space="preserve"> Division of Analytical Biosciences, Leiden Academic Centre for Drug Research, Leiden, the Netherlands</w:t>
      </w:r>
    </w:p>
    <w:p w:rsidR="00984618" w:rsidRPr="00984618" w:rsidRDefault="00984618" w:rsidP="00984618">
      <w:pPr>
        <w:pStyle w:val="BCAuthorAddress"/>
        <w:jc w:val="both"/>
        <w:rPr>
          <w:lang w:val="en-GB"/>
        </w:rPr>
      </w:pPr>
      <w:r w:rsidRPr="00984618">
        <w:rPr>
          <w:vertAlign w:val="superscript"/>
          <w:lang w:val="en-GB"/>
        </w:rPr>
        <w:t>2</w:t>
      </w:r>
      <w:r w:rsidRPr="00984618">
        <w:rPr>
          <w:lang w:val="en-GB"/>
        </w:rPr>
        <w:t xml:space="preserve"> Department of Neurology, Leiden University Medical Centre, Leiden, the Netherlands</w:t>
      </w:r>
    </w:p>
    <w:p w:rsidR="00984618" w:rsidRPr="00984618" w:rsidRDefault="00984618" w:rsidP="00984618">
      <w:pPr>
        <w:pStyle w:val="BCAuthorAddress"/>
        <w:jc w:val="both"/>
        <w:rPr>
          <w:lang w:val="en-GB"/>
        </w:rPr>
      </w:pPr>
      <w:r w:rsidRPr="00984618">
        <w:rPr>
          <w:vertAlign w:val="superscript"/>
          <w:lang w:val="en-GB"/>
        </w:rPr>
        <w:t>3</w:t>
      </w:r>
      <w:r w:rsidRPr="00984618">
        <w:rPr>
          <w:lang w:val="en-GB"/>
        </w:rPr>
        <w:t xml:space="preserve"> Department of Human Genetics, Leiden University Medical Centre, Leiden, the Netherlands, </w:t>
      </w:r>
    </w:p>
    <w:p w:rsidR="00984618" w:rsidRPr="00984618" w:rsidRDefault="00984618" w:rsidP="00984618">
      <w:pPr>
        <w:pStyle w:val="BCAuthorAddress"/>
        <w:jc w:val="both"/>
        <w:rPr>
          <w:lang w:val="en-GB"/>
        </w:rPr>
      </w:pPr>
      <w:r w:rsidRPr="00984618">
        <w:rPr>
          <w:lang w:val="en-GB"/>
        </w:rPr>
        <w:t xml:space="preserve">‡ These authors contributed equally to the manuscript </w:t>
      </w:r>
    </w:p>
    <w:p w:rsidR="00984618" w:rsidRPr="00984618" w:rsidRDefault="00984618" w:rsidP="00C92C33">
      <w:pPr>
        <w:suppressLineNumbers/>
        <w:spacing w:line="480" w:lineRule="auto"/>
        <w:rPr>
          <w:rFonts w:ascii="Times New Roman" w:hAnsi="Times New Roman" w:cs="Times New Roman"/>
          <w:sz w:val="20"/>
          <w:szCs w:val="20"/>
        </w:rPr>
      </w:pPr>
    </w:p>
    <w:p w:rsidR="009C1952" w:rsidRPr="00984618" w:rsidRDefault="009C1952">
      <w:pPr>
        <w:spacing w:line="276" w:lineRule="auto"/>
        <w:rPr>
          <w:rFonts w:ascii="Times New Roman" w:hAnsi="Times New Roman" w:cs="Times New Roman"/>
          <w:sz w:val="20"/>
          <w:szCs w:val="20"/>
        </w:rPr>
      </w:pPr>
    </w:p>
    <w:p w:rsidR="00040EDD" w:rsidRPr="00C92C33" w:rsidRDefault="00040EDD" w:rsidP="00984618">
      <w:pPr>
        <w:spacing w:line="480" w:lineRule="auto"/>
        <w:rPr>
          <w:rFonts w:ascii="Times New Roman" w:hAnsi="Times New Roman" w:cs="Times New Roman"/>
          <w:b/>
          <w:sz w:val="20"/>
          <w:szCs w:val="20"/>
          <w:lang w:val="en-US"/>
        </w:rPr>
      </w:pPr>
      <w:r w:rsidRPr="00C92C33">
        <w:rPr>
          <w:rFonts w:ascii="Times New Roman" w:hAnsi="Times New Roman" w:cs="Times New Roman"/>
          <w:b/>
          <w:sz w:val="20"/>
          <w:szCs w:val="20"/>
          <w:lang w:val="en-US"/>
        </w:rPr>
        <w:t>Contents</w:t>
      </w:r>
    </w:p>
    <w:p w:rsidR="00040EDD" w:rsidRPr="00DC7EB7" w:rsidRDefault="00040EDD" w:rsidP="00DC7EB7">
      <w:pPr>
        <w:spacing w:line="480" w:lineRule="auto"/>
        <w:rPr>
          <w:rFonts w:ascii="Times New Roman" w:hAnsi="Times New Roman" w:cs="Times New Roman"/>
          <w:b/>
          <w:sz w:val="20"/>
          <w:szCs w:val="20"/>
          <w:lang w:val="en-US"/>
        </w:rPr>
      </w:pPr>
      <w:r w:rsidRPr="00DC7EB7">
        <w:rPr>
          <w:rFonts w:ascii="Times New Roman" w:hAnsi="Times New Roman" w:cs="Times New Roman"/>
          <w:b/>
          <w:sz w:val="20"/>
          <w:szCs w:val="20"/>
          <w:lang w:val="en-US"/>
        </w:rPr>
        <w:t>Supplemental Methods</w:t>
      </w:r>
      <w:r w:rsidR="004878C2" w:rsidRPr="00DC7EB7">
        <w:rPr>
          <w:rFonts w:ascii="Times New Roman" w:hAnsi="Times New Roman" w:cs="Times New Roman"/>
          <w:b/>
          <w:sz w:val="20"/>
          <w:szCs w:val="20"/>
          <w:lang w:val="en-US"/>
        </w:rPr>
        <w:t xml:space="preserve"> and Figure S-1</w:t>
      </w:r>
      <w:r w:rsidRPr="00DC7EB7">
        <w:rPr>
          <w:rFonts w:ascii="Times New Roman" w:hAnsi="Times New Roman" w:cs="Times New Roman"/>
          <w:sz w:val="20"/>
          <w:szCs w:val="20"/>
          <w:lang w:val="en-US"/>
        </w:rPr>
        <w:t xml:space="preserve">: Volume </w:t>
      </w:r>
      <w:r w:rsidR="004878C2" w:rsidRPr="00DC7EB7">
        <w:rPr>
          <w:rFonts w:ascii="Times New Roman" w:hAnsi="Times New Roman" w:cs="Times New Roman"/>
          <w:sz w:val="20"/>
          <w:szCs w:val="20"/>
          <w:lang w:val="en-US"/>
        </w:rPr>
        <w:t>c</w:t>
      </w:r>
      <w:r w:rsidRPr="00DC7EB7">
        <w:rPr>
          <w:rFonts w:ascii="Times New Roman" w:hAnsi="Times New Roman" w:cs="Times New Roman"/>
          <w:sz w:val="20"/>
          <w:szCs w:val="20"/>
          <w:lang w:val="en-US"/>
        </w:rPr>
        <w:t>orrection</w:t>
      </w:r>
      <w:r w:rsidR="004878C2" w:rsidRPr="00DC7EB7">
        <w:rPr>
          <w:rFonts w:ascii="Times New Roman" w:hAnsi="Times New Roman" w:cs="Times New Roman"/>
          <w:sz w:val="20"/>
          <w:szCs w:val="20"/>
          <w:lang w:val="en-US"/>
        </w:rPr>
        <w:tab/>
      </w:r>
      <w:r w:rsidRPr="00DC7EB7">
        <w:rPr>
          <w:rFonts w:ascii="Times New Roman" w:hAnsi="Times New Roman" w:cs="Times New Roman"/>
          <w:b/>
          <w:sz w:val="20"/>
          <w:szCs w:val="20"/>
          <w:lang w:val="en-US"/>
        </w:rPr>
        <w:tab/>
      </w:r>
      <w:r w:rsidRPr="00DC7EB7">
        <w:rPr>
          <w:rFonts w:ascii="Times New Roman" w:hAnsi="Times New Roman" w:cs="Times New Roman"/>
          <w:b/>
          <w:sz w:val="20"/>
          <w:szCs w:val="20"/>
          <w:lang w:val="en-US"/>
        </w:rPr>
        <w:tab/>
      </w:r>
      <w:r w:rsidRPr="00DC7EB7">
        <w:rPr>
          <w:rFonts w:ascii="Times New Roman" w:hAnsi="Times New Roman" w:cs="Times New Roman"/>
          <w:b/>
          <w:sz w:val="20"/>
          <w:szCs w:val="20"/>
          <w:lang w:val="en-US"/>
        </w:rPr>
        <w:tab/>
      </w:r>
      <w:r w:rsidRPr="00DC7EB7">
        <w:rPr>
          <w:rFonts w:ascii="Times New Roman" w:hAnsi="Times New Roman" w:cs="Times New Roman"/>
          <w:b/>
          <w:sz w:val="20"/>
          <w:szCs w:val="20"/>
          <w:lang w:val="en-US"/>
        </w:rPr>
        <w:tab/>
      </w:r>
      <w:r w:rsidRPr="00DC7EB7">
        <w:rPr>
          <w:rFonts w:ascii="Times New Roman" w:hAnsi="Times New Roman" w:cs="Times New Roman"/>
          <w:sz w:val="20"/>
          <w:szCs w:val="20"/>
          <w:lang w:val="en-US"/>
        </w:rPr>
        <w:t>page S-2</w:t>
      </w:r>
    </w:p>
    <w:p w:rsidR="00040EDD" w:rsidRPr="00DC7EB7" w:rsidRDefault="00040EDD" w:rsidP="00DC7EB7">
      <w:pPr>
        <w:spacing w:line="480" w:lineRule="auto"/>
        <w:rPr>
          <w:rFonts w:ascii="Times New Roman" w:hAnsi="Times New Roman" w:cs="Times New Roman"/>
          <w:sz w:val="20"/>
          <w:szCs w:val="20"/>
          <w:lang w:val="en-US"/>
        </w:rPr>
      </w:pPr>
      <w:r w:rsidRPr="00DC7EB7">
        <w:rPr>
          <w:rFonts w:ascii="Times New Roman" w:hAnsi="Times New Roman" w:cs="Times New Roman"/>
          <w:b/>
          <w:sz w:val="20"/>
          <w:szCs w:val="20"/>
          <w:lang w:val="en-US"/>
        </w:rPr>
        <w:t xml:space="preserve">Table S-1: </w:t>
      </w:r>
      <w:r w:rsidRPr="00DC7EB7">
        <w:rPr>
          <w:rFonts w:ascii="Times New Roman" w:hAnsi="Times New Roman" w:cs="Times New Roman"/>
          <w:sz w:val="20"/>
          <w:szCs w:val="20"/>
          <w:lang w:val="en-US"/>
        </w:rPr>
        <w:t>Endogenous amines without volume correction and without protocol 2</w:t>
      </w:r>
      <w:r w:rsidRPr="00DC7EB7">
        <w:rPr>
          <w:rFonts w:ascii="Times New Roman" w:hAnsi="Times New Roman" w:cs="Times New Roman"/>
          <w:sz w:val="20"/>
          <w:szCs w:val="20"/>
          <w:lang w:val="en-US"/>
        </w:rPr>
        <w:tab/>
      </w:r>
      <w:r w:rsidRPr="00DC7EB7">
        <w:rPr>
          <w:rFonts w:ascii="Times New Roman" w:hAnsi="Times New Roman" w:cs="Times New Roman"/>
          <w:sz w:val="20"/>
          <w:szCs w:val="20"/>
          <w:lang w:val="en-US"/>
        </w:rPr>
        <w:tab/>
        <w:t>page S-4</w:t>
      </w:r>
    </w:p>
    <w:p w:rsidR="00087663" w:rsidRDefault="00040EDD" w:rsidP="00DC7EB7">
      <w:pPr>
        <w:spacing w:line="480" w:lineRule="auto"/>
        <w:rPr>
          <w:rFonts w:ascii="Times New Roman" w:hAnsi="Times New Roman" w:cs="Times New Roman"/>
          <w:sz w:val="20"/>
          <w:szCs w:val="20"/>
          <w:lang w:val="en-US"/>
        </w:rPr>
      </w:pPr>
      <w:r w:rsidRPr="00DC7EB7">
        <w:rPr>
          <w:rFonts w:ascii="Times New Roman" w:hAnsi="Times New Roman" w:cs="Times New Roman"/>
          <w:b/>
          <w:sz w:val="20"/>
          <w:szCs w:val="20"/>
          <w:lang w:val="en-US"/>
        </w:rPr>
        <w:t xml:space="preserve">Table S-2: </w:t>
      </w:r>
      <w:r w:rsidRPr="00DC7EB7">
        <w:rPr>
          <w:rFonts w:ascii="Times New Roman" w:hAnsi="Times New Roman" w:cs="Times New Roman"/>
          <w:sz w:val="20"/>
          <w:szCs w:val="20"/>
          <w:lang w:val="en-US"/>
        </w:rPr>
        <w:t>Stability markers per protocol without volume correction and without protocol 2</w:t>
      </w:r>
      <w:r w:rsidRPr="00DC7EB7">
        <w:rPr>
          <w:rFonts w:ascii="Times New Roman" w:hAnsi="Times New Roman" w:cs="Times New Roman"/>
          <w:sz w:val="20"/>
          <w:szCs w:val="20"/>
          <w:lang w:val="en-US"/>
        </w:rPr>
        <w:tab/>
      </w:r>
      <w:r w:rsidR="00B949D6">
        <w:rPr>
          <w:rFonts w:ascii="Times New Roman" w:hAnsi="Times New Roman" w:cs="Times New Roman"/>
          <w:sz w:val="20"/>
          <w:szCs w:val="20"/>
          <w:lang w:val="en-US"/>
        </w:rPr>
        <w:t>page S-5</w:t>
      </w:r>
    </w:p>
    <w:p w:rsidR="00087663" w:rsidRDefault="00087663" w:rsidP="00DC7EB7">
      <w:pPr>
        <w:spacing w:line="480" w:lineRule="auto"/>
        <w:rPr>
          <w:rFonts w:ascii="Times New Roman" w:hAnsi="Times New Roman" w:cs="Times New Roman"/>
          <w:sz w:val="20"/>
          <w:szCs w:val="20"/>
          <w:lang w:val="en-US"/>
        </w:rPr>
      </w:pPr>
    </w:p>
    <w:p w:rsidR="00087663" w:rsidRDefault="00087663" w:rsidP="00DC7EB7">
      <w:pPr>
        <w:spacing w:line="480" w:lineRule="auto"/>
        <w:rPr>
          <w:rFonts w:ascii="Times New Roman" w:hAnsi="Times New Roman" w:cs="Times New Roman"/>
          <w:sz w:val="20"/>
          <w:szCs w:val="20"/>
          <w:lang w:val="en-US"/>
        </w:rPr>
      </w:pPr>
      <w:r w:rsidRPr="00A56686">
        <w:rPr>
          <w:rFonts w:ascii="Times New Roman" w:hAnsi="Times New Roman"/>
          <w:b/>
          <w:sz w:val="20"/>
        </w:rPr>
        <w:t xml:space="preserve">Journal: </w:t>
      </w:r>
      <w:r w:rsidRPr="00581832">
        <w:rPr>
          <w:rFonts w:ascii="Times New Roman" w:hAnsi="Times New Roman"/>
          <w:sz w:val="20"/>
        </w:rPr>
        <w:t>Metabolomics</w:t>
      </w:r>
      <w:r w:rsidRPr="00A56686">
        <w:rPr>
          <w:rFonts w:ascii="Times New Roman" w:hAnsi="Times New Roman"/>
          <w:b/>
          <w:sz w:val="20"/>
        </w:rPr>
        <w:tab/>
      </w:r>
      <w:r w:rsidRPr="00A56686">
        <w:rPr>
          <w:rFonts w:ascii="Times New Roman" w:hAnsi="Times New Roman"/>
          <w:b/>
          <w:sz w:val="20"/>
        </w:rPr>
        <w:tab/>
      </w:r>
    </w:p>
    <w:p w:rsidR="00087663" w:rsidRDefault="00087663" w:rsidP="00DC7EB7">
      <w:pPr>
        <w:spacing w:line="480" w:lineRule="auto"/>
        <w:rPr>
          <w:rFonts w:ascii="Times New Roman" w:hAnsi="Times New Roman" w:cs="Times New Roman"/>
          <w:sz w:val="20"/>
          <w:szCs w:val="20"/>
          <w:lang w:val="en-US"/>
        </w:rPr>
      </w:pPr>
    </w:p>
    <w:p w:rsidR="00087663" w:rsidRPr="00581832" w:rsidRDefault="00087663" w:rsidP="00087663">
      <w:pPr>
        <w:pStyle w:val="FAAuthorInfoSubtitle"/>
        <w:spacing w:before="0" w:after="0" w:line="480" w:lineRule="auto"/>
        <w:jc w:val="both"/>
        <w:rPr>
          <w:b w:val="0"/>
          <w:sz w:val="20"/>
          <w:szCs w:val="20"/>
        </w:rPr>
      </w:pPr>
      <w:r>
        <w:rPr>
          <w:sz w:val="20"/>
          <w:szCs w:val="20"/>
        </w:rPr>
        <w:t xml:space="preserve">Address for correspondence </w:t>
      </w:r>
      <w:r w:rsidRPr="00581832">
        <w:rPr>
          <w:b w:val="0"/>
          <w:sz w:val="20"/>
          <w:szCs w:val="20"/>
        </w:rPr>
        <w:t>T</w:t>
      </w:r>
      <w:r>
        <w:rPr>
          <w:b w:val="0"/>
          <w:sz w:val="20"/>
          <w:szCs w:val="20"/>
        </w:rPr>
        <w:t>homas</w:t>
      </w:r>
      <w:r w:rsidRPr="00581832">
        <w:rPr>
          <w:b w:val="0"/>
          <w:sz w:val="20"/>
          <w:szCs w:val="20"/>
        </w:rPr>
        <w:t xml:space="preserve"> Hankemeier. Division of Analytical Biosciences, Leiden Academic Centre for Drug Research, Leiden University, </w:t>
      </w:r>
      <w:proofErr w:type="spellStart"/>
      <w:r w:rsidRPr="00581832">
        <w:rPr>
          <w:b w:val="0"/>
          <w:sz w:val="20"/>
          <w:szCs w:val="20"/>
        </w:rPr>
        <w:t>Einsteinweg</w:t>
      </w:r>
      <w:proofErr w:type="spellEnd"/>
      <w:r w:rsidRPr="00581832">
        <w:rPr>
          <w:b w:val="0"/>
          <w:sz w:val="20"/>
          <w:szCs w:val="20"/>
        </w:rPr>
        <w:t xml:space="preserve"> 55, 2333 CC Leiden, the Netherlands</w:t>
      </w:r>
    </w:p>
    <w:p w:rsidR="00087663" w:rsidRPr="00581832" w:rsidRDefault="00087663" w:rsidP="00087663">
      <w:pPr>
        <w:pStyle w:val="StyleFACorrespondingAuthorFootnote7pt"/>
        <w:spacing w:line="480" w:lineRule="auto"/>
        <w:rPr>
          <w:b/>
        </w:rPr>
      </w:pPr>
      <w:r w:rsidRPr="00581832">
        <w:t xml:space="preserve">Email: </w:t>
      </w:r>
      <w:hyperlink r:id="rId7" w:history="1">
        <w:r w:rsidRPr="00581832">
          <w:rPr>
            <w:rStyle w:val="Hyperlink"/>
          </w:rPr>
          <w:t>hankemeier@lacdr.leidenuniv.nl</w:t>
        </w:r>
      </w:hyperlink>
      <w:r w:rsidRPr="00581832">
        <w:t xml:space="preserve">. Phone: +31 71 5274226 </w:t>
      </w:r>
    </w:p>
    <w:p w:rsidR="00040EDD" w:rsidRPr="00DC7EB7" w:rsidRDefault="00040EDD" w:rsidP="00DC7EB7">
      <w:pPr>
        <w:spacing w:line="480" w:lineRule="auto"/>
        <w:rPr>
          <w:rFonts w:ascii="Times New Roman" w:hAnsi="Times New Roman" w:cs="Times New Roman"/>
          <w:b/>
          <w:sz w:val="20"/>
          <w:szCs w:val="20"/>
          <w:lang w:val="en-US"/>
        </w:rPr>
      </w:pPr>
      <w:r w:rsidRPr="00DC7EB7">
        <w:rPr>
          <w:rFonts w:ascii="Times New Roman" w:hAnsi="Times New Roman" w:cs="Times New Roman"/>
          <w:b/>
          <w:sz w:val="20"/>
          <w:szCs w:val="20"/>
          <w:lang w:val="en-US"/>
        </w:rPr>
        <w:br w:type="page"/>
      </w:r>
    </w:p>
    <w:p w:rsidR="004878C2" w:rsidRPr="00DC7EB7" w:rsidRDefault="004878C2" w:rsidP="00DC7EB7">
      <w:pPr>
        <w:spacing w:after="360"/>
        <w:rPr>
          <w:rFonts w:ascii="Times New Roman" w:hAnsi="Times New Roman" w:cs="Times New Roman"/>
          <w:b/>
          <w:sz w:val="20"/>
          <w:szCs w:val="20"/>
        </w:rPr>
      </w:pPr>
      <w:r w:rsidRPr="00DC7EB7">
        <w:rPr>
          <w:rFonts w:ascii="Times New Roman" w:hAnsi="Times New Roman" w:cs="Times New Roman"/>
          <w:b/>
          <w:sz w:val="20"/>
          <w:szCs w:val="20"/>
        </w:rPr>
        <w:lastRenderedPageBreak/>
        <w:t>Supplemental Methods: Volume correction</w:t>
      </w:r>
      <w:r w:rsidRPr="00DC7EB7">
        <w:rPr>
          <w:rFonts w:ascii="Times New Roman" w:hAnsi="Times New Roman" w:cs="Times New Roman"/>
          <w:b/>
          <w:sz w:val="20"/>
          <w:szCs w:val="20"/>
        </w:rPr>
        <w:tab/>
      </w:r>
    </w:p>
    <w:p w:rsidR="00777BB4" w:rsidRPr="00DC7EB7" w:rsidRDefault="00777BB4" w:rsidP="004878C2">
      <w:pPr>
        <w:pStyle w:val="TAMainText"/>
      </w:pPr>
      <w:r w:rsidRPr="00DC7EB7">
        <w:t>In CSF samples from protocol 2 concentrations of almost every endogenous and isotopically-labeled metabolite were approximately 20% higher in comparison to samples from the other protocols (Fig</w:t>
      </w:r>
      <w:r w:rsidR="00DC7EB7">
        <w:t>.</w:t>
      </w:r>
      <w:r w:rsidRPr="00DC7EB7">
        <w:t xml:space="preserve"> S-1a and c). The fact that both endogenous (from CSF) and isotopically-labeled metabolites (from ILC-mix) were increased indicated that there was less ethanol in samples from protocol 2 than anticipated. In order to test for differences in metabolite levels between all five protocols, without the influence of this systematic deviation, we standardized concentrations of all metabolites to the concentrations of </w:t>
      </w:r>
      <w:r w:rsidR="004878C2" w:rsidRPr="00DC7EB7">
        <w:t xml:space="preserve">alanine and </w:t>
      </w:r>
      <w:r w:rsidRPr="00DC7EB7">
        <w:t>isoleucine (Fig</w:t>
      </w:r>
      <w:r w:rsidR="00DC7EB7">
        <w:t>.</w:t>
      </w:r>
      <w:r w:rsidRPr="00DC7EB7">
        <w:t xml:space="preserve"> S-1b and d)</w:t>
      </w:r>
    </w:p>
    <w:p w:rsidR="00777BB4" w:rsidRDefault="00777BB4" w:rsidP="00D727D0">
      <w:pPr>
        <w:suppressLineNumbers/>
        <w:spacing w:line="480" w:lineRule="auto"/>
        <w:rPr>
          <w:rFonts w:ascii="Times New Roman" w:hAnsi="Times New Roman" w:cs="Times New Roman"/>
          <w:b/>
          <w:sz w:val="20"/>
          <w:szCs w:val="20"/>
          <w:lang w:val="en-US"/>
        </w:rPr>
      </w:pPr>
    </w:p>
    <w:p w:rsidR="00AD6F15" w:rsidRPr="004D4B76" w:rsidRDefault="00AD6F15" w:rsidP="00D727D0">
      <w:pPr>
        <w:suppressLineNumbers/>
        <w:spacing w:line="480" w:lineRule="auto"/>
        <w:rPr>
          <w:rFonts w:ascii="Times New Roman" w:hAnsi="Times New Roman" w:cs="Times New Roman"/>
          <w:b/>
          <w:sz w:val="20"/>
          <w:szCs w:val="20"/>
          <w:lang w:val="en-US"/>
        </w:rPr>
      </w:pPr>
      <w:r>
        <w:rPr>
          <w:rFonts w:ascii="Times New Roman" w:hAnsi="Times New Roman" w:cs="Times New Roman"/>
          <w:b/>
          <w:noProof/>
          <w:sz w:val="20"/>
          <w:szCs w:val="20"/>
          <w:lang w:eastAsia="en-GB"/>
        </w:rPr>
        <w:drawing>
          <wp:inline distT="0" distB="0" distL="0" distR="0">
            <wp:extent cx="5760720" cy="421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S1 with lowercase letters.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4210050"/>
                    </a:xfrm>
                    <a:prstGeom prst="rect">
                      <a:avLst/>
                    </a:prstGeom>
                  </pic:spPr>
                </pic:pic>
              </a:graphicData>
            </a:graphic>
          </wp:inline>
        </w:drawing>
      </w:r>
    </w:p>
    <w:p w:rsidR="0057013D" w:rsidRDefault="005523A2" w:rsidP="00DC7EB7">
      <w:pPr>
        <w:spacing w:line="480" w:lineRule="auto"/>
        <w:rPr>
          <w:rFonts w:ascii="Times New Roman" w:hAnsi="Times New Roman" w:cs="Times New Roman"/>
          <w:sz w:val="20"/>
          <w:szCs w:val="20"/>
          <w:lang w:val="en-US"/>
        </w:rPr>
      </w:pPr>
      <w:r w:rsidRPr="00241AA2">
        <w:rPr>
          <w:rFonts w:ascii="Times New Roman" w:hAnsi="Times New Roman" w:cs="Times New Roman"/>
          <w:b/>
          <w:sz w:val="20"/>
          <w:szCs w:val="20"/>
          <w:lang w:val="en-US"/>
        </w:rPr>
        <w:t xml:space="preserve">Figure S-1. Differences between protocols before and after volume correction. </w:t>
      </w:r>
      <w:r w:rsidR="0057013D">
        <w:rPr>
          <w:rFonts w:ascii="Times New Roman" w:hAnsi="Times New Roman" w:cs="Times New Roman"/>
          <w:sz w:val="20"/>
          <w:szCs w:val="20"/>
          <w:lang w:val="en-US"/>
        </w:rPr>
        <w:t xml:space="preserve">Every dot represents a compound. The average </w:t>
      </w:r>
      <w:r w:rsidR="00AD6F15">
        <w:rPr>
          <w:rFonts w:ascii="Times New Roman" w:hAnsi="Times New Roman" w:cs="Times New Roman"/>
          <w:sz w:val="20"/>
          <w:szCs w:val="20"/>
          <w:lang w:val="en-US"/>
        </w:rPr>
        <w:t xml:space="preserve">concentration of the compound </w:t>
      </w:r>
      <w:r w:rsidR="0057013D">
        <w:rPr>
          <w:rFonts w:ascii="Times New Roman" w:hAnsi="Times New Roman" w:cs="Times New Roman"/>
          <w:sz w:val="20"/>
          <w:szCs w:val="20"/>
          <w:lang w:val="en-US"/>
        </w:rPr>
        <w:t>is shown for each protocol (n=21 subjects) relative to the overall average (n=105; dotted lines at 100%). Before volume correction, all e</w:t>
      </w:r>
      <w:r w:rsidR="00AD6F15">
        <w:rPr>
          <w:rFonts w:ascii="Times New Roman" w:hAnsi="Times New Roman" w:cs="Times New Roman"/>
          <w:sz w:val="20"/>
          <w:szCs w:val="20"/>
          <w:lang w:val="en-US"/>
        </w:rPr>
        <w:t xml:space="preserve">ndogenous amines </w:t>
      </w:r>
      <w:r w:rsidR="00AD6F15" w:rsidRPr="00AD6F15">
        <w:rPr>
          <w:rFonts w:ascii="Times New Roman" w:hAnsi="Times New Roman" w:cs="Times New Roman"/>
          <w:b/>
          <w:sz w:val="20"/>
          <w:szCs w:val="20"/>
          <w:lang w:val="en-US"/>
        </w:rPr>
        <w:t>(a</w:t>
      </w:r>
      <w:r w:rsidR="0057013D" w:rsidRPr="00AD6F15">
        <w:rPr>
          <w:rFonts w:ascii="Times New Roman" w:hAnsi="Times New Roman" w:cs="Times New Roman"/>
          <w:b/>
          <w:sz w:val="20"/>
          <w:szCs w:val="20"/>
          <w:lang w:val="en-US"/>
        </w:rPr>
        <w:t>)</w:t>
      </w:r>
      <w:r w:rsidR="0057013D">
        <w:rPr>
          <w:rFonts w:ascii="Times New Roman" w:hAnsi="Times New Roman" w:cs="Times New Roman"/>
          <w:sz w:val="20"/>
          <w:szCs w:val="20"/>
          <w:lang w:val="en-US"/>
        </w:rPr>
        <w:t xml:space="preserve"> and isotopically-labeled compounds </w:t>
      </w:r>
      <w:r w:rsidR="0057013D" w:rsidRPr="00AD6F15">
        <w:rPr>
          <w:rFonts w:ascii="Times New Roman" w:hAnsi="Times New Roman" w:cs="Times New Roman"/>
          <w:b/>
          <w:sz w:val="20"/>
          <w:szCs w:val="20"/>
          <w:lang w:val="en-US"/>
        </w:rPr>
        <w:t>(</w:t>
      </w:r>
      <w:r w:rsidR="00AD6F15" w:rsidRPr="00AD6F15">
        <w:rPr>
          <w:rFonts w:ascii="Times New Roman" w:hAnsi="Times New Roman" w:cs="Times New Roman"/>
          <w:b/>
          <w:sz w:val="20"/>
          <w:szCs w:val="20"/>
          <w:lang w:val="en-US"/>
        </w:rPr>
        <w:t>c</w:t>
      </w:r>
      <w:r w:rsidR="0057013D" w:rsidRPr="00AD6F15">
        <w:rPr>
          <w:rFonts w:ascii="Times New Roman" w:hAnsi="Times New Roman" w:cs="Times New Roman"/>
          <w:b/>
          <w:sz w:val="20"/>
          <w:szCs w:val="20"/>
          <w:lang w:val="en-US"/>
        </w:rPr>
        <w:t>)</w:t>
      </w:r>
      <w:r w:rsidR="0057013D">
        <w:rPr>
          <w:rFonts w:ascii="Times New Roman" w:hAnsi="Times New Roman" w:cs="Times New Roman"/>
          <w:sz w:val="20"/>
          <w:szCs w:val="20"/>
          <w:lang w:val="en-US"/>
        </w:rPr>
        <w:t xml:space="preserve"> are higher in protocol 2. After volume corre</w:t>
      </w:r>
      <w:r w:rsidR="00AD6F15">
        <w:rPr>
          <w:rFonts w:ascii="Times New Roman" w:hAnsi="Times New Roman" w:cs="Times New Roman"/>
          <w:sz w:val="20"/>
          <w:szCs w:val="20"/>
          <w:lang w:val="en-US"/>
        </w:rPr>
        <w:t xml:space="preserve">ction, both endogenous amines </w:t>
      </w:r>
      <w:r w:rsidR="00AD6F15" w:rsidRPr="00AD6F15">
        <w:rPr>
          <w:rFonts w:ascii="Times New Roman" w:hAnsi="Times New Roman" w:cs="Times New Roman"/>
          <w:b/>
          <w:sz w:val="20"/>
          <w:szCs w:val="20"/>
          <w:lang w:val="en-US"/>
        </w:rPr>
        <w:t>(b</w:t>
      </w:r>
      <w:r w:rsidR="0057013D" w:rsidRPr="00AD6F15">
        <w:rPr>
          <w:rFonts w:ascii="Times New Roman" w:hAnsi="Times New Roman" w:cs="Times New Roman"/>
          <w:b/>
          <w:sz w:val="20"/>
          <w:szCs w:val="20"/>
          <w:lang w:val="en-US"/>
        </w:rPr>
        <w:t>)</w:t>
      </w:r>
      <w:r w:rsidR="0057013D">
        <w:rPr>
          <w:rFonts w:ascii="Times New Roman" w:hAnsi="Times New Roman" w:cs="Times New Roman"/>
          <w:sz w:val="20"/>
          <w:szCs w:val="20"/>
          <w:lang w:val="en-US"/>
        </w:rPr>
        <w:t xml:space="preserve"> and isotopically-labeled compounds </w:t>
      </w:r>
      <w:r w:rsidR="0057013D" w:rsidRPr="00AD6F15">
        <w:rPr>
          <w:rFonts w:ascii="Times New Roman" w:hAnsi="Times New Roman" w:cs="Times New Roman"/>
          <w:b/>
          <w:sz w:val="20"/>
          <w:szCs w:val="20"/>
          <w:lang w:val="en-US"/>
        </w:rPr>
        <w:t>(</w:t>
      </w:r>
      <w:r w:rsidR="00AD6F15" w:rsidRPr="00AD6F15">
        <w:rPr>
          <w:rFonts w:ascii="Times New Roman" w:hAnsi="Times New Roman" w:cs="Times New Roman"/>
          <w:b/>
          <w:sz w:val="20"/>
          <w:szCs w:val="20"/>
          <w:lang w:val="en-US"/>
        </w:rPr>
        <w:t>d</w:t>
      </w:r>
      <w:r w:rsidR="0057013D" w:rsidRPr="00AD6F15">
        <w:rPr>
          <w:rFonts w:ascii="Times New Roman" w:hAnsi="Times New Roman" w:cs="Times New Roman"/>
          <w:b/>
          <w:sz w:val="20"/>
          <w:szCs w:val="20"/>
          <w:lang w:val="en-US"/>
        </w:rPr>
        <w:t>)</w:t>
      </w:r>
      <w:r w:rsidR="0057013D">
        <w:rPr>
          <w:rFonts w:ascii="Times New Roman" w:hAnsi="Times New Roman" w:cs="Times New Roman"/>
          <w:sz w:val="20"/>
          <w:szCs w:val="20"/>
          <w:lang w:val="en-US"/>
        </w:rPr>
        <w:t xml:space="preserve"> are similar between protocols.</w:t>
      </w:r>
    </w:p>
    <w:p w:rsidR="0057013D" w:rsidRDefault="0057013D" w:rsidP="00DC7EB7">
      <w:pPr>
        <w:spacing w:line="480" w:lineRule="auto"/>
        <w:rPr>
          <w:rFonts w:ascii="Times New Roman" w:hAnsi="Times New Roman" w:cs="Times New Roman"/>
          <w:sz w:val="20"/>
          <w:szCs w:val="20"/>
          <w:lang w:val="en-US"/>
        </w:rPr>
      </w:pPr>
    </w:p>
    <w:p w:rsidR="00777BB4" w:rsidRDefault="0057013D">
      <w:pPr>
        <w:spacing w:line="276" w:lineRule="auto"/>
        <w:rPr>
          <w:rFonts w:ascii="Times New Roman" w:hAnsi="Times New Roman" w:cs="Times New Roman"/>
          <w:sz w:val="20"/>
          <w:szCs w:val="20"/>
          <w:lang w:val="en-US"/>
        </w:rPr>
      </w:pPr>
      <w:r>
        <w:rPr>
          <w:rFonts w:ascii="Times New Roman" w:hAnsi="Times New Roman" w:cs="Times New Roman"/>
          <w:sz w:val="20"/>
          <w:szCs w:val="20"/>
          <w:lang w:val="en-US"/>
        </w:rPr>
        <w:br w:type="page"/>
      </w:r>
    </w:p>
    <w:p w:rsidR="00777BB4" w:rsidRPr="004D4B76" w:rsidRDefault="00777BB4" w:rsidP="00777BB4">
      <w:pPr>
        <w:suppressLineNumbers/>
        <w:spacing w:line="360" w:lineRule="auto"/>
        <w:rPr>
          <w:rFonts w:ascii="Times New Roman" w:hAnsi="Times New Roman" w:cs="Times New Roman"/>
          <w:sz w:val="20"/>
          <w:szCs w:val="20"/>
          <w:lang w:val="en-US"/>
        </w:rPr>
      </w:pPr>
      <w:r w:rsidRPr="004D4B76">
        <w:rPr>
          <w:rFonts w:ascii="Times New Roman" w:hAnsi="Times New Roman" w:cs="Times New Roman"/>
          <w:sz w:val="20"/>
          <w:lang w:val="en-US"/>
        </w:rPr>
        <w:lastRenderedPageBreak/>
        <w:t>We standardized</w:t>
      </w:r>
      <w:r>
        <w:rPr>
          <w:rFonts w:ascii="Times New Roman" w:hAnsi="Times New Roman" w:cs="Times New Roman"/>
          <w:sz w:val="20"/>
          <w:lang w:val="en-US"/>
        </w:rPr>
        <w:t xml:space="preserve"> </w:t>
      </w:r>
      <w:r w:rsidRPr="004D4B76">
        <w:rPr>
          <w:rFonts w:ascii="Times New Roman" w:hAnsi="Times New Roman" w:cs="Times New Roman"/>
          <w:sz w:val="20"/>
          <w:szCs w:val="20"/>
          <w:lang w:val="en-US"/>
        </w:rPr>
        <w:t>isotopically</w:t>
      </w:r>
      <w:r>
        <w:rPr>
          <w:rFonts w:ascii="Times New Roman" w:hAnsi="Times New Roman" w:cs="Times New Roman"/>
          <w:sz w:val="20"/>
          <w:szCs w:val="20"/>
          <w:lang w:val="en-US"/>
        </w:rPr>
        <w:t>-</w:t>
      </w:r>
      <w:r w:rsidRPr="004D4B76">
        <w:rPr>
          <w:rFonts w:ascii="Times New Roman" w:hAnsi="Times New Roman" w:cs="Times New Roman"/>
          <w:sz w:val="20"/>
          <w:szCs w:val="20"/>
          <w:lang w:val="en-US"/>
        </w:rPr>
        <w:t>labeled compounds</w:t>
      </w:r>
      <w:r w:rsidRPr="004D4B76">
        <w:rPr>
          <w:rFonts w:ascii="Times New Roman" w:hAnsi="Times New Roman" w:cs="Times New Roman"/>
          <w:sz w:val="20"/>
          <w:lang w:val="en-US"/>
        </w:rPr>
        <w:t xml:space="preserve"> according to protocol differences observed for </w:t>
      </w: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bscript"/>
          <w:lang w:val="en-US"/>
        </w:rPr>
        <w:t>2</w:t>
      </w:r>
      <w:r w:rsidRPr="004D4B76">
        <w:rPr>
          <w:rFonts w:ascii="Times New Roman" w:hAnsi="Times New Roman" w:cs="Times New Roman"/>
          <w:sz w:val="20"/>
          <w:szCs w:val="20"/>
          <w:lang w:val="en-US"/>
        </w:rPr>
        <w:t xml:space="preserve">-alanine and </w:t>
      </w: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perscript"/>
          <w:lang w:val="en-US"/>
        </w:rPr>
        <w:t>15</w:t>
      </w:r>
      <w:r w:rsidRPr="004D4B76">
        <w:rPr>
          <w:rFonts w:ascii="Times New Roman" w:hAnsi="Times New Roman" w:cs="Times New Roman"/>
          <w:sz w:val="20"/>
          <w:szCs w:val="20"/>
          <w:lang w:val="en-US"/>
        </w:rPr>
        <w:t>N-isoleucine</w:t>
      </w:r>
      <w:r>
        <w:rPr>
          <w:rFonts w:ascii="Times New Roman" w:hAnsi="Times New Roman" w:cs="Times New Roman"/>
          <w:sz w:val="20"/>
          <w:szCs w:val="20"/>
          <w:lang w:val="en-US"/>
        </w:rPr>
        <w:t xml:space="preserve"> because t</w:t>
      </w:r>
      <w:r w:rsidRPr="004D4B76">
        <w:rPr>
          <w:rFonts w:ascii="Times New Roman" w:hAnsi="Times New Roman" w:cs="Times New Roman"/>
          <w:sz w:val="20"/>
          <w:szCs w:val="20"/>
          <w:lang w:val="en-US"/>
        </w:rPr>
        <w:t xml:space="preserve">hese compounds </w:t>
      </w:r>
      <w:r>
        <w:rPr>
          <w:rFonts w:ascii="Times New Roman" w:hAnsi="Times New Roman" w:cs="Times New Roman"/>
          <w:sz w:val="20"/>
          <w:szCs w:val="20"/>
          <w:lang w:val="en-US"/>
        </w:rPr>
        <w:t>were considered</w:t>
      </w:r>
      <w:r w:rsidRPr="004D4B76">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to be </w:t>
      </w:r>
      <w:r w:rsidRPr="004D4B76">
        <w:rPr>
          <w:rFonts w:ascii="Times New Roman" w:hAnsi="Times New Roman" w:cs="Times New Roman"/>
          <w:sz w:val="20"/>
          <w:szCs w:val="20"/>
          <w:lang w:val="en-US"/>
        </w:rPr>
        <w:t xml:space="preserve">stable. </w:t>
      </w:r>
    </w:p>
    <w:p w:rsidR="00777BB4" w:rsidRPr="004D4B76" w:rsidRDefault="00777BB4" w:rsidP="00777BB4">
      <w:pPr>
        <w:suppressLineNumbers/>
        <w:spacing w:line="360" w:lineRule="auto"/>
        <w:rPr>
          <w:rFonts w:ascii="Times New Roman" w:hAnsi="Times New Roman" w:cs="Times New Roman"/>
          <w:sz w:val="20"/>
          <w:szCs w:val="20"/>
          <w:lang w:val="en-US"/>
        </w:rPr>
      </w:pPr>
    </w:p>
    <w:p w:rsidR="00777BB4" w:rsidRPr="004D4B76" w:rsidRDefault="00777BB4" w:rsidP="00777BB4">
      <w:pPr>
        <w:suppressLineNumbers/>
        <w:spacing w:line="360" w:lineRule="auto"/>
        <w:rPr>
          <w:rFonts w:ascii="Times New Roman" w:hAnsi="Times New Roman" w:cs="Times New Roman"/>
          <w:sz w:val="20"/>
          <w:szCs w:val="20"/>
          <w:lang w:val="en-US"/>
        </w:rPr>
      </w:pPr>
      <w:r>
        <w:rPr>
          <w:rFonts w:ascii="Times New Roman" w:hAnsi="Times New Roman" w:cs="Times New Roman"/>
          <w:b/>
          <w:sz w:val="20"/>
          <w:szCs w:val="20"/>
          <w:lang w:val="en-US"/>
        </w:rPr>
        <w:t>Step 1:</w:t>
      </w:r>
      <w:r>
        <w:rPr>
          <w:rFonts w:ascii="Times New Roman" w:hAnsi="Times New Roman" w:cs="Times New Roman"/>
          <w:b/>
          <w:sz w:val="20"/>
          <w:szCs w:val="20"/>
          <w:lang w:val="en-US"/>
        </w:rPr>
        <w:tab/>
      </w:r>
      <w:r w:rsidR="004878C2">
        <w:rPr>
          <w:rFonts w:ascii="Times New Roman" w:hAnsi="Times New Roman" w:cs="Times New Roman"/>
          <w:b/>
          <w:sz w:val="20"/>
          <w:szCs w:val="20"/>
          <w:lang w:val="en-US"/>
        </w:rPr>
        <w:t xml:space="preserve">General </w:t>
      </w:r>
      <w:r w:rsidRPr="004D4B76">
        <w:rPr>
          <w:rFonts w:ascii="Times New Roman" w:hAnsi="Times New Roman" w:cs="Times New Roman"/>
          <w:sz w:val="20"/>
          <w:szCs w:val="20"/>
          <w:lang w:val="en-US"/>
        </w:rPr>
        <w:t>Reference concentration</w:t>
      </w:r>
      <w:r w:rsidR="004878C2">
        <w:rPr>
          <w:rFonts w:ascii="Times New Roman" w:hAnsi="Times New Roman" w:cs="Times New Roman"/>
          <w:sz w:val="20"/>
          <w:szCs w:val="20"/>
          <w:lang w:val="en-US"/>
        </w:rPr>
        <w:t>s were</w:t>
      </w:r>
      <w:r w:rsidRPr="004D4B76">
        <w:rPr>
          <w:rFonts w:ascii="Times New Roman" w:hAnsi="Times New Roman" w:cs="Times New Roman"/>
          <w:sz w:val="20"/>
          <w:szCs w:val="20"/>
          <w:lang w:val="en-US"/>
        </w:rPr>
        <w:t xml:space="preserve"> calculated</w:t>
      </w:r>
      <w:r w:rsidRPr="00E564BB">
        <w:rPr>
          <w:rFonts w:ascii="Times New Roman" w:hAnsi="Times New Roman" w:cs="Times New Roman"/>
          <w:sz w:val="20"/>
          <w:szCs w:val="20"/>
          <w:lang w:val="en-US"/>
        </w:rPr>
        <w:t xml:space="preserve"> </w:t>
      </w:r>
      <w:r>
        <w:rPr>
          <w:rFonts w:ascii="Times New Roman" w:hAnsi="Times New Roman" w:cs="Times New Roman"/>
          <w:sz w:val="20"/>
          <w:szCs w:val="20"/>
          <w:lang w:val="en-US"/>
        </w:rPr>
        <w:t>as follows</w:t>
      </w:r>
      <w:r w:rsidRPr="004D4B76">
        <w:rPr>
          <w:rFonts w:ascii="Times New Roman" w:hAnsi="Times New Roman" w:cs="Times New Roman"/>
          <w:sz w:val="20"/>
          <w:szCs w:val="20"/>
          <w:lang w:val="en-US"/>
        </w:rPr>
        <w:t>:</w:t>
      </w:r>
    </w:p>
    <w:p w:rsidR="00777BB4" w:rsidRPr="004D4B76" w:rsidRDefault="00777BB4" w:rsidP="00777BB4">
      <w:pPr>
        <w:suppressLineNumbers/>
        <w:spacing w:line="360" w:lineRule="auto"/>
        <w:ind w:left="720"/>
        <w:rPr>
          <w:rFonts w:ascii="Times New Roman" w:hAnsi="Times New Roman" w:cs="Times New Roman"/>
          <w:sz w:val="20"/>
          <w:szCs w:val="20"/>
          <w:lang w:val="en-US"/>
        </w:rPr>
      </w:pP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bscript"/>
          <w:lang w:val="en-US"/>
        </w:rPr>
        <w:t>2</w:t>
      </w:r>
      <w:r w:rsidRPr="004D4B76">
        <w:rPr>
          <w:rFonts w:ascii="Times New Roman" w:hAnsi="Times New Roman" w:cs="Times New Roman"/>
          <w:sz w:val="20"/>
          <w:szCs w:val="20"/>
          <w:lang w:val="en-US"/>
        </w:rPr>
        <w:t xml:space="preserve">-alanine = average concentration of </w:t>
      </w: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bscript"/>
          <w:lang w:val="en-US"/>
        </w:rPr>
        <w:t>2</w:t>
      </w:r>
      <w:r w:rsidRPr="004D4B76">
        <w:rPr>
          <w:rFonts w:ascii="Times New Roman" w:hAnsi="Times New Roman" w:cs="Times New Roman"/>
          <w:sz w:val="20"/>
          <w:szCs w:val="20"/>
          <w:lang w:val="en-US"/>
        </w:rPr>
        <w:t xml:space="preserve">-alanine across n=21 reference samples (ILC-mix with 1 mL of water instead of CSF). </w:t>
      </w:r>
    </w:p>
    <w:p w:rsidR="00777BB4" w:rsidRDefault="00777BB4" w:rsidP="00777BB4">
      <w:pPr>
        <w:suppressLineNumbers/>
        <w:spacing w:line="360" w:lineRule="auto"/>
        <w:ind w:left="720"/>
        <w:rPr>
          <w:rFonts w:ascii="Times New Roman" w:hAnsi="Times New Roman" w:cs="Times New Roman"/>
          <w:sz w:val="20"/>
          <w:szCs w:val="20"/>
          <w:lang w:val="en-US"/>
        </w:rPr>
      </w:pP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perscript"/>
          <w:lang w:val="en-US"/>
        </w:rPr>
        <w:t>15</w:t>
      </w:r>
      <w:r w:rsidRPr="004D4B76">
        <w:rPr>
          <w:rFonts w:ascii="Times New Roman" w:hAnsi="Times New Roman" w:cs="Times New Roman"/>
          <w:sz w:val="20"/>
          <w:szCs w:val="20"/>
          <w:lang w:val="en-US"/>
        </w:rPr>
        <w:t xml:space="preserve">N-isoleucine = average concentration of </w:t>
      </w: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perscript"/>
          <w:lang w:val="en-US"/>
        </w:rPr>
        <w:t>15</w:t>
      </w:r>
      <w:r w:rsidRPr="004D4B76">
        <w:rPr>
          <w:rFonts w:ascii="Times New Roman" w:hAnsi="Times New Roman" w:cs="Times New Roman"/>
          <w:sz w:val="20"/>
          <w:szCs w:val="20"/>
          <w:lang w:val="en-US"/>
        </w:rPr>
        <w:t xml:space="preserve">N-isoleucine across n=21 reference samples (ILC-mix with 1 mL of water instead of CSF). </w:t>
      </w:r>
    </w:p>
    <w:p w:rsidR="00777BB4" w:rsidRDefault="00777BB4" w:rsidP="00777BB4">
      <w:pPr>
        <w:suppressLineNumbers/>
        <w:spacing w:line="360" w:lineRule="auto"/>
        <w:ind w:left="720"/>
        <w:rPr>
          <w:rFonts w:ascii="Times New Roman" w:hAnsi="Times New Roman" w:cs="Times New Roman"/>
          <w:sz w:val="20"/>
          <w:szCs w:val="20"/>
          <w:lang w:val="en-US"/>
        </w:rPr>
      </w:pPr>
    </w:p>
    <w:p w:rsidR="00777BB4" w:rsidRPr="00777BB4" w:rsidRDefault="00777BB4" w:rsidP="00777BB4">
      <w:pPr>
        <w:suppressLineNumbers/>
        <w:spacing w:line="360" w:lineRule="auto"/>
        <w:ind w:firstLine="708"/>
        <w:rPr>
          <w:rFonts w:ascii="Times New Roman" w:hAnsi="Times New Roman" w:cs="Times New Roman"/>
          <w:i/>
          <w:sz w:val="20"/>
          <w:szCs w:val="20"/>
          <w:lang w:val="en-US"/>
        </w:rPr>
      </w:pPr>
      <w:r w:rsidRPr="00777BB4">
        <w:rPr>
          <w:rFonts w:ascii="Times New Roman" w:hAnsi="Times New Roman" w:cs="Times New Roman"/>
          <w:i/>
          <w:sz w:val="20"/>
          <w:szCs w:val="20"/>
          <w:lang w:val="en-US"/>
        </w:rPr>
        <w:t xml:space="preserve">Reference concentrations of </w:t>
      </w:r>
      <w:r w:rsidRPr="00777BB4">
        <w:rPr>
          <w:rFonts w:ascii="Times New Roman" w:hAnsi="Times New Roman" w:cs="Times New Roman"/>
          <w:i/>
          <w:sz w:val="20"/>
          <w:szCs w:val="20"/>
          <w:vertAlign w:val="superscript"/>
          <w:lang w:val="en-US"/>
        </w:rPr>
        <w:t>13</w:t>
      </w:r>
      <w:r w:rsidRPr="00777BB4">
        <w:rPr>
          <w:rFonts w:ascii="Times New Roman" w:hAnsi="Times New Roman" w:cs="Times New Roman"/>
          <w:i/>
          <w:sz w:val="20"/>
          <w:szCs w:val="20"/>
          <w:lang w:val="en-US"/>
        </w:rPr>
        <w:t>C</w:t>
      </w:r>
      <w:r w:rsidRPr="00777BB4">
        <w:rPr>
          <w:rFonts w:ascii="Times New Roman" w:hAnsi="Times New Roman" w:cs="Times New Roman"/>
          <w:i/>
          <w:sz w:val="20"/>
          <w:szCs w:val="20"/>
          <w:vertAlign w:val="subscript"/>
          <w:lang w:val="en-US"/>
        </w:rPr>
        <w:t>2</w:t>
      </w:r>
      <w:r w:rsidRPr="00777BB4">
        <w:rPr>
          <w:rFonts w:ascii="Times New Roman" w:hAnsi="Times New Roman" w:cs="Times New Roman"/>
          <w:i/>
          <w:sz w:val="20"/>
          <w:szCs w:val="20"/>
          <w:lang w:val="en-US"/>
        </w:rPr>
        <w:t xml:space="preserve">-alanine and </w:t>
      </w:r>
      <w:r w:rsidRPr="00777BB4">
        <w:rPr>
          <w:rFonts w:ascii="Times New Roman" w:hAnsi="Times New Roman" w:cs="Times New Roman"/>
          <w:i/>
          <w:sz w:val="20"/>
          <w:szCs w:val="20"/>
          <w:vertAlign w:val="superscript"/>
          <w:lang w:val="en-US"/>
        </w:rPr>
        <w:t>13</w:t>
      </w:r>
      <w:r w:rsidRPr="00777BB4">
        <w:rPr>
          <w:rFonts w:ascii="Times New Roman" w:hAnsi="Times New Roman" w:cs="Times New Roman"/>
          <w:i/>
          <w:sz w:val="20"/>
          <w:szCs w:val="20"/>
          <w:lang w:val="en-US"/>
        </w:rPr>
        <w:t>C</w:t>
      </w:r>
      <w:r w:rsidRPr="00777BB4">
        <w:rPr>
          <w:rFonts w:ascii="Times New Roman" w:hAnsi="Times New Roman" w:cs="Times New Roman"/>
          <w:i/>
          <w:sz w:val="20"/>
          <w:szCs w:val="20"/>
          <w:vertAlign w:val="superscript"/>
          <w:lang w:val="en-US"/>
        </w:rPr>
        <w:t>15</w:t>
      </w:r>
      <w:r w:rsidRPr="00777BB4">
        <w:rPr>
          <w:rFonts w:ascii="Times New Roman" w:hAnsi="Times New Roman" w:cs="Times New Roman"/>
          <w:i/>
          <w:sz w:val="20"/>
          <w:szCs w:val="20"/>
          <w:lang w:val="en-US"/>
        </w:rPr>
        <w:t xml:space="preserve">N-isoleucine were 0.5996 and 0.3350, respectively. </w:t>
      </w:r>
    </w:p>
    <w:p w:rsidR="00777BB4" w:rsidRPr="004D4B76" w:rsidRDefault="00777BB4" w:rsidP="00777BB4">
      <w:pPr>
        <w:suppressLineNumbers/>
        <w:spacing w:line="360" w:lineRule="auto"/>
        <w:ind w:left="720"/>
        <w:rPr>
          <w:rFonts w:ascii="Times New Roman" w:hAnsi="Times New Roman" w:cs="Times New Roman"/>
          <w:sz w:val="20"/>
          <w:szCs w:val="20"/>
          <w:lang w:val="en-US"/>
        </w:rPr>
      </w:pPr>
    </w:p>
    <w:p w:rsidR="00777BB4" w:rsidRPr="004D4B76" w:rsidRDefault="00777BB4" w:rsidP="00777BB4">
      <w:pPr>
        <w:suppressLineNumbers/>
        <w:spacing w:line="360" w:lineRule="auto"/>
        <w:rPr>
          <w:rFonts w:ascii="Times New Roman" w:hAnsi="Times New Roman" w:cs="Times New Roman"/>
          <w:sz w:val="20"/>
          <w:szCs w:val="20"/>
          <w:lang w:val="en-US"/>
        </w:rPr>
      </w:pPr>
      <w:r>
        <w:rPr>
          <w:rFonts w:ascii="Times New Roman" w:hAnsi="Times New Roman" w:cs="Times New Roman"/>
          <w:b/>
          <w:sz w:val="20"/>
          <w:szCs w:val="20"/>
          <w:lang w:val="en-US"/>
        </w:rPr>
        <w:t xml:space="preserve">Step </w:t>
      </w:r>
      <w:r w:rsidRPr="004D4B76">
        <w:rPr>
          <w:rFonts w:ascii="Times New Roman" w:hAnsi="Times New Roman" w:cs="Times New Roman"/>
          <w:b/>
          <w:sz w:val="20"/>
          <w:szCs w:val="20"/>
          <w:lang w:val="en-US"/>
        </w:rPr>
        <w:t>2</w:t>
      </w:r>
      <w:r>
        <w:rPr>
          <w:rFonts w:ascii="Times New Roman" w:hAnsi="Times New Roman" w:cs="Times New Roman"/>
          <w:b/>
          <w:sz w:val="20"/>
          <w:szCs w:val="20"/>
          <w:lang w:val="en-US"/>
        </w:rPr>
        <w:t>:</w:t>
      </w:r>
      <w:r>
        <w:rPr>
          <w:rFonts w:ascii="Times New Roman" w:hAnsi="Times New Roman" w:cs="Times New Roman"/>
          <w:b/>
          <w:sz w:val="20"/>
          <w:szCs w:val="20"/>
          <w:lang w:val="en-US"/>
        </w:rPr>
        <w:tab/>
      </w:r>
      <w:r w:rsidRPr="004878C2">
        <w:rPr>
          <w:rFonts w:ascii="Times New Roman" w:hAnsi="Times New Roman" w:cs="Times New Roman"/>
          <w:b/>
          <w:sz w:val="20"/>
          <w:szCs w:val="20"/>
          <w:lang w:val="en-US"/>
        </w:rPr>
        <w:t>For each sample</w:t>
      </w:r>
      <w:r w:rsidRPr="004D4B76">
        <w:rPr>
          <w:rFonts w:ascii="Times New Roman" w:hAnsi="Times New Roman" w:cs="Times New Roman"/>
          <w:sz w:val="20"/>
          <w:szCs w:val="20"/>
          <w:lang w:val="en-US"/>
        </w:rPr>
        <w:t xml:space="preserve"> a correction factor was calculated</w:t>
      </w:r>
      <w:r>
        <w:rPr>
          <w:rFonts w:ascii="Times New Roman" w:hAnsi="Times New Roman" w:cs="Times New Roman"/>
          <w:sz w:val="20"/>
          <w:szCs w:val="20"/>
          <w:lang w:val="en-US"/>
        </w:rPr>
        <w:t xml:space="preserve"> as follows</w:t>
      </w:r>
      <w:r w:rsidRPr="004D4B76">
        <w:rPr>
          <w:rFonts w:ascii="Times New Roman" w:hAnsi="Times New Roman" w:cs="Times New Roman"/>
          <w:sz w:val="20"/>
          <w:szCs w:val="20"/>
          <w:lang w:val="en-US"/>
        </w:rPr>
        <w:t>:</w:t>
      </w:r>
    </w:p>
    <w:p w:rsidR="00777BB4" w:rsidRPr="004D4B76" w:rsidRDefault="00777BB4" w:rsidP="00777BB4">
      <w:pPr>
        <w:suppressLineNumbers/>
        <w:spacing w:line="360" w:lineRule="auto"/>
        <w:ind w:left="720"/>
        <w:rPr>
          <w:rFonts w:ascii="Times New Roman" w:hAnsi="Times New Roman" w:cs="Times New Roman"/>
          <w:sz w:val="20"/>
          <w:szCs w:val="20"/>
          <w:lang w:val="en-US"/>
        </w:rPr>
      </w:pP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bscript"/>
          <w:lang w:val="en-US"/>
        </w:rPr>
        <w:t>2</w:t>
      </w:r>
      <w:r w:rsidRPr="004D4B76">
        <w:rPr>
          <w:rFonts w:ascii="Times New Roman" w:hAnsi="Times New Roman" w:cs="Times New Roman"/>
          <w:sz w:val="20"/>
          <w:szCs w:val="20"/>
          <w:lang w:val="en-US"/>
        </w:rPr>
        <w:t xml:space="preserve">-alanine = sample concentration of </w:t>
      </w: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bscript"/>
          <w:lang w:val="en-US"/>
        </w:rPr>
        <w:t>2</w:t>
      </w:r>
      <w:r w:rsidRPr="004D4B76">
        <w:rPr>
          <w:rFonts w:ascii="Times New Roman" w:hAnsi="Times New Roman" w:cs="Times New Roman"/>
          <w:sz w:val="20"/>
          <w:szCs w:val="20"/>
          <w:lang w:val="en-US"/>
        </w:rPr>
        <w:t xml:space="preserve">-alanine / reference concentration of </w:t>
      </w: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bscript"/>
          <w:lang w:val="en-US"/>
        </w:rPr>
        <w:t>2</w:t>
      </w:r>
      <w:r w:rsidRPr="004D4B76">
        <w:rPr>
          <w:rFonts w:ascii="Times New Roman" w:hAnsi="Times New Roman" w:cs="Times New Roman"/>
          <w:sz w:val="20"/>
          <w:szCs w:val="20"/>
          <w:lang w:val="en-US"/>
        </w:rPr>
        <w:t>-alanine.</w:t>
      </w:r>
    </w:p>
    <w:p w:rsidR="00777BB4" w:rsidRPr="004D4B76" w:rsidRDefault="00777BB4" w:rsidP="00777BB4">
      <w:pPr>
        <w:suppressLineNumbers/>
        <w:spacing w:line="360" w:lineRule="auto"/>
        <w:ind w:left="720"/>
        <w:rPr>
          <w:rFonts w:ascii="Times New Roman" w:hAnsi="Times New Roman" w:cs="Times New Roman"/>
          <w:sz w:val="20"/>
          <w:szCs w:val="20"/>
          <w:lang w:val="en-US"/>
        </w:rPr>
      </w:pP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perscript"/>
          <w:lang w:val="en-US"/>
        </w:rPr>
        <w:t>15</w:t>
      </w:r>
      <w:r w:rsidRPr="004D4B76">
        <w:rPr>
          <w:rFonts w:ascii="Times New Roman" w:hAnsi="Times New Roman" w:cs="Times New Roman"/>
          <w:sz w:val="20"/>
          <w:szCs w:val="20"/>
          <w:lang w:val="en-US"/>
        </w:rPr>
        <w:t xml:space="preserve">N-isoleucine = sample concentration of </w:t>
      </w: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perscript"/>
          <w:lang w:val="en-US"/>
        </w:rPr>
        <w:t>15</w:t>
      </w:r>
      <w:r w:rsidRPr="004D4B76">
        <w:rPr>
          <w:rFonts w:ascii="Times New Roman" w:hAnsi="Times New Roman" w:cs="Times New Roman"/>
          <w:sz w:val="20"/>
          <w:szCs w:val="20"/>
          <w:lang w:val="en-US"/>
        </w:rPr>
        <w:t xml:space="preserve">N-isoleucine / reference concentration of </w:t>
      </w: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perscript"/>
          <w:lang w:val="en-US"/>
        </w:rPr>
        <w:t>15</w:t>
      </w:r>
      <w:r w:rsidRPr="004D4B76">
        <w:rPr>
          <w:rFonts w:ascii="Times New Roman" w:hAnsi="Times New Roman" w:cs="Times New Roman"/>
          <w:sz w:val="20"/>
          <w:szCs w:val="20"/>
          <w:lang w:val="en-US"/>
        </w:rPr>
        <w:t xml:space="preserve">N-isoleucine. </w:t>
      </w:r>
    </w:p>
    <w:p w:rsidR="00777BB4" w:rsidRDefault="00777BB4" w:rsidP="00777BB4">
      <w:pPr>
        <w:suppressLineNumbers/>
        <w:spacing w:line="360" w:lineRule="auto"/>
        <w:ind w:left="720"/>
        <w:rPr>
          <w:rFonts w:ascii="Times New Roman" w:hAnsi="Times New Roman" w:cs="Times New Roman"/>
          <w:sz w:val="20"/>
          <w:szCs w:val="20"/>
          <w:lang w:val="en-US"/>
        </w:rPr>
      </w:pPr>
      <w:r w:rsidRPr="004D4B76">
        <w:rPr>
          <w:rFonts w:ascii="Times New Roman" w:hAnsi="Times New Roman" w:cs="Times New Roman"/>
          <w:sz w:val="20"/>
          <w:szCs w:val="20"/>
          <w:lang w:val="en-US"/>
        </w:rPr>
        <w:t>The mean of both numbers is the correction factor.</w:t>
      </w:r>
    </w:p>
    <w:p w:rsidR="00777BB4" w:rsidRPr="004D4B76" w:rsidRDefault="00777BB4" w:rsidP="00777BB4">
      <w:pPr>
        <w:suppressLineNumbers/>
        <w:spacing w:line="360" w:lineRule="auto"/>
        <w:ind w:left="720"/>
        <w:rPr>
          <w:rFonts w:ascii="Times New Roman" w:hAnsi="Times New Roman" w:cs="Times New Roman"/>
          <w:sz w:val="20"/>
          <w:szCs w:val="20"/>
          <w:lang w:val="en-US"/>
        </w:rPr>
      </w:pPr>
    </w:p>
    <w:p w:rsidR="00777BB4" w:rsidRPr="004D4B76" w:rsidRDefault="00777BB4" w:rsidP="00777BB4">
      <w:pPr>
        <w:suppressLineNumbers/>
        <w:spacing w:line="360" w:lineRule="auto"/>
        <w:rPr>
          <w:rFonts w:ascii="Times New Roman" w:hAnsi="Times New Roman" w:cs="Times New Roman"/>
          <w:sz w:val="20"/>
          <w:szCs w:val="20"/>
          <w:lang w:val="en-US"/>
        </w:rPr>
      </w:pPr>
      <w:r>
        <w:rPr>
          <w:rFonts w:ascii="Times New Roman" w:hAnsi="Times New Roman" w:cs="Times New Roman"/>
          <w:b/>
          <w:sz w:val="20"/>
          <w:szCs w:val="20"/>
          <w:lang w:val="en-US"/>
        </w:rPr>
        <w:t xml:space="preserve">Step </w:t>
      </w:r>
      <w:r w:rsidRPr="004D4B76">
        <w:rPr>
          <w:rFonts w:ascii="Times New Roman" w:hAnsi="Times New Roman" w:cs="Times New Roman"/>
          <w:b/>
          <w:sz w:val="20"/>
          <w:szCs w:val="20"/>
          <w:lang w:val="en-US"/>
        </w:rPr>
        <w:t>3</w:t>
      </w:r>
      <w:r>
        <w:rPr>
          <w:rFonts w:ascii="Times New Roman" w:hAnsi="Times New Roman" w:cs="Times New Roman"/>
          <w:b/>
          <w:sz w:val="20"/>
          <w:szCs w:val="20"/>
          <w:lang w:val="en-US"/>
        </w:rPr>
        <w:t>:</w:t>
      </w:r>
      <w:r>
        <w:rPr>
          <w:rFonts w:ascii="Times New Roman" w:hAnsi="Times New Roman" w:cs="Times New Roman"/>
          <w:b/>
          <w:sz w:val="20"/>
          <w:szCs w:val="20"/>
          <w:lang w:val="en-US"/>
        </w:rPr>
        <w:tab/>
      </w:r>
      <w:r w:rsidRPr="004878C2">
        <w:rPr>
          <w:rFonts w:ascii="Times New Roman" w:hAnsi="Times New Roman" w:cs="Times New Roman"/>
          <w:b/>
          <w:sz w:val="20"/>
          <w:szCs w:val="20"/>
          <w:lang w:val="en-US"/>
        </w:rPr>
        <w:t>For each sample</w:t>
      </w:r>
      <w:r w:rsidRPr="004D4B76">
        <w:rPr>
          <w:rFonts w:ascii="Times New Roman" w:hAnsi="Times New Roman" w:cs="Times New Roman"/>
          <w:sz w:val="20"/>
          <w:szCs w:val="20"/>
          <w:lang w:val="en-US"/>
        </w:rPr>
        <w:t xml:space="preserve"> the correction factor was applied</w:t>
      </w:r>
      <w:r>
        <w:rPr>
          <w:rFonts w:ascii="Times New Roman" w:hAnsi="Times New Roman" w:cs="Times New Roman"/>
          <w:sz w:val="20"/>
          <w:szCs w:val="20"/>
          <w:lang w:val="en-US"/>
        </w:rPr>
        <w:t xml:space="preserve"> as follows</w:t>
      </w:r>
      <w:r w:rsidRPr="004D4B76">
        <w:rPr>
          <w:rFonts w:ascii="Times New Roman" w:hAnsi="Times New Roman" w:cs="Times New Roman"/>
          <w:sz w:val="20"/>
          <w:szCs w:val="20"/>
          <w:lang w:val="en-US"/>
        </w:rPr>
        <w:t>:</w:t>
      </w:r>
    </w:p>
    <w:p w:rsidR="00777BB4" w:rsidRPr="004D4B76" w:rsidRDefault="00777BB4" w:rsidP="00777BB4">
      <w:pPr>
        <w:suppressLineNumbers/>
        <w:spacing w:line="360" w:lineRule="auto"/>
        <w:ind w:left="720"/>
        <w:rPr>
          <w:rFonts w:ascii="Times New Roman" w:hAnsi="Times New Roman" w:cs="Times New Roman"/>
          <w:sz w:val="20"/>
          <w:szCs w:val="20"/>
          <w:lang w:val="en-US"/>
        </w:rPr>
      </w:pPr>
      <w:r w:rsidRPr="004D4B76">
        <w:rPr>
          <w:rFonts w:ascii="Times New Roman" w:hAnsi="Times New Roman" w:cs="Times New Roman"/>
          <w:sz w:val="20"/>
          <w:szCs w:val="20"/>
          <w:lang w:val="en-US"/>
        </w:rPr>
        <w:t>Corrected signal = observed concentration of compound X in sample Y / correction factor of sample Y.</w:t>
      </w:r>
    </w:p>
    <w:p w:rsidR="00777BB4" w:rsidRPr="004D4B76" w:rsidRDefault="00777BB4" w:rsidP="00777BB4">
      <w:pPr>
        <w:suppressLineNumbers/>
        <w:spacing w:line="360" w:lineRule="auto"/>
        <w:rPr>
          <w:rFonts w:ascii="Times New Roman" w:hAnsi="Times New Roman" w:cs="Times New Roman"/>
          <w:sz w:val="20"/>
          <w:szCs w:val="20"/>
          <w:lang w:val="en-US"/>
        </w:rPr>
      </w:pPr>
    </w:p>
    <w:p w:rsidR="004878C2" w:rsidRDefault="004878C2" w:rsidP="00777BB4">
      <w:pPr>
        <w:suppressLineNumbers/>
        <w:spacing w:line="360" w:lineRule="auto"/>
        <w:rPr>
          <w:rFonts w:ascii="Times New Roman" w:hAnsi="Times New Roman" w:cs="Times New Roman"/>
          <w:b/>
          <w:sz w:val="20"/>
          <w:szCs w:val="20"/>
          <w:lang w:val="en-US"/>
        </w:rPr>
      </w:pPr>
    </w:p>
    <w:p w:rsidR="00777BB4" w:rsidRDefault="00777BB4" w:rsidP="004878C2">
      <w:pPr>
        <w:suppressLineNumbers/>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sz w:val="20"/>
          <w:szCs w:val="20"/>
          <w:lang w:val="en-US"/>
        </w:rPr>
      </w:pPr>
      <w:r>
        <w:rPr>
          <w:rFonts w:ascii="Times New Roman" w:hAnsi="Times New Roman" w:cs="Times New Roman"/>
          <w:b/>
          <w:sz w:val="20"/>
          <w:szCs w:val="20"/>
          <w:lang w:val="en-US"/>
        </w:rPr>
        <w:t>EXAMPLE</w:t>
      </w:r>
    </w:p>
    <w:p w:rsidR="004878C2" w:rsidRDefault="00777BB4" w:rsidP="004878C2">
      <w:pPr>
        <w:suppressLineNumbers/>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0"/>
          <w:szCs w:val="20"/>
          <w:lang w:val="en-US"/>
        </w:rPr>
      </w:pPr>
      <w:r w:rsidRPr="004D4B76">
        <w:rPr>
          <w:rFonts w:ascii="Times New Roman" w:hAnsi="Times New Roman" w:cs="Times New Roman"/>
          <w:sz w:val="20"/>
          <w:szCs w:val="20"/>
          <w:lang w:val="en-US"/>
        </w:rPr>
        <w:t xml:space="preserve">Sample Y of protocol 2 has </w:t>
      </w:r>
      <w:r w:rsidR="004878C2">
        <w:rPr>
          <w:rFonts w:ascii="Times New Roman" w:hAnsi="Times New Roman" w:cs="Times New Roman"/>
          <w:sz w:val="20"/>
          <w:szCs w:val="20"/>
          <w:lang w:val="en-US"/>
        </w:rPr>
        <w:t xml:space="preserve">the following </w:t>
      </w:r>
      <w:r w:rsidRPr="004D4B76">
        <w:rPr>
          <w:rFonts w:ascii="Times New Roman" w:hAnsi="Times New Roman" w:cs="Times New Roman"/>
          <w:sz w:val="20"/>
          <w:szCs w:val="20"/>
          <w:lang w:val="en-US"/>
        </w:rPr>
        <w:t xml:space="preserve">concentrations </w:t>
      </w:r>
    </w:p>
    <w:p w:rsidR="004878C2" w:rsidRDefault="004878C2" w:rsidP="004878C2">
      <w:pPr>
        <w:suppressLineNumbers/>
        <w:pBdr>
          <w:top w:val="single" w:sz="4" w:space="1" w:color="auto"/>
          <w:left w:val="single" w:sz="4" w:space="4" w:color="auto"/>
          <w:bottom w:val="single" w:sz="4" w:space="1" w:color="auto"/>
          <w:right w:val="single" w:sz="4" w:space="4" w:color="auto"/>
        </w:pBdr>
        <w:spacing w:line="360" w:lineRule="auto"/>
        <w:ind w:firstLine="708"/>
        <w:rPr>
          <w:rFonts w:ascii="Times New Roman" w:hAnsi="Times New Roman" w:cs="Times New Roman"/>
          <w:sz w:val="20"/>
          <w:szCs w:val="20"/>
          <w:lang w:val="en-US"/>
        </w:rPr>
      </w:pP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bscript"/>
          <w:lang w:val="en-US"/>
        </w:rPr>
        <w:t>2</w:t>
      </w:r>
      <w:r>
        <w:rPr>
          <w:rFonts w:ascii="Times New Roman" w:hAnsi="Times New Roman" w:cs="Times New Roman"/>
          <w:sz w:val="20"/>
          <w:szCs w:val="20"/>
          <w:lang w:val="en-US"/>
        </w:rPr>
        <w:t>-alanine: 0.7089</w:t>
      </w:r>
    </w:p>
    <w:p w:rsidR="004878C2" w:rsidRDefault="004878C2" w:rsidP="004878C2">
      <w:pPr>
        <w:suppressLineNumbers/>
        <w:pBdr>
          <w:top w:val="single" w:sz="4" w:space="1" w:color="auto"/>
          <w:left w:val="single" w:sz="4" w:space="4" w:color="auto"/>
          <w:bottom w:val="single" w:sz="4" w:space="1" w:color="auto"/>
          <w:right w:val="single" w:sz="4" w:space="4" w:color="auto"/>
        </w:pBdr>
        <w:spacing w:line="360" w:lineRule="auto"/>
        <w:ind w:firstLine="708"/>
        <w:rPr>
          <w:rFonts w:ascii="Times New Roman" w:hAnsi="Times New Roman" w:cs="Times New Roman"/>
          <w:sz w:val="20"/>
          <w:szCs w:val="20"/>
          <w:lang w:val="en-US"/>
        </w:rPr>
      </w:pP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perscript"/>
          <w:lang w:val="en-US"/>
        </w:rPr>
        <w:t>15</w:t>
      </w:r>
      <w:r>
        <w:rPr>
          <w:rFonts w:ascii="Times New Roman" w:hAnsi="Times New Roman" w:cs="Times New Roman"/>
          <w:sz w:val="20"/>
          <w:szCs w:val="20"/>
          <w:lang w:val="en-US"/>
        </w:rPr>
        <w:t>N-isoleucine: 0.4078</w:t>
      </w:r>
    </w:p>
    <w:p w:rsidR="004878C2" w:rsidRDefault="004878C2" w:rsidP="004878C2">
      <w:pPr>
        <w:suppressLineNumbers/>
        <w:pBdr>
          <w:top w:val="single" w:sz="4" w:space="1" w:color="auto"/>
          <w:left w:val="single" w:sz="4" w:space="4" w:color="auto"/>
          <w:bottom w:val="single" w:sz="4" w:space="1" w:color="auto"/>
          <w:right w:val="single" w:sz="4" w:space="4" w:color="auto"/>
        </w:pBdr>
        <w:spacing w:line="360" w:lineRule="auto"/>
        <w:ind w:firstLine="708"/>
        <w:rPr>
          <w:rFonts w:ascii="Times New Roman" w:hAnsi="Times New Roman" w:cs="Times New Roman"/>
          <w:sz w:val="20"/>
          <w:szCs w:val="20"/>
          <w:lang w:val="en-US"/>
        </w:rPr>
      </w:pP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bscript"/>
          <w:lang w:val="en-US"/>
        </w:rPr>
        <w:t>2</w:t>
      </w:r>
      <w:r w:rsidRPr="004D4B76">
        <w:rPr>
          <w:rFonts w:ascii="Times New Roman" w:hAnsi="Times New Roman" w:cs="Times New Roman"/>
          <w:sz w:val="20"/>
          <w:szCs w:val="20"/>
          <w:lang w:val="en-US"/>
        </w:rPr>
        <w:t>-glutamine</w:t>
      </w:r>
      <w:r>
        <w:rPr>
          <w:rFonts w:ascii="Times New Roman" w:hAnsi="Times New Roman" w:cs="Times New Roman"/>
          <w:sz w:val="20"/>
          <w:szCs w:val="20"/>
          <w:lang w:val="en-US"/>
        </w:rPr>
        <w:t>:</w:t>
      </w:r>
      <w:r w:rsidRPr="004D4B76">
        <w:rPr>
          <w:rFonts w:ascii="Times New Roman" w:hAnsi="Times New Roman" w:cs="Times New Roman"/>
          <w:sz w:val="20"/>
          <w:szCs w:val="20"/>
          <w:lang w:val="en-US"/>
        </w:rPr>
        <w:t xml:space="preserve"> 510.7</w:t>
      </w:r>
    </w:p>
    <w:p w:rsidR="00777BB4" w:rsidRDefault="00777BB4" w:rsidP="004878C2">
      <w:pPr>
        <w:suppressLineNumbers/>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0"/>
          <w:szCs w:val="20"/>
          <w:lang w:val="en-US"/>
        </w:rPr>
      </w:pPr>
      <w:r w:rsidRPr="00777BB4">
        <w:rPr>
          <w:rFonts w:ascii="Times New Roman" w:hAnsi="Times New Roman" w:cs="Times New Roman"/>
          <w:b/>
          <w:sz w:val="20"/>
          <w:szCs w:val="20"/>
          <w:lang w:val="en-US"/>
        </w:rPr>
        <w:t>Step 2</w:t>
      </w:r>
      <w:r>
        <w:rPr>
          <w:rFonts w:ascii="Times New Roman" w:hAnsi="Times New Roman" w:cs="Times New Roman"/>
          <w:sz w:val="20"/>
          <w:szCs w:val="20"/>
          <w:lang w:val="en-US"/>
        </w:rPr>
        <w:t xml:space="preserve">: </w:t>
      </w:r>
      <w:r w:rsidRPr="004D4B76">
        <w:rPr>
          <w:rFonts w:ascii="Times New Roman" w:hAnsi="Times New Roman" w:cs="Times New Roman"/>
          <w:sz w:val="20"/>
          <w:szCs w:val="20"/>
          <w:lang w:val="en-US"/>
        </w:rPr>
        <w:t xml:space="preserve">The correction factor would then be (0.7090/0.5996 + 0.4078/0.3350)/2 = 1.120. </w:t>
      </w:r>
    </w:p>
    <w:p w:rsidR="00777BB4" w:rsidRDefault="00777BB4" w:rsidP="004878C2">
      <w:pPr>
        <w:suppressLineNumbers/>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0"/>
          <w:szCs w:val="20"/>
          <w:lang w:val="en-US"/>
        </w:rPr>
      </w:pPr>
      <w:r w:rsidRPr="00777BB4">
        <w:rPr>
          <w:rFonts w:ascii="Times New Roman" w:hAnsi="Times New Roman" w:cs="Times New Roman"/>
          <w:b/>
          <w:sz w:val="20"/>
          <w:szCs w:val="20"/>
          <w:lang w:val="en-US"/>
        </w:rPr>
        <w:t>Step 3:</w:t>
      </w:r>
      <w:r>
        <w:rPr>
          <w:rFonts w:ascii="Times New Roman" w:hAnsi="Times New Roman" w:cs="Times New Roman"/>
          <w:sz w:val="20"/>
          <w:szCs w:val="20"/>
          <w:lang w:val="en-US"/>
        </w:rPr>
        <w:t xml:space="preserve"> </w:t>
      </w:r>
      <w:r w:rsidRPr="004D4B76">
        <w:rPr>
          <w:rFonts w:ascii="Times New Roman" w:hAnsi="Times New Roman" w:cs="Times New Roman"/>
          <w:sz w:val="20"/>
          <w:szCs w:val="20"/>
          <w:lang w:val="en-US"/>
        </w:rPr>
        <w:t>Corrected concentration</w:t>
      </w:r>
      <w:r>
        <w:rPr>
          <w:rFonts w:ascii="Times New Roman" w:hAnsi="Times New Roman" w:cs="Times New Roman"/>
          <w:sz w:val="20"/>
          <w:szCs w:val="20"/>
          <w:lang w:val="en-US"/>
        </w:rPr>
        <w:t xml:space="preserve"> would be</w:t>
      </w:r>
    </w:p>
    <w:p w:rsidR="00777BB4" w:rsidRDefault="004878C2" w:rsidP="004878C2">
      <w:pPr>
        <w:suppressLineNumbers/>
        <w:pBdr>
          <w:top w:val="single" w:sz="4" w:space="1" w:color="auto"/>
          <w:left w:val="single" w:sz="4" w:space="4" w:color="auto"/>
          <w:bottom w:val="single" w:sz="4" w:space="1" w:color="auto"/>
          <w:right w:val="single" w:sz="4" w:space="4" w:color="auto"/>
        </w:pBdr>
        <w:spacing w:line="360" w:lineRule="auto"/>
        <w:ind w:firstLine="708"/>
        <w:rPr>
          <w:rFonts w:ascii="Times New Roman" w:hAnsi="Times New Roman" w:cs="Times New Roman"/>
          <w:sz w:val="20"/>
          <w:szCs w:val="20"/>
          <w:lang w:val="en-US"/>
        </w:rPr>
      </w:pP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bscript"/>
          <w:lang w:val="en-US"/>
        </w:rPr>
        <w:t>2</w:t>
      </w:r>
      <w:r>
        <w:rPr>
          <w:rFonts w:ascii="Times New Roman" w:hAnsi="Times New Roman" w:cs="Times New Roman"/>
          <w:sz w:val="20"/>
          <w:szCs w:val="20"/>
          <w:lang w:val="en-US"/>
        </w:rPr>
        <w:t>-alanine: 0.7089</w:t>
      </w:r>
      <w:r w:rsidR="00777BB4">
        <w:rPr>
          <w:rFonts w:ascii="Times New Roman" w:hAnsi="Times New Roman" w:cs="Times New Roman"/>
          <w:sz w:val="20"/>
          <w:szCs w:val="20"/>
          <w:lang w:val="en-US"/>
        </w:rPr>
        <w:t>/1.120 = 0.632</w:t>
      </w:r>
    </w:p>
    <w:p w:rsidR="00777BB4" w:rsidRDefault="00777BB4" w:rsidP="004878C2">
      <w:pPr>
        <w:suppressLineNumbers/>
        <w:pBdr>
          <w:top w:val="single" w:sz="4" w:space="1" w:color="auto"/>
          <w:left w:val="single" w:sz="4" w:space="4" w:color="auto"/>
          <w:bottom w:val="single" w:sz="4" w:space="1" w:color="auto"/>
          <w:right w:val="single" w:sz="4" w:space="4" w:color="auto"/>
        </w:pBdr>
        <w:spacing w:line="360" w:lineRule="auto"/>
        <w:ind w:firstLine="708"/>
        <w:rPr>
          <w:rFonts w:ascii="Times New Roman" w:hAnsi="Times New Roman" w:cs="Times New Roman"/>
          <w:sz w:val="20"/>
          <w:szCs w:val="20"/>
          <w:lang w:val="en-US"/>
        </w:rPr>
      </w:pP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perscript"/>
          <w:lang w:val="en-US"/>
        </w:rPr>
        <w:t>15</w:t>
      </w:r>
      <w:r>
        <w:rPr>
          <w:rFonts w:ascii="Times New Roman" w:hAnsi="Times New Roman" w:cs="Times New Roman"/>
          <w:sz w:val="20"/>
          <w:szCs w:val="20"/>
          <w:lang w:val="en-US"/>
        </w:rPr>
        <w:t>N-isoleucine: 0.4078/1.120 = 0.364</w:t>
      </w:r>
    </w:p>
    <w:p w:rsidR="00777BB4" w:rsidRPr="004D4B76" w:rsidRDefault="00777BB4" w:rsidP="004878C2">
      <w:pPr>
        <w:suppressLineNumbers/>
        <w:pBdr>
          <w:top w:val="single" w:sz="4" w:space="1" w:color="auto"/>
          <w:left w:val="single" w:sz="4" w:space="4" w:color="auto"/>
          <w:bottom w:val="single" w:sz="4" w:space="1" w:color="auto"/>
          <w:right w:val="single" w:sz="4" w:space="4" w:color="auto"/>
        </w:pBdr>
        <w:spacing w:line="360" w:lineRule="auto"/>
        <w:ind w:firstLine="708"/>
        <w:rPr>
          <w:rFonts w:ascii="Times New Roman" w:hAnsi="Times New Roman" w:cs="Times New Roman"/>
          <w:sz w:val="20"/>
          <w:szCs w:val="20"/>
          <w:lang w:val="en-US"/>
        </w:rPr>
      </w:pPr>
      <w:r w:rsidRPr="004D4B76">
        <w:rPr>
          <w:rFonts w:ascii="Times New Roman" w:hAnsi="Times New Roman" w:cs="Times New Roman"/>
          <w:sz w:val="20"/>
          <w:szCs w:val="20"/>
          <w:vertAlign w:val="superscript"/>
          <w:lang w:val="en-US"/>
        </w:rPr>
        <w:t>13</w:t>
      </w:r>
      <w:r w:rsidRPr="004D4B76">
        <w:rPr>
          <w:rFonts w:ascii="Times New Roman" w:hAnsi="Times New Roman" w:cs="Times New Roman"/>
          <w:sz w:val="20"/>
          <w:szCs w:val="20"/>
          <w:lang w:val="en-US"/>
        </w:rPr>
        <w:t>C</w:t>
      </w:r>
      <w:r w:rsidRPr="004D4B76">
        <w:rPr>
          <w:rFonts w:ascii="Times New Roman" w:hAnsi="Times New Roman" w:cs="Times New Roman"/>
          <w:sz w:val="20"/>
          <w:szCs w:val="20"/>
          <w:vertAlign w:val="subscript"/>
          <w:lang w:val="en-US"/>
        </w:rPr>
        <w:t>2</w:t>
      </w:r>
      <w:r w:rsidRPr="004D4B76">
        <w:rPr>
          <w:rFonts w:ascii="Times New Roman" w:hAnsi="Times New Roman" w:cs="Times New Roman"/>
          <w:sz w:val="20"/>
          <w:szCs w:val="20"/>
          <w:lang w:val="en-US"/>
        </w:rPr>
        <w:t>-glutamine</w:t>
      </w:r>
      <w:r>
        <w:rPr>
          <w:rFonts w:ascii="Times New Roman" w:hAnsi="Times New Roman" w:cs="Times New Roman"/>
          <w:sz w:val="20"/>
          <w:szCs w:val="20"/>
          <w:lang w:val="en-US"/>
        </w:rPr>
        <w:t>:</w:t>
      </w:r>
      <w:r w:rsidRPr="004D4B76">
        <w:rPr>
          <w:rFonts w:ascii="Times New Roman" w:hAnsi="Times New Roman" w:cs="Times New Roman"/>
          <w:sz w:val="20"/>
          <w:szCs w:val="20"/>
          <w:lang w:val="en-US"/>
        </w:rPr>
        <w:t xml:space="preserve"> 510.7 /1.120 = 456.0</w:t>
      </w:r>
    </w:p>
    <w:p w:rsidR="00777BB4" w:rsidRDefault="00777BB4" w:rsidP="00777BB4">
      <w:pPr>
        <w:suppressLineNumbers/>
        <w:spacing w:line="360" w:lineRule="auto"/>
        <w:rPr>
          <w:rFonts w:ascii="Times New Roman" w:hAnsi="Times New Roman" w:cs="Times New Roman"/>
          <w:b/>
          <w:i/>
          <w:sz w:val="20"/>
          <w:lang w:val="en-US"/>
        </w:rPr>
      </w:pPr>
    </w:p>
    <w:p w:rsidR="00777BB4" w:rsidRDefault="00777BB4" w:rsidP="00DC7EB7">
      <w:pPr>
        <w:suppressLineNumbers/>
        <w:spacing w:line="480" w:lineRule="auto"/>
        <w:rPr>
          <w:rFonts w:ascii="Times New Roman" w:hAnsi="Times New Roman" w:cs="Times New Roman"/>
          <w:b/>
          <w:sz w:val="20"/>
          <w:szCs w:val="20"/>
          <w:lang w:val="en-US"/>
        </w:rPr>
      </w:pPr>
      <w:r w:rsidRPr="004D4B76">
        <w:rPr>
          <w:rFonts w:ascii="Times New Roman" w:hAnsi="Times New Roman" w:cs="Times New Roman"/>
          <w:sz w:val="20"/>
          <w:szCs w:val="20"/>
          <w:lang w:val="en-US"/>
        </w:rPr>
        <w:t>For endogenous amines we applied the same calculation steps as above with L-alanine and L-isoleucine as reference. For each sample protocol 4 concentrations were chosen as reference concentrations.</w:t>
      </w:r>
    </w:p>
    <w:p w:rsidR="00777BB4" w:rsidRDefault="00777BB4" w:rsidP="00DC7EB7">
      <w:pPr>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br w:type="page"/>
      </w:r>
    </w:p>
    <w:p w:rsidR="00D727D0" w:rsidRPr="00F743F2" w:rsidRDefault="0081522E" w:rsidP="00C92C33">
      <w:pPr>
        <w:suppressLineNumbers/>
        <w:spacing w:line="360" w:lineRule="auto"/>
        <w:ind w:hanging="284"/>
        <w:rPr>
          <w:rFonts w:ascii="Times New Roman" w:hAnsi="Times New Roman" w:cs="Times New Roman"/>
          <w:sz w:val="20"/>
          <w:szCs w:val="20"/>
          <w:lang w:val="en-US"/>
        </w:rPr>
      </w:pPr>
      <w:r>
        <w:rPr>
          <w:rFonts w:ascii="Times New Roman" w:hAnsi="Times New Roman" w:cs="Times New Roman"/>
          <w:b/>
          <w:sz w:val="20"/>
          <w:szCs w:val="20"/>
          <w:lang w:val="en-US"/>
        </w:rPr>
        <w:lastRenderedPageBreak/>
        <w:t>Table S-1.</w:t>
      </w:r>
      <w:r w:rsidR="00D727D0" w:rsidRPr="00F743F2">
        <w:rPr>
          <w:rFonts w:ascii="Times New Roman" w:hAnsi="Times New Roman" w:cs="Times New Roman"/>
          <w:sz w:val="20"/>
          <w:szCs w:val="20"/>
          <w:lang w:val="en-US"/>
        </w:rPr>
        <w:t xml:space="preserve"> </w:t>
      </w:r>
      <w:r w:rsidR="00D727D0" w:rsidRPr="0081522E">
        <w:rPr>
          <w:rFonts w:ascii="Times New Roman" w:hAnsi="Times New Roman" w:cs="Times New Roman"/>
          <w:b/>
          <w:sz w:val="20"/>
          <w:szCs w:val="20"/>
          <w:lang w:val="en-US"/>
        </w:rPr>
        <w:t>Endogenous amines without volume correction and without protocol</w:t>
      </w:r>
      <w:r w:rsidR="00D727D0" w:rsidRPr="00F743F2">
        <w:rPr>
          <w:rFonts w:ascii="Times New Roman" w:hAnsi="Times New Roman" w:cs="Times New Roman"/>
          <w:sz w:val="20"/>
          <w:szCs w:val="20"/>
          <w:lang w:val="en-US"/>
        </w:rPr>
        <w:t xml:space="preserve"> </w:t>
      </w:r>
      <w:r w:rsidR="00D727D0" w:rsidRPr="0081522E">
        <w:rPr>
          <w:rFonts w:ascii="Times New Roman" w:hAnsi="Times New Roman" w:cs="Times New Roman"/>
          <w:b/>
          <w:sz w:val="20"/>
          <w:szCs w:val="20"/>
          <w:lang w:val="en-US"/>
        </w:rPr>
        <w:t>2</w:t>
      </w:r>
    </w:p>
    <w:tbl>
      <w:tblPr>
        <w:tblStyle w:val="TableGrid"/>
        <w:tblW w:w="10207"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1701"/>
        <w:gridCol w:w="1701"/>
        <w:gridCol w:w="1701"/>
        <w:gridCol w:w="1701"/>
        <w:gridCol w:w="851"/>
      </w:tblGrid>
      <w:tr w:rsidR="00D727D0" w:rsidRPr="00DC7EB7" w:rsidTr="00EC7BEA">
        <w:tc>
          <w:tcPr>
            <w:tcW w:w="2552" w:type="dxa"/>
            <w:tcBorders>
              <w:top w:val="single" w:sz="4" w:space="0" w:color="auto"/>
              <w:bottom w:val="single" w:sz="4" w:space="0" w:color="auto"/>
            </w:tcBorders>
            <w:vAlign w:val="bottom"/>
          </w:tcPr>
          <w:p w:rsidR="00D727D0" w:rsidRPr="00DC7EB7" w:rsidRDefault="00D727D0" w:rsidP="008B4BD7">
            <w:pPr>
              <w:rPr>
                <w:rFonts w:ascii="Times New Roman" w:hAnsi="Times New Roman" w:cs="Times New Roman"/>
                <w:b/>
                <w:bCs/>
                <w:color w:val="000000"/>
                <w:sz w:val="20"/>
                <w:szCs w:val="20"/>
                <w:lang w:val="en-US"/>
              </w:rPr>
            </w:pPr>
            <w:r w:rsidRPr="00DC7EB7">
              <w:rPr>
                <w:rFonts w:ascii="Times New Roman" w:hAnsi="Times New Roman" w:cs="Times New Roman"/>
                <w:b/>
                <w:bCs/>
                <w:color w:val="000000"/>
                <w:sz w:val="20"/>
                <w:szCs w:val="20"/>
                <w:lang w:val="en-US"/>
              </w:rPr>
              <w:t>Metabolites</w:t>
            </w:r>
          </w:p>
        </w:tc>
        <w:tc>
          <w:tcPr>
            <w:tcW w:w="6804" w:type="dxa"/>
            <w:gridSpan w:val="4"/>
            <w:tcBorders>
              <w:top w:val="single" w:sz="4" w:space="0" w:color="auto"/>
              <w:bottom w:val="single" w:sz="4" w:space="0" w:color="auto"/>
            </w:tcBorders>
          </w:tcPr>
          <w:p w:rsidR="00D727D0" w:rsidRPr="00DC7EB7" w:rsidRDefault="00D727D0" w:rsidP="0081522E">
            <w:pPr>
              <w:rPr>
                <w:rFonts w:ascii="Times New Roman" w:hAnsi="Times New Roman" w:cs="Times New Roman"/>
                <w:b/>
                <w:bCs/>
                <w:color w:val="000000"/>
                <w:sz w:val="20"/>
                <w:szCs w:val="20"/>
                <w:lang w:val="en-US"/>
              </w:rPr>
            </w:pPr>
            <w:r w:rsidRPr="00DC7EB7">
              <w:rPr>
                <w:rFonts w:ascii="Times New Roman" w:hAnsi="Times New Roman" w:cs="Times New Roman"/>
                <w:b/>
                <w:bCs/>
                <w:color w:val="000000"/>
                <w:sz w:val="20"/>
                <w:szCs w:val="20"/>
                <w:lang w:val="en-US"/>
              </w:rPr>
              <w:t>Relative concentration</w:t>
            </w:r>
          </w:p>
        </w:tc>
        <w:tc>
          <w:tcPr>
            <w:tcW w:w="851" w:type="dxa"/>
            <w:tcBorders>
              <w:top w:val="single" w:sz="4" w:space="0" w:color="auto"/>
              <w:bottom w:val="single" w:sz="4" w:space="0" w:color="auto"/>
            </w:tcBorders>
          </w:tcPr>
          <w:p w:rsidR="00D727D0" w:rsidRPr="00DC7EB7" w:rsidRDefault="00D727D0" w:rsidP="008B4BD7">
            <w:pPr>
              <w:jc w:val="center"/>
              <w:rPr>
                <w:rFonts w:ascii="Times New Roman" w:hAnsi="Times New Roman" w:cs="Times New Roman"/>
                <w:b/>
                <w:bCs/>
                <w:color w:val="000000"/>
                <w:sz w:val="20"/>
                <w:szCs w:val="20"/>
                <w:lang w:val="en-US"/>
              </w:rPr>
            </w:pPr>
            <w:r w:rsidRPr="00DC7EB7">
              <w:rPr>
                <w:rFonts w:ascii="Times New Roman" w:hAnsi="Times New Roman" w:cs="Times New Roman"/>
                <w:b/>
                <w:bCs/>
                <w:color w:val="000000"/>
                <w:sz w:val="20"/>
                <w:szCs w:val="20"/>
                <w:lang w:val="en-US"/>
              </w:rPr>
              <w:t>p-value</w:t>
            </w:r>
          </w:p>
        </w:tc>
      </w:tr>
      <w:tr w:rsidR="00D727D0" w:rsidRPr="00DC7EB7" w:rsidTr="00EC7BEA">
        <w:trPr>
          <w:trHeight w:val="148"/>
        </w:trPr>
        <w:tc>
          <w:tcPr>
            <w:tcW w:w="2552" w:type="dxa"/>
            <w:tcBorders>
              <w:top w:val="single" w:sz="4" w:space="0" w:color="auto"/>
              <w:bottom w:val="single" w:sz="4" w:space="0" w:color="auto"/>
            </w:tcBorders>
            <w:vAlign w:val="bottom"/>
          </w:tcPr>
          <w:p w:rsidR="00D727D0" w:rsidRPr="00DC7EB7" w:rsidRDefault="00D727D0" w:rsidP="008B4BD7">
            <w:pPr>
              <w:rPr>
                <w:rFonts w:ascii="Times New Roman" w:hAnsi="Times New Roman" w:cs="Times New Roman"/>
                <w:b/>
                <w:bCs/>
                <w:color w:val="000000"/>
                <w:sz w:val="20"/>
                <w:szCs w:val="20"/>
                <w:lang w:val="en-US"/>
              </w:rPr>
            </w:pPr>
          </w:p>
        </w:tc>
        <w:tc>
          <w:tcPr>
            <w:tcW w:w="1701" w:type="dxa"/>
            <w:tcBorders>
              <w:top w:val="single" w:sz="4" w:space="0" w:color="auto"/>
              <w:bottom w:val="single" w:sz="4" w:space="0" w:color="auto"/>
            </w:tcBorders>
          </w:tcPr>
          <w:p w:rsidR="00D727D0" w:rsidRPr="00DC7EB7" w:rsidRDefault="00D727D0" w:rsidP="0081522E">
            <w:pPr>
              <w:rPr>
                <w:rFonts w:ascii="Times New Roman" w:hAnsi="Times New Roman" w:cs="Times New Roman"/>
                <w:b/>
                <w:bCs/>
                <w:color w:val="000000"/>
                <w:sz w:val="20"/>
                <w:szCs w:val="20"/>
                <w:lang w:val="en-US"/>
              </w:rPr>
            </w:pPr>
            <w:r w:rsidRPr="00DC7EB7">
              <w:rPr>
                <w:rFonts w:ascii="Times New Roman" w:hAnsi="Times New Roman" w:cs="Times New Roman"/>
                <w:b/>
                <w:bCs/>
                <w:color w:val="000000"/>
                <w:sz w:val="20"/>
                <w:szCs w:val="20"/>
                <w:lang w:val="en-US"/>
              </w:rPr>
              <w:t>Protocol 1</w:t>
            </w:r>
          </w:p>
        </w:tc>
        <w:tc>
          <w:tcPr>
            <w:tcW w:w="1701" w:type="dxa"/>
            <w:tcBorders>
              <w:top w:val="single" w:sz="4" w:space="0" w:color="auto"/>
              <w:bottom w:val="single" w:sz="4" w:space="0" w:color="auto"/>
            </w:tcBorders>
          </w:tcPr>
          <w:p w:rsidR="00D727D0" w:rsidRPr="00DC7EB7" w:rsidRDefault="00D727D0" w:rsidP="0081522E">
            <w:pPr>
              <w:rPr>
                <w:rFonts w:ascii="Times New Roman" w:hAnsi="Times New Roman" w:cs="Times New Roman"/>
                <w:b/>
                <w:bCs/>
                <w:color w:val="000000"/>
                <w:sz w:val="20"/>
                <w:szCs w:val="20"/>
                <w:lang w:val="en-US"/>
              </w:rPr>
            </w:pPr>
            <w:r w:rsidRPr="00DC7EB7">
              <w:rPr>
                <w:rFonts w:ascii="Times New Roman" w:hAnsi="Times New Roman" w:cs="Times New Roman"/>
                <w:b/>
                <w:bCs/>
                <w:color w:val="000000"/>
                <w:sz w:val="20"/>
                <w:szCs w:val="20"/>
                <w:lang w:val="en-US"/>
              </w:rPr>
              <w:t>Protocol 3</w:t>
            </w:r>
          </w:p>
        </w:tc>
        <w:tc>
          <w:tcPr>
            <w:tcW w:w="1701" w:type="dxa"/>
            <w:tcBorders>
              <w:top w:val="single" w:sz="4" w:space="0" w:color="auto"/>
              <w:bottom w:val="single" w:sz="4" w:space="0" w:color="auto"/>
            </w:tcBorders>
          </w:tcPr>
          <w:p w:rsidR="00D727D0" w:rsidRPr="00DC7EB7" w:rsidRDefault="00D727D0" w:rsidP="0081522E">
            <w:pPr>
              <w:rPr>
                <w:rFonts w:ascii="Times New Roman" w:hAnsi="Times New Roman" w:cs="Times New Roman"/>
                <w:b/>
                <w:bCs/>
                <w:color w:val="000000"/>
                <w:sz w:val="20"/>
                <w:szCs w:val="20"/>
                <w:lang w:val="en-US"/>
              </w:rPr>
            </w:pPr>
            <w:r w:rsidRPr="00DC7EB7">
              <w:rPr>
                <w:rFonts w:ascii="Times New Roman" w:hAnsi="Times New Roman" w:cs="Times New Roman"/>
                <w:b/>
                <w:bCs/>
                <w:color w:val="000000"/>
                <w:sz w:val="20"/>
                <w:szCs w:val="20"/>
                <w:lang w:val="en-US"/>
              </w:rPr>
              <w:t>Protocol 4</w:t>
            </w:r>
          </w:p>
        </w:tc>
        <w:tc>
          <w:tcPr>
            <w:tcW w:w="1701" w:type="dxa"/>
            <w:tcBorders>
              <w:top w:val="single" w:sz="4" w:space="0" w:color="auto"/>
              <w:bottom w:val="single" w:sz="4" w:space="0" w:color="auto"/>
            </w:tcBorders>
          </w:tcPr>
          <w:p w:rsidR="00D727D0" w:rsidRPr="00DC7EB7" w:rsidRDefault="00D727D0" w:rsidP="0081522E">
            <w:pPr>
              <w:rPr>
                <w:rFonts w:ascii="Times New Roman" w:hAnsi="Times New Roman" w:cs="Times New Roman"/>
                <w:b/>
                <w:bCs/>
                <w:color w:val="000000"/>
                <w:sz w:val="20"/>
                <w:szCs w:val="20"/>
                <w:lang w:val="en-US"/>
              </w:rPr>
            </w:pPr>
            <w:r w:rsidRPr="00DC7EB7">
              <w:rPr>
                <w:rFonts w:ascii="Times New Roman" w:hAnsi="Times New Roman" w:cs="Times New Roman"/>
                <w:b/>
                <w:bCs/>
                <w:color w:val="000000"/>
                <w:sz w:val="20"/>
                <w:szCs w:val="20"/>
                <w:lang w:val="en-US"/>
              </w:rPr>
              <w:t>Protocol 5</w:t>
            </w:r>
          </w:p>
        </w:tc>
        <w:tc>
          <w:tcPr>
            <w:tcW w:w="851" w:type="dxa"/>
            <w:tcBorders>
              <w:top w:val="single" w:sz="4" w:space="0" w:color="auto"/>
              <w:bottom w:val="single" w:sz="4" w:space="0" w:color="auto"/>
            </w:tcBorders>
          </w:tcPr>
          <w:p w:rsidR="00D727D0" w:rsidRPr="00DC7EB7" w:rsidRDefault="00D727D0" w:rsidP="008B4BD7">
            <w:pPr>
              <w:jc w:val="center"/>
              <w:rPr>
                <w:rFonts w:ascii="Times New Roman" w:hAnsi="Times New Roman" w:cs="Times New Roman"/>
                <w:b/>
                <w:bCs/>
                <w:color w:val="000000"/>
                <w:sz w:val="20"/>
                <w:szCs w:val="20"/>
                <w:lang w:val="en-US"/>
              </w:rPr>
            </w:pPr>
          </w:p>
        </w:tc>
      </w:tr>
      <w:tr w:rsidR="00D727D0" w:rsidRPr="00DC7EB7" w:rsidTr="00EC7BEA">
        <w:tc>
          <w:tcPr>
            <w:tcW w:w="2552" w:type="dxa"/>
            <w:tcBorders>
              <w:top w:val="single" w:sz="4" w:space="0" w:color="auto"/>
            </w:tcBorders>
            <w:vAlign w:val="bottom"/>
          </w:tcPr>
          <w:p w:rsidR="00D727D0" w:rsidRPr="00DC7EB7" w:rsidRDefault="009B5B3F" w:rsidP="009B5B3F">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g</w:t>
            </w:r>
            <w:r w:rsidR="00D727D0" w:rsidRPr="00DC7EB7">
              <w:rPr>
                <w:rFonts w:ascii="Times New Roman" w:hAnsi="Times New Roman" w:cs="Times New Roman"/>
                <w:color w:val="000000"/>
                <w:sz w:val="20"/>
                <w:szCs w:val="20"/>
                <w:lang w:val="en-US"/>
              </w:rPr>
              <w:t>amma</w:t>
            </w:r>
            <w:r w:rsidRPr="00DC7EB7">
              <w:rPr>
                <w:rFonts w:ascii="Times New Roman" w:hAnsi="Times New Roman" w:cs="Times New Roman"/>
                <w:color w:val="000000"/>
                <w:sz w:val="20"/>
                <w:szCs w:val="20"/>
                <w:lang w:val="en-US"/>
              </w:rPr>
              <w:t xml:space="preserve">-aminobutyric </w:t>
            </w:r>
            <w:r w:rsidR="00D727D0" w:rsidRPr="00DC7EB7">
              <w:rPr>
                <w:rFonts w:ascii="Times New Roman" w:hAnsi="Times New Roman" w:cs="Times New Roman"/>
                <w:color w:val="000000"/>
                <w:sz w:val="20"/>
                <w:szCs w:val="20"/>
                <w:lang w:val="en-US"/>
              </w:rPr>
              <w:t>acid</w:t>
            </w:r>
          </w:p>
        </w:tc>
        <w:tc>
          <w:tcPr>
            <w:tcW w:w="1701" w:type="dxa"/>
            <w:tcBorders>
              <w:top w:val="single" w:sz="4" w:space="0" w:color="auto"/>
            </w:tcBorders>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0.0071 ± 0.0026</w:t>
            </w:r>
          </w:p>
        </w:tc>
        <w:tc>
          <w:tcPr>
            <w:tcW w:w="1701" w:type="dxa"/>
            <w:tcBorders>
              <w:top w:val="single" w:sz="4" w:space="0" w:color="auto"/>
            </w:tcBorders>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0.0051 ± 0.002</w:t>
            </w:r>
          </w:p>
        </w:tc>
        <w:tc>
          <w:tcPr>
            <w:tcW w:w="1701" w:type="dxa"/>
            <w:tcBorders>
              <w:top w:val="single" w:sz="4" w:space="0" w:color="auto"/>
            </w:tcBorders>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0.0053 ± 0.0021</w:t>
            </w:r>
          </w:p>
        </w:tc>
        <w:tc>
          <w:tcPr>
            <w:tcW w:w="1701" w:type="dxa"/>
            <w:tcBorders>
              <w:top w:val="single" w:sz="4" w:space="0" w:color="auto"/>
            </w:tcBorders>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0.0056 ± 0.0023</w:t>
            </w:r>
          </w:p>
        </w:tc>
        <w:tc>
          <w:tcPr>
            <w:tcW w:w="851" w:type="dxa"/>
            <w:tcBorders>
              <w:top w:val="single" w:sz="4" w:space="0" w:color="auto"/>
            </w:tcBorders>
            <w:vAlign w:val="bottom"/>
          </w:tcPr>
          <w:p w:rsidR="00D727D0" w:rsidRPr="00DC7EB7" w:rsidRDefault="00D727D0" w:rsidP="008B4BD7">
            <w:pPr>
              <w:jc w:val="right"/>
              <w:rPr>
                <w:rFonts w:ascii="Times New Roman" w:hAnsi="Times New Roman" w:cs="Times New Roman"/>
                <w:b/>
                <w:color w:val="000000"/>
                <w:sz w:val="20"/>
                <w:szCs w:val="20"/>
                <w:lang w:val="en-US"/>
              </w:rPr>
            </w:pPr>
            <w:r w:rsidRPr="00DC7EB7">
              <w:rPr>
                <w:rFonts w:ascii="Times New Roman" w:hAnsi="Times New Roman" w:cs="Times New Roman"/>
                <w:b/>
                <w:color w:val="000000"/>
                <w:sz w:val="20"/>
                <w:szCs w:val="20"/>
                <w:lang w:val="en-US"/>
              </w:rPr>
              <w:t>&lt;0.001</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o-</w:t>
            </w:r>
            <w:proofErr w:type="spellStart"/>
            <w:r w:rsidR="00D727D0" w:rsidRPr="00DC7EB7">
              <w:rPr>
                <w:rFonts w:ascii="Times New Roman" w:hAnsi="Times New Roman" w:cs="Times New Roman"/>
                <w:color w:val="000000"/>
                <w:sz w:val="20"/>
                <w:szCs w:val="20"/>
                <w:lang w:val="en-US"/>
              </w:rPr>
              <w:t>phosphoethanolamine</w:t>
            </w:r>
            <w:proofErr w:type="spellEnd"/>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0.078 ± 0.02</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0.066 ± 0.019</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0.076 ± 0.019</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0.078 ± 0.019</w:t>
            </w:r>
          </w:p>
        </w:tc>
        <w:tc>
          <w:tcPr>
            <w:tcW w:w="851" w:type="dxa"/>
            <w:vAlign w:val="bottom"/>
          </w:tcPr>
          <w:p w:rsidR="00D727D0" w:rsidRPr="00DC7EB7" w:rsidRDefault="00D727D0" w:rsidP="008B4BD7">
            <w:pPr>
              <w:jc w:val="right"/>
              <w:rPr>
                <w:rFonts w:ascii="Times New Roman" w:hAnsi="Times New Roman" w:cs="Times New Roman"/>
                <w:b/>
                <w:color w:val="000000"/>
                <w:sz w:val="20"/>
                <w:szCs w:val="20"/>
                <w:lang w:val="en-US"/>
              </w:rPr>
            </w:pPr>
            <w:r w:rsidRPr="00DC7EB7">
              <w:rPr>
                <w:rFonts w:ascii="Times New Roman" w:hAnsi="Times New Roman" w:cs="Times New Roman"/>
                <w:b/>
                <w:color w:val="000000"/>
                <w:sz w:val="20"/>
                <w:szCs w:val="20"/>
                <w:lang w:val="en-US"/>
              </w:rPr>
              <w:t>0.010</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870F28" w:rsidRPr="00DC7EB7">
              <w:rPr>
                <w:rFonts w:ascii="Times New Roman" w:hAnsi="Times New Roman" w:cs="Times New Roman"/>
                <w:color w:val="000000"/>
                <w:sz w:val="20"/>
                <w:szCs w:val="20"/>
                <w:lang w:val="en-US"/>
              </w:rPr>
              <w:t xml:space="preserve">glutamic </w:t>
            </w:r>
            <w:r w:rsidR="00D727D0" w:rsidRPr="00DC7EB7">
              <w:rPr>
                <w:rFonts w:ascii="Times New Roman" w:hAnsi="Times New Roman" w:cs="Times New Roman"/>
                <w:color w:val="000000"/>
                <w:sz w:val="20"/>
                <w:szCs w:val="20"/>
                <w:lang w:val="en-US"/>
              </w:rPr>
              <w:t>acid</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0.022 ± 0.009</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0.018 ± 0.009</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0.019 ± 0.006</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 ± 0.01</w:t>
            </w:r>
          </w:p>
        </w:tc>
        <w:tc>
          <w:tcPr>
            <w:tcW w:w="851" w:type="dxa"/>
            <w:vAlign w:val="bottom"/>
          </w:tcPr>
          <w:p w:rsidR="00D727D0" w:rsidRPr="00DC7EB7" w:rsidRDefault="00D727D0" w:rsidP="008B4BD7">
            <w:pPr>
              <w:jc w:val="right"/>
              <w:rPr>
                <w:rFonts w:ascii="Times New Roman" w:hAnsi="Times New Roman" w:cs="Times New Roman"/>
                <w:b/>
                <w:color w:val="000000"/>
                <w:sz w:val="20"/>
                <w:szCs w:val="20"/>
                <w:lang w:val="en-US"/>
              </w:rPr>
            </w:pPr>
            <w:r w:rsidRPr="00DC7EB7">
              <w:rPr>
                <w:rFonts w:ascii="Times New Roman" w:hAnsi="Times New Roman" w:cs="Times New Roman"/>
                <w:b/>
                <w:color w:val="000000"/>
                <w:sz w:val="20"/>
                <w:szCs w:val="20"/>
                <w:lang w:val="en-US"/>
              </w:rPr>
              <w:t>0.017</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arginine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1.896 ± 0.458</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2.004 ± 0.459</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1.828 ± 0.447</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1.918 ± 0.455</w:t>
            </w:r>
          </w:p>
        </w:tc>
        <w:tc>
          <w:tcPr>
            <w:tcW w:w="851" w:type="dxa"/>
            <w:vAlign w:val="bottom"/>
          </w:tcPr>
          <w:p w:rsidR="00D727D0" w:rsidRPr="00DC7EB7" w:rsidRDefault="00D727D0" w:rsidP="008B4BD7">
            <w:pPr>
              <w:jc w:val="right"/>
              <w:rPr>
                <w:rFonts w:ascii="Times New Roman" w:hAnsi="Times New Roman" w:cs="Times New Roman"/>
                <w:b/>
                <w:color w:val="000000"/>
                <w:sz w:val="20"/>
                <w:szCs w:val="20"/>
                <w:lang w:val="en-US"/>
              </w:rPr>
            </w:pPr>
            <w:r w:rsidRPr="00DC7EB7">
              <w:rPr>
                <w:rFonts w:ascii="Times New Roman" w:hAnsi="Times New Roman" w:cs="Times New Roman"/>
                <w:b/>
                <w:color w:val="000000"/>
                <w:sz w:val="20"/>
                <w:szCs w:val="20"/>
                <w:lang w:val="en-US"/>
              </w:rPr>
              <w:t>0.048</w:t>
            </w:r>
          </w:p>
        </w:tc>
      </w:tr>
      <w:tr w:rsidR="00D727D0" w:rsidRPr="00DC7EB7" w:rsidTr="00EC7BEA">
        <w:tc>
          <w:tcPr>
            <w:tcW w:w="2552" w:type="dxa"/>
            <w:vAlign w:val="bottom"/>
          </w:tcPr>
          <w:p w:rsidR="00D727D0" w:rsidRPr="00DC7EB7" w:rsidRDefault="00D727D0"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putrescine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0.0082 ± 0.0025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0.0085 ± 0.0031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0.0077 ± 0.003</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0.0082 ± 0.003</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0.092</w:t>
            </w:r>
          </w:p>
        </w:tc>
      </w:tr>
      <w:tr w:rsidR="00D727D0" w:rsidRPr="00DC7EB7" w:rsidTr="00EC7BEA">
        <w:tc>
          <w:tcPr>
            <w:tcW w:w="2552" w:type="dxa"/>
            <w:vAlign w:val="bottom"/>
          </w:tcPr>
          <w:p w:rsidR="00D727D0" w:rsidRPr="00DC7EB7" w:rsidRDefault="00D727D0"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ADMA</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0.0005 ± 0.0002</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0.0007 ± 0.0003</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0.0006 ± 0.0003</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0.0006 ± 0.0003</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0.097</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phenylalanine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0.023 ± 0.004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0.023 ± 0.005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0.022 ± 0.005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0.022 ± 0.005</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0.144</w:t>
            </w:r>
          </w:p>
        </w:tc>
      </w:tr>
      <w:tr w:rsidR="00D727D0" w:rsidRPr="00DC7EB7" w:rsidTr="00EC7BEA">
        <w:tc>
          <w:tcPr>
            <w:tcW w:w="2552" w:type="dxa"/>
            <w:vAlign w:val="bottom"/>
          </w:tcPr>
          <w:p w:rsidR="00D727D0" w:rsidRPr="00DC7EB7" w:rsidRDefault="00D727D0"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SDMA</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0.004 ± 0.001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0.004 ± 0.001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0.004 ± 0.001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0.004 ± 0.001</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0.159</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tryptophan</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0.31 ± 0.064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0.329 ± 0.077</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0.302 ± 0.071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0.313 ± 0.07</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0.159</w:t>
            </w:r>
          </w:p>
        </w:tc>
      </w:tr>
      <w:tr w:rsidR="00D727D0" w:rsidRPr="00DC7EB7" w:rsidTr="00EC7BEA">
        <w:tc>
          <w:tcPr>
            <w:tcW w:w="2552" w:type="dxa"/>
            <w:vAlign w:val="bottom"/>
          </w:tcPr>
          <w:p w:rsidR="00D727D0" w:rsidRPr="00DC7EB7" w:rsidRDefault="009B5B3F" w:rsidP="009B5B3F">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methionine</w:t>
            </w:r>
            <w:r w:rsidRPr="00DC7EB7">
              <w:rPr>
                <w:rFonts w:ascii="Times New Roman" w:hAnsi="Times New Roman" w:cs="Times New Roman"/>
                <w:color w:val="000000"/>
                <w:sz w:val="20"/>
                <w:szCs w:val="20"/>
                <w:lang w:val="en-US"/>
              </w:rPr>
              <w:t xml:space="preserve"> </w:t>
            </w:r>
            <w:r w:rsidR="00D727D0" w:rsidRPr="00DC7EB7">
              <w:rPr>
                <w:rFonts w:ascii="Times New Roman" w:hAnsi="Times New Roman" w:cs="Times New Roman"/>
                <w:color w:val="000000"/>
                <w:sz w:val="20"/>
                <w:szCs w:val="20"/>
                <w:lang w:val="en-US"/>
              </w:rPr>
              <w:t>sulfoxide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0.016 ± 0.005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0.014 ± 0.005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0.015 ± 0.005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0.014 ± 0.005</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0.178</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methionine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0.537 ± 0.123</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0.565 ± 0.161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0.517 ± 0.124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0.532 ± 0.119</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0.189</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tyrosine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0.725 ± 0.154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0.758 ± 0.177</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0.708 ± 0.166</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0.734 ± 0.181</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0.213</w:t>
            </w:r>
          </w:p>
        </w:tc>
      </w:tr>
      <w:tr w:rsidR="00D727D0" w:rsidRPr="00DC7EB7" w:rsidTr="00EC7BEA">
        <w:tc>
          <w:tcPr>
            <w:tcW w:w="2552" w:type="dxa"/>
            <w:vAlign w:val="bottom"/>
          </w:tcPr>
          <w:p w:rsidR="00D727D0" w:rsidRPr="00DC7EB7" w:rsidRDefault="00D727D0"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ethanolamine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3.595 ± 0.562</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3.786 ± 0.726</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3.611 ± 0.688</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3.745 ± 0.63</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0.279</w:t>
            </w:r>
          </w:p>
        </w:tc>
      </w:tr>
      <w:tr w:rsidR="00D727D0" w:rsidRPr="00DC7EB7" w:rsidTr="00EC7BEA">
        <w:tc>
          <w:tcPr>
            <w:tcW w:w="2552" w:type="dxa"/>
            <w:vAlign w:val="bottom"/>
          </w:tcPr>
          <w:p w:rsidR="00D727D0" w:rsidRPr="00DC7EB7" w:rsidRDefault="00D727D0"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taurine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0.302 ± 0.085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0.319 ± 0.092</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0.296 ± 0.085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0.306 ± 0.088</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0.289</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glutamine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11.877 ± 2.061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12.552 ± 2.582</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11.754 ± 2.256</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12.094 ± 2.693</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0.326</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valine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0.037 ± 0.011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0.038 ± 0.013</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0.035 ± 0.011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0.037 ± 0.012</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0.328</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alanine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0.068 ± 0.016</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0.07 ± 0.019</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0.066 ± 0.018</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0.067 ± 0.016</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0.375</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kynurenine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0.0023 ± 0.0012</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0.0023 ± 0.0009</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0.0023 ± 0.0011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0.0025 ± 0.0009</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0.438</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leucine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0.018 ± 0.004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0.018 ± 0.005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0.017 ± 0.005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0.017 ± 0.005</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0.444</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asparagine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0.322 ± 0.073</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0.331 ± 0.081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0.314 ± 0.088</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0.319 ± 0.073</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0.448</w:t>
            </w:r>
          </w:p>
        </w:tc>
      </w:tr>
      <w:tr w:rsidR="00D727D0" w:rsidRPr="00DC7EB7" w:rsidTr="00EC7BEA">
        <w:tc>
          <w:tcPr>
            <w:tcW w:w="2552" w:type="dxa"/>
            <w:vAlign w:val="bottom"/>
          </w:tcPr>
          <w:p w:rsidR="00D727D0" w:rsidRPr="00DC7EB7" w:rsidRDefault="009B5B3F" w:rsidP="009B5B3F">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4</w:t>
            </w:r>
            <w:r w:rsidRPr="00DC7EB7">
              <w:rPr>
                <w:rFonts w:ascii="Times New Roman" w:hAnsi="Times New Roman" w:cs="Times New Roman"/>
                <w:color w:val="000000"/>
                <w:sz w:val="20"/>
                <w:szCs w:val="20"/>
                <w:lang w:val="en-US"/>
              </w:rPr>
              <w:t>-</w:t>
            </w:r>
            <w:r w:rsidR="00D727D0" w:rsidRPr="00DC7EB7">
              <w:rPr>
                <w:rFonts w:ascii="Times New Roman" w:hAnsi="Times New Roman" w:cs="Times New Roman"/>
                <w:color w:val="000000"/>
                <w:sz w:val="20"/>
                <w:szCs w:val="20"/>
                <w:lang w:val="en-US"/>
              </w:rPr>
              <w:t>hydroxyproline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0.023 ± 0.013</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0.024 ± 0.015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0.022 ± 0.013</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0.023 ± 0.015</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0.454</w:t>
            </w:r>
          </w:p>
        </w:tc>
      </w:tr>
      <w:tr w:rsidR="00D727D0" w:rsidRPr="00DC7EB7" w:rsidTr="00EC7BEA">
        <w:tc>
          <w:tcPr>
            <w:tcW w:w="2552" w:type="dxa"/>
            <w:vAlign w:val="bottom"/>
          </w:tcPr>
          <w:p w:rsidR="00D727D0" w:rsidRPr="00DC7EB7" w:rsidRDefault="00D727D0" w:rsidP="008B4BD7">
            <w:pPr>
              <w:rPr>
                <w:rFonts w:ascii="Times New Roman" w:hAnsi="Times New Roman" w:cs="Times New Roman"/>
                <w:color w:val="000000"/>
                <w:sz w:val="20"/>
                <w:szCs w:val="20"/>
                <w:lang w:val="en-US"/>
              </w:rPr>
            </w:pPr>
            <w:proofErr w:type="spellStart"/>
            <w:r w:rsidRPr="00DC7EB7">
              <w:rPr>
                <w:rFonts w:ascii="Times New Roman" w:hAnsi="Times New Roman" w:cs="Times New Roman"/>
                <w:color w:val="000000"/>
                <w:sz w:val="20"/>
                <w:szCs w:val="20"/>
                <w:lang w:val="en-US"/>
              </w:rPr>
              <w:t>citrulline</w:t>
            </w:r>
            <w:proofErr w:type="spellEnd"/>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0.04 ± 0.014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0.041 ± 0.017</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0.038 ± 0.015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0.04 ± 0.017</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0.462</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histidine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0.09 ± 0.016</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0.094 ± 0.019</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0.089 ± 0.021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0.092 ± 0.018</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0.477</w:t>
            </w:r>
          </w:p>
        </w:tc>
      </w:tr>
      <w:tr w:rsidR="00D727D0" w:rsidRPr="00DC7EB7" w:rsidTr="00EC7BEA">
        <w:tc>
          <w:tcPr>
            <w:tcW w:w="2552" w:type="dxa"/>
            <w:vAlign w:val="bottom"/>
          </w:tcPr>
          <w:p w:rsidR="00D727D0" w:rsidRPr="00DC7EB7" w:rsidRDefault="009B5B3F" w:rsidP="009B5B3F">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aspartic</w:t>
            </w:r>
            <w:r w:rsidRPr="00DC7EB7">
              <w:rPr>
                <w:rFonts w:ascii="Times New Roman" w:hAnsi="Times New Roman" w:cs="Times New Roman"/>
                <w:color w:val="000000"/>
                <w:sz w:val="20"/>
                <w:szCs w:val="20"/>
                <w:lang w:val="en-US"/>
              </w:rPr>
              <w:t xml:space="preserve"> </w:t>
            </w:r>
            <w:r w:rsidR="00D727D0" w:rsidRPr="00DC7EB7">
              <w:rPr>
                <w:rFonts w:ascii="Times New Roman" w:hAnsi="Times New Roman" w:cs="Times New Roman"/>
                <w:color w:val="000000"/>
                <w:sz w:val="20"/>
                <w:szCs w:val="20"/>
                <w:lang w:val="en-US"/>
              </w:rPr>
              <w:t>acid</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0.055 ± 0.051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0.054 ± 0.057</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0.052 ± 0.043</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0.051 ± 0.056</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0.508</w:t>
            </w:r>
          </w:p>
        </w:tc>
      </w:tr>
      <w:tr w:rsidR="00D727D0" w:rsidRPr="00DC7EB7" w:rsidTr="00EC7BEA">
        <w:tc>
          <w:tcPr>
            <w:tcW w:w="2552" w:type="dxa"/>
            <w:vAlign w:val="bottom"/>
          </w:tcPr>
          <w:p w:rsidR="00D727D0" w:rsidRPr="00DC7EB7" w:rsidRDefault="009B5B3F" w:rsidP="009B5B3F">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L-alpha-</w:t>
            </w:r>
            <w:r w:rsidR="00D727D0" w:rsidRPr="00DC7EB7">
              <w:rPr>
                <w:rFonts w:ascii="Times New Roman" w:hAnsi="Times New Roman" w:cs="Times New Roman"/>
                <w:color w:val="000000"/>
                <w:sz w:val="20"/>
                <w:szCs w:val="20"/>
                <w:lang w:val="en-US"/>
              </w:rPr>
              <w:t>aminobutyric</w:t>
            </w:r>
            <w:r w:rsidRPr="00DC7EB7">
              <w:rPr>
                <w:rFonts w:ascii="Times New Roman" w:hAnsi="Times New Roman" w:cs="Times New Roman"/>
                <w:color w:val="000000"/>
                <w:sz w:val="20"/>
                <w:szCs w:val="20"/>
                <w:lang w:val="en-US"/>
              </w:rPr>
              <w:t xml:space="preserve"> </w:t>
            </w:r>
            <w:r w:rsidR="00D727D0" w:rsidRPr="00DC7EB7">
              <w:rPr>
                <w:rFonts w:ascii="Times New Roman" w:hAnsi="Times New Roman" w:cs="Times New Roman"/>
                <w:color w:val="000000"/>
                <w:sz w:val="20"/>
                <w:szCs w:val="20"/>
                <w:lang w:val="en-US"/>
              </w:rPr>
              <w:t>acid</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0.072 ± 0.021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0.077 ± 0.034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0.07 ± 0.022</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0.073 ± 0.025</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0.532</w:t>
            </w:r>
          </w:p>
        </w:tc>
      </w:tr>
      <w:tr w:rsidR="00D727D0" w:rsidRPr="00DC7EB7" w:rsidTr="00EC7BEA">
        <w:tc>
          <w:tcPr>
            <w:tcW w:w="2552" w:type="dxa"/>
            <w:vAlign w:val="bottom"/>
          </w:tcPr>
          <w:p w:rsidR="00D727D0" w:rsidRPr="00DC7EB7" w:rsidRDefault="00D727D0" w:rsidP="008B4BD7">
            <w:pPr>
              <w:rPr>
                <w:rFonts w:ascii="Times New Roman" w:hAnsi="Times New Roman" w:cs="Times New Roman"/>
                <w:color w:val="000000"/>
                <w:sz w:val="20"/>
                <w:szCs w:val="20"/>
                <w:lang w:val="en-US"/>
              </w:rPr>
            </w:pPr>
            <w:proofErr w:type="spellStart"/>
            <w:r w:rsidRPr="00DC7EB7">
              <w:rPr>
                <w:rFonts w:ascii="Times New Roman" w:hAnsi="Times New Roman" w:cs="Times New Roman"/>
                <w:color w:val="000000"/>
                <w:sz w:val="20"/>
                <w:szCs w:val="20"/>
                <w:lang w:val="en-US"/>
              </w:rPr>
              <w:t>L.Lysine</w:t>
            </w:r>
            <w:proofErr w:type="spellEnd"/>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3.221 ± 0.787</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3.337 ± 0.793</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3.137 ± 0.754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3.244 ± 0.793</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0.541</w:t>
            </w:r>
          </w:p>
        </w:tc>
      </w:tr>
      <w:tr w:rsidR="00D727D0" w:rsidRPr="00DC7EB7" w:rsidTr="00EC7BEA">
        <w:tc>
          <w:tcPr>
            <w:tcW w:w="2552" w:type="dxa"/>
            <w:vAlign w:val="bottom"/>
          </w:tcPr>
          <w:p w:rsidR="00D727D0" w:rsidRPr="00DC7EB7" w:rsidRDefault="009B5B3F" w:rsidP="009B5B3F">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N6N6N6-</w:t>
            </w:r>
            <w:r w:rsidR="00D727D0" w:rsidRPr="00DC7EB7">
              <w:rPr>
                <w:rFonts w:ascii="Times New Roman" w:hAnsi="Times New Roman" w:cs="Times New Roman"/>
                <w:color w:val="000000"/>
                <w:sz w:val="20"/>
                <w:szCs w:val="20"/>
                <w:lang w:val="en-US"/>
              </w:rPr>
              <w:t>trimethyl</w:t>
            </w:r>
            <w:r w:rsidRPr="00DC7EB7">
              <w:rPr>
                <w:rFonts w:ascii="Times New Roman" w:hAnsi="Times New Roman" w:cs="Times New Roman"/>
                <w:color w:val="000000"/>
                <w:sz w:val="20"/>
                <w:szCs w:val="20"/>
                <w:lang w:val="en-US"/>
              </w:rPr>
              <w:t>-</w:t>
            </w:r>
            <w:r w:rsidR="00D727D0" w:rsidRPr="00DC7EB7">
              <w:rPr>
                <w:rFonts w:ascii="Times New Roman" w:hAnsi="Times New Roman" w:cs="Times New Roman"/>
                <w:color w:val="000000"/>
                <w:sz w:val="20"/>
                <w:szCs w:val="20"/>
                <w:lang w:val="en-US"/>
              </w:rPr>
              <w:t>L</w:t>
            </w:r>
            <w:r w:rsidRPr="00DC7EB7">
              <w:rPr>
                <w:rFonts w:ascii="Times New Roman" w:hAnsi="Times New Roman" w:cs="Times New Roman"/>
                <w:color w:val="000000"/>
                <w:sz w:val="20"/>
                <w:szCs w:val="20"/>
                <w:lang w:val="en-US"/>
              </w:rPr>
              <w:t>-</w:t>
            </w:r>
            <w:r w:rsidR="00D727D0" w:rsidRPr="00DC7EB7">
              <w:rPr>
                <w:rFonts w:ascii="Times New Roman" w:hAnsi="Times New Roman" w:cs="Times New Roman"/>
                <w:color w:val="000000"/>
                <w:sz w:val="20"/>
                <w:szCs w:val="20"/>
                <w:lang w:val="en-US"/>
              </w:rPr>
              <w:t>lysine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0.0056 ± 0.0008</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0.0059 ± 0.0013</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0.0057 ± 0.0013</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0.0059 ± 0.0011</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0.549</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threonine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1.359 ± 0.359</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1.414 ± 0.45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1.324 ± 0.399</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1.361 ± 0.357</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0.614</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proofErr w:type="spellStart"/>
            <w:r w:rsidRPr="00DC7EB7">
              <w:rPr>
                <w:rFonts w:ascii="Times New Roman" w:hAnsi="Times New Roman" w:cs="Times New Roman"/>
                <w:color w:val="000000"/>
                <w:sz w:val="20"/>
                <w:szCs w:val="20"/>
                <w:lang w:val="en-US"/>
              </w:rPr>
              <w:t>g</w:t>
            </w:r>
            <w:r w:rsidR="00D727D0" w:rsidRPr="00DC7EB7">
              <w:rPr>
                <w:rFonts w:ascii="Times New Roman" w:hAnsi="Times New Roman" w:cs="Times New Roman"/>
                <w:color w:val="000000"/>
                <w:sz w:val="20"/>
                <w:szCs w:val="20"/>
                <w:lang w:val="en-US"/>
              </w:rPr>
              <w:t>lycylglycine</w:t>
            </w:r>
            <w:proofErr w:type="spellEnd"/>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0.021 ± 0.008</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 ± 0.009</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0.022 ± 0.015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0.022 ± 0.008</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0.722</w:t>
            </w:r>
          </w:p>
        </w:tc>
      </w:tr>
      <w:tr w:rsidR="00D727D0" w:rsidRPr="00DC7EB7" w:rsidTr="00EC7BEA">
        <w:tc>
          <w:tcPr>
            <w:tcW w:w="2552" w:type="dxa"/>
            <w:vAlign w:val="bottom"/>
          </w:tcPr>
          <w:p w:rsidR="00D727D0" w:rsidRPr="00DC7EB7" w:rsidRDefault="00D727D0" w:rsidP="009B5B3F">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9B5B3F" w:rsidRPr="00DC7EB7">
              <w:rPr>
                <w:rFonts w:ascii="Times New Roman" w:hAnsi="Times New Roman" w:cs="Times New Roman"/>
                <w:color w:val="000000"/>
                <w:sz w:val="20"/>
                <w:szCs w:val="20"/>
                <w:lang w:val="en-US"/>
              </w:rPr>
              <w:t>-</w:t>
            </w:r>
            <w:r w:rsidRPr="00DC7EB7">
              <w:rPr>
                <w:rFonts w:ascii="Times New Roman" w:hAnsi="Times New Roman" w:cs="Times New Roman"/>
                <w:color w:val="000000"/>
                <w:sz w:val="20"/>
                <w:szCs w:val="20"/>
                <w:lang w:val="en-US"/>
              </w:rPr>
              <w:t>serine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2.574 ± 0.665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2.66 ± 0.7</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2.534 ± 0.658</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2.607 ± 0.67</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0.740</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proline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0.025 ± 0.018</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0.026 ± 0.02</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0.024 ± 0.015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0.024 ± 0.017</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0.760</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o</w:t>
            </w:r>
            <w:r w:rsidR="00D727D0" w:rsidRPr="00DC7EB7">
              <w:rPr>
                <w:rFonts w:ascii="Times New Roman" w:hAnsi="Times New Roman" w:cs="Times New Roman"/>
                <w:color w:val="000000"/>
                <w:sz w:val="20"/>
                <w:szCs w:val="20"/>
                <w:lang w:val="en-US"/>
              </w:rPr>
              <w:t>rnithine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0.2 ± 0.071</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0.202 ± 0.08</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0.192 ± 0.069</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0.196 ± 0.072</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0.818</w:t>
            </w:r>
          </w:p>
        </w:tc>
      </w:tr>
      <w:tr w:rsidR="00D727D0" w:rsidRPr="00DC7EB7" w:rsidTr="00EC7BEA">
        <w:tc>
          <w:tcPr>
            <w:tcW w:w="2552" w:type="dxa"/>
            <w:vAlign w:val="bottom"/>
          </w:tcPr>
          <w:p w:rsidR="00D727D0" w:rsidRPr="00DC7EB7" w:rsidRDefault="00D727D0" w:rsidP="009B5B3F">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9B5B3F" w:rsidRPr="00DC7EB7">
              <w:rPr>
                <w:rFonts w:ascii="Times New Roman" w:hAnsi="Times New Roman" w:cs="Times New Roman"/>
                <w:color w:val="000000"/>
                <w:sz w:val="20"/>
                <w:szCs w:val="20"/>
                <w:lang w:val="en-US"/>
              </w:rPr>
              <w:t>-</w:t>
            </w:r>
            <w:r w:rsidRPr="00DC7EB7">
              <w:rPr>
                <w:rFonts w:ascii="Times New Roman" w:hAnsi="Times New Roman" w:cs="Times New Roman"/>
                <w:color w:val="000000"/>
                <w:sz w:val="20"/>
                <w:szCs w:val="20"/>
                <w:lang w:val="en-US"/>
              </w:rPr>
              <w:t>2</w:t>
            </w:r>
            <w:r w:rsidR="009B5B3F" w:rsidRPr="00DC7EB7">
              <w:rPr>
                <w:rFonts w:ascii="Times New Roman" w:hAnsi="Times New Roman" w:cs="Times New Roman"/>
                <w:color w:val="000000"/>
                <w:sz w:val="20"/>
                <w:szCs w:val="20"/>
                <w:lang w:val="en-US"/>
              </w:rPr>
              <w:t>-</w:t>
            </w:r>
            <w:r w:rsidR="00870F28" w:rsidRPr="00DC7EB7">
              <w:rPr>
                <w:rFonts w:ascii="Times New Roman" w:hAnsi="Times New Roman" w:cs="Times New Roman"/>
                <w:color w:val="000000"/>
                <w:sz w:val="20"/>
                <w:szCs w:val="20"/>
                <w:lang w:val="en-US"/>
              </w:rPr>
              <w:t xml:space="preserve">aminoadipic </w:t>
            </w:r>
            <w:r w:rsidRPr="00DC7EB7">
              <w:rPr>
                <w:rFonts w:ascii="Times New Roman" w:hAnsi="Times New Roman" w:cs="Times New Roman"/>
                <w:color w:val="000000"/>
                <w:sz w:val="20"/>
                <w:szCs w:val="20"/>
                <w:lang w:val="en-US"/>
              </w:rPr>
              <w:t>acid</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0.0011 ± 0.0004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0.0011 ± 0.0004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0.0011 ± 0.0004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0.001 ± 0.0003</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0.830</w:t>
            </w:r>
          </w:p>
        </w:tc>
      </w:tr>
      <w:tr w:rsidR="00D727D0" w:rsidRPr="00DC7EB7" w:rsidTr="00EC7BEA">
        <w:tc>
          <w:tcPr>
            <w:tcW w:w="2552" w:type="dxa"/>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r w:rsidR="00D727D0" w:rsidRPr="00DC7EB7">
              <w:rPr>
                <w:rFonts w:ascii="Times New Roman" w:hAnsi="Times New Roman" w:cs="Times New Roman"/>
                <w:color w:val="000000"/>
                <w:sz w:val="20"/>
                <w:szCs w:val="20"/>
                <w:lang w:val="en-US"/>
              </w:rPr>
              <w:t>isoleucine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0.013 ± 0.004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0.013 ± 0.004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0.013 ± 0.004</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0.013 ± 0.004</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0.833</w:t>
            </w:r>
          </w:p>
        </w:tc>
      </w:tr>
      <w:tr w:rsidR="00D727D0" w:rsidRPr="00DC7EB7" w:rsidTr="00EC7BEA">
        <w:tc>
          <w:tcPr>
            <w:tcW w:w="2552" w:type="dxa"/>
            <w:vAlign w:val="bottom"/>
          </w:tcPr>
          <w:p w:rsidR="00D727D0" w:rsidRPr="00DC7EB7" w:rsidRDefault="00D727D0"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sarcosine</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0.001 ± 0.0003</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0.001 ± 0.0005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0.0011 ± 0.0005</w:t>
            </w:r>
          </w:p>
        </w:tc>
        <w:tc>
          <w:tcPr>
            <w:tcW w:w="1701" w:type="dxa"/>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0.0011 ± 0.0005</w:t>
            </w:r>
          </w:p>
        </w:tc>
        <w:tc>
          <w:tcPr>
            <w:tcW w:w="851" w:type="dxa"/>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0.850</w:t>
            </w:r>
          </w:p>
        </w:tc>
      </w:tr>
      <w:tr w:rsidR="00D727D0" w:rsidRPr="00DC7EB7" w:rsidTr="00EC7BEA">
        <w:tc>
          <w:tcPr>
            <w:tcW w:w="2552" w:type="dxa"/>
            <w:tcBorders>
              <w:bottom w:val="single" w:sz="4" w:space="0" w:color="auto"/>
            </w:tcBorders>
            <w:vAlign w:val="bottom"/>
          </w:tcPr>
          <w:p w:rsidR="00D727D0" w:rsidRPr="00DC7EB7" w:rsidRDefault="009B5B3F" w:rsidP="008B4BD7">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L-</w:t>
            </w:r>
            <w:proofErr w:type="spellStart"/>
            <w:r w:rsidR="00D727D0" w:rsidRPr="00DC7EB7">
              <w:rPr>
                <w:rFonts w:ascii="Times New Roman" w:hAnsi="Times New Roman" w:cs="Times New Roman"/>
                <w:color w:val="000000"/>
                <w:sz w:val="20"/>
                <w:szCs w:val="20"/>
                <w:lang w:val="en-US"/>
              </w:rPr>
              <w:t>homoserine</w:t>
            </w:r>
            <w:proofErr w:type="spellEnd"/>
          </w:p>
        </w:tc>
        <w:tc>
          <w:tcPr>
            <w:tcW w:w="1701" w:type="dxa"/>
            <w:tcBorders>
              <w:bottom w:val="single" w:sz="4" w:space="0" w:color="auto"/>
            </w:tcBorders>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0.0061 ± 0.0014</w:t>
            </w:r>
          </w:p>
        </w:tc>
        <w:tc>
          <w:tcPr>
            <w:tcW w:w="1701" w:type="dxa"/>
            <w:tcBorders>
              <w:bottom w:val="single" w:sz="4" w:space="0" w:color="auto"/>
            </w:tcBorders>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0.006 ± 0.0016</w:t>
            </w:r>
          </w:p>
        </w:tc>
        <w:tc>
          <w:tcPr>
            <w:tcW w:w="1701" w:type="dxa"/>
            <w:tcBorders>
              <w:bottom w:val="single" w:sz="4" w:space="0" w:color="auto"/>
            </w:tcBorders>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0.0058 ± 0.0018</w:t>
            </w:r>
          </w:p>
        </w:tc>
        <w:tc>
          <w:tcPr>
            <w:tcW w:w="1701" w:type="dxa"/>
            <w:tcBorders>
              <w:bottom w:val="single" w:sz="4" w:space="0" w:color="auto"/>
            </w:tcBorders>
            <w:vAlign w:val="bottom"/>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0.0059 ± 0.0012</w:t>
            </w:r>
          </w:p>
        </w:tc>
        <w:tc>
          <w:tcPr>
            <w:tcW w:w="851" w:type="dxa"/>
            <w:tcBorders>
              <w:bottom w:val="single" w:sz="4" w:space="0" w:color="auto"/>
            </w:tcBorders>
            <w:vAlign w:val="bottom"/>
          </w:tcPr>
          <w:p w:rsidR="00D727D0" w:rsidRPr="00DC7EB7" w:rsidRDefault="00D727D0" w:rsidP="008B4BD7">
            <w:pPr>
              <w:jc w:val="right"/>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0.853</w:t>
            </w:r>
          </w:p>
        </w:tc>
      </w:tr>
    </w:tbl>
    <w:p w:rsidR="00984618" w:rsidRDefault="00984618" w:rsidP="00DC7EB7">
      <w:pPr>
        <w:suppressLineNumbers/>
        <w:spacing w:line="480" w:lineRule="auto"/>
        <w:rPr>
          <w:rFonts w:ascii="Times New Roman" w:hAnsi="Times New Roman" w:cs="Times New Roman"/>
          <w:sz w:val="20"/>
          <w:szCs w:val="20"/>
          <w:lang w:val="en-US"/>
        </w:rPr>
      </w:pPr>
    </w:p>
    <w:p w:rsidR="00D727D0" w:rsidRPr="00DC7EB7" w:rsidRDefault="00D727D0" w:rsidP="00DC7EB7">
      <w:pPr>
        <w:suppressLineNumbers/>
        <w:spacing w:line="480" w:lineRule="auto"/>
        <w:rPr>
          <w:rFonts w:ascii="Times New Roman" w:hAnsi="Times New Roman" w:cs="Times New Roman"/>
          <w:sz w:val="20"/>
          <w:szCs w:val="20"/>
          <w:lang w:val="en-US"/>
        </w:rPr>
      </w:pPr>
      <w:r w:rsidRPr="00DC7EB7">
        <w:rPr>
          <w:rFonts w:ascii="Times New Roman" w:hAnsi="Times New Roman" w:cs="Times New Roman"/>
          <w:sz w:val="20"/>
          <w:szCs w:val="20"/>
          <w:lang w:val="en-US"/>
        </w:rPr>
        <w:t>Relative concentrations reported as response ratios to their respective internal standards. P-values from one-way repeated measures ANOVA. Metabolites sorted based on p-value (small to large). P-values &lt; 0.05 are depicted in bold.</w:t>
      </w:r>
      <w:r w:rsidR="009B5B3F" w:rsidRPr="00DC7EB7">
        <w:rPr>
          <w:rFonts w:ascii="Times New Roman" w:hAnsi="Times New Roman" w:cs="Times New Roman"/>
          <w:sz w:val="20"/>
          <w:szCs w:val="20"/>
          <w:lang w:val="en-US"/>
        </w:rPr>
        <w:t xml:space="preserve"> </w:t>
      </w:r>
      <w:r w:rsidR="005523A2" w:rsidRPr="00DC7EB7">
        <w:rPr>
          <w:rFonts w:ascii="Times New Roman" w:hAnsi="Times New Roman" w:cs="Times New Roman"/>
          <w:sz w:val="20"/>
          <w:szCs w:val="20"/>
          <w:lang w:val="en-US"/>
        </w:rPr>
        <w:t xml:space="preserve">SDMA = symmetric </w:t>
      </w:r>
      <w:proofErr w:type="spellStart"/>
      <w:r w:rsidR="005523A2" w:rsidRPr="00DC7EB7">
        <w:rPr>
          <w:rFonts w:ascii="Times New Roman" w:hAnsi="Times New Roman" w:cs="Times New Roman"/>
          <w:sz w:val="20"/>
          <w:szCs w:val="20"/>
          <w:lang w:val="en-US"/>
        </w:rPr>
        <w:t>dimethylarginine</w:t>
      </w:r>
      <w:proofErr w:type="spellEnd"/>
      <w:r w:rsidR="005523A2" w:rsidRPr="00DC7EB7">
        <w:rPr>
          <w:rFonts w:ascii="Times New Roman" w:hAnsi="Times New Roman" w:cs="Times New Roman"/>
          <w:sz w:val="20"/>
          <w:szCs w:val="20"/>
          <w:lang w:val="en-US"/>
        </w:rPr>
        <w:t xml:space="preserve">, ADMA = asymmetric </w:t>
      </w:r>
      <w:proofErr w:type="spellStart"/>
      <w:r w:rsidR="005523A2" w:rsidRPr="00DC7EB7">
        <w:rPr>
          <w:rFonts w:ascii="Times New Roman" w:hAnsi="Times New Roman" w:cs="Times New Roman"/>
          <w:sz w:val="20"/>
          <w:szCs w:val="20"/>
          <w:lang w:val="en-US"/>
        </w:rPr>
        <w:t>dimethylarginine</w:t>
      </w:r>
      <w:proofErr w:type="spellEnd"/>
      <w:r w:rsidR="005523A2" w:rsidRPr="00DC7EB7">
        <w:rPr>
          <w:rFonts w:ascii="Times New Roman" w:hAnsi="Times New Roman" w:cs="Times New Roman"/>
          <w:sz w:val="20"/>
          <w:szCs w:val="20"/>
          <w:lang w:val="en-US"/>
        </w:rPr>
        <w:t xml:space="preserve">. </w:t>
      </w:r>
    </w:p>
    <w:p w:rsidR="00D727D0" w:rsidRDefault="00D727D0" w:rsidP="00D727D0">
      <w:pPr>
        <w:suppressLineNumbers/>
        <w:spacing w:line="276" w:lineRule="auto"/>
        <w:rPr>
          <w:rFonts w:ascii="Times New Roman" w:hAnsi="Times New Roman" w:cs="Times New Roman"/>
          <w:sz w:val="20"/>
          <w:szCs w:val="20"/>
          <w:lang w:val="en-US"/>
        </w:rPr>
      </w:pPr>
    </w:p>
    <w:p w:rsidR="0081522E" w:rsidRDefault="0081522E" w:rsidP="00D727D0">
      <w:pPr>
        <w:suppressLineNumbers/>
        <w:spacing w:line="276" w:lineRule="auto"/>
        <w:rPr>
          <w:rFonts w:ascii="Times New Roman" w:hAnsi="Times New Roman" w:cs="Times New Roman"/>
          <w:sz w:val="20"/>
          <w:szCs w:val="20"/>
          <w:lang w:val="en-US"/>
        </w:rPr>
      </w:pPr>
    </w:p>
    <w:p w:rsidR="00C92C33" w:rsidRDefault="00C92C33">
      <w:pPr>
        <w:spacing w:line="276" w:lineRule="auto"/>
        <w:rPr>
          <w:rFonts w:ascii="Times New Roman" w:hAnsi="Times New Roman" w:cs="Times New Roman"/>
          <w:b/>
          <w:sz w:val="20"/>
          <w:szCs w:val="20"/>
          <w:lang w:val="en-US"/>
        </w:rPr>
      </w:pPr>
      <w:r>
        <w:rPr>
          <w:rFonts w:ascii="Times New Roman" w:hAnsi="Times New Roman" w:cs="Times New Roman"/>
          <w:b/>
          <w:sz w:val="20"/>
          <w:szCs w:val="20"/>
          <w:lang w:val="en-US"/>
        </w:rPr>
        <w:br w:type="page"/>
      </w:r>
    </w:p>
    <w:p w:rsidR="00D727D0" w:rsidRPr="00F743F2" w:rsidRDefault="00D727D0" w:rsidP="00D727D0">
      <w:pPr>
        <w:suppressLineNumbers/>
        <w:spacing w:line="360" w:lineRule="auto"/>
        <w:rPr>
          <w:rFonts w:ascii="Times New Roman" w:hAnsi="Times New Roman" w:cs="Times New Roman"/>
          <w:sz w:val="20"/>
          <w:szCs w:val="20"/>
          <w:lang w:val="en-US"/>
        </w:rPr>
      </w:pPr>
      <w:r w:rsidRPr="00F743F2">
        <w:rPr>
          <w:rFonts w:ascii="Times New Roman" w:hAnsi="Times New Roman" w:cs="Times New Roman"/>
          <w:b/>
          <w:sz w:val="20"/>
          <w:szCs w:val="20"/>
          <w:lang w:val="en-US"/>
        </w:rPr>
        <w:lastRenderedPageBreak/>
        <w:t xml:space="preserve">Table </w:t>
      </w:r>
      <w:r w:rsidR="0081522E">
        <w:rPr>
          <w:rFonts w:ascii="Times New Roman" w:hAnsi="Times New Roman" w:cs="Times New Roman"/>
          <w:b/>
          <w:sz w:val="20"/>
          <w:szCs w:val="20"/>
          <w:lang w:val="en-US"/>
        </w:rPr>
        <w:t>S-2.</w:t>
      </w:r>
      <w:r w:rsidRPr="00F743F2">
        <w:rPr>
          <w:rFonts w:ascii="Times New Roman" w:hAnsi="Times New Roman" w:cs="Times New Roman"/>
          <w:sz w:val="20"/>
          <w:szCs w:val="20"/>
          <w:lang w:val="en-US"/>
        </w:rPr>
        <w:t xml:space="preserve"> </w:t>
      </w:r>
      <w:r w:rsidRPr="0081522E">
        <w:rPr>
          <w:rFonts w:ascii="Times New Roman" w:hAnsi="Times New Roman" w:cs="Times New Roman"/>
          <w:b/>
          <w:sz w:val="20"/>
          <w:szCs w:val="20"/>
          <w:lang w:val="en-US"/>
        </w:rPr>
        <w:t>Stability markers per protocol without volume correction and without protocol 2</w:t>
      </w:r>
    </w:p>
    <w:tbl>
      <w:tblPr>
        <w:tblStyle w:val="TableGrid"/>
        <w:tblW w:w="94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1559"/>
        <w:gridCol w:w="1417"/>
        <w:gridCol w:w="1429"/>
        <w:gridCol w:w="1548"/>
        <w:gridCol w:w="886"/>
      </w:tblGrid>
      <w:tr w:rsidR="00D727D0" w:rsidRPr="004D4B76" w:rsidTr="00EC7BEA">
        <w:tc>
          <w:tcPr>
            <w:tcW w:w="2660" w:type="dxa"/>
            <w:tcBorders>
              <w:top w:val="single" w:sz="4" w:space="0" w:color="auto"/>
              <w:bottom w:val="single" w:sz="4" w:space="0" w:color="auto"/>
            </w:tcBorders>
            <w:vAlign w:val="center"/>
          </w:tcPr>
          <w:p w:rsidR="00D727D0" w:rsidRPr="00DC7EB7" w:rsidRDefault="00D727D0" w:rsidP="008B4BD7">
            <w:pPr>
              <w:rPr>
                <w:rFonts w:ascii="Times New Roman" w:hAnsi="Times New Roman" w:cs="Times New Roman"/>
                <w:b/>
                <w:bCs/>
                <w:color w:val="000000"/>
                <w:sz w:val="20"/>
                <w:szCs w:val="20"/>
                <w:lang w:val="en-US"/>
              </w:rPr>
            </w:pPr>
            <w:r w:rsidRPr="00DC7EB7">
              <w:rPr>
                <w:rFonts w:ascii="Times New Roman" w:hAnsi="Times New Roman" w:cs="Times New Roman"/>
                <w:b/>
                <w:bCs/>
                <w:color w:val="000000"/>
                <w:sz w:val="20"/>
                <w:szCs w:val="20"/>
                <w:lang w:val="en-US"/>
              </w:rPr>
              <w:t>Metabolites</w:t>
            </w:r>
          </w:p>
        </w:tc>
        <w:tc>
          <w:tcPr>
            <w:tcW w:w="5953" w:type="dxa"/>
            <w:gridSpan w:val="4"/>
            <w:tcBorders>
              <w:top w:val="single" w:sz="4" w:space="0" w:color="auto"/>
              <w:bottom w:val="single" w:sz="4" w:space="0" w:color="auto"/>
            </w:tcBorders>
          </w:tcPr>
          <w:p w:rsidR="00D727D0" w:rsidRPr="00DC7EB7" w:rsidRDefault="00D727D0" w:rsidP="0081522E">
            <w:pPr>
              <w:rPr>
                <w:rFonts w:ascii="Times New Roman" w:hAnsi="Times New Roman" w:cs="Times New Roman"/>
                <w:b/>
                <w:bCs/>
                <w:color w:val="000000"/>
                <w:sz w:val="20"/>
                <w:szCs w:val="20"/>
                <w:lang w:val="en-US"/>
              </w:rPr>
            </w:pPr>
            <w:r w:rsidRPr="00DC7EB7">
              <w:rPr>
                <w:rFonts w:ascii="Times New Roman" w:hAnsi="Times New Roman" w:cs="Times New Roman"/>
                <w:b/>
                <w:bCs/>
                <w:color w:val="000000"/>
                <w:sz w:val="20"/>
                <w:szCs w:val="20"/>
                <w:lang w:val="en-US"/>
              </w:rPr>
              <w:t>Absolute concentration (µ</w:t>
            </w:r>
            <w:proofErr w:type="spellStart"/>
            <w:r w:rsidRPr="00DC7EB7">
              <w:rPr>
                <w:rFonts w:ascii="Times New Roman" w:hAnsi="Times New Roman" w:cs="Times New Roman"/>
                <w:b/>
                <w:bCs/>
                <w:color w:val="000000"/>
                <w:sz w:val="20"/>
                <w:szCs w:val="20"/>
                <w:lang w:val="en-US"/>
              </w:rPr>
              <w:t>mol</w:t>
            </w:r>
            <w:proofErr w:type="spellEnd"/>
            <w:r w:rsidRPr="00DC7EB7">
              <w:rPr>
                <w:rFonts w:ascii="Times New Roman" w:hAnsi="Times New Roman" w:cs="Times New Roman"/>
                <w:b/>
                <w:bCs/>
                <w:color w:val="000000"/>
                <w:sz w:val="20"/>
                <w:szCs w:val="20"/>
                <w:lang w:val="en-US"/>
              </w:rPr>
              <w:t>/L)</w:t>
            </w:r>
          </w:p>
        </w:tc>
        <w:tc>
          <w:tcPr>
            <w:tcW w:w="886" w:type="dxa"/>
            <w:tcBorders>
              <w:top w:val="single" w:sz="4" w:space="0" w:color="auto"/>
              <w:bottom w:val="single" w:sz="4" w:space="0" w:color="auto"/>
            </w:tcBorders>
            <w:vAlign w:val="center"/>
          </w:tcPr>
          <w:p w:rsidR="00D727D0" w:rsidRPr="00DC7EB7" w:rsidRDefault="00D727D0" w:rsidP="008B4BD7">
            <w:pPr>
              <w:rPr>
                <w:rFonts w:ascii="Times New Roman" w:hAnsi="Times New Roman" w:cs="Times New Roman"/>
                <w:b/>
                <w:bCs/>
                <w:color w:val="000000"/>
                <w:sz w:val="20"/>
                <w:szCs w:val="20"/>
                <w:lang w:val="en-US"/>
              </w:rPr>
            </w:pPr>
            <w:r w:rsidRPr="00DC7EB7">
              <w:rPr>
                <w:rFonts w:ascii="Times New Roman" w:hAnsi="Times New Roman" w:cs="Times New Roman"/>
                <w:b/>
                <w:bCs/>
                <w:color w:val="000000"/>
                <w:sz w:val="20"/>
                <w:szCs w:val="20"/>
                <w:lang w:val="en-US"/>
              </w:rPr>
              <w:t>p-value</w:t>
            </w:r>
          </w:p>
        </w:tc>
      </w:tr>
      <w:tr w:rsidR="00D727D0" w:rsidRPr="004D4B76" w:rsidTr="00EC7BEA">
        <w:tc>
          <w:tcPr>
            <w:tcW w:w="2660" w:type="dxa"/>
            <w:tcBorders>
              <w:top w:val="single" w:sz="4" w:space="0" w:color="auto"/>
              <w:bottom w:val="single" w:sz="4" w:space="0" w:color="auto"/>
            </w:tcBorders>
            <w:vAlign w:val="center"/>
          </w:tcPr>
          <w:p w:rsidR="00D727D0" w:rsidRPr="00EC7BEA" w:rsidRDefault="00D727D0" w:rsidP="008B4BD7">
            <w:pPr>
              <w:rPr>
                <w:rFonts w:ascii="Times New Roman" w:hAnsi="Times New Roman" w:cs="Times New Roman"/>
                <w:b/>
                <w:bCs/>
                <w:color w:val="000000"/>
                <w:sz w:val="20"/>
                <w:szCs w:val="20"/>
                <w:lang w:val="en-US"/>
              </w:rPr>
            </w:pPr>
          </w:p>
        </w:tc>
        <w:tc>
          <w:tcPr>
            <w:tcW w:w="1559" w:type="dxa"/>
            <w:tcBorders>
              <w:top w:val="single" w:sz="4" w:space="0" w:color="auto"/>
              <w:bottom w:val="single" w:sz="4" w:space="0" w:color="auto"/>
            </w:tcBorders>
          </w:tcPr>
          <w:p w:rsidR="00D727D0" w:rsidRPr="00EC7BEA" w:rsidRDefault="00D727D0" w:rsidP="0081522E">
            <w:pPr>
              <w:rPr>
                <w:rFonts w:ascii="Times New Roman" w:hAnsi="Times New Roman" w:cs="Times New Roman"/>
                <w:b/>
                <w:bCs/>
                <w:color w:val="000000"/>
                <w:sz w:val="20"/>
                <w:szCs w:val="20"/>
                <w:lang w:val="en-US"/>
              </w:rPr>
            </w:pPr>
            <w:r w:rsidRPr="00EC7BEA">
              <w:rPr>
                <w:rFonts w:ascii="Times New Roman" w:hAnsi="Times New Roman" w:cs="Times New Roman"/>
                <w:b/>
                <w:bCs/>
                <w:color w:val="000000"/>
                <w:sz w:val="20"/>
                <w:szCs w:val="20"/>
                <w:lang w:val="en-US"/>
              </w:rPr>
              <w:t>Protocol 1</w:t>
            </w:r>
          </w:p>
        </w:tc>
        <w:tc>
          <w:tcPr>
            <w:tcW w:w="1417" w:type="dxa"/>
            <w:tcBorders>
              <w:top w:val="single" w:sz="4" w:space="0" w:color="auto"/>
              <w:bottom w:val="single" w:sz="4" w:space="0" w:color="auto"/>
            </w:tcBorders>
          </w:tcPr>
          <w:p w:rsidR="00D727D0" w:rsidRPr="00EC7BEA" w:rsidRDefault="00D727D0" w:rsidP="0081522E">
            <w:pPr>
              <w:rPr>
                <w:rFonts w:ascii="Times New Roman" w:hAnsi="Times New Roman" w:cs="Times New Roman"/>
                <w:b/>
                <w:bCs/>
                <w:color w:val="000000"/>
                <w:sz w:val="20"/>
                <w:szCs w:val="20"/>
                <w:lang w:val="en-US"/>
              </w:rPr>
            </w:pPr>
            <w:r w:rsidRPr="00EC7BEA">
              <w:rPr>
                <w:rFonts w:ascii="Times New Roman" w:hAnsi="Times New Roman" w:cs="Times New Roman"/>
                <w:b/>
                <w:bCs/>
                <w:color w:val="000000"/>
                <w:sz w:val="20"/>
                <w:szCs w:val="20"/>
                <w:lang w:val="en-US"/>
              </w:rPr>
              <w:t>Protocol 3</w:t>
            </w:r>
          </w:p>
        </w:tc>
        <w:tc>
          <w:tcPr>
            <w:tcW w:w="1429" w:type="dxa"/>
            <w:tcBorders>
              <w:top w:val="single" w:sz="4" w:space="0" w:color="auto"/>
              <w:bottom w:val="single" w:sz="4" w:space="0" w:color="auto"/>
            </w:tcBorders>
          </w:tcPr>
          <w:p w:rsidR="00D727D0" w:rsidRPr="00EC7BEA" w:rsidRDefault="00D727D0" w:rsidP="0081522E">
            <w:pPr>
              <w:rPr>
                <w:rFonts w:ascii="Times New Roman" w:hAnsi="Times New Roman" w:cs="Times New Roman"/>
                <w:b/>
                <w:bCs/>
                <w:color w:val="000000"/>
                <w:sz w:val="20"/>
                <w:szCs w:val="20"/>
                <w:lang w:val="en-US"/>
              </w:rPr>
            </w:pPr>
            <w:r w:rsidRPr="00EC7BEA">
              <w:rPr>
                <w:rFonts w:ascii="Times New Roman" w:hAnsi="Times New Roman" w:cs="Times New Roman"/>
                <w:b/>
                <w:bCs/>
                <w:color w:val="000000"/>
                <w:sz w:val="20"/>
                <w:szCs w:val="20"/>
                <w:lang w:val="en-US"/>
              </w:rPr>
              <w:t>Protocol 4</w:t>
            </w:r>
          </w:p>
        </w:tc>
        <w:tc>
          <w:tcPr>
            <w:tcW w:w="1548" w:type="dxa"/>
            <w:tcBorders>
              <w:top w:val="single" w:sz="4" w:space="0" w:color="auto"/>
              <w:bottom w:val="single" w:sz="4" w:space="0" w:color="auto"/>
            </w:tcBorders>
          </w:tcPr>
          <w:p w:rsidR="00D727D0" w:rsidRPr="00EC7BEA" w:rsidRDefault="00D727D0" w:rsidP="0081522E">
            <w:pPr>
              <w:rPr>
                <w:rFonts w:ascii="Times New Roman" w:hAnsi="Times New Roman" w:cs="Times New Roman"/>
                <w:b/>
                <w:bCs/>
                <w:color w:val="000000"/>
                <w:sz w:val="20"/>
                <w:szCs w:val="20"/>
                <w:lang w:val="en-US"/>
              </w:rPr>
            </w:pPr>
            <w:r w:rsidRPr="00EC7BEA">
              <w:rPr>
                <w:rFonts w:ascii="Times New Roman" w:hAnsi="Times New Roman" w:cs="Times New Roman"/>
                <w:b/>
                <w:bCs/>
                <w:color w:val="000000"/>
                <w:sz w:val="20"/>
                <w:szCs w:val="20"/>
                <w:lang w:val="en-US"/>
              </w:rPr>
              <w:t>Protocol 5</w:t>
            </w:r>
          </w:p>
        </w:tc>
        <w:tc>
          <w:tcPr>
            <w:tcW w:w="886" w:type="dxa"/>
            <w:tcBorders>
              <w:top w:val="single" w:sz="4" w:space="0" w:color="auto"/>
              <w:bottom w:val="single" w:sz="4" w:space="0" w:color="auto"/>
            </w:tcBorders>
            <w:vAlign w:val="center"/>
          </w:tcPr>
          <w:p w:rsidR="00D727D0" w:rsidRPr="00DC7EB7" w:rsidRDefault="00D727D0" w:rsidP="008B4BD7">
            <w:pPr>
              <w:rPr>
                <w:rFonts w:ascii="Times New Roman" w:hAnsi="Times New Roman" w:cs="Times New Roman"/>
                <w:b/>
                <w:bCs/>
                <w:color w:val="000000"/>
                <w:sz w:val="20"/>
                <w:szCs w:val="20"/>
                <w:lang w:val="en-US"/>
              </w:rPr>
            </w:pPr>
          </w:p>
        </w:tc>
      </w:tr>
      <w:tr w:rsidR="00D727D0" w:rsidRPr="004D4B76" w:rsidTr="00EC7BEA">
        <w:tc>
          <w:tcPr>
            <w:tcW w:w="2660" w:type="dxa"/>
            <w:tcBorders>
              <w:top w:val="single" w:sz="4" w:space="0" w:color="auto"/>
            </w:tcBorders>
            <w:vAlign w:val="center"/>
          </w:tcPr>
          <w:p w:rsidR="00D727D0" w:rsidRPr="00DC7EB7" w:rsidRDefault="00D727D0" w:rsidP="008B4BD7">
            <w:pPr>
              <w:rPr>
                <w:rFonts w:ascii="Times New Roman" w:hAnsi="Times New Roman" w:cs="Times New Roman"/>
                <w:b/>
                <w:i/>
                <w:color w:val="000000"/>
                <w:sz w:val="20"/>
                <w:szCs w:val="20"/>
                <w:lang w:val="en-US"/>
              </w:rPr>
            </w:pPr>
            <w:r w:rsidRPr="00DC7EB7">
              <w:rPr>
                <w:rFonts w:ascii="Times New Roman" w:hAnsi="Times New Roman" w:cs="Times New Roman"/>
                <w:b/>
                <w:i/>
                <w:color w:val="000000"/>
                <w:sz w:val="20"/>
                <w:szCs w:val="20"/>
                <w:lang w:val="en-US"/>
              </w:rPr>
              <w:t xml:space="preserve">Stable </w:t>
            </w:r>
          </w:p>
        </w:tc>
        <w:tc>
          <w:tcPr>
            <w:tcW w:w="1559" w:type="dxa"/>
            <w:tcBorders>
              <w:top w:val="single" w:sz="4" w:space="0" w:color="auto"/>
            </w:tcBorders>
          </w:tcPr>
          <w:p w:rsidR="00D727D0" w:rsidRPr="00DC7EB7" w:rsidRDefault="00D727D0" w:rsidP="0081522E">
            <w:pPr>
              <w:rPr>
                <w:rFonts w:ascii="Times New Roman" w:hAnsi="Times New Roman" w:cs="Times New Roman"/>
                <w:sz w:val="20"/>
                <w:szCs w:val="20"/>
                <w:lang w:val="en-US"/>
              </w:rPr>
            </w:pPr>
          </w:p>
        </w:tc>
        <w:tc>
          <w:tcPr>
            <w:tcW w:w="1417" w:type="dxa"/>
            <w:tcBorders>
              <w:top w:val="single" w:sz="4" w:space="0" w:color="auto"/>
            </w:tcBorders>
          </w:tcPr>
          <w:p w:rsidR="00D727D0" w:rsidRPr="00DC7EB7" w:rsidRDefault="00D727D0" w:rsidP="0081522E">
            <w:pPr>
              <w:rPr>
                <w:rFonts w:ascii="Times New Roman" w:hAnsi="Times New Roman" w:cs="Times New Roman"/>
                <w:sz w:val="20"/>
                <w:szCs w:val="20"/>
                <w:lang w:val="en-US"/>
              </w:rPr>
            </w:pPr>
          </w:p>
        </w:tc>
        <w:tc>
          <w:tcPr>
            <w:tcW w:w="1429" w:type="dxa"/>
            <w:tcBorders>
              <w:top w:val="single" w:sz="4" w:space="0" w:color="auto"/>
            </w:tcBorders>
          </w:tcPr>
          <w:p w:rsidR="00D727D0" w:rsidRPr="00DC7EB7" w:rsidRDefault="00D727D0" w:rsidP="0081522E">
            <w:pPr>
              <w:rPr>
                <w:rFonts w:ascii="Times New Roman" w:hAnsi="Times New Roman" w:cs="Times New Roman"/>
                <w:sz w:val="20"/>
                <w:szCs w:val="20"/>
                <w:lang w:val="en-US"/>
              </w:rPr>
            </w:pPr>
          </w:p>
        </w:tc>
        <w:tc>
          <w:tcPr>
            <w:tcW w:w="1548" w:type="dxa"/>
            <w:tcBorders>
              <w:top w:val="single" w:sz="4" w:space="0" w:color="auto"/>
            </w:tcBorders>
          </w:tcPr>
          <w:p w:rsidR="00D727D0" w:rsidRPr="00DC7EB7" w:rsidRDefault="00D727D0" w:rsidP="0081522E">
            <w:pPr>
              <w:rPr>
                <w:rFonts w:ascii="Times New Roman" w:hAnsi="Times New Roman" w:cs="Times New Roman"/>
                <w:sz w:val="20"/>
                <w:szCs w:val="20"/>
                <w:lang w:val="en-US"/>
              </w:rPr>
            </w:pPr>
          </w:p>
        </w:tc>
        <w:tc>
          <w:tcPr>
            <w:tcW w:w="886" w:type="dxa"/>
            <w:tcBorders>
              <w:top w:val="single" w:sz="4" w:space="0" w:color="auto"/>
            </w:tcBorders>
            <w:vAlign w:val="center"/>
          </w:tcPr>
          <w:p w:rsidR="00D727D0" w:rsidRPr="00DC7EB7" w:rsidRDefault="00D727D0" w:rsidP="008B4BD7">
            <w:pPr>
              <w:rPr>
                <w:rFonts w:ascii="Times New Roman" w:hAnsi="Times New Roman" w:cs="Times New Roman"/>
                <w:sz w:val="20"/>
                <w:szCs w:val="20"/>
                <w:lang w:val="en-US"/>
              </w:rPr>
            </w:pPr>
          </w:p>
        </w:tc>
      </w:tr>
      <w:tr w:rsidR="00D727D0" w:rsidRPr="004D4B76" w:rsidTr="00EC7BEA">
        <w:tc>
          <w:tcPr>
            <w:tcW w:w="2660" w:type="dxa"/>
            <w:vAlign w:val="center"/>
          </w:tcPr>
          <w:p w:rsidR="00D727D0" w:rsidRPr="00DC7EB7" w:rsidRDefault="00D727D0" w:rsidP="008B4BD7">
            <w:pPr>
              <w:rPr>
                <w:rFonts w:ascii="Times New Roman" w:hAnsi="Times New Roman" w:cs="Times New Roman"/>
                <w:color w:val="000000"/>
                <w:sz w:val="20"/>
                <w:szCs w:val="20"/>
                <w:lang w:val="en-US"/>
              </w:rPr>
            </w:pPr>
            <w:r w:rsidRPr="00DC7EB7">
              <w:rPr>
                <w:rFonts w:ascii="Times New Roman" w:hAnsi="Times New Roman" w:cs="Times New Roman"/>
                <w:sz w:val="20"/>
                <w:szCs w:val="20"/>
                <w:lang w:val="en-US"/>
              </w:rPr>
              <w:t>2,3-</w:t>
            </w:r>
            <w:r w:rsidRPr="00DC7EB7">
              <w:rPr>
                <w:rFonts w:ascii="Times New Roman" w:hAnsi="Times New Roman" w:cs="Times New Roman"/>
                <w:sz w:val="20"/>
                <w:szCs w:val="20"/>
                <w:vertAlign w:val="superscript"/>
                <w:lang w:val="en-US"/>
              </w:rPr>
              <w:t>13</w:t>
            </w:r>
            <w:r w:rsidRPr="00DC7EB7">
              <w:rPr>
                <w:rFonts w:ascii="Times New Roman" w:hAnsi="Times New Roman" w:cs="Times New Roman"/>
                <w:sz w:val="20"/>
                <w:szCs w:val="20"/>
                <w:lang w:val="en-US"/>
              </w:rPr>
              <w:t>C</w:t>
            </w:r>
            <w:r w:rsidRPr="00DC7EB7">
              <w:rPr>
                <w:rFonts w:ascii="Times New Roman" w:hAnsi="Times New Roman" w:cs="Times New Roman"/>
                <w:sz w:val="20"/>
                <w:szCs w:val="20"/>
                <w:vertAlign w:val="subscript"/>
                <w:lang w:val="en-US"/>
              </w:rPr>
              <w:t>2</w:t>
            </w:r>
            <w:r w:rsidRPr="00DC7EB7">
              <w:rPr>
                <w:rFonts w:ascii="Times New Roman" w:hAnsi="Times New Roman" w:cs="Times New Roman"/>
                <w:sz w:val="20"/>
                <w:szCs w:val="20"/>
                <w:lang w:val="en-US"/>
              </w:rPr>
              <w:t>-alanine</w:t>
            </w:r>
          </w:p>
        </w:tc>
        <w:tc>
          <w:tcPr>
            <w:tcW w:w="1559"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25.67 ± 4.21</w:t>
            </w:r>
          </w:p>
        </w:tc>
        <w:tc>
          <w:tcPr>
            <w:tcW w:w="1417"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25.23 ± 4.6</w:t>
            </w:r>
          </w:p>
        </w:tc>
        <w:tc>
          <w:tcPr>
            <w:tcW w:w="1429"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25.04 ± 3.84</w:t>
            </w:r>
          </w:p>
        </w:tc>
        <w:tc>
          <w:tcPr>
            <w:tcW w:w="1548"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26.28 ± 3.97</w:t>
            </w:r>
          </w:p>
        </w:tc>
        <w:tc>
          <w:tcPr>
            <w:tcW w:w="886" w:type="dxa"/>
            <w:vAlign w:val="center"/>
          </w:tcPr>
          <w:p w:rsidR="00D727D0" w:rsidRPr="00DC7EB7" w:rsidRDefault="00D727D0" w:rsidP="008B4BD7">
            <w:pPr>
              <w:rPr>
                <w:rFonts w:ascii="Times New Roman" w:hAnsi="Times New Roman" w:cs="Times New Roman"/>
                <w:sz w:val="20"/>
                <w:szCs w:val="20"/>
                <w:lang w:val="en-US"/>
              </w:rPr>
            </w:pPr>
            <w:r w:rsidRPr="00DC7EB7">
              <w:rPr>
                <w:rFonts w:ascii="Times New Roman" w:hAnsi="Times New Roman" w:cs="Times New Roman"/>
                <w:sz w:val="20"/>
                <w:szCs w:val="20"/>
                <w:lang w:val="en-US"/>
              </w:rPr>
              <w:t>0.480</w:t>
            </w:r>
          </w:p>
        </w:tc>
      </w:tr>
      <w:tr w:rsidR="00D727D0" w:rsidRPr="004D4B76" w:rsidTr="00EC7BEA">
        <w:tc>
          <w:tcPr>
            <w:tcW w:w="2660" w:type="dxa"/>
            <w:vAlign w:val="center"/>
          </w:tcPr>
          <w:p w:rsidR="00D727D0" w:rsidRPr="00DC7EB7" w:rsidRDefault="00D727D0" w:rsidP="008B4BD7">
            <w:pPr>
              <w:rPr>
                <w:rFonts w:ascii="Times New Roman" w:hAnsi="Times New Roman" w:cs="Times New Roman"/>
                <w:color w:val="000000"/>
                <w:sz w:val="20"/>
                <w:szCs w:val="20"/>
                <w:lang w:val="en-US"/>
              </w:rPr>
            </w:pPr>
            <w:r w:rsidRPr="00DC7EB7">
              <w:rPr>
                <w:rFonts w:ascii="Times New Roman" w:eastAsia="Times New Roman" w:hAnsi="Times New Roman" w:cs="Times New Roman"/>
                <w:color w:val="000000"/>
                <w:sz w:val="20"/>
                <w:szCs w:val="20"/>
                <w:vertAlign w:val="superscript"/>
                <w:lang w:val="en-US" w:eastAsia="nl-NL"/>
              </w:rPr>
              <w:t>13</w:t>
            </w:r>
            <w:r w:rsidRPr="00DC7EB7">
              <w:rPr>
                <w:rFonts w:ascii="Times New Roman" w:eastAsia="Times New Roman" w:hAnsi="Times New Roman" w:cs="Times New Roman"/>
                <w:color w:val="000000"/>
                <w:sz w:val="20"/>
                <w:szCs w:val="20"/>
                <w:lang w:val="en-US" w:eastAsia="nl-NL"/>
              </w:rPr>
              <w:t>C</w:t>
            </w:r>
            <w:r w:rsidRPr="00DC7EB7">
              <w:rPr>
                <w:rFonts w:ascii="Times New Roman" w:eastAsia="Times New Roman" w:hAnsi="Times New Roman" w:cs="Times New Roman"/>
                <w:color w:val="000000"/>
                <w:sz w:val="20"/>
                <w:szCs w:val="20"/>
                <w:vertAlign w:val="superscript"/>
                <w:lang w:val="en-US" w:eastAsia="nl-NL"/>
              </w:rPr>
              <w:t>15</w:t>
            </w:r>
            <w:r w:rsidRPr="00DC7EB7">
              <w:rPr>
                <w:rFonts w:ascii="Times New Roman" w:eastAsia="Times New Roman" w:hAnsi="Times New Roman" w:cs="Times New Roman"/>
                <w:color w:val="000000"/>
                <w:sz w:val="20"/>
                <w:szCs w:val="20"/>
                <w:lang w:val="en-US" w:eastAsia="nl-NL"/>
              </w:rPr>
              <w:t>N-isoleucine</w:t>
            </w:r>
          </w:p>
        </w:tc>
        <w:tc>
          <w:tcPr>
            <w:tcW w:w="1559"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5.53 ± 0.97</w:t>
            </w:r>
          </w:p>
        </w:tc>
        <w:tc>
          <w:tcPr>
            <w:tcW w:w="1417"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5.46 ± 1.07</w:t>
            </w:r>
          </w:p>
        </w:tc>
        <w:tc>
          <w:tcPr>
            <w:tcW w:w="1429"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5.4</w:t>
            </w:r>
            <w:r w:rsidR="005523A2" w:rsidRPr="00DC7EB7">
              <w:rPr>
                <w:rFonts w:ascii="Times New Roman" w:hAnsi="Times New Roman" w:cs="Times New Roman"/>
                <w:color w:val="000000"/>
                <w:sz w:val="20"/>
                <w:szCs w:val="20"/>
                <w:lang w:val="en-US"/>
              </w:rPr>
              <w:t>0</w:t>
            </w:r>
            <w:r w:rsidRPr="00DC7EB7">
              <w:rPr>
                <w:rFonts w:ascii="Times New Roman" w:hAnsi="Times New Roman" w:cs="Times New Roman"/>
                <w:color w:val="000000"/>
                <w:sz w:val="20"/>
                <w:szCs w:val="20"/>
                <w:lang w:val="en-US"/>
              </w:rPr>
              <w:t xml:space="preserve"> ± 0.86</w:t>
            </w:r>
          </w:p>
        </w:tc>
        <w:tc>
          <w:tcPr>
            <w:tcW w:w="1548"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5.7</w:t>
            </w:r>
            <w:r w:rsidR="005523A2" w:rsidRPr="00DC7EB7">
              <w:rPr>
                <w:rFonts w:ascii="Times New Roman" w:hAnsi="Times New Roman" w:cs="Times New Roman"/>
                <w:color w:val="000000"/>
                <w:sz w:val="20"/>
                <w:szCs w:val="20"/>
                <w:lang w:val="en-US"/>
              </w:rPr>
              <w:t>0</w:t>
            </w:r>
            <w:r w:rsidRPr="00DC7EB7">
              <w:rPr>
                <w:rFonts w:ascii="Times New Roman" w:hAnsi="Times New Roman" w:cs="Times New Roman"/>
                <w:color w:val="000000"/>
                <w:sz w:val="20"/>
                <w:szCs w:val="20"/>
                <w:lang w:val="en-US"/>
              </w:rPr>
              <w:t xml:space="preserve"> ± 0.89</w:t>
            </w:r>
          </w:p>
        </w:tc>
        <w:tc>
          <w:tcPr>
            <w:tcW w:w="886" w:type="dxa"/>
            <w:vAlign w:val="center"/>
          </w:tcPr>
          <w:p w:rsidR="00D727D0" w:rsidRPr="00DC7EB7" w:rsidRDefault="00D727D0" w:rsidP="008B4BD7">
            <w:pPr>
              <w:rPr>
                <w:rFonts w:ascii="Times New Roman" w:hAnsi="Times New Roman" w:cs="Times New Roman"/>
                <w:sz w:val="20"/>
                <w:szCs w:val="20"/>
                <w:lang w:val="en-US"/>
              </w:rPr>
            </w:pPr>
            <w:r w:rsidRPr="00DC7EB7">
              <w:rPr>
                <w:rFonts w:ascii="Times New Roman" w:hAnsi="Times New Roman" w:cs="Times New Roman"/>
                <w:sz w:val="20"/>
                <w:szCs w:val="20"/>
                <w:lang w:val="en-US"/>
              </w:rPr>
              <w:t>0.476</w:t>
            </w:r>
          </w:p>
        </w:tc>
      </w:tr>
      <w:tr w:rsidR="00D727D0" w:rsidRPr="004D4B76" w:rsidTr="00EC7BEA">
        <w:tc>
          <w:tcPr>
            <w:tcW w:w="2660" w:type="dxa"/>
            <w:vAlign w:val="center"/>
          </w:tcPr>
          <w:p w:rsidR="00D727D0" w:rsidRPr="00DC7EB7" w:rsidRDefault="00D727D0" w:rsidP="008B4BD7">
            <w:pPr>
              <w:rPr>
                <w:rFonts w:ascii="Times New Roman" w:hAnsi="Times New Roman" w:cs="Times New Roman"/>
                <w:color w:val="000000"/>
                <w:sz w:val="20"/>
                <w:szCs w:val="20"/>
                <w:lang w:val="en-US"/>
              </w:rPr>
            </w:pPr>
          </w:p>
        </w:tc>
        <w:tc>
          <w:tcPr>
            <w:tcW w:w="1559" w:type="dxa"/>
          </w:tcPr>
          <w:p w:rsidR="00D727D0" w:rsidRPr="00DC7EB7" w:rsidRDefault="00D727D0" w:rsidP="0081522E">
            <w:pPr>
              <w:rPr>
                <w:rFonts w:ascii="Times New Roman" w:hAnsi="Times New Roman" w:cs="Times New Roman"/>
                <w:sz w:val="20"/>
                <w:szCs w:val="20"/>
                <w:lang w:val="en-US"/>
              </w:rPr>
            </w:pPr>
          </w:p>
        </w:tc>
        <w:tc>
          <w:tcPr>
            <w:tcW w:w="1417" w:type="dxa"/>
          </w:tcPr>
          <w:p w:rsidR="00D727D0" w:rsidRPr="00DC7EB7" w:rsidRDefault="00D727D0" w:rsidP="0081522E">
            <w:pPr>
              <w:rPr>
                <w:rFonts w:ascii="Times New Roman" w:hAnsi="Times New Roman" w:cs="Times New Roman"/>
                <w:sz w:val="20"/>
                <w:szCs w:val="20"/>
                <w:lang w:val="en-US"/>
              </w:rPr>
            </w:pPr>
          </w:p>
        </w:tc>
        <w:tc>
          <w:tcPr>
            <w:tcW w:w="1429" w:type="dxa"/>
          </w:tcPr>
          <w:p w:rsidR="00D727D0" w:rsidRPr="00DC7EB7" w:rsidRDefault="00D727D0" w:rsidP="0081522E">
            <w:pPr>
              <w:rPr>
                <w:rFonts w:ascii="Times New Roman" w:hAnsi="Times New Roman" w:cs="Times New Roman"/>
                <w:sz w:val="20"/>
                <w:szCs w:val="20"/>
                <w:lang w:val="en-US"/>
              </w:rPr>
            </w:pPr>
          </w:p>
        </w:tc>
        <w:tc>
          <w:tcPr>
            <w:tcW w:w="1548" w:type="dxa"/>
          </w:tcPr>
          <w:p w:rsidR="00D727D0" w:rsidRPr="00DC7EB7" w:rsidRDefault="00D727D0" w:rsidP="0081522E">
            <w:pPr>
              <w:rPr>
                <w:rFonts w:ascii="Times New Roman" w:hAnsi="Times New Roman" w:cs="Times New Roman"/>
                <w:sz w:val="20"/>
                <w:szCs w:val="20"/>
                <w:lang w:val="en-US"/>
              </w:rPr>
            </w:pPr>
          </w:p>
        </w:tc>
        <w:tc>
          <w:tcPr>
            <w:tcW w:w="886" w:type="dxa"/>
            <w:vAlign w:val="center"/>
          </w:tcPr>
          <w:p w:rsidR="00D727D0" w:rsidRPr="00DC7EB7" w:rsidRDefault="00D727D0" w:rsidP="008B4BD7">
            <w:pPr>
              <w:rPr>
                <w:rFonts w:ascii="Times New Roman" w:hAnsi="Times New Roman" w:cs="Times New Roman"/>
                <w:sz w:val="20"/>
                <w:szCs w:val="20"/>
                <w:lang w:val="en-US"/>
              </w:rPr>
            </w:pPr>
          </w:p>
        </w:tc>
      </w:tr>
      <w:tr w:rsidR="00D727D0" w:rsidRPr="004D4B76" w:rsidTr="00EC7BEA">
        <w:tc>
          <w:tcPr>
            <w:tcW w:w="2660" w:type="dxa"/>
            <w:vAlign w:val="center"/>
          </w:tcPr>
          <w:p w:rsidR="00D727D0" w:rsidRPr="00DC7EB7" w:rsidRDefault="00D727D0" w:rsidP="008B4BD7">
            <w:pPr>
              <w:rPr>
                <w:rFonts w:ascii="Times New Roman" w:hAnsi="Times New Roman" w:cs="Times New Roman"/>
                <w:b/>
                <w:i/>
                <w:color w:val="000000"/>
                <w:sz w:val="20"/>
                <w:szCs w:val="20"/>
                <w:lang w:val="en-US"/>
              </w:rPr>
            </w:pPr>
            <w:r w:rsidRPr="00DC7EB7">
              <w:rPr>
                <w:rFonts w:ascii="Times New Roman" w:hAnsi="Times New Roman" w:cs="Times New Roman"/>
                <w:b/>
                <w:i/>
                <w:color w:val="000000"/>
                <w:sz w:val="20"/>
                <w:szCs w:val="20"/>
                <w:lang w:val="en-US"/>
              </w:rPr>
              <w:t>Unstable</w:t>
            </w:r>
          </w:p>
        </w:tc>
        <w:tc>
          <w:tcPr>
            <w:tcW w:w="1559" w:type="dxa"/>
          </w:tcPr>
          <w:p w:rsidR="00D727D0" w:rsidRPr="00DC7EB7" w:rsidRDefault="00D727D0" w:rsidP="0081522E">
            <w:pPr>
              <w:rPr>
                <w:rFonts w:ascii="Times New Roman" w:hAnsi="Times New Roman" w:cs="Times New Roman"/>
                <w:sz w:val="20"/>
                <w:szCs w:val="20"/>
                <w:lang w:val="en-US"/>
              </w:rPr>
            </w:pPr>
          </w:p>
        </w:tc>
        <w:tc>
          <w:tcPr>
            <w:tcW w:w="1417" w:type="dxa"/>
          </w:tcPr>
          <w:p w:rsidR="00D727D0" w:rsidRPr="00DC7EB7" w:rsidRDefault="00D727D0" w:rsidP="0081522E">
            <w:pPr>
              <w:rPr>
                <w:rFonts w:ascii="Times New Roman" w:hAnsi="Times New Roman" w:cs="Times New Roman"/>
                <w:sz w:val="20"/>
                <w:szCs w:val="20"/>
                <w:lang w:val="en-US"/>
              </w:rPr>
            </w:pPr>
          </w:p>
        </w:tc>
        <w:tc>
          <w:tcPr>
            <w:tcW w:w="1429" w:type="dxa"/>
          </w:tcPr>
          <w:p w:rsidR="00D727D0" w:rsidRPr="00DC7EB7" w:rsidRDefault="00D727D0" w:rsidP="0081522E">
            <w:pPr>
              <w:rPr>
                <w:rFonts w:ascii="Times New Roman" w:hAnsi="Times New Roman" w:cs="Times New Roman"/>
                <w:sz w:val="20"/>
                <w:szCs w:val="20"/>
                <w:lang w:val="en-US"/>
              </w:rPr>
            </w:pPr>
          </w:p>
        </w:tc>
        <w:tc>
          <w:tcPr>
            <w:tcW w:w="1548" w:type="dxa"/>
          </w:tcPr>
          <w:p w:rsidR="00D727D0" w:rsidRPr="00DC7EB7" w:rsidRDefault="00D727D0" w:rsidP="0081522E">
            <w:pPr>
              <w:rPr>
                <w:rFonts w:ascii="Times New Roman" w:hAnsi="Times New Roman" w:cs="Times New Roman"/>
                <w:sz w:val="20"/>
                <w:szCs w:val="20"/>
                <w:lang w:val="en-US"/>
              </w:rPr>
            </w:pPr>
          </w:p>
        </w:tc>
        <w:tc>
          <w:tcPr>
            <w:tcW w:w="886" w:type="dxa"/>
            <w:vAlign w:val="center"/>
          </w:tcPr>
          <w:p w:rsidR="00D727D0" w:rsidRPr="00DC7EB7" w:rsidRDefault="00D727D0" w:rsidP="008B4BD7">
            <w:pPr>
              <w:rPr>
                <w:rFonts w:ascii="Times New Roman" w:hAnsi="Times New Roman" w:cs="Times New Roman"/>
                <w:sz w:val="20"/>
                <w:szCs w:val="20"/>
                <w:lang w:val="en-US"/>
              </w:rPr>
            </w:pPr>
          </w:p>
        </w:tc>
      </w:tr>
      <w:tr w:rsidR="00D727D0" w:rsidRPr="004D4B76" w:rsidTr="00EC7BEA">
        <w:tc>
          <w:tcPr>
            <w:tcW w:w="2660" w:type="dxa"/>
            <w:vAlign w:val="center"/>
          </w:tcPr>
          <w:p w:rsidR="00D727D0" w:rsidRPr="00DC7EB7" w:rsidRDefault="00D727D0" w:rsidP="008B4BD7">
            <w:pPr>
              <w:rPr>
                <w:rFonts w:ascii="Times New Roman" w:eastAsia="Times New Roman" w:hAnsi="Times New Roman" w:cs="Times New Roman"/>
                <w:color w:val="000000"/>
                <w:sz w:val="20"/>
                <w:szCs w:val="20"/>
                <w:lang w:val="en-US" w:eastAsia="nl-NL"/>
              </w:rPr>
            </w:pPr>
            <w:r w:rsidRPr="00DC7EB7">
              <w:rPr>
                <w:rFonts w:ascii="Times New Roman" w:eastAsia="Times New Roman" w:hAnsi="Times New Roman" w:cs="Times New Roman"/>
                <w:color w:val="000000"/>
                <w:sz w:val="20"/>
                <w:szCs w:val="20"/>
                <w:lang w:val="en-US" w:eastAsia="nl-NL"/>
              </w:rPr>
              <w:t>1,3-</w:t>
            </w:r>
            <w:r w:rsidRPr="00DC7EB7">
              <w:rPr>
                <w:rFonts w:ascii="Times New Roman" w:eastAsia="Times New Roman" w:hAnsi="Times New Roman" w:cs="Times New Roman"/>
                <w:color w:val="000000"/>
                <w:sz w:val="20"/>
                <w:szCs w:val="20"/>
                <w:vertAlign w:val="superscript"/>
                <w:lang w:val="en-US" w:eastAsia="nl-NL"/>
              </w:rPr>
              <w:t>13</w:t>
            </w:r>
            <w:r w:rsidRPr="00DC7EB7">
              <w:rPr>
                <w:rFonts w:ascii="Times New Roman" w:eastAsia="Times New Roman" w:hAnsi="Times New Roman" w:cs="Times New Roman"/>
                <w:color w:val="000000"/>
                <w:sz w:val="20"/>
                <w:szCs w:val="20"/>
                <w:lang w:val="en-US" w:eastAsia="nl-NL"/>
              </w:rPr>
              <w:t>C</w:t>
            </w:r>
            <w:r w:rsidRPr="00DC7EB7">
              <w:rPr>
                <w:rFonts w:ascii="Times New Roman" w:eastAsia="Times New Roman" w:hAnsi="Times New Roman" w:cs="Times New Roman"/>
                <w:color w:val="000000"/>
                <w:sz w:val="20"/>
                <w:szCs w:val="20"/>
                <w:vertAlign w:val="subscript"/>
                <w:lang w:val="en-US" w:eastAsia="nl-NL"/>
              </w:rPr>
              <w:t>2</w:t>
            </w:r>
            <w:r w:rsidRPr="00DC7EB7">
              <w:rPr>
                <w:rFonts w:ascii="Times New Roman" w:eastAsia="Times New Roman" w:hAnsi="Times New Roman" w:cs="Times New Roman"/>
                <w:color w:val="000000"/>
                <w:sz w:val="20"/>
                <w:szCs w:val="20"/>
                <w:lang w:val="en-US" w:eastAsia="nl-NL"/>
              </w:rPr>
              <w:t>-glutamine</w:t>
            </w:r>
          </w:p>
        </w:tc>
        <w:tc>
          <w:tcPr>
            <w:tcW w:w="1559"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404 ± 75</w:t>
            </w:r>
          </w:p>
        </w:tc>
        <w:tc>
          <w:tcPr>
            <w:tcW w:w="1417"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398 ± 80</w:t>
            </w:r>
          </w:p>
        </w:tc>
        <w:tc>
          <w:tcPr>
            <w:tcW w:w="1429"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394 ± 67</w:t>
            </w:r>
          </w:p>
        </w:tc>
        <w:tc>
          <w:tcPr>
            <w:tcW w:w="1548"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412 ± 70</w:t>
            </w:r>
          </w:p>
        </w:tc>
        <w:tc>
          <w:tcPr>
            <w:tcW w:w="886" w:type="dxa"/>
          </w:tcPr>
          <w:p w:rsidR="00D727D0" w:rsidRPr="00DC7EB7" w:rsidRDefault="00D727D0" w:rsidP="008B4BD7">
            <w:pPr>
              <w:rPr>
                <w:rFonts w:ascii="Times New Roman" w:hAnsi="Times New Roman" w:cs="Times New Roman"/>
                <w:sz w:val="20"/>
                <w:szCs w:val="20"/>
                <w:lang w:val="en-US"/>
              </w:rPr>
            </w:pPr>
            <w:r w:rsidRPr="00DC7EB7">
              <w:rPr>
                <w:rFonts w:ascii="Times New Roman" w:hAnsi="Times New Roman" w:cs="Times New Roman"/>
                <w:sz w:val="20"/>
                <w:szCs w:val="20"/>
                <w:lang w:val="en-US"/>
              </w:rPr>
              <w:t>0.564</w:t>
            </w:r>
          </w:p>
        </w:tc>
      </w:tr>
      <w:tr w:rsidR="00D727D0" w:rsidRPr="004D4B76" w:rsidTr="00EC7BEA">
        <w:tc>
          <w:tcPr>
            <w:tcW w:w="2660" w:type="dxa"/>
            <w:vAlign w:val="center"/>
          </w:tcPr>
          <w:p w:rsidR="00D727D0" w:rsidRPr="00DC7EB7" w:rsidRDefault="00D727D0" w:rsidP="008B4BD7">
            <w:pPr>
              <w:ind w:left="87"/>
              <w:rPr>
                <w:rFonts w:ascii="Times New Roman" w:eastAsia="Times New Roman" w:hAnsi="Times New Roman" w:cs="Times New Roman"/>
                <w:color w:val="000000"/>
                <w:sz w:val="20"/>
                <w:szCs w:val="20"/>
                <w:lang w:val="en-US" w:eastAsia="nl-NL"/>
              </w:rPr>
            </w:pPr>
            <w:r w:rsidRPr="00DC7EB7">
              <w:rPr>
                <w:rFonts w:ascii="Times New Roman" w:eastAsia="Times New Roman" w:hAnsi="Times New Roman" w:cs="Times New Roman"/>
                <w:color w:val="000000"/>
                <w:sz w:val="20"/>
                <w:szCs w:val="20"/>
                <w:vertAlign w:val="superscript"/>
                <w:lang w:val="en-US" w:eastAsia="nl-NL"/>
              </w:rPr>
              <w:t>13</w:t>
            </w:r>
            <w:r w:rsidRPr="00DC7EB7">
              <w:rPr>
                <w:rFonts w:ascii="Times New Roman" w:eastAsia="Times New Roman" w:hAnsi="Times New Roman" w:cs="Times New Roman"/>
                <w:color w:val="000000"/>
                <w:sz w:val="20"/>
                <w:szCs w:val="20"/>
                <w:lang w:val="en-US" w:eastAsia="nl-NL"/>
              </w:rPr>
              <w:t>C</w:t>
            </w:r>
            <w:r w:rsidRPr="00DC7EB7">
              <w:rPr>
                <w:rFonts w:ascii="Times New Roman" w:eastAsia="Times New Roman" w:hAnsi="Times New Roman" w:cs="Times New Roman"/>
                <w:color w:val="000000"/>
                <w:sz w:val="20"/>
                <w:szCs w:val="20"/>
                <w:vertAlign w:val="subscript"/>
                <w:lang w:val="en-US" w:eastAsia="nl-NL"/>
              </w:rPr>
              <w:t>2</w:t>
            </w:r>
            <w:r w:rsidRPr="00DC7EB7">
              <w:rPr>
                <w:rFonts w:ascii="Times New Roman" w:eastAsia="Times New Roman" w:hAnsi="Times New Roman" w:cs="Times New Roman"/>
                <w:color w:val="000000"/>
                <w:sz w:val="20"/>
                <w:szCs w:val="20"/>
                <w:lang w:val="en-US" w:eastAsia="nl-NL"/>
              </w:rPr>
              <w:t>-glutamic acid</w:t>
            </w:r>
          </w:p>
        </w:tc>
        <w:tc>
          <w:tcPr>
            <w:tcW w:w="1559"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0.64 ± 0.11</w:t>
            </w:r>
          </w:p>
        </w:tc>
        <w:tc>
          <w:tcPr>
            <w:tcW w:w="1417"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0.63 ± 0.14</w:t>
            </w:r>
          </w:p>
        </w:tc>
        <w:tc>
          <w:tcPr>
            <w:tcW w:w="1429"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0.65 ± 0.13</w:t>
            </w:r>
          </w:p>
        </w:tc>
        <w:tc>
          <w:tcPr>
            <w:tcW w:w="1548"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0.68 ± 0.11</w:t>
            </w:r>
          </w:p>
        </w:tc>
        <w:tc>
          <w:tcPr>
            <w:tcW w:w="886" w:type="dxa"/>
            <w:vAlign w:val="center"/>
          </w:tcPr>
          <w:p w:rsidR="00D727D0" w:rsidRPr="00DC7EB7" w:rsidRDefault="00D727D0" w:rsidP="008B4BD7">
            <w:pPr>
              <w:rPr>
                <w:rFonts w:ascii="Times New Roman" w:hAnsi="Times New Roman" w:cs="Times New Roman"/>
                <w:sz w:val="20"/>
                <w:szCs w:val="20"/>
                <w:lang w:val="en-US"/>
              </w:rPr>
            </w:pPr>
            <w:r w:rsidRPr="00DC7EB7">
              <w:rPr>
                <w:rFonts w:ascii="Times New Roman" w:hAnsi="Times New Roman" w:cs="Times New Roman"/>
                <w:sz w:val="20"/>
                <w:szCs w:val="20"/>
                <w:lang w:val="en-US"/>
              </w:rPr>
              <w:t>0.233</w:t>
            </w:r>
          </w:p>
        </w:tc>
      </w:tr>
      <w:tr w:rsidR="00D727D0" w:rsidRPr="004D4B76" w:rsidTr="00EC7BEA">
        <w:tc>
          <w:tcPr>
            <w:tcW w:w="2660" w:type="dxa"/>
            <w:vAlign w:val="center"/>
          </w:tcPr>
          <w:p w:rsidR="00D727D0" w:rsidRPr="00DC7EB7" w:rsidRDefault="00D727D0" w:rsidP="008B4BD7">
            <w:pPr>
              <w:rPr>
                <w:rFonts w:ascii="Times New Roman" w:eastAsia="Times New Roman" w:hAnsi="Times New Roman" w:cs="Times New Roman"/>
                <w:color w:val="000000"/>
                <w:sz w:val="20"/>
                <w:szCs w:val="20"/>
                <w:lang w:val="nl-NL" w:eastAsia="nl-NL"/>
              </w:rPr>
            </w:pPr>
            <w:r w:rsidRPr="00DC7EB7">
              <w:rPr>
                <w:rFonts w:ascii="Times New Roman" w:eastAsia="Times New Roman" w:hAnsi="Times New Roman" w:cs="Times New Roman"/>
                <w:color w:val="000000"/>
                <w:sz w:val="20"/>
                <w:szCs w:val="20"/>
                <w:lang w:val="nl-NL" w:eastAsia="nl-NL"/>
              </w:rPr>
              <w:t>U</w:t>
            </w:r>
            <w:r w:rsidRPr="00DC7EB7">
              <w:rPr>
                <w:rFonts w:ascii="Times New Roman" w:eastAsia="Times New Roman" w:hAnsi="Times New Roman" w:cs="Times New Roman"/>
                <w:color w:val="000000"/>
                <w:sz w:val="20"/>
                <w:szCs w:val="20"/>
                <w:vertAlign w:val="superscript"/>
                <w:lang w:val="nl-NL" w:eastAsia="nl-NL"/>
              </w:rPr>
              <w:t>13</w:t>
            </w:r>
            <w:r w:rsidRPr="00DC7EB7">
              <w:rPr>
                <w:rFonts w:ascii="Times New Roman" w:eastAsia="Times New Roman" w:hAnsi="Times New Roman" w:cs="Times New Roman"/>
                <w:color w:val="000000"/>
                <w:sz w:val="20"/>
                <w:szCs w:val="20"/>
                <w:lang w:val="nl-NL" w:eastAsia="nl-NL"/>
              </w:rPr>
              <w:t>C-U</w:t>
            </w:r>
            <w:r w:rsidRPr="00DC7EB7">
              <w:rPr>
                <w:rFonts w:ascii="Times New Roman" w:eastAsia="Times New Roman" w:hAnsi="Times New Roman" w:cs="Times New Roman"/>
                <w:color w:val="000000"/>
                <w:sz w:val="20"/>
                <w:szCs w:val="20"/>
                <w:vertAlign w:val="superscript"/>
                <w:lang w:val="nl-NL" w:eastAsia="nl-NL"/>
              </w:rPr>
              <w:t>15</w:t>
            </w:r>
            <w:r w:rsidRPr="00DC7EB7">
              <w:rPr>
                <w:rFonts w:ascii="Times New Roman" w:eastAsia="Times New Roman" w:hAnsi="Times New Roman" w:cs="Times New Roman"/>
                <w:color w:val="000000"/>
                <w:sz w:val="20"/>
                <w:szCs w:val="20"/>
                <w:lang w:val="nl-NL" w:eastAsia="nl-NL"/>
              </w:rPr>
              <w:t>N-UD-glutamic acid</w:t>
            </w:r>
          </w:p>
        </w:tc>
        <w:tc>
          <w:tcPr>
            <w:tcW w:w="1559"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 xml:space="preserve">10.19 ± 1.84 </w:t>
            </w:r>
          </w:p>
        </w:tc>
        <w:tc>
          <w:tcPr>
            <w:tcW w:w="1417"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10.02 ± 2.44</w:t>
            </w:r>
          </w:p>
        </w:tc>
        <w:tc>
          <w:tcPr>
            <w:tcW w:w="1429"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10.04 ± 1.65</w:t>
            </w:r>
          </w:p>
        </w:tc>
        <w:tc>
          <w:tcPr>
            <w:tcW w:w="1548"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10.59 ± 1.75</w:t>
            </w:r>
          </w:p>
        </w:tc>
        <w:tc>
          <w:tcPr>
            <w:tcW w:w="886" w:type="dxa"/>
            <w:vAlign w:val="center"/>
          </w:tcPr>
          <w:p w:rsidR="00D727D0" w:rsidRPr="00DC7EB7" w:rsidRDefault="00D727D0" w:rsidP="008B4BD7">
            <w:pPr>
              <w:rPr>
                <w:rFonts w:ascii="Times New Roman" w:hAnsi="Times New Roman" w:cs="Times New Roman"/>
                <w:sz w:val="20"/>
                <w:szCs w:val="20"/>
                <w:lang w:val="en-US"/>
              </w:rPr>
            </w:pPr>
            <w:r w:rsidRPr="00DC7EB7">
              <w:rPr>
                <w:rFonts w:ascii="Times New Roman" w:hAnsi="Times New Roman" w:cs="Times New Roman"/>
                <w:sz w:val="20"/>
                <w:szCs w:val="20"/>
                <w:lang w:val="en-US"/>
              </w:rPr>
              <w:t>0.397</w:t>
            </w:r>
          </w:p>
        </w:tc>
      </w:tr>
      <w:tr w:rsidR="00D727D0" w:rsidRPr="004D4B76" w:rsidTr="00EC7BEA">
        <w:tc>
          <w:tcPr>
            <w:tcW w:w="2660" w:type="dxa"/>
            <w:vAlign w:val="center"/>
          </w:tcPr>
          <w:p w:rsidR="00D727D0" w:rsidRPr="00DC7EB7" w:rsidRDefault="00D727D0" w:rsidP="008B4BD7">
            <w:pPr>
              <w:rPr>
                <w:rFonts w:ascii="Times New Roman" w:hAnsi="Times New Roman" w:cs="Times New Roman"/>
                <w:b/>
                <w:i/>
                <w:color w:val="000000"/>
                <w:sz w:val="20"/>
                <w:szCs w:val="20"/>
                <w:lang w:val="en-US"/>
              </w:rPr>
            </w:pPr>
            <w:r w:rsidRPr="00DC7EB7">
              <w:rPr>
                <w:rFonts w:ascii="Times New Roman" w:hAnsi="Times New Roman" w:cs="Times New Roman"/>
                <w:sz w:val="20"/>
                <w:szCs w:val="20"/>
                <w:lang w:val="en-US"/>
              </w:rPr>
              <w:t>1,2,3,4,5,6-</w:t>
            </w:r>
            <w:r w:rsidRPr="00DC7EB7">
              <w:rPr>
                <w:rFonts w:ascii="Times New Roman" w:hAnsi="Times New Roman" w:cs="Times New Roman"/>
                <w:sz w:val="20"/>
                <w:szCs w:val="20"/>
                <w:vertAlign w:val="superscript"/>
                <w:lang w:val="en-US"/>
              </w:rPr>
              <w:t>13</w:t>
            </w:r>
            <w:r w:rsidRPr="00DC7EB7">
              <w:rPr>
                <w:rFonts w:ascii="Times New Roman" w:hAnsi="Times New Roman" w:cs="Times New Roman"/>
                <w:sz w:val="20"/>
                <w:szCs w:val="20"/>
                <w:lang w:val="en-US"/>
              </w:rPr>
              <w:t>C</w:t>
            </w:r>
            <w:r w:rsidRPr="00DC7EB7">
              <w:rPr>
                <w:rFonts w:ascii="Times New Roman" w:hAnsi="Times New Roman" w:cs="Times New Roman"/>
                <w:sz w:val="20"/>
                <w:szCs w:val="20"/>
                <w:vertAlign w:val="subscript"/>
                <w:lang w:val="en-US"/>
              </w:rPr>
              <w:t>6</w:t>
            </w:r>
            <w:r w:rsidRPr="00DC7EB7">
              <w:rPr>
                <w:rFonts w:ascii="Times New Roman" w:hAnsi="Times New Roman" w:cs="Times New Roman"/>
                <w:sz w:val="20"/>
                <w:szCs w:val="20"/>
                <w:lang w:val="en-US"/>
              </w:rPr>
              <w:t>-dopamine</w:t>
            </w:r>
          </w:p>
        </w:tc>
        <w:tc>
          <w:tcPr>
            <w:tcW w:w="1559"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0.09 ± 0.02</w:t>
            </w:r>
          </w:p>
        </w:tc>
        <w:tc>
          <w:tcPr>
            <w:tcW w:w="1417"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0.1 ± 0.02</w:t>
            </w:r>
          </w:p>
        </w:tc>
        <w:tc>
          <w:tcPr>
            <w:tcW w:w="1429"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0.09 ± 0.01</w:t>
            </w:r>
          </w:p>
        </w:tc>
        <w:tc>
          <w:tcPr>
            <w:tcW w:w="1548" w:type="dxa"/>
          </w:tcPr>
          <w:p w:rsidR="00D727D0" w:rsidRPr="00DC7EB7" w:rsidRDefault="00D727D0" w:rsidP="0081522E">
            <w:pPr>
              <w:rPr>
                <w:rFonts w:ascii="Times New Roman" w:hAnsi="Times New Roman" w:cs="Times New Roman"/>
                <w:color w:val="000000"/>
                <w:sz w:val="20"/>
                <w:szCs w:val="20"/>
                <w:lang w:val="en-US"/>
              </w:rPr>
            </w:pPr>
            <w:r w:rsidRPr="00DC7EB7">
              <w:rPr>
                <w:rFonts w:ascii="Times New Roman" w:hAnsi="Times New Roman" w:cs="Times New Roman"/>
                <w:color w:val="000000"/>
                <w:sz w:val="20"/>
                <w:szCs w:val="20"/>
                <w:lang w:val="en-US"/>
              </w:rPr>
              <w:t>0.09 ± 0.01</w:t>
            </w:r>
          </w:p>
        </w:tc>
        <w:tc>
          <w:tcPr>
            <w:tcW w:w="886" w:type="dxa"/>
            <w:vAlign w:val="center"/>
          </w:tcPr>
          <w:p w:rsidR="00D727D0" w:rsidRPr="00DC7EB7" w:rsidRDefault="00D727D0" w:rsidP="008B4BD7">
            <w:pPr>
              <w:rPr>
                <w:rFonts w:ascii="Times New Roman" w:hAnsi="Times New Roman" w:cs="Times New Roman"/>
                <w:sz w:val="20"/>
                <w:szCs w:val="20"/>
                <w:lang w:val="en-US"/>
              </w:rPr>
            </w:pPr>
            <w:r w:rsidRPr="00DC7EB7">
              <w:rPr>
                <w:rFonts w:ascii="Times New Roman" w:hAnsi="Times New Roman" w:cs="Times New Roman"/>
                <w:sz w:val="20"/>
                <w:szCs w:val="20"/>
                <w:lang w:val="en-US"/>
              </w:rPr>
              <w:t>0.799</w:t>
            </w:r>
          </w:p>
        </w:tc>
      </w:tr>
      <w:tr w:rsidR="00D727D0" w:rsidRPr="004D4B76" w:rsidTr="00EC7BEA">
        <w:tc>
          <w:tcPr>
            <w:tcW w:w="2660" w:type="dxa"/>
            <w:vAlign w:val="center"/>
          </w:tcPr>
          <w:p w:rsidR="00D727D0" w:rsidRPr="00DC7EB7" w:rsidRDefault="00D727D0" w:rsidP="008B4BD7">
            <w:pPr>
              <w:rPr>
                <w:rFonts w:ascii="Times New Roman" w:hAnsi="Times New Roman" w:cs="Times New Roman"/>
                <w:b/>
                <w:i/>
                <w:color w:val="000000"/>
                <w:sz w:val="20"/>
                <w:szCs w:val="20"/>
                <w:lang w:val="en-US"/>
              </w:rPr>
            </w:pPr>
          </w:p>
        </w:tc>
        <w:tc>
          <w:tcPr>
            <w:tcW w:w="1559" w:type="dxa"/>
          </w:tcPr>
          <w:p w:rsidR="00D727D0" w:rsidRPr="00DC7EB7" w:rsidRDefault="00D727D0" w:rsidP="0081522E">
            <w:pPr>
              <w:rPr>
                <w:rFonts w:ascii="Times New Roman" w:hAnsi="Times New Roman" w:cs="Times New Roman"/>
                <w:sz w:val="20"/>
                <w:szCs w:val="20"/>
                <w:lang w:val="en-US"/>
              </w:rPr>
            </w:pPr>
          </w:p>
        </w:tc>
        <w:tc>
          <w:tcPr>
            <w:tcW w:w="1417" w:type="dxa"/>
          </w:tcPr>
          <w:p w:rsidR="00D727D0" w:rsidRPr="00DC7EB7" w:rsidRDefault="00D727D0" w:rsidP="0081522E">
            <w:pPr>
              <w:rPr>
                <w:rFonts w:ascii="Times New Roman" w:hAnsi="Times New Roman" w:cs="Times New Roman"/>
                <w:sz w:val="20"/>
                <w:szCs w:val="20"/>
                <w:lang w:val="en-US"/>
              </w:rPr>
            </w:pPr>
          </w:p>
        </w:tc>
        <w:tc>
          <w:tcPr>
            <w:tcW w:w="1429" w:type="dxa"/>
          </w:tcPr>
          <w:p w:rsidR="00D727D0" w:rsidRPr="00DC7EB7" w:rsidRDefault="00D727D0" w:rsidP="0081522E">
            <w:pPr>
              <w:rPr>
                <w:rFonts w:ascii="Times New Roman" w:hAnsi="Times New Roman" w:cs="Times New Roman"/>
                <w:sz w:val="20"/>
                <w:szCs w:val="20"/>
                <w:lang w:val="en-US"/>
              </w:rPr>
            </w:pPr>
          </w:p>
        </w:tc>
        <w:tc>
          <w:tcPr>
            <w:tcW w:w="1548" w:type="dxa"/>
          </w:tcPr>
          <w:p w:rsidR="00D727D0" w:rsidRPr="00DC7EB7" w:rsidRDefault="00D727D0" w:rsidP="0081522E">
            <w:pPr>
              <w:rPr>
                <w:rFonts w:ascii="Times New Roman" w:hAnsi="Times New Roman" w:cs="Times New Roman"/>
                <w:sz w:val="20"/>
                <w:szCs w:val="20"/>
                <w:lang w:val="en-US"/>
              </w:rPr>
            </w:pPr>
          </w:p>
        </w:tc>
        <w:tc>
          <w:tcPr>
            <w:tcW w:w="886" w:type="dxa"/>
            <w:vAlign w:val="center"/>
          </w:tcPr>
          <w:p w:rsidR="00D727D0" w:rsidRPr="00DC7EB7" w:rsidRDefault="00D727D0" w:rsidP="008B4BD7">
            <w:pPr>
              <w:rPr>
                <w:rFonts w:ascii="Times New Roman" w:hAnsi="Times New Roman" w:cs="Times New Roman"/>
                <w:sz w:val="20"/>
                <w:szCs w:val="20"/>
                <w:lang w:val="en-US"/>
              </w:rPr>
            </w:pPr>
          </w:p>
        </w:tc>
      </w:tr>
      <w:tr w:rsidR="00D727D0" w:rsidRPr="004D4B76" w:rsidTr="00EC7BEA">
        <w:tc>
          <w:tcPr>
            <w:tcW w:w="2660" w:type="dxa"/>
            <w:tcBorders>
              <w:bottom w:val="single" w:sz="4" w:space="0" w:color="auto"/>
            </w:tcBorders>
            <w:vAlign w:val="center"/>
          </w:tcPr>
          <w:p w:rsidR="00D727D0" w:rsidRPr="00DC7EB7" w:rsidRDefault="00D727D0" w:rsidP="008B4BD7">
            <w:pPr>
              <w:rPr>
                <w:rFonts w:ascii="Times New Roman" w:hAnsi="Times New Roman" w:cs="Times New Roman"/>
                <w:b/>
                <w:i/>
                <w:color w:val="000000"/>
                <w:sz w:val="20"/>
                <w:szCs w:val="20"/>
                <w:lang w:val="en-US"/>
              </w:rPr>
            </w:pPr>
            <w:r w:rsidRPr="00DC7EB7">
              <w:rPr>
                <w:rFonts w:ascii="Times New Roman" w:hAnsi="Times New Roman" w:cs="Times New Roman"/>
                <w:b/>
                <w:i/>
                <w:color w:val="000000"/>
                <w:sz w:val="20"/>
                <w:szCs w:val="20"/>
                <w:lang w:val="en-US"/>
              </w:rPr>
              <w:t>Degradation</w:t>
            </w:r>
            <w:r w:rsidRPr="00DC7EB7">
              <w:rPr>
                <w:rFonts w:ascii="Times New Roman" w:hAnsi="Times New Roman" w:cs="Times New Roman"/>
                <w:b/>
                <w:color w:val="000000"/>
                <w:sz w:val="20"/>
                <w:szCs w:val="20"/>
                <w:lang w:val="en-US"/>
              </w:rPr>
              <w:t xml:space="preserve"> </w:t>
            </w:r>
            <w:r w:rsidRPr="00DC7EB7">
              <w:rPr>
                <w:rFonts w:ascii="Times New Roman" w:hAnsi="Times New Roman" w:cs="Times New Roman"/>
                <w:b/>
                <w:color w:val="000000"/>
                <w:sz w:val="20"/>
                <w:szCs w:val="20"/>
                <w:vertAlign w:val="superscript"/>
                <w:lang w:val="en-US"/>
              </w:rPr>
              <w:t>a</w:t>
            </w:r>
          </w:p>
        </w:tc>
        <w:tc>
          <w:tcPr>
            <w:tcW w:w="5953" w:type="dxa"/>
            <w:gridSpan w:val="4"/>
            <w:tcBorders>
              <w:bottom w:val="single" w:sz="4" w:space="0" w:color="auto"/>
            </w:tcBorders>
          </w:tcPr>
          <w:p w:rsidR="00D727D0" w:rsidRPr="00DC7EB7" w:rsidRDefault="00D727D0" w:rsidP="0081522E">
            <w:pPr>
              <w:rPr>
                <w:rFonts w:ascii="Times New Roman" w:hAnsi="Times New Roman" w:cs="Times New Roman"/>
                <w:sz w:val="20"/>
                <w:szCs w:val="20"/>
                <w:lang w:val="en-US"/>
              </w:rPr>
            </w:pPr>
            <w:r w:rsidRPr="00DC7EB7">
              <w:rPr>
                <w:rFonts w:ascii="Times New Roman" w:hAnsi="Times New Roman" w:cs="Times New Roman"/>
                <w:b/>
                <w:sz w:val="20"/>
                <w:szCs w:val="20"/>
                <w:lang w:val="en-US"/>
              </w:rPr>
              <w:t>Conversion from glutamine to glutamate (%)</w:t>
            </w:r>
          </w:p>
        </w:tc>
        <w:tc>
          <w:tcPr>
            <w:tcW w:w="886" w:type="dxa"/>
            <w:tcBorders>
              <w:bottom w:val="single" w:sz="4" w:space="0" w:color="auto"/>
            </w:tcBorders>
            <w:vAlign w:val="center"/>
          </w:tcPr>
          <w:p w:rsidR="00D727D0" w:rsidRPr="00DC7EB7" w:rsidRDefault="00D727D0" w:rsidP="008B4BD7">
            <w:pPr>
              <w:rPr>
                <w:rFonts w:ascii="Times New Roman" w:hAnsi="Times New Roman" w:cs="Times New Roman"/>
                <w:sz w:val="20"/>
                <w:szCs w:val="20"/>
                <w:lang w:val="en-US"/>
              </w:rPr>
            </w:pPr>
          </w:p>
        </w:tc>
      </w:tr>
      <w:tr w:rsidR="00D727D0" w:rsidRPr="004D4B76" w:rsidTr="00EC7BEA">
        <w:tc>
          <w:tcPr>
            <w:tcW w:w="2660" w:type="dxa"/>
            <w:tcBorders>
              <w:top w:val="single" w:sz="4" w:space="0" w:color="auto"/>
              <w:bottom w:val="single" w:sz="4" w:space="0" w:color="auto"/>
            </w:tcBorders>
            <w:vAlign w:val="center"/>
          </w:tcPr>
          <w:p w:rsidR="00D727D0" w:rsidRPr="00DC7EB7" w:rsidRDefault="00D727D0" w:rsidP="008B4BD7">
            <w:pPr>
              <w:rPr>
                <w:rFonts w:ascii="Times New Roman" w:hAnsi="Times New Roman" w:cs="Times New Roman"/>
                <w:color w:val="000000"/>
                <w:sz w:val="20"/>
                <w:szCs w:val="20"/>
                <w:lang w:val="en-US"/>
              </w:rPr>
            </w:pPr>
            <w:r w:rsidRPr="00DC7EB7">
              <w:rPr>
                <w:rFonts w:ascii="Times New Roman" w:eastAsia="Times New Roman" w:hAnsi="Times New Roman" w:cs="Times New Roman"/>
                <w:color w:val="000000"/>
                <w:sz w:val="20"/>
                <w:szCs w:val="20"/>
                <w:lang w:val="en-US" w:eastAsia="nl-NL"/>
              </w:rPr>
              <w:t>1,3-</w:t>
            </w:r>
            <w:r w:rsidRPr="00DC7EB7">
              <w:rPr>
                <w:rFonts w:ascii="Times New Roman" w:eastAsia="Times New Roman" w:hAnsi="Times New Roman" w:cs="Times New Roman"/>
                <w:color w:val="000000"/>
                <w:sz w:val="20"/>
                <w:szCs w:val="20"/>
                <w:vertAlign w:val="superscript"/>
                <w:lang w:val="en-US" w:eastAsia="nl-NL"/>
              </w:rPr>
              <w:t>13</w:t>
            </w:r>
            <w:r w:rsidRPr="00DC7EB7">
              <w:rPr>
                <w:rFonts w:ascii="Times New Roman" w:eastAsia="Times New Roman" w:hAnsi="Times New Roman" w:cs="Times New Roman"/>
                <w:color w:val="000000"/>
                <w:sz w:val="20"/>
                <w:szCs w:val="20"/>
                <w:lang w:val="en-US" w:eastAsia="nl-NL"/>
              </w:rPr>
              <w:t>C</w:t>
            </w:r>
            <w:r w:rsidRPr="00DC7EB7">
              <w:rPr>
                <w:rFonts w:ascii="Times New Roman" w:eastAsia="Times New Roman" w:hAnsi="Times New Roman" w:cs="Times New Roman"/>
                <w:color w:val="000000"/>
                <w:sz w:val="20"/>
                <w:szCs w:val="20"/>
                <w:vertAlign w:val="subscript"/>
                <w:lang w:val="en-US" w:eastAsia="nl-NL"/>
              </w:rPr>
              <w:t>2</w:t>
            </w:r>
            <w:r w:rsidRPr="00DC7EB7">
              <w:rPr>
                <w:rFonts w:ascii="Times New Roman" w:eastAsia="Times New Roman" w:hAnsi="Times New Roman" w:cs="Times New Roman"/>
                <w:color w:val="000000"/>
                <w:sz w:val="20"/>
                <w:szCs w:val="20"/>
                <w:lang w:val="en-US" w:eastAsia="nl-NL"/>
              </w:rPr>
              <w:t>-glutamine</w:t>
            </w:r>
            <w:r w:rsidRPr="00DC7EB7" w:rsidDel="00996763">
              <w:rPr>
                <w:rFonts w:ascii="Times New Roman" w:hAnsi="Times New Roman" w:cs="Times New Roman"/>
                <w:color w:val="000000"/>
                <w:sz w:val="20"/>
                <w:szCs w:val="20"/>
                <w:vertAlign w:val="superscript"/>
                <w:lang w:val="en-US"/>
              </w:rPr>
              <w:t xml:space="preserve"> </w:t>
            </w:r>
            <w:r w:rsidRPr="00DC7EB7">
              <w:rPr>
                <w:rFonts w:ascii="Times New Roman" w:hAnsi="Times New Roman" w:cs="Times New Roman"/>
                <w:color w:val="000000"/>
                <w:sz w:val="20"/>
                <w:szCs w:val="20"/>
                <w:lang w:val="en-US"/>
              </w:rPr>
              <w:t xml:space="preserve">to </w:t>
            </w:r>
          </w:p>
          <w:p w:rsidR="00D727D0" w:rsidRPr="00DC7EB7" w:rsidRDefault="00D727D0" w:rsidP="008B4BD7">
            <w:pPr>
              <w:ind w:left="142"/>
              <w:rPr>
                <w:rFonts w:ascii="Times New Roman" w:hAnsi="Times New Roman" w:cs="Times New Roman"/>
                <w:color w:val="000000"/>
                <w:sz w:val="20"/>
                <w:szCs w:val="20"/>
                <w:lang w:val="en-US"/>
              </w:rPr>
            </w:pPr>
            <w:r w:rsidRPr="00DC7EB7">
              <w:rPr>
                <w:rFonts w:ascii="Times New Roman" w:eastAsia="Times New Roman" w:hAnsi="Times New Roman" w:cs="Times New Roman"/>
                <w:color w:val="000000"/>
                <w:sz w:val="20"/>
                <w:szCs w:val="20"/>
                <w:vertAlign w:val="superscript"/>
                <w:lang w:val="en-US" w:eastAsia="nl-NL"/>
              </w:rPr>
              <w:t>13</w:t>
            </w:r>
            <w:r w:rsidRPr="00DC7EB7">
              <w:rPr>
                <w:rFonts w:ascii="Times New Roman" w:eastAsia="Times New Roman" w:hAnsi="Times New Roman" w:cs="Times New Roman"/>
                <w:color w:val="000000"/>
                <w:sz w:val="20"/>
                <w:szCs w:val="20"/>
                <w:lang w:val="en-US" w:eastAsia="nl-NL"/>
              </w:rPr>
              <w:t>C</w:t>
            </w:r>
            <w:r w:rsidRPr="00DC7EB7">
              <w:rPr>
                <w:rFonts w:ascii="Times New Roman" w:eastAsia="Times New Roman" w:hAnsi="Times New Roman" w:cs="Times New Roman"/>
                <w:color w:val="000000"/>
                <w:sz w:val="20"/>
                <w:szCs w:val="20"/>
                <w:vertAlign w:val="subscript"/>
                <w:lang w:val="en-US" w:eastAsia="nl-NL"/>
              </w:rPr>
              <w:t>2</w:t>
            </w:r>
            <w:r w:rsidRPr="00DC7EB7">
              <w:rPr>
                <w:rFonts w:ascii="Times New Roman" w:eastAsia="Times New Roman" w:hAnsi="Times New Roman" w:cs="Times New Roman"/>
                <w:color w:val="000000"/>
                <w:sz w:val="20"/>
                <w:szCs w:val="20"/>
                <w:lang w:val="en-US" w:eastAsia="nl-NL"/>
              </w:rPr>
              <w:t>-glutamic acid</w:t>
            </w:r>
            <w:r w:rsidRPr="00DC7EB7" w:rsidDel="00996763">
              <w:rPr>
                <w:rFonts w:ascii="Times New Roman" w:eastAsia="Times New Roman" w:hAnsi="Times New Roman" w:cs="Times New Roman"/>
                <w:color w:val="000000"/>
                <w:sz w:val="20"/>
                <w:szCs w:val="20"/>
                <w:lang w:val="en-US" w:eastAsia="nl-NL"/>
              </w:rPr>
              <w:t xml:space="preserve"> </w:t>
            </w:r>
            <w:r w:rsidRPr="00DC7EB7">
              <w:rPr>
                <w:rFonts w:ascii="Times New Roman" w:hAnsi="Times New Roman" w:cs="Times New Roman"/>
                <w:color w:val="000000"/>
                <w:sz w:val="20"/>
                <w:szCs w:val="20"/>
                <w:lang w:val="en-US"/>
              </w:rPr>
              <w:t>(%)</w:t>
            </w:r>
          </w:p>
        </w:tc>
        <w:tc>
          <w:tcPr>
            <w:tcW w:w="1559" w:type="dxa"/>
            <w:tcBorders>
              <w:top w:val="single" w:sz="4" w:space="0" w:color="auto"/>
              <w:bottom w:val="single" w:sz="4" w:space="0" w:color="auto"/>
            </w:tcBorders>
          </w:tcPr>
          <w:p w:rsidR="00D727D0" w:rsidRPr="00DC7EB7" w:rsidRDefault="00D727D0" w:rsidP="0081522E">
            <w:pPr>
              <w:rPr>
                <w:rFonts w:ascii="Times New Roman" w:hAnsi="Times New Roman" w:cs="Times New Roman"/>
                <w:sz w:val="20"/>
                <w:szCs w:val="20"/>
                <w:lang w:val="en-US"/>
              </w:rPr>
            </w:pPr>
            <w:r w:rsidRPr="00DC7EB7">
              <w:rPr>
                <w:rFonts w:ascii="Times New Roman" w:hAnsi="Times New Roman" w:cs="Times New Roman"/>
                <w:sz w:val="20"/>
                <w:szCs w:val="20"/>
                <w:lang w:val="en-US"/>
              </w:rPr>
              <w:t xml:space="preserve">0.158 </w:t>
            </w:r>
            <w:r w:rsidRPr="00DC7EB7">
              <w:rPr>
                <w:rFonts w:ascii="Times New Roman" w:hAnsi="Times New Roman" w:cs="Times New Roman"/>
                <w:color w:val="000000"/>
                <w:sz w:val="20"/>
                <w:szCs w:val="20"/>
                <w:lang w:val="en-US"/>
              </w:rPr>
              <w:t>± 0.012</w:t>
            </w:r>
          </w:p>
        </w:tc>
        <w:tc>
          <w:tcPr>
            <w:tcW w:w="1417" w:type="dxa"/>
            <w:tcBorders>
              <w:top w:val="single" w:sz="4" w:space="0" w:color="auto"/>
              <w:bottom w:val="single" w:sz="4" w:space="0" w:color="auto"/>
            </w:tcBorders>
          </w:tcPr>
          <w:p w:rsidR="00D727D0" w:rsidRPr="00DC7EB7" w:rsidRDefault="00D727D0" w:rsidP="0081522E">
            <w:pPr>
              <w:rPr>
                <w:rFonts w:ascii="Times New Roman" w:hAnsi="Times New Roman" w:cs="Times New Roman"/>
                <w:sz w:val="20"/>
                <w:szCs w:val="20"/>
                <w:lang w:val="en-US"/>
              </w:rPr>
            </w:pPr>
            <w:r w:rsidRPr="00DC7EB7">
              <w:rPr>
                <w:rFonts w:ascii="Times New Roman" w:hAnsi="Times New Roman" w:cs="Times New Roman"/>
                <w:sz w:val="20"/>
                <w:szCs w:val="20"/>
                <w:lang w:val="en-US"/>
              </w:rPr>
              <w:t xml:space="preserve">0.160 </w:t>
            </w:r>
            <w:r w:rsidRPr="00DC7EB7">
              <w:rPr>
                <w:rFonts w:ascii="Times New Roman" w:hAnsi="Times New Roman" w:cs="Times New Roman"/>
                <w:color w:val="000000"/>
                <w:sz w:val="20"/>
                <w:szCs w:val="20"/>
                <w:lang w:val="en-US"/>
              </w:rPr>
              <w:t>± 0.027</w:t>
            </w:r>
          </w:p>
        </w:tc>
        <w:tc>
          <w:tcPr>
            <w:tcW w:w="1429" w:type="dxa"/>
            <w:tcBorders>
              <w:top w:val="single" w:sz="4" w:space="0" w:color="auto"/>
              <w:bottom w:val="single" w:sz="4" w:space="0" w:color="auto"/>
            </w:tcBorders>
          </w:tcPr>
          <w:p w:rsidR="00D727D0" w:rsidRPr="00DC7EB7" w:rsidRDefault="00D727D0" w:rsidP="0081522E">
            <w:pPr>
              <w:rPr>
                <w:rFonts w:ascii="Times New Roman" w:hAnsi="Times New Roman" w:cs="Times New Roman"/>
                <w:sz w:val="20"/>
                <w:szCs w:val="20"/>
                <w:lang w:val="en-US"/>
              </w:rPr>
            </w:pPr>
            <w:r w:rsidRPr="00DC7EB7">
              <w:rPr>
                <w:rFonts w:ascii="Times New Roman" w:hAnsi="Times New Roman" w:cs="Times New Roman"/>
                <w:sz w:val="20"/>
                <w:szCs w:val="20"/>
                <w:lang w:val="en-US"/>
              </w:rPr>
              <w:t xml:space="preserve">0.165 </w:t>
            </w:r>
            <w:r w:rsidRPr="00DC7EB7">
              <w:rPr>
                <w:rFonts w:ascii="Times New Roman" w:hAnsi="Times New Roman" w:cs="Times New Roman"/>
                <w:color w:val="000000"/>
                <w:sz w:val="20"/>
                <w:szCs w:val="20"/>
                <w:lang w:val="en-US"/>
              </w:rPr>
              <w:t>± 0.015</w:t>
            </w:r>
          </w:p>
        </w:tc>
        <w:tc>
          <w:tcPr>
            <w:tcW w:w="1548" w:type="dxa"/>
            <w:tcBorders>
              <w:top w:val="single" w:sz="4" w:space="0" w:color="auto"/>
              <w:bottom w:val="single" w:sz="4" w:space="0" w:color="auto"/>
            </w:tcBorders>
          </w:tcPr>
          <w:p w:rsidR="00D727D0" w:rsidRPr="00DC7EB7" w:rsidRDefault="00D727D0" w:rsidP="0081522E">
            <w:pPr>
              <w:rPr>
                <w:rFonts w:ascii="Times New Roman" w:hAnsi="Times New Roman" w:cs="Times New Roman"/>
                <w:sz w:val="20"/>
                <w:szCs w:val="20"/>
                <w:lang w:val="en-US"/>
              </w:rPr>
            </w:pPr>
            <w:r w:rsidRPr="00DC7EB7">
              <w:rPr>
                <w:rFonts w:ascii="Times New Roman" w:hAnsi="Times New Roman" w:cs="Times New Roman"/>
                <w:sz w:val="20"/>
                <w:szCs w:val="20"/>
                <w:lang w:val="en-US"/>
              </w:rPr>
              <w:t xml:space="preserve">0.166 </w:t>
            </w:r>
            <w:r w:rsidRPr="00DC7EB7">
              <w:rPr>
                <w:rFonts w:ascii="Times New Roman" w:hAnsi="Times New Roman" w:cs="Times New Roman"/>
                <w:color w:val="000000"/>
                <w:sz w:val="20"/>
                <w:szCs w:val="20"/>
                <w:lang w:val="en-US"/>
              </w:rPr>
              <w:t>± 0.017</w:t>
            </w:r>
          </w:p>
        </w:tc>
        <w:tc>
          <w:tcPr>
            <w:tcW w:w="886" w:type="dxa"/>
            <w:tcBorders>
              <w:top w:val="single" w:sz="4" w:space="0" w:color="auto"/>
              <w:bottom w:val="single" w:sz="4" w:space="0" w:color="auto"/>
            </w:tcBorders>
          </w:tcPr>
          <w:p w:rsidR="00D727D0" w:rsidRPr="00DC7EB7" w:rsidRDefault="00D727D0" w:rsidP="008B4BD7">
            <w:pPr>
              <w:rPr>
                <w:rFonts w:ascii="Times New Roman" w:hAnsi="Times New Roman" w:cs="Times New Roman"/>
                <w:sz w:val="20"/>
                <w:szCs w:val="20"/>
                <w:lang w:val="en-US"/>
              </w:rPr>
            </w:pPr>
            <w:r w:rsidRPr="00DC7EB7">
              <w:rPr>
                <w:rFonts w:ascii="Times New Roman" w:hAnsi="Times New Roman" w:cs="Times New Roman"/>
                <w:sz w:val="20"/>
                <w:szCs w:val="20"/>
                <w:lang w:val="en-US"/>
              </w:rPr>
              <w:t>0.191</w:t>
            </w:r>
          </w:p>
        </w:tc>
      </w:tr>
    </w:tbl>
    <w:p w:rsidR="00984618" w:rsidRDefault="00984618" w:rsidP="00DC7EB7">
      <w:pPr>
        <w:suppressLineNumbers/>
        <w:spacing w:line="480" w:lineRule="auto"/>
        <w:rPr>
          <w:rFonts w:ascii="Times New Roman" w:hAnsi="Times New Roman" w:cs="Times New Roman"/>
          <w:sz w:val="20"/>
          <w:szCs w:val="20"/>
          <w:lang w:val="en-US"/>
        </w:rPr>
      </w:pPr>
    </w:p>
    <w:p w:rsidR="00D727D0" w:rsidRPr="00DC7EB7" w:rsidRDefault="00D727D0" w:rsidP="00DC7EB7">
      <w:pPr>
        <w:suppressLineNumbers/>
        <w:spacing w:line="480" w:lineRule="auto"/>
        <w:rPr>
          <w:rFonts w:ascii="Times New Roman" w:hAnsi="Times New Roman" w:cs="Times New Roman"/>
          <w:sz w:val="20"/>
          <w:szCs w:val="20"/>
          <w:lang w:val="en-US"/>
        </w:rPr>
      </w:pPr>
      <w:r w:rsidRPr="00DC7EB7">
        <w:rPr>
          <w:rFonts w:ascii="Times New Roman" w:hAnsi="Times New Roman" w:cs="Times New Roman"/>
          <w:sz w:val="20"/>
          <w:szCs w:val="20"/>
          <w:lang w:val="en-US"/>
        </w:rPr>
        <w:t xml:space="preserve">P-values from one-way repeated measures ANOVA. </w:t>
      </w:r>
      <w:r w:rsidRPr="00DC7EB7">
        <w:rPr>
          <w:rFonts w:ascii="Times New Roman" w:hAnsi="Times New Roman" w:cs="Times New Roman"/>
          <w:sz w:val="20"/>
          <w:szCs w:val="20"/>
          <w:vertAlign w:val="superscript"/>
          <w:lang w:val="en-US"/>
        </w:rPr>
        <w:t>a</w:t>
      </w:r>
      <w:r w:rsidRPr="00DC7EB7">
        <w:rPr>
          <w:rFonts w:ascii="Times New Roman" w:hAnsi="Times New Roman" w:cs="Times New Roman"/>
          <w:sz w:val="20"/>
          <w:szCs w:val="20"/>
          <w:lang w:val="en-US"/>
        </w:rPr>
        <w:t xml:space="preserve"> Volume correction was not necessary since both glutamine and glutamate were measured in the same volume.</w:t>
      </w:r>
    </w:p>
    <w:p w:rsidR="00D86083" w:rsidRPr="00D727D0" w:rsidRDefault="00867A74">
      <w:pPr>
        <w:rPr>
          <w:lang w:val="en-US"/>
        </w:rPr>
      </w:pPr>
    </w:p>
    <w:sectPr w:rsidR="00D86083" w:rsidRPr="00D727D0" w:rsidSect="00C92C33">
      <w:footerReference w:type="default" r:id="rId9"/>
      <w:pgSz w:w="11906" w:h="16838"/>
      <w:pgMar w:top="1417" w:right="1417"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E32" w:rsidRDefault="00521E32" w:rsidP="00040EDD">
      <w:r>
        <w:separator/>
      </w:r>
    </w:p>
  </w:endnote>
  <w:endnote w:type="continuationSeparator" w:id="0">
    <w:p w:rsidR="00521E32" w:rsidRDefault="00521E32" w:rsidP="00040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id w:val="-1156297146"/>
      <w:docPartObj>
        <w:docPartGallery w:val="Page Numbers (Bottom of Page)"/>
        <w:docPartUnique/>
      </w:docPartObj>
    </w:sdtPr>
    <w:sdtEndPr>
      <w:rPr>
        <w:noProof/>
      </w:rPr>
    </w:sdtEndPr>
    <w:sdtContent>
      <w:p w:rsidR="00040EDD" w:rsidRPr="00040EDD" w:rsidRDefault="00040EDD">
        <w:pPr>
          <w:pStyle w:val="Footer"/>
          <w:jc w:val="right"/>
          <w:rPr>
            <w:rFonts w:ascii="Times New Roman" w:hAnsi="Times New Roman" w:cs="Times New Roman"/>
            <w:sz w:val="20"/>
          </w:rPr>
        </w:pPr>
        <w:r w:rsidRPr="00040EDD">
          <w:rPr>
            <w:rFonts w:ascii="Times New Roman" w:hAnsi="Times New Roman" w:cs="Times New Roman"/>
            <w:sz w:val="20"/>
          </w:rPr>
          <w:t>page S-</w:t>
        </w:r>
        <w:r w:rsidRPr="00040EDD">
          <w:rPr>
            <w:rFonts w:ascii="Times New Roman" w:hAnsi="Times New Roman" w:cs="Times New Roman"/>
            <w:sz w:val="20"/>
          </w:rPr>
          <w:fldChar w:fldCharType="begin"/>
        </w:r>
        <w:r w:rsidRPr="00040EDD">
          <w:rPr>
            <w:rFonts w:ascii="Times New Roman" w:hAnsi="Times New Roman" w:cs="Times New Roman"/>
            <w:sz w:val="20"/>
          </w:rPr>
          <w:instrText xml:space="preserve"> PAGE   \* MERGEFORMAT </w:instrText>
        </w:r>
        <w:r w:rsidRPr="00040EDD">
          <w:rPr>
            <w:rFonts w:ascii="Times New Roman" w:hAnsi="Times New Roman" w:cs="Times New Roman"/>
            <w:sz w:val="20"/>
          </w:rPr>
          <w:fldChar w:fldCharType="separate"/>
        </w:r>
        <w:r w:rsidR="00867A74">
          <w:rPr>
            <w:rFonts w:ascii="Times New Roman" w:hAnsi="Times New Roman" w:cs="Times New Roman"/>
            <w:noProof/>
            <w:sz w:val="20"/>
          </w:rPr>
          <w:t>1</w:t>
        </w:r>
        <w:r w:rsidRPr="00040EDD">
          <w:rPr>
            <w:rFonts w:ascii="Times New Roman" w:hAnsi="Times New Roman" w:cs="Times New Roman"/>
            <w:noProof/>
            <w:sz w:val="20"/>
          </w:rPr>
          <w:fldChar w:fldCharType="end"/>
        </w:r>
      </w:p>
    </w:sdtContent>
  </w:sdt>
  <w:p w:rsidR="00040EDD" w:rsidRDefault="00040E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E32" w:rsidRDefault="00521E32" w:rsidP="00040EDD">
      <w:r>
        <w:separator/>
      </w:r>
    </w:p>
  </w:footnote>
  <w:footnote w:type="continuationSeparator" w:id="0">
    <w:p w:rsidR="00521E32" w:rsidRDefault="00521E32" w:rsidP="00040E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7D0"/>
    <w:rsid w:val="00040EDD"/>
    <w:rsid w:val="000712E2"/>
    <w:rsid w:val="00087663"/>
    <w:rsid w:val="001402EB"/>
    <w:rsid w:val="001A2613"/>
    <w:rsid w:val="002137C7"/>
    <w:rsid w:val="00241AA2"/>
    <w:rsid w:val="003042F7"/>
    <w:rsid w:val="00367170"/>
    <w:rsid w:val="004444ED"/>
    <w:rsid w:val="0045797D"/>
    <w:rsid w:val="004878C2"/>
    <w:rsid w:val="004A1718"/>
    <w:rsid w:val="00521E32"/>
    <w:rsid w:val="00525641"/>
    <w:rsid w:val="005523A2"/>
    <w:rsid w:val="0057013D"/>
    <w:rsid w:val="00574EFE"/>
    <w:rsid w:val="005921A5"/>
    <w:rsid w:val="00612F75"/>
    <w:rsid w:val="006505EB"/>
    <w:rsid w:val="00743FE5"/>
    <w:rsid w:val="00777BB4"/>
    <w:rsid w:val="0081522E"/>
    <w:rsid w:val="00867A74"/>
    <w:rsid w:val="00870F28"/>
    <w:rsid w:val="00934E85"/>
    <w:rsid w:val="00984618"/>
    <w:rsid w:val="009B5B3F"/>
    <w:rsid w:val="009C1952"/>
    <w:rsid w:val="00A42742"/>
    <w:rsid w:val="00A67827"/>
    <w:rsid w:val="00A87364"/>
    <w:rsid w:val="00AD6F15"/>
    <w:rsid w:val="00B532E3"/>
    <w:rsid w:val="00B949D6"/>
    <w:rsid w:val="00BD3839"/>
    <w:rsid w:val="00C92C33"/>
    <w:rsid w:val="00D233A7"/>
    <w:rsid w:val="00D727D0"/>
    <w:rsid w:val="00D85D2F"/>
    <w:rsid w:val="00DC7EB7"/>
    <w:rsid w:val="00EC7BEA"/>
    <w:rsid w:val="00F87BC6"/>
    <w:rsid w:val="00F931D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nl-N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7D0"/>
    <w:pPr>
      <w:spacing w:line="240" w:lineRule="auto"/>
    </w:pPr>
    <w:rPr>
      <w:rFonts w:asciiTheme="minorHAnsi" w:hAnsiTheme="minorHAns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727D0"/>
    <w:pPr>
      <w:spacing w:line="240" w:lineRule="auto"/>
    </w:pPr>
    <w:rPr>
      <w:rFonts w:asciiTheme="minorHAnsi" w:hAnsiTheme="minorHAns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727D0"/>
    <w:rPr>
      <w:rFonts w:ascii="Tahoma" w:hAnsi="Tahoma" w:cs="Tahoma"/>
      <w:sz w:val="16"/>
      <w:szCs w:val="16"/>
    </w:rPr>
  </w:style>
  <w:style w:type="character" w:customStyle="1" w:styleId="BalloonTextChar">
    <w:name w:val="Balloon Text Char"/>
    <w:basedOn w:val="DefaultParagraphFont"/>
    <w:link w:val="BalloonText"/>
    <w:uiPriority w:val="99"/>
    <w:semiHidden/>
    <w:rsid w:val="00D727D0"/>
    <w:rPr>
      <w:rFonts w:ascii="Tahoma" w:hAnsi="Tahoma" w:cs="Tahoma"/>
      <w:sz w:val="16"/>
      <w:szCs w:val="16"/>
      <w:lang w:val="en-GB"/>
    </w:rPr>
  </w:style>
  <w:style w:type="paragraph" w:customStyle="1" w:styleId="BATitle">
    <w:name w:val="BA_Title"/>
    <w:basedOn w:val="Normal"/>
    <w:next w:val="BBAuthorName"/>
    <w:autoRedefine/>
    <w:rsid w:val="00C92C33"/>
    <w:pPr>
      <w:spacing w:after="180"/>
      <w:ind w:right="-284"/>
      <w:jc w:val="center"/>
    </w:pPr>
    <w:rPr>
      <w:rFonts w:ascii="Times New Roman" w:eastAsia="Times New Roman" w:hAnsi="Times New Roman" w:cs="Times New Roman"/>
      <w:b/>
      <w:kern w:val="36"/>
      <w:sz w:val="28"/>
      <w:szCs w:val="20"/>
      <w:lang w:val="en-US"/>
    </w:rPr>
  </w:style>
  <w:style w:type="paragraph" w:customStyle="1" w:styleId="BBAuthorName">
    <w:name w:val="BB_Author_Name"/>
    <w:basedOn w:val="Normal"/>
    <w:next w:val="BCAuthorAddress"/>
    <w:autoRedefine/>
    <w:rsid w:val="00C92C33"/>
    <w:pPr>
      <w:spacing w:line="480" w:lineRule="auto"/>
      <w:jc w:val="center"/>
    </w:pPr>
    <w:rPr>
      <w:rFonts w:ascii="Times New Roman" w:eastAsia="Times New Roman" w:hAnsi="Times New Roman" w:cs="Times New Roman"/>
      <w:b/>
      <w:kern w:val="26"/>
      <w:sz w:val="28"/>
      <w:szCs w:val="28"/>
    </w:rPr>
  </w:style>
  <w:style w:type="paragraph" w:customStyle="1" w:styleId="BCAuthorAddress">
    <w:name w:val="BC_Author_Address"/>
    <w:basedOn w:val="Normal"/>
    <w:next w:val="Normal"/>
    <w:autoRedefine/>
    <w:rsid w:val="00984618"/>
    <w:pPr>
      <w:spacing w:line="480" w:lineRule="auto"/>
    </w:pPr>
    <w:rPr>
      <w:rFonts w:ascii="Times New Roman" w:eastAsia="Times New Roman" w:hAnsi="Times New Roman" w:cs="Times New Roman"/>
      <w:kern w:val="22"/>
      <w:sz w:val="20"/>
      <w:szCs w:val="20"/>
      <w:lang w:val="nl-NL"/>
    </w:rPr>
  </w:style>
  <w:style w:type="character" w:styleId="Hyperlink">
    <w:name w:val="Hyperlink"/>
    <w:rsid w:val="0081522E"/>
    <w:rPr>
      <w:color w:val="0000FF"/>
      <w:u w:val="single"/>
    </w:rPr>
  </w:style>
  <w:style w:type="paragraph" w:styleId="Header">
    <w:name w:val="header"/>
    <w:basedOn w:val="Normal"/>
    <w:link w:val="HeaderChar"/>
    <w:uiPriority w:val="99"/>
    <w:unhideWhenUsed/>
    <w:rsid w:val="00040EDD"/>
    <w:pPr>
      <w:tabs>
        <w:tab w:val="center" w:pos="4536"/>
        <w:tab w:val="right" w:pos="9072"/>
      </w:tabs>
    </w:pPr>
  </w:style>
  <w:style w:type="character" w:customStyle="1" w:styleId="HeaderChar">
    <w:name w:val="Header Char"/>
    <w:basedOn w:val="DefaultParagraphFont"/>
    <w:link w:val="Header"/>
    <w:uiPriority w:val="99"/>
    <w:rsid w:val="00040EDD"/>
    <w:rPr>
      <w:rFonts w:asciiTheme="minorHAnsi" w:hAnsiTheme="minorHAnsi"/>
      <w:lang w:val="en-GB"/>
    </w:rPr>
  </w:style>
  <w:style w:type="paragraph" w:styleId="Footer">
    <w:name w:val="footer"/>
    <w:basedOn w:val="Normal"/>
    <w:link w:val="FooterChar"/>
    <w:uiPriority w:val="99"/>
    <w:unhideWhenUsed/>
    <w:rsid w:val="00040EDD"/>
    <w:pPr>
      <w:tabs>
        <w:tab w:val="center" w:pos="4536"/>
        <w:tab w:val="right" w:pos="9072"/>
      </w:tabs>
    </w:pPr>
  </w:style>
  <w:style w:type="character" w:customStyle="1" w:styleId="FooterChar">
    <w:name w:val="Footer Char"/>
    <w:basedOn w:val="DefaultParagraphFont"/>
    <w:link w:val="Footer"/>
    <w:uiPriority w:val="99"/>
    <w:rsid w:val="00040EDD"/>
    <w:rPr>
      <w:rFonts w:asciiTheme="minorHAnsi" w:hAnsiTheme="minorHAnsi"/>
      <w:lang w:val="en-GB"/>
    </w:rPr>
  </w:style>
  <w:style w:type="character" w:styleId="CommentReference">
    <w:name w:val="annotation reference"/>
    <w:basedOn w:val="DefaultParagraphFont"/>
    <w:uiPriority w:val="99"/>
    <w:semiHidden/>
    <w:unhideWhenUsed/>
    <w:rsid w:val="009C1952"/>
    <w:rPr>
      <w:sz w:val="16"/>
      <w:szCs w:val="16"/>
    </w:rPr>
  </w:style>
  <w:style w:type="paragraph" w:styleId="CommentText">
    <w:name w:val="annotation text"/>
    <w:basedOn w:val="Normal"/>
    <w:link w:val="CommentTextChar"/>
    <w:uiPriority w:val="99"/>
    <w:unhideWhenUsed/>
    <w:rsid w:val="009C1952"/>
    <w:rPr>
      <w:sz w:val="20"/>
      <w:szCs w:val="20"/>
    </w:rPr>
  </w:style>
  <w:style w:type="character" w:customStyle="1" w:styleId="CommentTextChar">
    <w:name w:val="Comment Text Char"/>
    <w:basedOn w:val="DefaultParagraphFont"/>
    <w:link w:val="CommentText"/>
    <w:uiPriority w:val="99"/>
    <w:rsid w:val="009C1952"/>
    <w:rPr>
      <w:rFonts w:asciiTheme="minorHAnsi" w:hAnsiTheme="minorHAnsi"/>
      <w:sz w:val="20"/>
      <w:szCs w:val="20"/>
      <w:lang w:val="en-GB"/>
    </w:rPr>
  </w:style>
  <w:style w:type="paragraph" w:styleId="CommentSubject">
    <w:name w:val="annotation subject"/>
    <w:basedOn w:val="CommentText"/>
    <w:next w:val="CommentText"/>
    <w:link w:val="CommentSubjectChar"/>
    <w:uiPriority w:val="99"/>
    <w:semiHidden/>
    <w:unhideWhenUsed/>
    <w:rsid w:val="009C1952"/>
    <w:rPr>
      <w:b/>
      <w:bCs/>
    </w:rPr>
  </w:style>
  <w:style w:type="character" w:customStyle="1" w:styleId="CommentSubjectChar">
    <w:name w:val="Comment Subject Char"/>
    <w:basedOn w:val="CommentTextChar"/>
    <w:link w:val="CommentSubject"/>
    <w:uiPriority w:val="99"/>
    <w:semiHidden/>
    <w:rsid w:val="009C1952"/>
    <w:rPr>
      <w:rFonts w:asciiTheme="minorHAnsi" w:hAnsiTheme="minorHAnsi"/>
      <w:b/>
      <w:bCs/>
      <w:sz w:val="20"/>
      <w:szCs w:val="20"/>
      <w:lang w:val="en-GB"/>
    </w:rPr>
  </w:style>
  <w:style w:type="paragraph" w:customStyle="1" w:styleId="TAMainText">
    <w:name w:val="TA_Main_Text"/>
    <w:basedOn w:val="Normal"/>
    <w:link w:val="TAMainTextChar"/>
    <w:autoRedefine/>
    <w:rsid w:val="004878C2"/>
    <w:pPr>
      <w:spacing w:line="480" w:lineRule="auto"/>
      <w:jc w:val="both"/>
    </w:pPr>
    <w:rPr>
      <w:rFonts w:ascii="Times New Roman" w:eastAsia="Times New Roman" w:hAnsi="Times New Roman" w:cs="Times New Roman"/>
      <w:kern w:val="21"/>
      <w:sz w:val="20"/>
      <w:szCs w:val="20"/>
      <w:lang w:val="en-US"/>
    </w:rPr>
  </w:style>
  <w:style w:type="character" w:customStyle="1" w:styleId="TAMainTextChar">
    <w:name w:val="TA_Main_Text Char"/>
    <w:basedOn w:val="DefaultParagraphFont"/>
    <w:link w:val="TAMainText"/>
    <w:rsid w:val="004878C2"/>
    <w:rPr>
      <w:rFonts w:eastAsia="Times New Roman" w:cs="Times New Roman"/>
      <w:kern w:val="21"/>
      <w:sz w:val="20"/>
      <w:szCs w:val="20"/>
      <w:lang w:val="en-US"/>
    </w:rPr>
  </w:style>
  <w:style w:type="paragraph" w:customStyle="1" w:styleId="StyleFACorrespondingAuthorFootnote7pt">
    <w:name w:val="Style FA_Corresponding_Author_Footnote + 7 pt"/>
    <w:basedOn w:val="Normal"/>
    <w:next w:val="Normal"/>
    <w:link w:val="StyleFACorrespondingAuthorFootnote7ptChar"/>
    <w:autoRedefine/>
    <w:rsid w:val="00087663"/>
    <w:pPr>
      <w:spacing w:line="276" w:lineRule="auto"/>
      <w:jc w:val="both"/>
      <w:outlineLvl w:val="0"/>
    </w:pPr>
    <w:rPr>
      <w:rFonts w:ascii="Times New Roman" w:eastAsia="Times New Roman" w:hAnsi="Times New Roman" w:cs="Times New Roman"/>
      <w:kern w:val="20"/>
      <w:sz w:val="20"/>
      <w:szCs w:val="20"/>
      <w:lang w:val="en-US"/>
    </w:rPr>
  </w:style>
  <w:style w:type="character" w:customStyle="1" w:styleId="StyleFACorrespondingAuthorFootnote7ptChar">
    <w:name w:val="Style FA_Corresponding_Author_Footnote + 7 pt Char"/>
    <w:link w:val="StyleFACorrespondingAuthorFootnote7pt"/>
    <w:rsid w:val="00087663"/>
    <w:rPr>
      <w:rFonts w:eastAsia="Times New Roman" w:cs="Times New Roman"/>
      <w:kern w:val="20"/>
      <w:sz w:val="20"/>
      <w:szCs w:val="20"/>
      <w:lang w:val="en-US"/>
    </w:rPr>
  </w:style>
  <w:style w:type="paragraph" w:customStyle="1" w:styleId="FAAuthorInfoSubtitle">
    <w:name w:val="FA_Author_Info_Subtitle"/>
    <w:basedOn w:val="Normal"/>
    <w:link w:val="FAAuthorInfoSubtitleChar"/>
    <w:autoRedefine/>
    <w:rsid w:val="00087663"/>
    <w:pPr>
      <w:spacing w:before="120" w:after="60"/>
    </w:pPr>
    <w:rPr>
      <w:rFonts w:ascii="Times New Roman" w:eastAsia="Times New Roman" w:hAnsi="Times New Roman" w:cs="Times New Roman"/>
      <w:b/>
      <w:kern w:val="21"/>
      <w:sz w:val="24"/>
      <w:szCs w:val="24"/>
    </w:rPr>
  </w:style>
  <w:style w:type="character" w:customStyle="1" w:styleId="FAAuthorInfoSubtitleChar">
    <w:name w:val="FA_Author_Info_Subtitle Char"/>
    <w:link w:val="FAAuthorInfoSubtitle"/>
    <w:rsid w:val="00087663"/>
    <w:rPr>
      <w:rFonts w:eastAsia="Times New Roman" w:cs="Times New Roman"/>
      <w:b/>
      <w:kern w:val="21"/>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nl-N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7D0"/>
    <w:pPr>
      <w:spacing w:line="240" w:lineRule="auto"/>
    </w:pPr>
    <w:rPr>
      <w:rFonts w:asciiTheme="minorHAnsi" w:hAnsiTheme="minorHAns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727D0"/>
    <w:pPr>
      <w:spacing w:line="240" w:lineRule="auto"/>
    </w:pPr>
    <w:rPr>
      <w:rFonts w:asciiTheme="minorHAnsi" w:hAnsiTheme="minorHAns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727D0"/>
    <w:rPr>
      <w:rFonts w:ascii="Tahoma" w:hAnsi="Tahoma" w:cs="Tahoma"/>
      <w:sz w:val="16"/>
      <w:szCs w:val="16"/>
    </w:rPr>
  </w:style>
  <w:style w:type="character" w:customStyle="1" w:styleId="BalloonTextChar">
    <w:name w:val="Balloon Text Char"/>
    <w:basedOn w:val="DefaultParagraphFont"/>
    <w:link w:val="BalloonText"/>
    <w:uiPriority w:val="99"/>
    <w:semiHidden/>
    <w:rsid w:val="00D727D0"/>
    <w:rPr>
      <w:rFonts w:ascii="Tahoma" w:hAnsi="Tahoma" w:cs="Tahoma"/>
      <w:sz w:val="16"/>
      <w:szCs w:val="16"/>
      <w:lang w:val="en-GB"/>
    </w:rPr>
  </w:style>
  <w:style w:type="paragraph" w:customStyle="1" w:styleId="BATitle">
    <w:name w:val="BA_Title"/>
    <w:basedOn w:val="Normal"/>
    <w:next w:val="BBAuthorName"/>
    <w:autoRedefine/>
    <w:rsid w:val="00C92C33"/>
    <w:pPr>
      <w:spacing w:after="180"/>
      <w:ind w:right="-284"/>
      <w:jc w:val="center"/>
    </w:pPr>
    <w:rPr>
      <w:rFonts w:ascii="Times New Roman" w:eastAsia="Times New Roman" w:hAnsi="Times New Roman" w:cs="Times New Roman"/>
      <w:b/>
      <w:kern w:val="36"/>
      <w:sz w:val="28"/>
      <w:szCs w:val="20"/>
      <w:lang w:val="en-US"/>
    </w:rPr>
  </w:style>
  <w:style w:type="paragraph" w:customStyle="1" w:styleId="BBAuthorName">
    <w:name w:val="BB_Author_Name"/>
    <w:basedOn w:val="Normal"/>
    <w:next w:val="BCAuthorAddress"/>
    <w:autoRedefine/>
    <w:rsid w:val="00C92C33"/>
    <w:pPr>
      <w:spacing w:line="480" w:lineRule="auto"/>
      <w:jc w:val="center"/>
    </w:pPr>
    <w:rPr>
      <w:rFonts w:ascii="Times New Roman" w:eastAsia="Times New Roman" w:hAnsi="Times New Roman" w:cs="Times New Roman"/>
      <w:b/>
      <w:kern w:val="26"/>
      <w:sz w:val="28"/>
      <w:szCs w:val="28"/>
    </w:rPr>
  </w:style>
  <w:style w:type="paragraph" w:customStyle="1" w:styleId="BCAuthorAddress">
    <w:name w:val="BC_Author_Address"/>
    <w:basedOn w:val="Normal"/>
    <w:next w:val="Normal"/>
    <w:autoRedefine/>
    <w:rsid w:val="00984618"/>
    <w:pPr>
      <w:spacing w:line="480" w:lineRule="auto"/>
    </w:pPr>
    <w:rPr>
      <w:rFonts w:ascii="Times New Roman" w:eastAsia="Times New Roman" w:hAnsi="Times New Roman" w:cs="Times New Roman"/>
      <w:kern w:val="22"/>
      <w:sz w:val="20"/>
      <w:szCs w:val="20"/>
      <w:lang w:val="nl-NL"/>
    </w:rPr>
  </w:style>
  <w:style w:type="character" w:styleId="Hyperlink">
    <w:name w:val="Hyperlink"/>
    <w:rsid w:val="0081522E"/>
    <w:rPr>
      <w:color w:val="0000FF"/>
      <w:u w:val="single"/>
    </w:rPr>
  </w:style>
  <w:style w:type="paragraph" w:styleId="Header">
    <w:name w:val="header"/>
    <w:basedOn w:val="Normal"/>
    <w:link w:val="HeaderChar"/>
    <w:uiPriority w:val="99"/>
    <w:unhideWhenUsed/>
    <w:rsid w:val="00040EDD"/>
    <w:pPr>
      <w:tabs>
        <w:tab w:val="center" w:pos="4536"/>
        <w:tab w:val="right" w:pos="9072"/>
      </w:tabs>
    </w:pPr>
  </w:style>
  <w:style w:type="character" w:customStyle="1" w:styleId="HeaderChar">
    <w:name w:val="Header Char"/>
    <w:basedOn w:val="DefaultParagraphFont"/>
    <w:link w:val="Header"/>
    <w:uiPriority w:val="99"/>
    <w:rsid w:val="00040EDD"/>
    <w:rPr>
      <w:rFonts w:asciiTheme="minorHAnsi" w:hAnsiTheme="minorHAnsi"/>
      <w:lang w:val="en-GB"/>
    </w:rPr>
  </w:style>
  <w:style w:type="paragraph" w:styleId="Footer">
    <w:name w:val="footer"/>
    <w:basedOn w:val="Normal"/>
    <w:link w:val="FooterChar"/>
    <w:uiPriority w:val="99"/>
    <w:unhideWhenUsed/>
    <w:rsid w:val="00040EDD"/>
    <w:pPr>
      <w:tabs>
        <w:tab w:val="center" w:pos="4536"/>
        <w:tab w:val="right" w:pos="9072"/>
      </w:tabs>
    </w:pPr>
  </w:style>
  <w:style w:type="character" w:customStyle="1" w:styleId="FooterChar">
    <w:name w:val="Footer Char"/>
    <w:basedOn w:val="DefaultParagraphFont"/>
    <w:link w:val="Footer"/>
    <w:uiPriority w:val="99"/>
    <w:rsid w:val="00040EDD"/>
    <w:rPr>
      <w:rFonts w:asciiTheme="minorHAnsi" w:hAnsiTheme="minorHAnsi"/>
      <w:lang w:val="en-GB"/>
    </w:rPr>
  </w:style>
  <w:style w:type="character" w:styleId="CommentReference">
    <w:name w:val="annotation reference"/>
    <w:basedOn w:val="DefaultParagraphFont"/>
    <w:uiPriority w:val="99"/>
    <w:semiHidden/>
    <w:unhideWhenUsed/>
    <w:rsid w:val="009C1952"/>
    <w:rPr>
      <w:sz w:val="16"/>
      <w:szCs w:val="16"/>
    </w:rPr>
  </w:style>
  <w:style w:type="paragraph" w:styleId="CommentText">
    <w:name w:val="annotation text"/>
    <w:basedOn w:val="Normal"/>
    <w:link w:val="CommentTextChar"/>
    <w:uiPriority w:val="99"/>
    <w:unhideWhenUsed/>
    <w:rsid w:val="009C1952"/>
    <w:rPr>
      <w:sz w:val="20"/>
      <w:szCs w:val="20"/>
    </w:rPr>
  </w:style>
  <w:style w:type="character" w:customStyle="1" w:styleId="CommentTextChar">
    <w:name w:val="Comment Text Char"/>
    <w:basedOn w:val="DefaultParagraphFont"/>
    <w:link w:val="CommentText"/>
    <w:uiPriority w:val="99"/>
    <w:rsid w:val="009C1952"/>
    <w:rPr>
      <w:rFonts w:asciiTheme="minorHAnsi" w:hAnsiTheme="minorHAnsi"/>
      <w:sz w:val="20"/>
      <w:szCs w:val="20"/>
      <w:lang w:val="en-GB"/>
    </w:rPr>
  </w:style>
  <w:style w:type="paragraph" w:styleId="CommentSubject">
    <w:name w:val="annotation subject"/>
    <w:basedOn w:val="CommentText"/>
    <w:next w:val="CommentText"/>
    <w:link w:val="CommentSubjectChar"/>
    <w:uiPriority w:val="99"/>
    <w:semiHidden/>
    <w:unhideWhenUsed/>
    <w:rsid w:val="009C1952"/>
    <w:rPr>
      <w:b/>
      <w:bCs/>
    </w:rPr>
  </w:style>
  <w:style w:type="character" w:customStyle="1" w:styleId="CommentSubjectChar">
    <w:name w:val="Comment Subject Char"/>
    <w:basedOn w:val="CommentTextChar"/>
    <w:link w:val="CommentSubject"/>
    <w:uiPriority w:val="99"/>
    <w:semiHidden/>
    <w:rsid w:val="009C1952"/>
    <w:rPr>
      <w:rFonts w:asciiTheme="minorHAnsi" w:hAnsiTheme="minorHAnsi"/>
      <w:b/>
      <w:bCs/>
      <w:sz w:val="20"/>
      <w:szCs w:val="20"/>
      <w:lang w:val="en-GB"/>
    </w:rPr>
  </w:style>
  <w:style w:type="paragraph" w:customStyle="1" w:styleId="TAMainText">
    <w:name w:val="TA_Main_Text"/>
    <w:basedOn w:val="Normal"/>
    <w:link w:val="TAMainTextChar"/>
    <w:autoRedefine/>
    <w:rsid w:val="004878C2"/>
    <w:pPr>
      <w:spacing w:line="480" w:lineRule="auto"/>
      <w:jc w:val="both"/>
    </w:pPr>
    <w:rPr>
      <w:rFonts w:ascii="Times New Roman" w:eastAsia="Times New Roman" w:hAnsi="Times New Roman" w:cs="Times New Roman"/>
      <w:kern w:val="21"/>
      <w:sz w:val="20"/>
      <w:szCs w:val="20"/>
      <w:lang w:val="en-US"/>
    </w:rPr>
  </w:style>
  <w:style w:type="character" w:customStyle="1" w:styleId="TAMainTextChar">
    <w:name w:val="TA_Main_Text Char"/>
    <w:basedOn w:val="DefaultParagraphFont"/>
    <w:link w:val="TAMainText"/>
    <w:rsid w:val="004878C2"/>
    <w:rPr>
      <w:rFonts w:eastAsia="Times New Roman" w:cs="Times New Roman"/>
      <w:kern w:val="21"/>
      <w:sz w:val="20"/>
      <w:szCs w:val="20"/>
      <w:lang w:val="en-US"/>
    </w:rPr>
  </w:style>
  <w:style w:type="paragraph" w:customStyle="1" w:styleId="StyleFACorrespondingAuthorFootnote7pt">
    <w:name w:val="Style FA_Corresponding_Author_Footnote + 7 pt"/>
    <w:basedOn w:val="Normal"/>
    <w:next w:val="Normal"/>
    <w:link w:val="StyleFACorrespondingAuthorFootnote7ptChar"/>
    <w:autoRedefine/>
    <w:rsid w:val="00087663"/>
    <w:pPr>
      <w:spacing w:line="276" w:lineRule="auto"/>
      <w:jc w:val="both"/>
      <w:outlineLvl w:val="0"/>
    </w:pPr>
    <w:rPr>
      <w:rFonts w:ascii="Times New Roman" w:eastAsia="Times New Roman" w:hAnsi="Times New Roman" w:cs="Times New Roman"/>
      <w:kern w:val="20"/>
      <w:sz w:val="20"/>
      <w:szCs w:val="20"/>
      <w:lang w:val="en-US"/>
    </w:rPr>
  </w:style>
  <w:style w:type="character" w:customStyle="1" w:styleId="StyleFACorrespondingAuthorFootnote7ptChar">
    <w:name w:val="Style FA_Corresponding_Author_Footnote + 7 pt Char"/>
    <w:link w:val="StyleFACorrespondingAuthorFootnote7pt"/>
    <w:rsid w:val="00087663"/>
    <w:rPr>
      <w:rFonts w:eastAsia="Times New Roman" w:cs="Times New Roman"/>
      <w:kern w:val="20"/>
      <w:sz w:val="20"/>
      <w:szCs w:val="20"/>
      <w:lang w:val="en-US"/>
    </w:rPr>
  </w:style>
  <w:style w:type="paragraph" w:customStyle="1" w:styleId="FAAuthorInfoSubtitle">
    <w:name w:val="FA_Author_Info_Subtitle"/>
    <w:basedOn w:val="Normal"/>
    <w:link w:val="FAAuthorInfoSubtitleChar"/>
    <w:autoRedefine/>
    <w:rsid w:val="00087663"/>
    <w:pPr>
      <w:spacing w:before="120" w:after="60"/>
    </w:pPr>
    <w:rPr>
      <w:rFonts w:ascii="Times New Roman" w:eastAsia="Times New Roman" w:hAnsi="Times New Roman" w:cs="Times New Roman"/>
      <w:b/>
      <w:kern w:val="21"/>
      <w:sz w:val="24"/>
      <w:szCs w:val="24"/>
    </w:rPr>
  </w:style>
  <w:style w:type="character" w:customStyle="1" w:styleId="FAAuthorInfoSubtitleChar">
    <w:name w:val="FA_Author_Info_Subtitle Char"/>
    <w:link w:val="FAAuthorInfoSubtitle"/>
    <w:rsid w:val="00087663"/>
    <w:rPr>
      <w:rFonts w:eastAsia="Times New Roman" w:cs="Times New Roman"/>
      <w:b/>
      <w:kern w:val="21"/>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04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ettings" Target="settings.xml"/><Relationship Id="rId7" Type="http://schemas.openxmlformats.org/officeDocument/2006/relationships/hyperlink" Target="mailto:hankemeier@lacdr.leidenuniv.n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BBA67C9E</Template>
  <TotalTime>4</TotalTime>
  <Pages>5</Pages>
  <Words>1255</Words>
  <Characters>7160</Characters>
  <Application>Microsoft Office Word</Application>
  <DocSecurity>0</DocSecurity>
  <Lines>59</Lines>
  <Paragraphs>16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Hewlett-Packard</Company>
  <LinksUpToDate>false</LinksUpToDate>
  <CharactersWithSpaces>8399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 van Dongen</dc:creator>
  <cp:lastModifiedBy>rmvandongen</cp:lastModifiedBy>
  <cp:revision>4</cp:revision>
  <dcterms:created xsi:type="dcterms:W3CDTF">2017-11-04T13:31:00Z</dcterms:created>
  <dcterms:modified xsi:type="dcterms:W3CDTF">2018-01-28T09:37:00Z</dcterms:modified>
</cp:coreProperties>
</file>