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8B" w:rsidRPr="003751EA" w:rsidRDefault="0090356F" w:rsidP="00102838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bookmarkStart w:id="0" w:name="_GoBack"/>
      <w:r w:rsidRPr="003751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Supplemental </w:t>
      </w:r>
      <w:r w:rsidR="00924661" w:rsidRPr="003751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Table S</w:t>
      </w:r>
      <w:r w:rsidR="00612F29" w:rsidRPr="003751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3</w:t>
      </w:r>
      <w:r w:rsidR="00924661" w:rsidRPr="003751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="00924661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56168B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Maximum AUC-value for the </w:t>
      </w:r>
      <w:r w:rsidR="000E4EED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tentatively annotated </w:t>
      </w:r>
      <w:r w:rsidR="007A1ED3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>metabolites</w:t>
      </w:r>
      <w:r w:rsidR="0056168B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that were discriminative across different root zones and between control and salt treated roots. </w:t>
      </w:r>
      <w:r w:rsidR="0056168B" w:rsidRPr="003751EA">
        <w:rPr>
          <w:rFonts w:ascii="Times New Roman" w:hAnsi="Times New Roman" w:cs="Times New Roman"/>
          <w:color w:val="auto"/>
          <w:sz w:val="20"/>
          <w:szCs w:val="20"/>
        </w:rPr>
        <w:t xml:space="preserve">WRS, </w:t>
      </w:r>
      <w:r w:rsidR="0056168B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>Whole Root</w:t>
      </w:r>
      <w:r w:rsidR="000B2AAC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56168B" w:rsidRPr="003751EA">
        <w:rPr>
          <w:rFonts w:ascii="Times New Roman" w:hAnsi="Times New Roman" w:cs="Times New Roman"/>
          <w:i w:val="0"/>
          <w:color w:val="auto"/>
          <w:sz w:val="20"/>
          <w:szCs w:val="20"/>
        </w:rPr>
        <w:t>Section; Z1, Zone 1; Z2, Zone 2; Z3, Zone 3; AUC -&gt; 0.75 the peak was discriminative in control roots. AUC &lt; 0.25 the peak was discriminative in salt treated roots.</w:t>
      </w:r>
    </w:p>
    <w:tbl>
      <w:tblPr>
        <w:tblStyle w:val="TableGrid"/>
        <w:tblW w:w="8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261"/>
        <w:gridCol w:w="1063"/>
        <w:gridCol w:w="718"/>
        <w:gridCol w:w="711"/>
        <w:gridCol w:w="711"/>
        <w:gridCol w:w="711"/>
      </w:tblGrid>
      <w:tr w:rsidR="0056168B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OLE_LINK91"/>
            <w:bookmarkStart w:id="2" w:name="OLE_LINK92"/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Centroid [</w:t>
            </w:r>
            <w:r w:rsidR="009C5364" w:rsidRPr="003751E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m/z</w:t>
            </w: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3261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Metabolites/Name</w:t>
            </w:r>
          </w:p>
        </w:tc>
        <w:tc>
          <w:tcPr>
            <w:tcW w:w="1063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Ion </w:t>
            </w:r>
          </w:p>
        </w:tc>
        <w:tc>
          <w:tcPr>
            <w:tcW w:w="718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WRS</w:t>
            </w:r>
          </w:p>
        </w:tc>
        <w:tc>
          <w:tcPr>
            <w:tcW w:w="711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Z1</w:t>
            </w:r>
          </w:p>
        </w:tc>
        <w:tc>
          <w:tcPr>
            <w:tcW w:w="711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Z2</w:t>
            </w:r>
          </w:p>
        </w:tc>
        <w:tc>
          <w:tcPr>
            <w:tcW w:w="711" w:type="dxa"/>
            <w:noWrap/>
            <w:hideMark/>
          </w:tcPr>
          <w:p w:rsidR="0056168B" w:rsidRPr="003751EA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Z3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258.1117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Glycerophosphocholine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0.107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0.023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0.018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0.122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224.0927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Acetyl-L-tyrosine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0.167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0.051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0.152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0.205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226.1088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Benzylaminopurine</w:t>
            </w:r>
            <w:proofErr w:type="spellEnd"/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0.069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0.138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0.242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240.1242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N-benzyl-1-methyl-</w:t>
            </w: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1H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-pyrazolo [3,4-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d]</w:t>
            </w: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pyrimidin</w:t>
            </w:r>
            <w:proofErr w:type="spellEnd"/>
            <w:proofErr w:type="gram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-4-amine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0.807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0.488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0.945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0.901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266.1403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N(alpha)-</w:t>
            </w: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Benzyloxycarbonyl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-L-leucine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0.241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0.339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268.1053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Adenosine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0.397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0.785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316.079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Queuine</w:t>
            </w:r>
            <w:proofErr w:type="spellEnd"/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K]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0.033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0.003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0.011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0.064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381.0802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 hexoses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K]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0.749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0.905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390.2838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Sphingofungin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0.213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0.734</w:t>
            </w:r>
          </w:p>
        </w:tc>
      </w:tr>
      <w:tr w:rsidR="006338DF" w:rsidRPr="003751EA" w:rsidTr="00C8259D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398.0402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Haloxyfop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 xml:space="preserve"> methyl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Na]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0.766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402.286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Myriocin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0.467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0.756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456.1037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Luteolinidin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 xml:space="preserve"> 3-O-glucoside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Na]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0.136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0.073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0.069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559.0306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UDP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-D-Xylose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Na]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0.354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0.499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0.322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0.249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573.1804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Genipin</w:t>
            </w:r>
            <w:proofErr w:type="spellEnd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 xml:space="preserve"> 1-beta-</w:t>
            </w:r>
            <w:proofErr w:type="spell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gentiobioside</w:t>
            </w:r>
            <w:proofErr w:type="spellEnd"/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Na]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0.241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0.421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0.154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258.1117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Glycerophosphocholine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0.107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0.023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0.018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0.122</w:t>
            </w:r>
          </w:p>
        </w:tc>
      </w:tr>
      <w:tr w:rsidR="006338DF" w:rsidRPr="003751EA" w:rsidTr="00C65286">
        <w:trPr>
          <w:trHeight w:val="300"/>
          <w:jc w:val="center"/>
        </w:trPr>
        <w:tc>
          <w:tcPr>
            <w:tcW w:w="1134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224.0927</w:t>
            </w:r>
          </w:p>
        </w:tc>
        <w:tc>
          <w:tcPr>
            <w:tcW w:w="326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Acetyl-L-tyrosine</w:t>
            </w:r>
          </w:p>
        </w:tc>
        <w:tc>
          <w:tcPr>
            <w:tcW w:w="1063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3751EA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3751E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  <w:tc>
          <w:tcPr>
            <w:tcW w:w="718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0.167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0.051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0.152</w:t>
            </w:r>
          </w:p>
        </w:tc>
        <w:tc>
          <w:tcPr>
            <w:tcW w:w="711" w:type="dxa"/>
            <w:noWrap/>
            <w:hideMark/>
          </w:tcPr>
          <w:p w:rsidR="006338DF" w:rsidRPr="003751EA" w:rsidRDefault="006338DF" w:rsidP="006338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51EA">
              <w:rPr>
                <w:rFonts w:ascii="Times New Roman" w:hAnsi="Times New Roman" w:cs="Times New Roman"/>
                <w:b/>
                <w:sz w:val="20"/>
                <w:szCs w:val="20"/>
              </w:rPr>
              <w:t>0.205</w:t>
            </w:r>
          </w:p>
        </w:tc>
      </w:tr>
      <w:bookmarkEnd w:id="1"/>
      <w:bookmarkEnd w:id="2"/>
    </w:tbl>
    <w:p w:rsidR="0056168B" w:rsidRPr="003751EA" w:rsidRDefault="0056168B" w:rsidP="0056168B">
      <w:pPr>
        <w:rPr>
          <w:sz w:val="20"/>
          <w:szCs w:val="20"/>
        </w:rPr>
      </w:pPr>
    </w:p>
    <w:bookmarkEnd w:id="0"/>
    <w:p w:rsidR="003420C3" w:rsidRPr="003751EA" w:rsidRDefault="003420C3" w:rsidP="003420C3">
      <w:pPr>
        <w:rPr>
          <w:rFonts w:ascii="Times New Roman" w:hAnsi="Times New Roman" w:cs="Times New Roman"/>
          <w:sz w:val="20"/>
          <w:szCs w:val="20"/>
        </w:rPr>
      </w:pPr>
    </w:p>
    <w:sectPr w:rsidR="003420C3" w:rsidRPr="00375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B2AAC"/>
    <w:rsid w:val="000E4EED"/>
    <w:rsid w:val="00102838"/>
    <w:rsid w:val="0011441C"/>
    <w:rsid w:val="00127281"/>
    <w:rsid w:val="00136A82"/>
    <w:rsid w:val="00160B32"/>
    <w:rsid w:val="00184EF9"/>
    <w:rsid w:val="00194FB9"/>
    <w:rsid w:val="001C6833"/>
    <w:rsid w:val="001D15EC"/>
    <w:rsid w:val="001F0CAF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84A"/>
    <w:rsid w:val="00372CE9"/>
    <w:rsid w:val="003751EA"/>
    <w:rsid w:val="0038198B"/>
    <w:rsid w:val="0038604A"/>
    <w:rsid w:val="00391A63"/>
    <w:rsid w:val="0043203B"/>
    <w:rsid w:val="00436568"/>
    <w:rsid w:val="00470586"/>
    <w:rsid w:val="00471939"/>
    <w:rsid w:val="004A4EAA"/>
    <w:rsid w:val="00502BBB"/>
    <w:rsid w:val="005502BF"/>
    <w:rsid w:val="0056168B"/>
    <w:rsid w:val="00565BFE"/>
    <w:rsid w:val="00571D36"/>
    <w:rsid w:val="005816CD"/>
    <w:rsid w:val="00594B26"/>
    <w:rsid w:val="005968F4"/>
    <w:rsid w:val="005F2635"/>
    <w:rsid w:val="00602185"/>
    <w:rsid w:val="00612F29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164B"/>
    <w:rsid w:val="007B7CA0"/>
    <w:rsid w:val="00824474"/>
    <w:rsid w:val="008354E5"/>
    <w:rsid w:val="00855EE8"/>
    <w:rsid w:val="0088084B"/>
    <w:rsid w:val="008D3D63"/>
    <w:rsid w:val="00901142"/>
    <w:rsid w:val="0090356F"/>
    <w:rsid w:val="0092466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A5244"/>
    <w:rsid w:val="00CD4D86"/>
    <w:rsid w:val="00D729AA"/>
    <w:rsid w:val="00DA4605"/>
    <w:rsid w:val="00E34CCD"/>
    <w:rsid w:val="00E42852"/>
    <w:rsid w:val="00E714C4"/>
    <w:rsid w:val="00E741C9"/>
    <w:rsid w:val="00EA1120"/>
    <w:rsid w:val="00ED3113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85C49-54E3-402B-AD3E-48D8636B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229CF-AB1C-4E38-81D2-AC086113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6</cp:revision>
  <dcterms:created xsi:type="dcterms:W3CDTF">2017-11-20T09:55:00Z</dcterms:created>
  <dcterms:modified xsi:type="dcterms:W3CDTF">2017-12-07T07:29:00Z</dcterms:modified>
</cp:coreProperties>
</file>