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64F" w:rsidRPr="00DD5A06" w:rsidRDefault="0081764F" w:rsidP="0081764F">
      <w:pPr>
        <w:pStyle w:val="Caption"/>
        <w:keepNext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DD5A06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Table </w:t>
      </w:r>
      <w:r w:rsidR="008C407D" w:rsidRPr="00DD5A06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S6</w:t>
      </w:r>
      <w:r w:rsidRPr="00DD5A06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. </w:t>
      </w:r>
      <w:r w:rsidRPr="00DD5A06">
        <w:rPr>
          <w:rFonts w:ascii="Times New Roman" w:hAnsi="Times New Roman" w:cs="Times New Roman"/>
          <w:i w:val="0"/>
          <w:color w:val="auto"/>
          <w:sz w:val="20"/>
          <w:szCs w:val="20"/>
        </w:rPr>
        <w:t>Summary of the number of tentatively annotated lipid species from three root regions of barley cv. Hindmarsh using LC-TripleTOF-MS (positive ionization mode).</w:t>
      </w:r>
    </w:p>
    <w:tbl>
      <w:tblPr>
        <w:tblW w:w="885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7"/>
        <w:gridCol w:w="1170"/>
        <w:gridCol w:w="998"/>
        <w:gridCol w:w="4020"/>
      </w:tblGrid>
      <w:tr w:rsidR="0081764F" w:rsidRPr="00DD5A06" w:rsidTr="001D060E">
        <w:trPr>
          <w:trHeight w:val="300"/>
        </w:trPr>
        <w:tc>
          <w:tcPr>
            <w:tcW w:w="2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1" w:name="RANGE!E39"/>
            <w:r w:rsidRPr="00DD5A0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Lipid class</w:t>
            </w:r>
            <w:bookmarkEnd w:id="1"/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Lipid subclasses</w:t>
            </w:r>
          </w:p>
        </w:tc>
        <w:tc>
          <w:tcPr>
            <w:tcW w:w="9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Species detected</w:t>
            </w:r>
          </w:p>
        </w:tc>
        <w:tc>
          <w:tcPr>
            <w:tcW w:w="40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Precursor ion type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Fatty acyls (FA)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</w:t>
            </w:r>
          </w:p>
        </w:tc>
        <w:tc>
          <w:tcPr>
            <w:tcW w:w="99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02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WE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[M+Na]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 w:val="restart"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" w:name="RANGE!E43"/>
            <w:r w:rsidRPr="00DD5A0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Glycerophospholipid (GP)</w:t>
            </w:r>
            <w:bookmarkEnd w:id="2"/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3" w:name="RANGE!F44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PA/LPA</w:t>
            </w:r>
            <w:bookmarkEnd w:id="3"/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39/5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[M+Na]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[M+K]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PC/LPC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43/9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[M+K]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PE/LPE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31/2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4" w:name="RANGE!F47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PG/LPG</w:t>
            </w:r>
            <w:bookmarkEnd w:id="4"/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29/6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[M+Na]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PI/LPI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12/5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[M+Na]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[M+K]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PIP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PS/LPS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5/4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[M+K]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 w:val="restart"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Glycerolipids (GL)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MAG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[M+Na]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DAG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TAG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[M+Na]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5" w:name="RANGE!F54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DGDG</w:t>
            </w:r>
            <w:bookmarkEnd w:id="5"/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[M+K]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MGDG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SQDG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[M+Na]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Prenol</w:t>
            </w:r>
            <w:proofErr w:type="spell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lipids (PR)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Isoprenoid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Polyketides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Flavonoid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 w:val="restart"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Sphingolipid (SL)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[M+Na]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[M+K]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CerP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HexCer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LacCer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LacSph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MIPC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6" w:name="RANGE!F65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PI-Cer</w:t>
            </w:r>
            <w:bookmarkEnd w:id="6"/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S1P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SHexCer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Sph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[M+Na]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 w:val="restart"/>
            <w:shd w:val="clear" w:color="auto" w:fill="auto"/>
            <w:noWrap/>
            <w:vAlign w:val="center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Sterol lipids (ST)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020" w:type="dxa"/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[M+NH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</w:tr>
      <w:tr w:rsidR="0081764F" w:rsidRPr="00DD5A06" w:rsidTr="001D060E">
        <w:trPr>
          <w:trHeight w:val="300"/>
        </w:trPr>
        <w:tc>
          <w:tcPr>
            <w:tcW w:w="2667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Sulfates</w:t>
            </w:r>
            <w:proofErr w:type="spellEnd"/>
          </w:p>
        </w:tc>
        <w:tc>
          <w:tcPr>
            <w:tcW w:w="9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02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1764F" w:rsidRPr="00DD5A06" w:rsidRDefault="0081764F" w:rsidP="001D060E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[M+</w:t>
            </w:r>
            <w:proofErr w:type="gramStart"/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H]</w:t>
            </w:r>
            <w:r w:rsidRPr="00DD5A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</w:tbl>
    <w:p w:rsidR="0081764F" w:rsidRPr="00DD5A06" w:rsidRDefault="0081764F" w:rsidP="0081764F">
      <w:pPr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DD5A06">
        <w:rPr>
          <w:rFonts w:ascii="Times New Roman" w:hAnsi="Times New Roman" w:cs="Times New Roman"/>
          <w:b/>
          <w:sz w:val="20"/>
          <w:szCs w:val="20"/>
        </w:rPr>
        <w:t>Abbreviations:</w:t>
      </w:r>
      <w:r w:rsidRPr="00DD5A06">
        <w:rPr>
          <w:rFonts w:ascii="Times New Roman" w:hAnsi="Times New Roman" w:cs="Times New Roman"/>
          <w:sz w:val="20"/>
          <w:szCs w:val="20"/>
        </w:rPr>
        <w:t xml:space="preserve"> CAR, Acyl Carnitines; CE, Cholesteryl Esters, Cer, Ceramide; CerP, Ceramide phosphate; CL, Cardiolipin; DAG, </w:t>
      </w:r>
      <w:bookmarkStart w:id="7" w:name="OLE_LINK175"/>
      <w:bookmarkStart w:id="8" w:name="OLE_LINK176"/>
      <w:bookmarkStart w:id="9" w:name="OLE_LINK177"/>
      <w:r w:rsidRPr="00DD5A06">
        <w:rPr>
          <w:rFonts w:ascii="Times New Roman" w:hAnsi="Times New Roman" w:cs="Times New Roman"/>
          <w:sz w:val="20"/>
          <w:szCs w:val="20"/>
        </w:rPr>
        <w:t>Diacylglycerol</w:t>
      </w:r>
      <w:bookmarkEnd w:id="7"/>
      <w:bookmarkEnd w:id="8"/>
      <w:bookmarkEnd w:id="9"/>
      <w:r w:rsidRPr="00DD5A06">
        <w:rPr>
          <w:rFonts w:ascii="Times New Roman" w:hAnsi="Times New Roman" w:cs="Times New Roman"/>
          <w:sz w:val="20"/>
          <w:szCs w:val="20"/>
        </w:rPr>
        <w:t xml:space="preserve">; DGDG, Digalactosyldiacylglycerol; FA, Fatty acyl; HexCer, Hexosylceramides; HexSph, Hexosylsphingosine; LacCer, Lactosylceramide; LacSph, Lactosylsphingosine; LPA, Lysophosphatidic Acid; LPC, Lysophosphatidylcholines; LPIP, Lysophosphatidylinositol Phosphates; LPS, Lipopolysaccharides; MGDG, Monogalactosyldiacylglycerol; MIPC, Mannosyl-inositolphosphoceramides; PA, Phosphatidic Acid; PC, Phosphatidylcholine; PE, </w:t>
      </w:r>
      <w:bookmarkStart w:id="10" w:name="OLE_LINK165"/>
      <w:r w:rsidRPr="00DD5A06">
        <w:rPr>
          <w:rFonts w:ascii="Times New Roman" w:hAnsi="Times New Roman" w:cs="Times New Roman"/>
          <w:sz w:val="20"/>
          <w:szCs w:val="20"/>
        </w:rPr>
        <w:t>Phosphatidylethanolamine</w:t>
      </w:r>
      <w:bookmarkEnd w:id="10"/>
      <w:r w:rsidRPr="00DD5A06">
        <w:rPr>
          <w:rFonts w:ascii="Times New Roman" w:hAnsi="Times New Roman" w:cs="Times New Roman"/>
          <w:sz w:val="20"/>
          <w:szCs w:val="20"/>
        </w:rPr>
        <w:t xml:space="preserve">; PE-Cer, </w:t>
      </w:r>
      <w:proofErr w:type="spellStart"/>
      <w:r w:rsidRPr="00DD5A06">
        <w:rPr>
          <w:rFonts w:ascii="Times New Roman" w:hAnsi="Times New Roman" w:cs="Times New Roman"/>
          <w:sz w:val="20"/>
          <w:szCs w:val="20"/>
        </w:rPr>
        <w:t>Phosphoethanolamine</w:t>
      </w:r>
      <w:proofErr w:type="spellEnd"/>
      <w:r w:rsidRPr="00DD5A06">
        <w:rPr>
          <w:rFonts w:ascii="Times New Roman" w:hAnsi="Times New Roman" w:cs="Times New Roman"/>
          <w:sz w:val="20"/>
          <w:szCs w:val="20"/>
        </w:rPr>
        <w:t xml:space="preserve">-ceramide; PG, </w:t>
      </w:r>
      <w:bookmarkStart w:id="11" w:name="OLE_LINK167"/>
      <w:bookmarkStart w:id="12" w:name="OLE_LINK168"/>
      <w:bookmarkStart w:id="13" w:name="OLE_LINK169"/>
      <w:bookmarkStart w:id="14" w:name="OLE_LINK170"/>
      <w:r w:rsidRPr="00DD5A06">
        <w:rPr>
          <w:rFonts w:ascii="Times New Roman" w:hAnsi="Times New Roman" w:cs="Times New Roman"/>
          <w:sz w:val="20"/>
          <w:szCs w:val="20"/>
        </w:rPr>
        <w:t>Phosphatidylglycerol</w:t>
      </w:r>
      <w:bookmarkEnd w:id="11"/>
      <w:bookmarkEnd w:id="12"/>
      <w:bookmarkEnd w:id="13"/>
      <w:bookmarkEnd w:id="14"/>
      <w:r w:rsidRPr="00DD5A06">
        <w:rPr>
          <w:rFonts w:ascii="Times New Roman" w:hAnsi="Times New Roman" w:cs="Times New Roman"/>
          <w:sz w:val="20"/>
          <w:szCs w:val="20"/>
        </w:rPr>
        <w:t xml:space="preserve">; PI, Phosphatidylinositol; PI-Cer, Ceramide phosphoinositol; PIP, Phosphoinositide; S1P, Sphingosine-1-phosphate; </w:t>
      </w:r>
      <w:bookmarkStart w:id="15" w:name="OLE_LINK166"/>
      <w:r w:rsidRPr="00DD5A06">
        <w:rPr>
          <w:rFonts w:ascii="Times New Roman" w:hAnsi="Times New Roman" w:cs="Times New Roman"/>
          <w:sz w:val="20"/>
          <w:szCs w:val="20"/>
        </w:rPr>
        <w:t>SHexCer, Sulfatide</w:t>
      </w:r>
      <w:bookmarkEnd w:id="15"/>
      <w:r w:rsidRPr="00DD5A06">
        <w:rPr>
          <w:rFonts w:ascii="Times New Roman" w:hAnsi="Times New Roman" w:cs="Times New Roman"/>
          <w:sz w:val="20"/>
          <w:szCs w:val="20"/>
        </w:rPr>
        <w:t xml:space="preserve">; Sph, Sphingoid bases; SQDG, </w:t>
      </w:r>
      <w:bookmarkStart w:id="16" w:name="OLE_LINK10"/>
      <w:r w:rsidRPr="00DD5A06">
        <w:rPr>
          <w:rFonts w:ascii="Times New Roman" w:hAnsi="Times New Roman" w:cs="Times New Roman"/>
          <w:sz w:val="20"/>
          <w:szCs w:val="20"/>
        </w:rPr>
        <w:t>Sulfoquinovosyl diacylglycerol</w:t>
      </w:r>
      <w:bookmarkEnd w:id="16"/>
      <w:r w:rsidRPr="00DD5A06">
        <w:rPr>
          <w:rFonts w:ascii="Times New Roman" w:hAnsi="Times New Roman" w:cs="Times New Roman"/>
          <w:sz w:val="20"/>
          <w:szCs w:val="20"/>
        </w:rPr>
        <w:t xml:space="preserve">, WE, Wax monoester. </w:t>
      </w:r>
      <w:proofErr w:type="spellStart"/>
      <w:r w:rsidRPr="00DD5A06">
        <w:rPr>
          <w:rFonts w:ascii="Times New Roman" w:hAnsi="Times New Roman" w:cs="Times New Roman"/>
          <w:sz w:val="20"/>
          <w:szCs w:val="20"/>
        </w:rPr>
        <w:t>Pos</w:t>
      </w:r>
      <w:proofErr w:type="spellEnd"/>
      <w:r w:rsidRPr="00DD5A06">
        <w:rPr>
          <w:rFonts w:ascii="Times New Roman" w:hAnsi="Times New Roman" w:cs="Times New Roman"/>
          <w:sz w:val="20"/>
          <w:szCs w:val="20"/>
        </w:rPr>
        <w:t xml:space="preserve">: positive. </w:t>
      </w:r>
    </w:p>
    <w:bookmarkEnd w:id="0"/>
    <w:p w:rsidR="003420C3" w:rsidRPr="00DD5A06" w:rsidRDefault="003420C3" w:rsidP="003420C3">
      <w:pPr>
        <w:rPr>
          <w:rFonts w:ascii="Times New Roman" w:hAnsi="Times New Roman" w:cs="Times New Roman"/>
          <w:sz w:val="20"/>
          <w:szCs w:val="20"/>
        </w:rPr>
      </w:pPr>
    </w:p>
    <w:sectPr w:rsidR="003420C3" w:rsidRPr="00DD5A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fstetzzpwt9cef5dtxxwvzxp0wez0rwdae&quot;&gt;Daniel&amp;apos;s database&lt;record-ids&gt;&lt;item&gt;535&lt;/item&gt;&lt;item&gt;539&lt;/item&gt;&lt;/record-ids&gt;&lt;/item&gt;&lt;/Libraries&gt;"/>
  </w:docVars>
  <w:rsids>
    <w:rsidRoot w:val="001F132C"/>
    <w:rsid w:val="00002AB5"/>
    <w:rsid w:val="0005269C"/>
    <w:rsid w:val="00080F33"/>
    <w:rsid w:val="000E4EED"/>
    <w:rsid w:val="00102838"/>
    <w:rsid w:val="0011441C"/>
    <w:rsid w:val="00122DFC"/>
    <w:rsid w:val="00127281"/>
    <w:rsid w:val="00136A82"/>
    <w:rsid w:val="00160B32"/>
    <w:rsid w:val="00184EF9"/>
    <w:rsid w:val="00194FB9"/>
    <w:rsid w:val="001C6833"/>
    <w:rsid w:val="001D15EC"/>
    <w:rsid w:val="001F132C"/>
    <w:rsid w:val="001F5B52"/>
    <w:rsid w:val="001F609F"/>
    <w:rsid w:val="001F750F"/>
    <w:rsid w:val="00204FC9"/>
    <w:rsid w:val="0024675C"/>
    <w:rsid w:val="0025208A"/>
    <w:rsid w:val="0026134D"/>
    <w:rsid w:val="002965B9"/>
    <w:rsid w:val="002B42D0"/>
    <w:rsid w:val="002B46B3"/>
    <w:rsid w:val="002C1365"/>
    <w:rsid w:val="003114C3"/>
    <w:rsid w:val="003420C3"/>
    <w:rsid w:val="0035784A"/>
    <w:rsid w:val="00372CE9"/>
    <w:rsid w:val="0038198B"/>
    <w:rsid w:val="0038604A"/>
    <w:rsid w:val="00391A63"/>
    <w:rsid w:val="0043203B"/>
    <w:rsid w:val="00436568"/>
    <w:rsid w:val="00470586"/>
    <w:rsid w:val="00471939"/>
    <w:rsid w:val="004A4EAA"/>
    <w:rsid w:val="00502BBB"/>
    <w:rsid w:val="005502BF"/>
    <w:rsid w:val="00552B34"/>
    <w:rsid w:val="0056168B"/>
    <w:rsid w:val="00565BFE"/>
    <w:rsid w:val="00571D36"/>
    <w:rsid w:val="00594B26"/>
    <w:rsid w:val="005968F4"/>
    <w:rsid w:val="005F2635"/>
    <w:rsid w:val="00602185"/>
    <w:rsid w:val="00624757"/>
    <w:rsid w:val="006338DF"/>
    <w:rsid w:val="006419C1"/>
    <w:rsid w:val="00645A28"/>
    <w:rsid w:val="0068067E"/>
    <w:rsid w:val="00685A9F"/>
    <w:rsid w:val="006B1F91"/>
    <w:rsid w:val="006B4544"/>
    <w:rsid w:val="006D24F4"/>
    <w:rsid w:val="006E04A1"/>
    <w:rsid w:val="006F08B6"/>
    <w:rsid w:val="0070540C"/>
    <w:rsid w:val="00715DAC"/>
    <w:rsid w:val="00743F8A"/>
    <w:rsid w:val="00754E9A"/>
    <w:rsid w:val="00774E05"/>
    <w:rsid w:val="00776518"/>
    <w:rsid w:val="00784A6F"/>
    <w:rsid w:val="00787F3E"/>
    <w:rsid w:val="007A1ED3"/>
    <w:rsid w:val="007B04BD"/>
    <w:rsid w:val="007B7CA0"/>
    <w:rsid w:val="0081764F"/>
    <w:rsid w:val="00824474"/>
    <w:rsid w:val="008335F3"/>
    <w:rsid w:val="008354E5"/>
    <w:rsid w:val="00855EE8"/>
    <w:rsid w:val="0088084B"/>
    <w:rsid w:val="008C407D"/>
    <w:rsid w:val="008D3D63"/>
    <w:rsid w:val="00901142"/>
    <w:rsid w:val="00924661"/>
    <w:rsid w:val="009C3E07"/>
    <w:rsid w:val="009C5364"/>
    <w:rsid w:val="009E26A8"/>
    <w:rsid w:val="009E58C2"/>
    <w:rsid w:val="009E6112"/>
    <w:rsid w:val="009F6382"/>
    <w:rsid w:val="00A30831"/>
    <w:rsid w:val="00A442EF"/>
    <w:rsid w:val="00A8435E"/>
    <w:rsid w:val="00B40E54"/>
    <w:rsid w:val="00B6705C"/>
    <w:rsid w:val="00B85D77"/>
    <w:rsid w:val="00B868D2"/>
    <w:rsid w:val="00B93252"/>
    <w:rsid w:val="00BB25B1"/>
    <w:rsid w:val="00C54D24"/>
    <w:rsid w:val="00C65286"/>
    <w:rsid w:val="00C92B62"/>
    <w:rsid w:val="00CA094F"/>
    <w:rsid w:val="00CA5244"/>
    <w:rsid w:val="00CD4D86"/>
    <w:rsid w:val="00D729AA"/>
    <w:rsid w:val="00DA4605"/>
    <w:rsid w:val="00DD5A06"/>
    <w:rsid w:val="00E34CCD"/>
    <w:rsid w:val="00E42852"/>
    <w:rsid w:val="00E562DA"/>
    <w:rsid w:val="00E714C4"/>
    <w:rsid w:val="00E741C9"/>
    <w:rsid w:val="00EA1120"/>
    <w:rsid w:val="00ED3113"/>
    <w:rsid w:val="00FF482D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D1454E-5B25-4C69-A4BA-DC27E80C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F13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71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F9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932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B93252"/>
    <w:rPr>
      <w:i/>
      <w:iCs/>
      <w:color w:val="44546A" w:themeColor="text2"/>
      <w:sz w:val="18"/>
      <w:szCs w:val="18"/>
    </w:rPr>
  </w:style>
  <w:style w:type="character" w:customStyle="1" w:styleId="EndNoteBibliographyTitleChar">
    <w:name w:val="EndNote Bibliography Title Char"/>
    <w:basedOn w:val="CaptionChar"/>
    <w:link w:val="EndNoteBibliographyTitle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932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CaptionChar"/>
    <w:link w:val="EndNoteBibliography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94B26"/>
    <w:rPr>
      <w:color w:val="954F72"/>
      <w:u w:val="single"/>
    </w:rPr>
  </w:style>
  <w:style w:type="paragraph" w:customStyle="1" w:styleId="msonormal0">
    <w:name w:val="msonormal"/>
    <w:basedOn w:val="Normal"/>
    <w:rsid w:val="0059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33FC2-8202-420C-A617-E7A45571E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Sarabia Lopez</dc:creator>
  <cp:keywords/>
  <dc:description/>
  <cp:lastModifiedBy>Daniel Sarabia Lopez</cp:lastModifiedBy>
  <cp:revision>3</cp:revision>
  <dcterms:created xsi:type="dcterms:W3CDTF">2017-12-05T09:37:00Z</dcterms:created>
  <dcterms:modified xsi:type="dcterms:W3CDTF">2017-12-07T07:29:00Z</dcterms:modified>
</cp:coreProperties>
</file>