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6E2" w:rsidRDefault="004666E2" w:rsidP="00F25278">
      <w:pPr>
        <w:spacing w:line="48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 w:hint="eastAsia"/>
          <w:b/>
          <w:sz w:val="24"/>
        </w:rPr>
        <w:t>Supplement Tab</w:t>
      </w:r>
      <w:r>
        <w:rPr>
          <w:rFonts w:ascii="Times New Roman" w:hAnsi="Times New Roman" w:cs="Times New Roman"/>
          <w:b/>
          <w:sz w:val="24"/>
        </w:rPr>
        <w:t>le</w:t>
      </w:r>
      <w:bookmarkStart w:id="0" w:name="_GoBack"/>
      <w:bookmarkEnd w:id="0"/>
    </w:p>
    <w:p w:rsidR="004666E2" w:rsidRDefault="004666E2" w:rsidP="00A00F56">
      <w:pPr>
        <w:spacing w:line="480" w:lineRule="auto"/>
        <w:rPr>
          <w:rFonts w:ascii="Times New Roman" w:hAnsi="Times New Roman" w:cs="Times New Roman"/>
          <w:b/>
          <w:sz w:val="24"/>
        </w:rPr>
      </w:pPr>
    </w:p>
    <w:p w:rsidR="004666E2" w:rsidRPr="004666E2" w:rsidRDefault="004666E2" w:rsidP="004666E2">
      <w:pPr>
        <w:spacing w:line="480" w:lineRule="auto"/>
        <w:rPr>
          <w:rFonts w:ascii="Times New Roman" w:hAnsi="Times New Roman" w:cs="Times New Roman"/>
          <w:sz w:val="24"/>
        </w:rPr>
      </w:pPr>
      <w:r w:rsidRPr="00332D3A">
        <w:rPr>
          <w:rFonts w:ascii="Times New Roman" w:hAnsi="Times New Roman" w:cs="Times New Roman" w:hint="eastAsia"/>
          <w:b/>
          <w:sz w:val="24"/>
        </w:rPr>
        <w:t>T</w:t>
      </w:r>
      <w:r w:rsidRPr="00332D3A">
        <w:rPr>
          <w:rFonts w:ascii="Times New Roman" w:hAnsi="Times New Roman" w:cs="Times New Roman"/>
          <w:b/>
          <w:sz w:val="24"/>
        </w:rPr>
        <w:t xml:space="preserve">able </w:t>
      </w:r>
      <w:r w:rsidR="00485505" w:rsidRPr="00332D3A">
        <w:rPr>
          <w:rFonts w:ascii="Times New Roman" w:hAnsi="Times New Roman" w:cs="Times New Roman"/>
          <w:b/>
          <w:sz w:val="24"/>
        </w:rPr>
        <w:t>S</w:t>
      </w:r>
      <w:r w:rsidR="005E5E79" w:rsidRPr="00332D3A">
        <w:rPr>
          <w:rFonts w:ascii="Times New Roman" w:hAnsi="Times New Roman" w:cs="Times New Roman"/>
          <w:b/>
          <w:sz w:val="24"/>
        </w:rPr>
        <w:t>1</w:t>
      </w:r>
      <w:r w:rsidRPr="00332D3A">
        <w:rPr>
          <w:rFonts w:ascii="Times New Roman" w:hAnsi="Times New Roman" w:cs="Times New Roman"/>
          <w:b/>
          <w:sz w:val="24"/>
        </w:rPr>
        <w:t xml:space="preserve">. </w:t>
      </w:r>
      <w:r w:rsidRPr="00332D3A">
        <w:rPr>
          <w:rFonts w:ascii="Times New Roman" w:hAnsi="Times New Roman" w:cs="Times New Roman" w:hint="eastAsia"/>
          <w:sz w:val="24"/>
        </w:rPr>
        <w:t>Cli</w:t>
      </w:r>
      <w:r w:rsidRPr="00332D3A">
        <w:rPr>
          <w:rFonts w:ascii="Times New Roman" w:hAnsi="Times New Roman" w:cs="Times New Roman"/>
          <w:sz w:val="24"/>
        </w:rPr>
        <w:t xml:space="preserve">nical characteristics </w:t>
      </w:r>
      <w:r w:rsidRPr="004666E2">
        <w:rPr>
          <w:rFonts w:ascii="Times New Roman" w:hAnsi="Times New Roman" w:cs="Times New Roman"/>
          <w:sz w:val="24"/>
        </w:rPr>
        <w:t>of the subjects after propensity score matching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2976"/>
        <w:gridCol w:w="1772"/>
        <w:gridCol w:w="1772"/>
        <w:gridCol w:w="941"/>
      </w:tblGrid>
      <w:tr w:rsidR="004666E2" w:rsidRPr="00414BD9" w:rsidTr="00B42483">
        <w:trPr>
          <w:trHeight w:val="300"/>
          <w:jc w:val="center"/>
        </w:trPr>
        <w:tc>
          <w:tcPr>
            <w:tcW w:w="1555" w:type="dxa"/>
            <w:noWrap/>
            <w:vAlign w:val="center"/>
          </w:tcPr>
          <w:p w:rsidR="004666E2" w:rsidRPr="00414BD9" w:rsidRDefault="004666E2" w:rsidP="00B42483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Catego</w:t>
            </w:r>
            <w:r w:rsidRPr="00414BD9">
              <w:rPr>
                <w:rFonts w:ascii="Times New Roman" w:hAnsi="Times New Roman" w:cs="Times New Roman"/>
                <w:szCs w:val="20"/>
              </w:rPr>
              <w:t>ry</w:t>
            </w:r>
          </w:p>
        </w:tc>
        <w:tc>
          <w:tcPr>
            <w:tcW w:w="2976" w:type="dxa"/>
            <w:noWrap/>
            <w:vAlign w:val="center"/>
          </w:tcPr>
          <w:p w:rsidR="004666E2" w:rsidRPr="00414BD9" w:rsidRDefault="004666E2" w:rsidP="00B42483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Variables</w:t>
            </w:r>
          </w:p>
        </w:tc>
        <w:tc>
          <w:tcPr>
            <w:tcW w:w="1772" w:type="dxa"/>
            <w:noWrap/>
            <w:vAlign w:val="center"/>
          </w:tcPr>
          <w:p w:rsidR="004666E2" w:rsidRPr="00414BD9" w:rsidRDefault="004666E2" w:rsidP="00B42483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No DR</w:t>
            </w:r>
            <w:r w:rsidRPr="00414BD9">
              <w:rPr>
                <w:rFonts w:ascii="Times New Roman" w:hAnsi="Times New Roman" w:cs="Times New Roman"/>
                <w:szCs w:val="20"/>
              </w:rPr>
              <w:t xml:space="preserve"> (n=32)</w:t>
            </w:r>
          </w:p>
        </w:tc>
        <w:tc>
          <w:tcPr>
            <w:tcW w:w="1772" w:type="dxa"/>
            <w:noWrap/>
            <w:vAlign w:val="center"/>
          </w:tcPr>
          <w:p w:rsidR="004666E2" w:rsidRPr="00414BD9" w:rsidRDefault="004666E2" w:rsidP="0015114A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DR (</w:t>
            </w:r>
            <w:r w:rsidRPr="00414BD9">
              <w:rPr>
                <w:rFonts w:ascii="Times New Roman" w:hAnsi="Times New Roman" w:cs="Times New Roman"/>
                <w:szCs w:val="20"/>
              </w:rPr>
              <w:t>n=32)</w:t>
            </w:r>
          </w:p>
        </w:tc>
        <w:tc>
          <w:tcPr>
            <w:tcW w:w="941" w:type="dxa"/>
            <w:noWrap/>
            <w:vAlign w:val="center"/>
          </w:tcPr>
          <w:p w:rsidR="004666E2" w:rsidRPr="00414BD9" w:rsidRDefault="004666E2" w:rsidP="00B42483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i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bCs/>
                <w:i/>
                <w:szCs w:val="20"/>
              </w:rPr>
              <w:t>p</w:t>
            </w:r>
          </w:p>
        </w:tc>
      </w:tr>
      <w:tr w:rsidR="004666E2" w:rsidRPr="00414BD9" w:rsidTr="00B42483">
        <w:trPr>
          <w:trHeight w:val="702"/>
          <w:jc w:val="center"/>
        </w:trPr>
        <w:tc>
          <w:tcPr>
            <w:tcW w:w="1555" w:type="dxa"/>
            <w:vMerge w:val="restart"/>
            <w:noWrap/>
            <w:vAlign w:val="center"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bCs/>
                <w:szCs w:val="20"/>
              </w:rPr>
              <w:t>Clinical</w:t>
            </w:r>
            <w:r w:rsidRPr="00414BD9">
              <w:rPr>
                <w:rFonts w:ascii="Times New Roman" w:hAnsi="Times New Roman" w:cs="Times New Roman"/>
                <w:bCs/>
                <w:szCs w:val="20"/>
              </w:rPr>
              <w:t xml:space="preserve"> characteristics</w:t>
            </w:r>
          </w:p>
        </w:tc>
        <w:tc>
          <w:tcPr>
            <w:tcW w:w="2976" w:type="dxa"/>
            <w:noWrap/>
            <w:vAlign w:val="center"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Gender</w:t>
            </w:r>
            <w:r w:rsidRPr="00414BD9">
              <w:rPr>
                <w:rFonts w:ascii="Times New Roman" w:hAnsi="Times New Roman" w:cs="Times New Roman"/>
                <w:szCs w:val="20"/>
              </w:rPr>
              <w:t xml:space="preserve"> (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male</w:t>
            </w:r>
            <w:r w:rsidRPr="00414BD9">
              <w:rPr>
                <w:rFonts w:ascii="Times New Roman" w:hAnsi="Times New Roman" w:cs="Times New Roman"/>
                <w:szCs w:val="20"/>
              </w:rPr>
              <w:t>, %)</w:t>
            </w:r>
          </w:p>
        </w:tc>
        <w:tc>
          <w:tcPr>
            <w:tcW w:w="1772" w:type="dxa"/>
            <w:noWrap/>
            <w:vAlign w:val="center"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>17 (53.1)</w:t>
            </w:r>
          </w:p>
        </w:tc>
        <w:tc>
          <w:tcPr>
            <w:tcW w:w="1772" w:type="dxa"/>
            <w:noWrap/>
            <w:vAlign w:val="center"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>12 (37.5)</w:t>
            </w:r>
          </w:p>
        </w:tc>
        <w:tc>
          <w:tcPr>
            <w:tcW w:w="941" w:type="dxa"/>
            <w:noWrap/>
            <w:vAlign w:val="center"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bCs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bCs/>
                <w:szCs w:val="20"/>
              </w:rPr>
              <w:t>0.</w:t>
            </w:r>
            <w:r w:rsidRPr="00414BD9">
              <w:rPr>
                <w:rFonts w:ascii="Times New Roman" w:hAnsi="Times New Roman" w:cs="Times New Roman"/>
                <w:bCs/>
                <w:szCs w:val="20"/>
              </w:rPr>
              <w:t>383</w:t>
            </w:r>
          </w:p>
        </w:tc>
      </w:tr>
      <w:tr w:rsidR="004666E2" w:rsidRPr="00414BD9" w:rsidTr="00B42483">
        <w:trPr>
          <w:trHeight w:val="300"/>
          <w:jc w:val="center"/>
        </w:trPr>
        <w:tc>
          <w:tcPr>
            <w:tcW w:w="1555" w:type="dxa"/>
            <w:vMerge/>
            <w:noWrap/>
            <w:vAlign w:val="center"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976" w:type="dxa"/>
            <w:noWrap/>
            <w:vAlign w:val="center"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DM duration (yr)</w:t>
            </w:r>
          </w:p>
        </w:tc>
        <w:tc>
          <w:tcPr>
            <w:tcW w:w="1772" w:type="dxa"/>
            <w:noWrap/>
            <w:vAlign w:val="center"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>21.72±6.63</w:t>
            </w:r>
          </w:p>
        </w:tc>
        <w:tc>
          <w:tcPr>
            <w:tcW w:w="1772" w:type="dxa"/>
            <w:noWrap/>
            <w:vAlign w:val="center"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>22.66±7.77</w:t>
            </w:r>
          </w:p>
        </w:tc>
        <w:tc>
          <w:tcPr>
            <w:tcW w:w="941" w:type="dxa"/>
            <w:noWrap/>
            <w:vAlign w:val="center"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bCs/>
                <w:szCs w:val="20"/>
              </w:rPr>
            </w:pPr>
            <w:r w:rsidRPr="00414BD9">
              <w:rPr>
                <w:rFonts w:ascii="Times New Roman" w:hAnsi="Times New Roman" w:cs="Times New Roman"/>
                <w:bCs/>
                <w:szCs w:val="20"/>
              </w:rPr>
              <w:t>0.624</w:t>
            </w:r>
          </w:p>
        </w:tc>
      </w:tr>
      <w:tr w:rsidR="004666E2" w:rsidRPr="00414BD9" w:rsidTr="00B42483">
        <w:trPr>
          <w:trHeight w:val="300"/>
          <w:jc w:val="center"/>
        </w:trPr>
        <w:tc>
          <w:tcPr>
            <w:tcW w:w="1555" w:type="dxa"/>
            <w:vMerge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976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Age (yrs)</w:t>
            </w:r>
          </w:p>
        </w:tc>
        <w:tc>
          <w:tcPr>
            <w:tcW w:w="1772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>65.25±8.06</w:t>
            </w:r>
          </w:p>
        </w:tc>
        <w:tc>
          <w:tcPr>
            <w:tcW w:w="1772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>67.59±8.47</w:t>
            </w:r>
          </w:p>
        </w:tc>
        <w:tc>
          <w:tcPr>
            <w:tcW w:w="941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bCs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bCs/>
                <w:szCs w:val="20"/>
              </w:rPr>
              <w:t>0.</w:t>
            </w:r>
            <w:r w:rsidRPr="00414BD9">
              <w:rPr>
                <w:rFonts w:ascii="Times New Roman" w:hAnsi="Times New Roman" w:cs="Times New Roman"/>
                <w:bCs/>
                <w:szCs w:val="20"/>
              </w:rPr>
              <w:t>312</w:t>
            </w:r>
          </w:p>
        </w:tc>
      </w:tr>
      <w:tr w:rsidR="004666E2" w:rsidRPr="00414BD9" w:rsidTr="00B42483">
        <w:trPr>
          <w:trHeight w:val="300"/>
          <w:jc w:val="center"/>
        </w:trPr>
        <w:tc>
          <w:tcPr>
            <w:tcW w:w="1555" w:type="dxa"/>
            <w:vMerge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2976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Height (cm)</w:t>
            </w:r>
          </w:p>
        </w:tc>
        <w:tc>
          <w:tcPr>
            <w:tcW w:w="1772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161.81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±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8.9</w:t>
            </w:r>
          </w:p>
        </w:tc>
        <w:tc>
          <w:tcPr>
            <w:tcW w:w="1772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162.3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±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9.14</w:t>
            </w:r>
          </w:p>
        </w:tc>
        <w:tc>
          <w:tcPr>
            <w:tcW w:w="941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 xml:space="preserve">0.850 </w:t>
            </w:r>
          </w:p>
        </w:tc>
      </w:tr>
      <w:tr w:rsidR="004666E2" w:rsidRPr="00414BD9" w:rsidTr="00B42483">
        <w:trPr>
          <w:trHeight w:val="300"/>
          <w:jc w:val="center"/>
        </w:trPr>
        <w:tc>
          <w:tcPr>
            <w:tcW w:w="1555" w:type="dxa"/>
            <w:vMerge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2976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Weight (kg)</w:t>
            </w:r>
          </w:p>
        </w:tc>
        <w:tc>
          <w:tcPr>
            <w:tcW w:w="1772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64.1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±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8.94</w:t>
            </w:r>
          </w:p>
        </w:tc>
        <w:tc>
          <w:tcPr>
            <w:tcW w:w="1772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62.98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±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12.49</w:t>
            </w:r>
          </w:p>
        </w:tc>
        <w:tc>
          <w:tcPr>
            <w:tcW w:w="941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 xml:space="preserve">0.684 </w:t>
            </w:r>
          </w:p>
        </w:tc>
      </w:tr>
      <w:tr w:rsidR="004666E2" w:rsidRPr="00414BD9" w:rsidTr="00B42483">
        <w:trPr>
          <w:trHeight w:val="300"/>
          <w:jc w:val="center"/>
        </w:trPr>
        <w:tc>
          <w:tcPr>
            <w:tcW w:w="1555" w:type="dxa"/>
            <w:vMerge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2976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BMI (kg/m</w:t>
            </w:r>
            <w:r w:rsidRPr="00414BD9">
              <w:rPr>
                <w:rFonts w:ascii="Times New Roman" w:hAnsi="Times New Roman" w:cs="Times New Roman" w:hint="eastAsia"/>
                <w:szCs w:val="20"/>
                <w:vertAlign w:val="superscript"/>
              </w:rPr>
              <w:t>2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)</w:t>
            </w:r>
          </w:p>
        </w:tc>
        <w:tc>
          <w:tcPr>
            <w:tcW w:w="1772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24.5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±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3.01</w:t>
            </w:r>
          </w:p>
        </w:tc>
        <w:tc>
          <w:tcPr>
            <w:tcW w:w="1772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23.75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±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3.32</w:t>
            </w:r>
          </w:p>
        </w:tc>
        <w:tc>
          <w:tcPr>
            <w:tcW w:w="941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 xml:space="preserve">0.375 </w:t>
            </w:r>
          </w:p>
        </w:tc>
      </w:tr>
      <w:tr w:rsidR="004666E2" w:rsidRPr="00414BD9" w:rsidTr="00B42483">
        <w:trPr>
          <w:trHeight w:val="300"/>
          <w:jc w:val="center"/>
        </w:trPr>
        <w:tc>
          <w:tcPr>
            <w:tcW w:w="1555" w:type="dxa"/>
            <w:vMerge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2976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Max weight in lifetime (kg)</w:t>
            </w:r>
          </w:p>
        </w:tc>
        <w:tc>
          <w:tcPr>
            <w:tcW w:w="1772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70.65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±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11.13</w:t>
            </w:r>
          </w:p>
        </w:tc>
        <w:tc>
          <w:tcPr>
            <w:tcW w:w="1772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70.04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±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11.34</w:t>
            </w:r>
          </w:p>
        </w:tc>
        <w:tc>
          <w:tcPr>
            <w:tcW w:w="941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 xml:space="preserve">0.813 </w:t>
            </w:r>
          </w:p>
        </w:tc>
      </w:tr>
      <w:tr w:rsidR="004666E2" w:rsidRPr="00414BD9" w:rsidTr="00B42483">
        <w:trPr>
          <w:trHeight w:val="300"/>
          <w:jc w:val="center"/>
        </w:trPr>
        <w:tc>
          <w:tcPr>
            <w:tcW w:w="1555" w:type="dxa"/>
            <w:vMerge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2976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Waist circumference (cm)</w:t>
            </w:r>
          </w:p>
        </w:tc>
        <w:tc>
          <w:tcPr>
            <w:tcW w:w="1772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88.91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±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7.74</w:t>
            </w:r>
          </w:p>
        </w:tc>
        <w:tc>
          <w:tcPr>
            <w:tcW w:w="1772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87.74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±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9.65</w:t>
            </w:r>
          </w:p>
        </w:tc>
        <w:tc>
          <w:tcPr>
            <w:tcW w:w="941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 xml:space="preserve">0.759 </w:t>
            </w:r>
          </w:p>
        </w:tc>
      </w:tr>
      <w:tr w:rsidR="004666E2" w:rsidRPr="00414BD9" w:rsidTr="00B42483">
        <w:trPr>
          <w:trHeight w:val="300"/>
          <w:jc w:val="center"/>
        </w:trPr>
        <w:tc>
          <w:tcPr>
            <w:tcW w:w="1555" w:type="dxa"/>
            <w:vMerge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2976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Hip circumference (cm)</w:t>
            </w:r>
          </w:p>
        </w:tc>
        <w:tc>
          <w:tcPr>
            <w:tcW w:w="1772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92.62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±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5.53</w:t>
            </w:r>
          </w:p>
        </w:tc>
        <w:tc>
          <w:tcPr>
            <w:tcW w:w="1772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92.25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±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8.03</w:t>
            </w:r>
          </w:p>
        </w:tc>
        <w:tc>
          <w:tcPr>
            <w:tcW w:w="941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 xml:space="preserve">0.953 </w:t>
            </w:r>
          </w:p>
        </w:tc>
      </w:tr>
      <w:tr w:rsidR="004666E2" w:rsidRPr="00414BD9" w:rsidTr="00B42483">
        <w:trPr>
          <w:trHeight w:val="300"/>
          <w:jc w:val="center"/>
        </w:trPr>
        <w:tc>
          <w:tcPr>
            <w:tcW w:w="1555" w:type="dxa"/>
            <w:vMerge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2976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Neck circumference (cm)</w:t>
            </w:r>
          </w:p>
        </w:tc>
        <w:tc>
          <w:tcPr>
            <w:tcW w:w="1772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35.89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±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2.74</w:t>
            </w:r>
          </w:p>
        </w:tc>
        <w:tc>
          <w:tcPr>
            <w:tcW w:w="1772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34.92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±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3.48</w:t>
            </w:r>
          </w:p>
        </w:tc>
        <w:tc>
          <w:tcPr>
            <w:tcW w:w="941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 xml:space="preserve">0.220 </w:t>
            </w:r>
          </w:p>
        </w:tc>
      </w:tr>
      <w:tr w:rsidR="004666E2" w:rsidRPr="00414BD9" w:rsidTr="00B42483">
        <w:trPr>
          <w:trHeight w:val="300"/>
          <w:jc w:val="center"/>
        </w:trPr>
        <w:tc>
          <w:tcPr>
            <w:tcW w:w="1555" w:type="dxa"/>
            <w:vMerge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2976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Chest circumference (cm)</w:t>
            </w:r>
          </w:p>
        </w:tc>
        <w:tc>
          <w:tcPr>
            <w:tcW w:w="1772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92.67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±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5.39</w:t>
            </w:r>
          </w:p>
        </w:tc>
        <w:tc>
          <w:tcPr>
            <w:tcW w:w="1772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91.33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±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8.05</w:t>
            </w:r>
          </w:p>
        </w:tc>
        <w:tc>
          <w:tcPr>
            <w:tcW w:w="941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 xml:space="preserve">0.440 </w:t>
            </w:r>
          </w:p>
        </w:tc>
      </w:tr>
      <w:tr w:rsidR="004666E2" w:rsidRPr="00414BD9" w:rsidTr="00B42483">
        <w:trPr>
          <w:trHeight w:val="300"/>
          <w:jc w:val="center"/>
        </w:trPr>
        <w:tc>
          <w:tcPr>
            <w:tcW w:w="1555" w:type="dxa"/>
            <w:vMerge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2976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Thigh circumference (Lt., cm)</w:t>
            </w:r>
          </w:p>
        </w:tc>
        <w:tc>
          <w:tcPr>
            <w:tcW w:w="1772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49.36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±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2.69</w:t>
            </w:r>
          </w:p>
        </w:tc>
        <w:tc>
          <w:tcPr>
            <w:tcW w:w="1772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49.04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±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3.65</w:t>
            </w:r>
          </w:p>
        </w:tc>
        <w:tc>
          <w:tcPr>
            <w:tcW w:w="941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 xml:space="preserve">0.634 </w:t>
            </w:r>
          </w:p>
        </w:tc>
      </w:tr>
      <w:tr w:rsidR="004666E2" w:rsidRPr="00414BD9" w:rsidTr="00B42483">
        <w:trPr>
          <w:trHeight w:val="300"/>
          <w:jc w:val="center"/>
        </w:trPr>
        <w:tc>
          <w:tcPr>
            <w:tcW w:w="1555" w:type="dxa"/>
            <w:vMerge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2976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Thigh circumference (Rt., cm)</w:t>
            </w:r>
          </w:p>
        </w:tc>
        <w:tc>
          <w:tcPr>
            <w:tcW w:w="1772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49.72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±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3.03</w:t>
            </w:r>
          </w:p>
        </w:tc>
        <w:tc>
          <w:tcPr>
            <w:tcW w:w="1772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49.54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±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4.01</w:t>
            </w:r>
          </w:p>
        </w:tc>
        <w:tc>
          <w:tcPr>
            <w:tcW w:w="941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 xml:space="preserve">0.771 </w:t>
            </w:r>
          </w:p>
        </w:tc>
      </w:tr>
      <w:tr w:rsidR="004666E2" w:rsidRPr="00414BD9" w:rsidTr="00B42483">
        <w:trPr>
          <w:trHeight w:val="300"/>
          <w:jc w:val="center"/>
        </w:trPr>
        <w:tc>
          <w:tcPr>
            <w:tcW w:w="1555" w:type="dxa"/>
            <w:vMerge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2976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Systolic blood pressure (mmHg)</w:t>
            </w:r>
          </w:p>
        </w:tc>
        <w:tc>
          <w:tcPr>
            <w:tcW w:w="1772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127.56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±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15.09</w:t>
            </w:r>
          </w:p>
        </w:tc>
        <w:tc>
          <w:tcPr>
            <w:tcW w:w="1772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125.66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±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14.06</w:t>
            </w:r>
          </w:p>
        </w:tc>
        <w:tc>
          <w:tcPr>
            <w:tcW w:w="941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 xml:space="preserve">0.573 </w:t>
            </w:r>
          </w:p>
        </w:tc>
      </w:tr>
      <w:tr w:rsidR="004666E2" w:rsidRPr="00414BD9" w:rsidTr="00B42483">
        <w:trPr>
          <w:trHeight w:val="300"/>
          <w:jc w:val="center"/>
        </w:trPr>
        <w:tc>
          <w:tcPr>
            <w:tcW w:w="1555" w:type="dxa"/>
            <w:vMerge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2976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Diastolic blood pressure (mmHg)</w:t>
            </w:r>
          </w:p>
        </w:tc>
        <w:tc>
          <w:tcPr>
            <w:tcW w:w="1772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72.91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±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10.59</w:t>
            </w:r>
          </w:p>
        </w:tc>
        <w:tc>
          <w:tcPr>
            <w:tcW w:w="1772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68.62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±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9.67</w:t>
            </w:r>
          </w:p>
        </w:tc>
        <w:tc>
          <w:tcPr>
            <w:tcW w:w="941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 xml:space="preserve">0.073 </w:t>
            </w:r>
          </w:p>
        </w:tc>
      </w:tr>
      <w:tr w:rsidR="004666E2" w:rsidRPr="00414BD9" w:rsidTr="00B42483">
        <w:trPr>
          <w:trHeight w:val="300"/>
          <w:jc w:val="center"/>
        </w:trPr>
        <w:tc>
          <w:tcPr>
            <w:tcW w:w="1555" w:type="dxa"/>
            <w:vMerge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2976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Pulse rate (bpm)</w:t>
            </w:r>
          </w:p>
        </w:tc>
        <w:tc>
          <w:tcPr>
            <w:tcW w:w="1772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79.94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±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15.11</w:t>
            </w:r>
          </w:p>
        </w:tc>
        <w:tc>
          <w:tcPr>
            <w:tcW w:w="1772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81.47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±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12.94</w:t>
            </w:r>
          </w:p>
        </w:tc>
        <w:tc>
          <w:tcPr>
            <w:tcW w:w="941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 xml:space="preserve">0.682 </w:t>
            </w:r>
          </w:p>
        </w:tc>
      </w:tr>
      <w:tr w:rsidR="004666E2" w:rsidRPr="00414BD9" w:rsidTr="00B42483">
        <w:trPr>
          <w:trHeight w:val="300"/>
          <w:jc w:val="center"/>
        </w:trPr>
        <w:tc>
          <w:tcPr>
            <w:tcW w:w="1555" w:type="dxa"/>
            <w:vMerge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2976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HbA1c (%)</w:t>
            </w:r>
          </w:p>
        </w:tc>
        <w:tc>
          <w:tcPr>
            <w:tcW w:w="1772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7.92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±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1.49</w:t>
            </w:r>
          </w:p>
        </w:tc>
        <w:tc>
          <w:tcPr>
            <w:tcW w:w="1772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7.83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±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1.19</w:t>
            </w:r>
          </w:p>
        </w:tc>
        <w:tc>
          <w:tcPr>
            <w:tcW w:w="941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 xml:space="preserve">0.778 </w:t>
            </w:r>
          </w:p>
        </w:tc>
      </w:tr>
      <w:tr w:rsidR="004666E2" w:rsidRPr="00414BD9" w:rsidTr="00B42483">
        <w:trPr>
          <w:trHeight w:val="300"/>
          <w:jc w:val="center"/>
        </w:trPr>
        <w:tc>
          <w:tcPr>
            <w:tcW w:w="1555" w:type="dxa"/>
            <w:vMerge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2976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Fasting plasma glucose (mg/dL)</w:t>
            </w:r>
          </w:p>
        </w:tc>
        <w:tc>
          <w:tcPr>
            <w:tcW w:w="1772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151.81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±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57.22</w:t>
            </w:r>
          </w:p>
        </w:tc>
        <w:tc>
          <w:tcPr>
            <w:tcW w:w="1772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143.5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±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41.24</w:t>
            </w:r>
          </w:p>
        </w:tc>
        <w:tc>
          <w:tcPr>
            <w:tcW w:w="941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 xml:space="preserve">0.524 </w:t>
            </w:r>
          </w:p>
        </w:tc>
      </w:tr>
      <w:tr w:rsidR="004666E2" w:rsidRPr="00414BD9" w:rsidTr="00B42483">
        <w:trPr>
          <w:trHeight w:val="300"/>
          <w:jc w:val="center"/>
        </w:trPr>
        <w:tc>
          <w:tcPr>
            <w:tcW w:w="1555" w:type="dxa"/>
            <w:vMerge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2976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Total cholesterol (mg/dL)</w:t>
            </w:r>
          </w:p>
        </w:tc>
        <w:tc>
          <w:tcPr>
            <w:tcW w:w="1772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178.28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±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34.26</w:t>
            </w:r>
          </w:p>
        </w:tc>
        <w:tc>
          <w:tcPr>
            <w:tcW w:w="1772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161.62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±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35.84</w:t>
            </w:r>
          </w:p>
        </w:tc>
        <w:tc>
          <w:tcPr>
            <w:tcW w:w="941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 xml:space="preserve">0.052 </w:t>
            </w:r>
          </w:p>
        </w:tc>
      </w:tr>
      <w:tr w:rsidR="004666E2" w:rsidRPr="00414BD9" w:rsidTr="00B42483">
        <w:trPr>
          <w:trHeight w:val="300"/>
          <w:jc w:val="center"/>
        </w:trPr>
        <w:tc>
          <w:tcPr>
            <w:tcW w:w="1555" w:type="dxa"/>
            <w:vMerge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2976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Triglyceride (mg/dL)</w:t>
            </w:r>
          </w:p>
        </w:tc>
        <w:tc>
          <w:tcPr>
            <w:tcW w:w="1772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129.47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±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91.91</w:t>
            </w:r>
          </w:p>
        </w:tc>
        <w:tc>
          <w:tcPr>
            <w:tcW w:w="1772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104.62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±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52.57</w:t>
            </w:r>
          </w:p>
        </w:tc>
        <w:tc>
          <w:tcPr>
            <w:tcW w:w="941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 xml:space="preserve">0.181 </w:t>
            </w:r>
          </w:p>
        </w:tc>
      </w:tr>
      <w:tr w:rsidR="004666E2" w:rsidRPr="00414BD9" w:rsidTr="00B42483">
        <w:trPr>
          <w:trHeight w:val="300"/>
          <w:jc w:val="center"/>
        </w:trPr>
        <w:tc>
          <w:tcPr>
            <w:tcW w:w="1555" w:type="dxa"/>
            <w:vMerge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2976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LDL cholesterol (mg/dL)</w:t>
            </w:r>
          </w:p>
        </w:tc>
        <w:tc>
          <w:tcPr>
            <w:tcW w:w="1772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103.78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±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27.66</w:t>
            </w:r>
          </w:p>
        </w:tc>
        <w:tc>
          <w:tcPr>
            <w:tcW w:w="1772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95.38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±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31.56</w:t>
            </w:r>
          </w:p>
        </w:tc>
        <w:tc>
          <w:tcPr>
            <w:tcW w:w="941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 xml:space="preserve">0.235 </w:t>
            </w:r>
          </w:p>
        </w:tc>
      </w:tr>
      <w:tr w:rsidR="004666E2" w:rsidRPr="00414BD9" w:rsidTr="00B42483">
        <w:trPr>
          <w:trHeight w:val="300"/>
          <w:jc w:val="center"/>
        </w:trPr>
        <w:tc>
          <w:tcPr>
            <w:tcW w:w="1555" w:type="dxa"/>
            <w:vMerge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2976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HDL cholesterol (mg/dL)</w:t>
            </w:r>
          </w:p>
        </w:tc>
        <w:tc>
          <w:tcPr>
            <w:tcW w:w="1772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55.91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±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16.86</w:t>
            </w:r>
          </w:p>
        </w:tc>
        <w:tc>
          <w:tcPr>
            <w:tcW w:w="1772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50.19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±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14.63</w:t>
            </w:r>
          </w:p>
        </w:tc>
        <w:tc>
          <w:tcPr>
            <w:tcW w:w="941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 xml:space="preserve">0.168 </w:t>
            </w:r>
          </w:p>
        </w:tc>
      </w:tr>
      <w:tr w:rsidR="004666E2" w:rsidRPr="00414BD9" w:rsidTr="00B42483">
        <w:trPr>
          <w:trHeight w:val="300"/>
          <w:jc w:val="center"/>
        </w:trPr>
        <w:tc>
          <w:tcPr>
            <w:tcW w:w="1555" w:type="dxa"/>
            <w:vMerge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2976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 xml:space="preserve">Spot urine 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Microalbumin (ug/mg Cr)</w:t>
            </w:r>
          </w:p>
        </w:tc>
        <w:tc>
          <w:tcPr>
            <w:tcW w:w="1772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77.83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±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221.27</w:t>
            </w:r>
          </w:p>
        </w:tc>
        <w:tc>
          <w:tcPr>
            <w:tcW w:w="1772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71.96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±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175.21</w:t>
            </w:r>
          </w:p>
        </w:tc>
        <w:tc>
          <w:tcPr>
            <w:tcW w:w="941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 xml:space="preserve">0.911 </w:t>
            </w:r>
          </w:p>
        </w:tc>
      </w:tr>
      <w:tr w:rsidR="004666E2" w:rsidRPr="00414BD9" w:rsidTr="00B42483">
        <w:trPr>
          <w:trHeight w:val="300"/>
          <w:jc w:val="center"/>
        </w:trPr>
        <w:tc>
          <w:tcPr>
            <w:tcW w:w="1555" w:type="dxa"/>
            <w:vMerge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2976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BUN (mg/dL)</w:t>
            </w:r>
          </w:p>
        </w:tc>
        <w:tc>
          <w:tcPr>
            <w:tcW w:w="1772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16.41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±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5.78</w:t>
            </w:r>
          </w:p>
        </w:tc>
        <w:tc>
          <w:tcPr>
            <w:tcW w:w="1772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18.69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±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5.37</w:t>
            </w:r>
          </w:p>
        </w:tc>
        <w:tc>
          <w:tcPr>
            <w:tcW w:w="941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 xml:space="preserve">0.071 </w:t>
            </w:r>
          </w:p>
        </w:tc>
      </w:tr>
      <w:tr w:rsidR="004666E2" w:rsidRPr="00414BD9" w:rsidTr="00B42483">
        <w:trPr>
          <w:trHeight w:val="300"/>
          <w:jc w:val="center"/>
        </w:trPr>
        <w:tc>
          <w:tcPr>
            <w:tcW w:w="1555" w:type="dxa"/>
            <w:vMerge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2976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Creatinine (mg/dL)</w:t>
            </w:r>
          </w:p>
        </w:tc>
        <w:tc>
          <w:tcPr>
            <w:tcW w:w="1772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0.8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±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0.28</w:t>
            </w:r>
          </w:p>
        </w:tc>
        <w:tc>
          <w:tcPr>
            <w:tcW w:w="1772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0.83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±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0.36</w:t>
            </w:r>
          </w:p>
        </w:tc>
        <w:tc>
          <w:tcPr>
            <w:tcW w:w="941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 xml:space="preserve">0.705 </w:t>
            </w:r>
          </w:p>
        </w:tc>
      </w:tr>
      <w:tr w:rsidR="004666E2" w:rsidRPr="00414BD9" w:rsidTr="00B42483">
        <w:trPr>
          <w:trHeight w:val="300"/>
          <w:jc w:val="center"/>
        </w:trPr>
        <w:tc>
          <w:tcPr>
            <w:tcW w:w="1555" w:type="dxa"/>
            <w:vMerge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2976" w:type="dxa"/>
            <w:noWrap/>
            <w:vAlign w:val="center"/>
            <w:hideMark/>
          </w:tcPr>
          <w:p w:rsidR="004666E2" w:rsidRPr="00414BD9" w:rsidRDefault="004666E2" w:rsidP="00CF54C1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Cr</w:t>
            </w:r>
            <w:r w:rsidR="00CF54C1">
              <w:rPr>
                <w:rFonts w:ascii="Times New Roman" w:hAnsi="Times New Roman" w:cs="Times New Roman"/>
                <w:szCs w:val="20"/>
              </w:rPr>
              <w:t xml:space="preserve">eatinine Clearance 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 xml:space="preserve"> (mL/min/1.73m</w:t>
            </w:r>
            <w:r w:rsidRPr="00414BD9">
              <w:rPr>
                <w:rFonts w:ascii="Times New Roman" w:hAnsi="Times New Roman" w:cs="Times New Roman" w:hint="eastAsia"/>
                <w:szCs w:val="20"/>
                <w:vertAlign w:val="superscript"/>
              </w:rPr>
              <w:t>2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)</w:t>
            </w:r>
          </w:p>
        </w:tc>
        <w:tc>
          <w:tcPr>
            <w:tcW w:w="1772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98.04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±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31.23</w:t>
            </w:r>
          </w:p>
        </w:tc>
        <w:tc>
          <w:tcPr>
            <w:tcW w:w="1772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102.16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±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40.51</w:t>
            </w:r>
          </w:p>
        </w:tc>
        <w:tc>
          <w:tcPr>
            <w:tcW w:w="941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 xml:space="preserve">0.640 </w:t>
            </w:r>
          </w:p>
        </w:tc>
      </w:tr>
      <w:tr w:rsidR="004666E2" w:rsidRPr="00414BD9" w:rsidTr="00B42483">
        <w:trPr>
          <w:trHeight w:val="300"/>
          <w:jc w:val="center"/>
        </w:trPr>
        <w:tc>
          <w:tcPr>
            <w:tcW w:w="1555" w:type="dxa"/>
            <w:vMerge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2976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AST (IU/L)</w:t>
            </w:r>
          </w:p>
        </w:tc>
        <w:tc>
          <w:tcPr>
            <w:tcW w:w="1772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24.34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±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9.67</w:t>
            </w:r>
          </w:p>
        </w:tc>
        <w:tc>
          <w:tcPr>
            <w:tcW w:w="1772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23.53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±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6.33</w:t>
            </w:r>
          </w:p>
        </w:tc>
        <w:tc>
          <w:tcPr>
            <w:tcW w:w="941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 xml:space="preserve">0.690 </w:t>
            </w:r>
          </w:p>
        </w:tc>
      </w:tr>
      <w:tr w:rsidR="004666E2" w:rsidRPr="00414BD9" w:rsidTr="00B42483">
        <w:trPr>
          <w:trHeight w:val="300"/>
          <w:jc w:val="center"/>
        </w:trPr>
        <w:tc>
          <w:tcPr>
            <w:tcW w:w="1555" w:type="dxa"/>
            <w:vMerge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2976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ALT (IU/L)</w:t>
            </w:r>
          </w:p>
        </w:tc>
        <w:tc>
          <w:tcPr>
            <w:tcW w:w="1772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22.22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±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16.81</w:t>
            </w:r>
          </w:p>
        </w:tc>
        <w:tc>
          <w:tcPr>
            <w:tcW w:w="1772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22.19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±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11.87</w:t>
            </w:r>
          </w:p>
        </w:tc>
        <w:tc>
          <w:tcPr>
            <w:tcW w:w="941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 xml:space="preserve">0.994 </w:t>
            </w:r>
          </w:p>
        </w:tc>
      </w:tr>
      <w:tr w:rsidR="004666E2" w:rsidRPr="00414BD9" w:rsidTr="00B42483">
        <w:trPr>
          <w:trHeight w:val="300"/>
          <w:jc w:val="center"/>
        </w:trPr>
        <w:tc>
          <w:tcPr>
            <w:tcW w:w="1555" w:type="dxa"/>
            <w:vMerge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2976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GGT (IU/L)</w:t>
            </w:r>
          </w:p>
        </w:tc>
        <w:tc>
          <w:tcPr>
            <w:tcW w:w="1772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30.5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±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16.27</w:t>
            </w:r>
          </w:p>
        </w:tc>
        <w:tc>
          <w:tcPr>
            <w:tcW w:w="1772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34.19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±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43.47</w:t>
            </w:r>
          </w:p>
        </w:tc>
        <w:tc>
          <w:tcPr>
            <w:tcW w:w="941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 xml:space="preserve">0.659 </w:t>
            </w:r>
          </w:p>
        </w:tc>
      </w:tr>
      <w:tr w:rsidR="004666E2" w:rsidRPr="00414BD9" w:rsidTr="00B42483">
        <w:trPr>
          <w:trHeight w:val="300"/>
          <w:jc w:val="center"/>
        </w:trPr>
        <w:tc>
          <w:tcPr>
            <w:tcW w:w="1555" w:type="dxa"/>
            <w:vMerge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2976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ALP (IU/L)</w:t>
            </w:r>
          </w:p>
        </w:tc>
        <w:tc>
          <w:tcPr>
            <w:tcW w:w="1772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74.19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±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23.67</w:t>
            </w:r>
          </w:p>
        </w:tc>
        <w:tc>
          <w:tcPr>
            <w:tcW w:w="1772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76.25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±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17.06</w:t>
            </w:r>
          </w:p>
        </w:tc>
        <w:tc>
          <w:tcPr>
            <w:tcW w:w="941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 xml:space="preserve">0.681 </w:t>
            </w:r>
          </w:p>
        </w:tc>
      </w:tr>
      <w:tr w:rsidR="004666E2" w:rsidRPr="00414BD9" w:rsidTr="00B42483">
        <w:trPr>
          <w:trHeight w:val="300"/>
          <w:jc w:val="center"/>
        </w:trPr>
        <w:tc>
          <w:tcPr>
            <w:tcW w:w="1555" w:type="dxa"/>
            <w:vMerge w:val="restart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bCs/>
                <w:szCs w:val="20"/>
              </w:rPr>
            </w:pPr>
            <w:r w:rsidRPr="00414BD9">
              <w:rPr>
                <w:rFonts w:ascii="Times New Roman" w:hAnsi="Times New Roman" w:cs="Times New Roman"/>
                <w:bCs/>
                <w:szCs w:val="20"/>
              </w:rPr>
              <w:t>History of Macrovascular complication</w:t>
            </w:r>
          </w:p>
        </w:tc>
        <w:tc>
          <w:tcPr>
            <w:tcW w:w="2976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Hypertension (n, %)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 xml:space="preserve">23 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(</w:t>
            </w:r>
            <w:r w:rsidRPr="00414BD9">
              <w:rPr>
                <w:rFonts w:ascii="Times New Roman" w:hAnsi="Times New Roman" w:cs="Times New Roman"/>
                <w:szCs w:val="20"/>
              </w:rPr>
              <w:t>71.9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 xml:space="preserve">28 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(</w:t>
            </w:r>
            <w:r w:rsidRPr="00414BD9">
              <w:rPr>
                <w:rFonts w:ascii="Times New Roman" w:hAnsi="Times New Roman" w:cs="Times New Roman"/>
                <w:szCs w:val="20"/>
              </w:rPr>
              <w:t>87.5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)</w:t>
            </w:r>
          </w:p>
        </w:tc>
        <w:tc>
          <w:tcPr>
            <w:tcW w:w="941" w:type="dxa"/>
            <w:noWrap/>
            <w:vAlign w:val="center"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0</w:t>
            </w:r>
            <w:r w:rsidRPr="00414BD9">
              <w:rPr>
                <w:rFonts w:ascii="Times New Roman" w:hAnsi="Times New Roman" w:cs="Times New Roman"/>
                <w:szCs w:val="20"/>
              </w:rPr>
              <w:t>.228</w:t>
            </w:r>
          </w:p>
        </w:tc>
      </w:tr>
      <w:tr w:rsidR="004666E2" w:rsidRPr="00414BD9" w:rsidTr="00B42483">
        <w:trPr>
          <w:trHeight w:val="300"/>
          <w:jc w:val="center"/>
        </w:trPr>
        <w:tc>
          <w:tcPr>
            <w:tcW w:w="1555" w:type="dxa"/>
            <w:vMerge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2976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Dyslipidemia (n, %)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 xml:space="preserve">22 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(</w:t>
            </w:r>
            <w:r w:rsidRPr="00414BD9">
              <w:rPr>
                <w:rFonts w:ascii="Times New Roman" w:hAnsi="Times New Roman" w:cs="Times New Roman"/>
                <w:szCs w:val="20"/>
              </w:rPr>
              <w:t>68.8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 xml:space="preserve">21 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(</w:t>
            </w:r>
            <w:r w:rsidRPr="00414BD9">
              <w:rPr>
                <w:rFonts w:ascii="Times New Roman" w:hAnsi="Times New Roman" w:cs="Times New Roman"/>
                <w:szCs w:val="20"/>
              </w:rPr>
              <w:t>65.6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)</w:t>
            </w:r>
          </w:p>
        </w:tc>
        <w:tc>
          <w:tcPr>
            <w:tcW w:w="941" w:type="dxa"/>
            <w:noWrap/>
            <w:vAlign w:val="center"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1</w:t>
            </w:r>
            <w:r w:rsidRPr="00414BD9">
              <w:rPr>
                <w:rFonts w:ascii="Times New Roman" w:hAnsi="Times New Roman" w:cs="Times New Roman"/>
                <w:szCs w:val="20"/>
              </w:rPr>
              <w:t>.000</w:t>
            </w:r>
          </w:p>
        </w:tc>
      </w:tr>
      <w:tr w:rsidR="004666E2" w:rsidRPr="00414BD9" w:rsidTr="00B42483">
        <w:trPr>
          <w:trHeight w:val="300"/>
          <w:jc w:val="center"/>
        </w:trPr>
        <w:tc>
          <w:tcPr>
            <w:tcW w:w="1555" w:type="dxa"/>
            <w:vMerge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2976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Myocardial infarction</w:t>
            </w:r>
            <w:r w:rsidRPr="00414BD9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(n, %)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 xml:space="preserve">0 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(</w:t>
            </w:r>
            <w:r w:rsidRPr="00414BD9">
              <w:rPr>
                <w:rFonts w:ascii="Times New Roman" w:hAnsi="Times New Roman" w:cs="Times New Roman"/>
                <w:szCs w:val="20"/>
              </w:rPr>
              <w:t>0.0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 xml:space="preserve">0 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(</w:t>
            </w:r>
            <w:r w:rsidRPr="00414BD9">
              <w:rPr>
                <w:rFonts w:ascii="Times New Roman" w:hAnsi="Times New Roman" w:cs="Times New Roman"/>
                <w:szCs w:val="20"/>
              </w:rPr>
              <w:t>0.0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)</w:t>
            </w:r>
          </w:p>
        </w:tc>
        <w:tc>
          <w:tcPr>
            <w:tcW w:w="941" w:type="dxa"/>
            <w:noWrap/>
            <w:vAlign w:val="center"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-</w:t>
            </w:r>
          </w:p>
        </w:tc>
      </w:tr>
      <w:tr w:rsidR="004666E2" w:rsidRPr="00414BD9" w:rsidTr="00B42483">
        <w:trPr>
          <w:trHeight w:val="300"/>
          <w:jc w:val="center"/>
        </w:trPr>
        <w:tc>
          <w:tcPr>
            <w:tcW w:w="1555" w:type="dxa"/>
            <w:vMerge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2976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Angina (n, %)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 xml:space="preserve">3 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(</w:t>
            </w:r>
            <w:r w:rsidRPr="00414BD9">
              <w:rPr>
                <w:rFonts w:ascii="Times New Roman" w:hAnsi="Times New Roman" w:cs="Times New Roman"/>
                <w:szCs w:val="20"/>
              </w:rPr>
              <w:t>9.4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 xml:space="preserve">2 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(</w:t>
            </w:r>
            <w:r w:rsidRPr="00414BD9">
              <w:rPr>
                <w:rFonts w:ascii="Times New Roman" w:hAnsi="Times New Roman" w:cs="Times New Roman"/>
                <w:szCs w:val="20"/>
              </w:rPr>
              <w:t>6.3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)</w:t>
            </w:r>
          </w:p>
        </w:tc>
        <w:tc>
          <w:tcPr>
            <w:tcW w:w="941" w:type="dxa"/>
            <w:noWrap/>
            <w:vAlign w:val="center"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1</w:t>
            </w:r>
            <w:r w:rsidRPr="00414BD9">
              <w:rPr>
                <w:rFonts w:ascii="Times New Roman" w:hAnsi="Times New Roman" w:cs="Times New Roman"/>
                <w:szCs w:val="20"/>
              </w:rPr>
              <w:t>.000</w:t>
            </w:r>
          </w:p>
        </w:tc>
      </w:tr>
      <w:tr w:rsidR="004666E2" w:rsidRPr="00414BD9" w:rsidTr="00B42483">
        <w:trPr>
          <w:trHeight w:val="300"/>
          <w:jc w:val="center"/>
        </w:trPr>
        <w:tc>
          <w:tcPr>
            <w:tcW w:w="1555" w:type="dxa"/>
            <w:vMerge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2976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Heart failure (n, %)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 xml:space="preserve">0 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(</w:t>
            </w:r>
            <w:r w:rsidRPr="00414BD9">
              <w:rPr>
                <w:rFonts w:ascii="Times New Roman" w:hAnsi="Times New Roman" w:cs="Times New Roman"/>
                <w:szCs w:val="20"/>
              </w:rPr>
              <w:t>0.0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 xml:space="preserve">1 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(</w:t>
            </w:r>
            <w:r w:rsidRPr="00414BD9">
              <w:rPr>
                <w:rFonts w:ascii="Times New Roman" w:hAnsi="Times New Roman" w:cs="Times New Roman"/>
                <w:szCs w:val="20"/>
              </w:rPr>
              <w:t>3.1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)</w:t>
            </w:r>
          </w:p>
        </w:tc>
        <w:tc>
          <w:tcPr>
            <w:tcW w:w="941" w:type="dxa"/>
            <w:noWrap/>
            <w:vAlign w:val="center"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-</w:t>
            </w:r>
          </w:p>
        </w:tc>
      </w:tr>
      <w:tr w:rsidR="004666E2" w:rsidRPr="00414BD9" w:rsidTr="00B42483">
        <w:trPr>
          <w:trHeight w:val="300"/>
          <w:jc w:val="center"/>
        </w:trPr>
        <w:tc>
          <w:tcPr>
            <w:tcW w:w="1555" w:type="dxa"/>
            <w:vMerge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2976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Atrial fibrillation (n, %)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 xml:space="preserve">0 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(</w:t>
            </w:r>
            <w:r w:rsidRPr="00414BD9">
              <w:rPr>
                <w:rFonts w:ascii="Times New Roman" w:hAnsi="Times New Roman" w:cs="Times New Roman"/>
                <w:szCs w:val="20"/>
              </w:rPr>
              <w:t>0.0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 xml:space="preserve">0 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(</w:t>
            </w:r>
            <w:r w:rsidRPr="00414BD9">
              <w:rPr>
                <w:rFonts w:ascii="Times New Roman" w:hAnsi="Times New Roman" w:cs="Times New Roman"/>
                <w:szCs w:val="20"/>
              </w:rPr>
              <w:t>0.0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)</w:t>
            </w:r>
          </w:p>
        </w:tc>
        <w:tc>
          <w:tcPr>
            <w:tcW w:w="941" w:type="dxa"/>
            <w:noWrap/>
            <w:vAlign w:val="center"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-</w:t>
            </w:r>
          </w:p>
        </w:tc>
      </w:tr>
      <w:tr w:rsidR="004666E2" w:rsidRPr="00414BD9" w:rsidTr="00B42483">
        <w:trPr>
          <w:trHeight w:val="244"/>
          <w:jc w:val="center"/>
        </w:trPr>
        <w:tc>
          <w:tcPr>
            <w:tcW w:w="1555" w:type="dxa"/>
            <w:vMerge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2976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Any Stroke,</w:t>
            </w:r>
            <w:r w:rsidRPr="00414BD9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(n, %)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 xml:space="preserve">5 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(</w:t>
            </w:r>
            <w:r w:rsidRPr="00414BD9">
              <w:rPr>
                <w:rFonts w:ascii="Times New Roman" w:hAnsi="Times New Roman" w:cs="Times New Roman"/>
                <w:szCs w:val="20"/>
              </w:rPr>
              <w:t>15.6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 xml:space="preserve">4 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(</w:t>
            </w:r>
            <w:r w:rsidRPr="00414BD9">
              <w:rPr>
                <w:rFonts w:ascii="Times New Roman" w:hAnsi="Times New Roman" w:cs="Times New Roman"/>
                <w:szCs w:val="20"/>
              </w:rPr>
              <w:t>12.5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)</w:t>
            </w:r>
          </w:p>
        </w:tc>
        <w:tc>
          <w:tcPr>
            <w:tcW w:w="941" w:type="dxa"/>
            <w:noWrap/>
            <w:vAlign w:val="center"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1.000</w:t>
            </w:r>
          </w:p>
        </w:tc>
      </w:tr>
      <w:tr w:rsidR="004666E2" w:rsidRPr="00414BD9" w:rsidTr="00B42483">
        <w:trPr>
          <w:trHeight w:val="300"/>
          <w:jc w:val="center"/>
        </w:trPr>
        <w:tc>
          <w:tcPr>
            <w:tcW w:w="1555" w:type="dxa"/>
            <w:vMerge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2976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Peripheral arterial disease (n, %)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 xml:space="preserve">2 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(</w:t>
            </w:r>
            <w:r w:rsidRPr="00414BD9">
              <w:rPr>
                <w:rFonts w:ascii="Times New Roman" w:hAnsi="Times New Roman" w:cs="Times New Roman"/>
                <w:szCs w:val="20"/>
              </w:rPr>
              <w:t>6.3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 xml:space="preserve">2 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(</w:t>
            </w:r>
            <w:r w:rsidRPr="00414BD9">
              <w:rPr>
                <w:rFonts w:ascii="Times New Roman" w:hAnsi="Times New Roman" w:cs="Times New Roman"/>
                <w:szCs w:val="20"/>
              </w:rPr>
              <w:t>6.3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)</w:t>
            </w:r>
          </w:p>
        </w:tc>
        <w:tc>
          <w:tcPr>
            <w:tcW w:w="941" w:type="dxa"/>
            <w:noWrap/>
            <w:vAlign w:val="center"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>1.000</w:t>
            </w:r>
          </w:p>
        </w:tc>
      </w:tr>
      <w:tr w:rsidR="004666E2" w:rsidRPr="00414BD9" w:rsidTr="00B42483">
        <w:trPr>
          <w:trHeight w:val="300"/>
          <w:jc w:val="center"/>
        </w:trPr>
        <w:tc>
          <w:tcPr>
            <w:tcW w:w="1555" w:type="dxa"/>
            <w:vMerge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2976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Coronary artery ballooning (n, %)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 xml:space="preserve">1 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(</w:t>
            </w:r>
            <w:r w:rsidRPr="00414BD9">
              <w:rPr>
                <w:rFonts w:ascii="Times New Roman" w:hAnsi="Times New Roman" w:cs="Times New Roman"/>
                <w:szCs w:val="20"/>
              </w:rPr>
              <w:t>3.1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 xml:space="preserve">0 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(</w:t>
            </w:r>
            <w:r w:rsidRPr="00414BD9">
              <w:rPr>
                <w:rFonts w:ascii="Times New Roman" w:hAnsi="Times New Roman" w:cs="Times New Roman"/>
                <w:szCs w:val="20"/>
              </w:rPr>
              <w:t>0.0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)</w:t>
            </w:r>
          </w:p>
        </w:tc>
        <w:tc>
          <w:tcPr>
            <w:tcW w:w="941" w:type="dxa"/>
            <w:noWrap/>
            <w:vAlign w:val="center"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-</w:t>
            </w:r>
          </w:p>
        </w:tc>
      </w:tr>
      <w:tr w:rsidR="004666E2" w:rsidRPr="00414BD9" w:rsidTr="00B42483">
        <w:trPr>
          <w:trHeight w:val="300"/>
          <w:jc w:val="center"/>
        </w:trPr>
        <w:tc>
          <w:tcPr>
            <w:tcW w:w="1555" w:type="dxa"/>
            <w:vMerge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2976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CAG with stent insertion (n, %)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 xml:space="preserve">1 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(</w:t>
            </w:r>
            <w:r w:rsidRPr="00414BD9">
              <w:rPr>
                <w:rFonts w:ascii="Times New Roman" w:hAnsi="Times New Roman" w:cs="Times New Roman"/>
                <w:szCs w:val="20"/>
              </w:rPr>
              <w:t>3.1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 xml:space="preserve">1 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(</w:t>
            </w:r>
            <w:r w:rsidRPr="00414BD9">
              <w:rPr>
                <w:rFonts w:ascii="Times New Roman" w:hAnsi="Times New Roman" w:cs="Times New Roman"/>
                <w:szCs w:val="20"/>
              </w:rPr>
              <w:t>3.1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)</w:t>
            </w:r>
          </w:p>
        </w:tc>
        <w:tc>
          <w:tcPr>
            <w:tcW w:w="941" w:type="dxa"/>
            <w:noWrap/>
            <w:vAlign w:val="center"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1.000</w:t>
            </w:r>
          </w:p>
        </w:tc>
      </w:tr>
      <w:tr w:rsidR="004666E2" w:rsidRPr="00414BD9" w:rsidTr="00B42483">
        <w:trPr>
          <w:trHeight w:val="300"/>
          <w:jc w:val="center"/>
        </w:trPr>
        <w:tc>
          <w:tcPr>
            <w:tcW w:w="1555" w:type="dxa"/>
            <w:vMerge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2976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Coronary artery bypass graft (n, %)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 xml:space="preserve">0 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(</w:t>
            </w:r>
            <w:r w:rsidRPr="00414BD9">
              <w:rPr>
                <w:rFonts w:ascii="Times New Roman" w:hAnsi="Times New Roman" w:cs="Times New Roman"/>
                <w:szCs w:val="20"/>
              </w:rPr>
              <w:t>0.0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 xml:space="preserve">0 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(</w:t>
            </w:r>
            <w:r w:rsidRPr="00414BD9">
              <w:rPr>
                <w:rFonts w:ascii="Times New Roman" w:hAnsi="Times New Roman" w:cs="Times New Roman"/>
                <w:szCs w:val="20"/>
              </w:rPr>
              <w:t>0.0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)</w:t>
            </w:r>
          </w:p>
        </w:tc>
        <w:tc>
          <w:tcPr>
            <w:tcW w:w="941" w:type="dxa"/>
            <w:noWrap/>
            <w:vAlign w:val="center"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-</w:t>
            </w:r>
          </w:p>
        </w:tc>
      </w:tr>
      <w:tr w:rsidR="004666E2" w:rsidRPr="00414BD9" w:rsidTr="00B42483">
        <w:trPr>
          <w:trHeight w:val="300"/>
          <w:jc w:val="center"/>
        </w:trPr>
        <w:tc>
          <w:tcPr>
            <w:tcW w:w="1555" w:type="dxa"/>
            <w:vMerge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2976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Intervention for peripheral arterial disease (n, %)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 xml:space="preserve">0 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(</w:t>
            </w:r>
            <w:r w:rsidRPr="00414BD9">
              <w:rPr>
                <w:rFonts w:ascii="Times New Roman" w:hAnsi="Times New Roman" w:cs="Times New Roman"/>
                <w:szCs w:val="20"/>
              </w:rPr>
              <w:t>0.0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 xml:space="preserve">0 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(</w:t>
            </w:r>
            <w:r w:rsidRPr="00414BD9">
              <w:rPr>
                <w:rFonts w:ascii="Times New Roman" w:hAnsi="Times New Roman" w:cs="Times New Roman"/>
                <w:szCs w:val="20"/>
              </w:rPr>
              <w:t>0.0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)</w:t>
            </w:r>
          </w:p>
        </w:tc>
        <w:tc>
          <w:tcPr>
            <w:tcW w:w="941" w:type="dxa"/>
            <w:noWrap/>
            <w:vAlign w:val="center"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-</w:t>
            </w:r>
          </w:p>
        </w:tc>
      </w:tr>
      <w:tr w:rsidR="004666E2" w:rsidRPr="00414BD9" w:rsidTr="00B42483">
        <w:trPr>
          <w:trHeight w:val="300"/>
          <w:jc w:val="center"/>
        </w:trPr>
        <w:tc>
          <w:tcPr>
            <w:tcW w:w="1555" w:type="dxa"/>
            <w:vMerge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2976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Amputation (n, %)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 xml:space="preserve">0 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(</w:t>
            </w:r>
            <w:r w:rsidRPr="00414BD9">
              <w:rPr>
                <w:rFonts w:ascii="Times New Roman" w:hAnsi="Times New Roman" w:cs="Times New Roman"/>
                <w:szCs w:val="20"/>
              </w:rPr>
              <w:t>0.0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 xml:space="preserve">0 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(</w:t>
            </w:r>
            <w:r w:rsidRPr="00414BD9">
              <w:rPr>
                <w:rFonts w:ascii="Times New Roman" w:hAnsi="Times New Roman" w:cs="Times New Roman"/>
                <w:szCs w:val="20"/>
              </w:rPr>
              <w:t>0.0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)</w:t>
            </w:r>
          </w:p>
        </w:tc>
        <w:tc>
          <w:tcPr>
            <w:tcW w:w="941" w:type="dxa"/>
            <w:noWrap/>
            <w:vAlign w:val="center"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-</w:t>
            </w:r>
          </w:p>
        </w:tc>
      </w:tr>
      <w:tr w:rsidR="004666E2" w:rsidRPr="00414BD9" w:rsidTr="00B42483">
        <w:trPr>
          <w:trHeight w:val="300"/>
          <w:jc w:val="center"/>
        </w:trPr>
        <w:tc>
          <w:tcPr>
            <w:tcW w:w="1555" w:type="dxa"/>
            <w:vMerge w:val="restart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bCs/>
                <w:szCs w:val="20"/>
              </w:rPr>
            </w:pPr>
            <w:r w:rsidRPr="00414BD9">
              <w:rPr>
                <w:rFonts w:ascii="Times New Roman" w:hAnsi="Times New Roman" w:cs="Times New Roman"/>
                <w:bCs/>
                <w:szCs w:val="20"/>
              </w:rPr>
              <w:t>History of m</w:t>
            </w:r>
            <w:r w:rsidRPr="00414BD9">
              <w:rPr>
                <w:rFonts w:ascii="Times New Roman" w:hAnsi="Times New Roman" w:cs="Times New Roman" w:hint="eastAsia"/>
                <w:bCs/>
                <w:szCs w:val="20"/>
              </w:rPr>
              <w:t>icrovascular complication</w:t>
            </w:r>
          </w:p>
        </w:tc>
        <w:tc>
          <w:tcPr>
            <w:tcW w:w="2976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Glaucoma (n, %)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 xml:space="preserve">4 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(</w:t>
            </w:r>
            <w:r w:rsidRPr="00414BD9">
              <w:rPr>
                <w:rFonts w:ascii="Times New Roman" w:hAnsi="Times New Roman" w:cs="Times New Roman"/>
                <w:szCs w:val="20"/>
              </w:rPr>
              <w:t>12.5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 xml:space="preserve">4 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(</w:t>
            </w:r>
            <w:r w:rsidRPr="00414BD9">
              <w:rPr>
                <w:rFonts w:ascii="Times New Roman" w:hAnsi="Times New Roman" w:cs="Times New Roman"/>
                <w:szCs w:val="20"/>
              </w:rPr>
              <w:t>12.5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)</w:t>
            </w:r>
          </w:p>
        </w:tc>
        <w:tc>
          <w:tcPr>
            <w:tcW w:w="941" w:type="dxa"/>
            <w:noWrap/>
            <w:vAlign w:val="center"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1.000</w:t>
            </w:r>
          </w:p>
        </w:tc>
      </w:tr>
      <w:tr w:rsidR="004666E2" w:rsidRPr="00414BD9" w:rsidTr="00B42483">
        <w:trPr>
          <w:trHeight w:val="300"/>
          <w:jc w:val="center"/>
        </w:trPr>
        <w:tc>
          <w:tcPr>
            <w:tcW w:w="1555" w:type="dxa"/>
            <w:vMerge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2976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Cataract (n, %)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 xml:space="preserve">15 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(</w:t>
            </w:r>
            <w:r w:rsidRPr="00414BD9">
              <w:rPr>
                <w:rFonts w:ascii="Times New Roman" w:hAnsi="Times New Roman" w:cs="Times New Roman"/>
                <w:szCs w:val="20"/>
              </w:rPr>
              <w:t>46.9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 xml:space="preserve">16 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(</w:t>
            </w:r>
            <w:r w:rsidRPr="00414BD9">
              <w:rPr>
                <w:rFonts w:ascii="Times New Roman" w:hAnsi="Times New Roman" w:cs="Times New Roman"/>
                <w:szCs w:val="20"/>
              </w:rPr>
              <w:t>50.0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)</w:t>
            </w:r>
          </w:p>
        </w:tc>
        <w:tc>
          <w:tcPr>
            <w:tcW w:w="941" w:type="dxa"/>
            <w:noWrap/>
            <w:vAlign w:val="center"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1.</w:t>
            </w:r>
            <w:r w:rsidRPr="00414BD9">
              <w:rPr>
                <w:rFonts w:ascii="Times New Roman" w:hAnsi="Times New Roman" w:cs="Times New Roman"/>
                <w:szCs w:val="20"/>
              </w:rPr>
              <w:t>000</w:t>
            </w:r>
          </w:p>
        </w:tc>
      </w:tr>
      <w:tr w:rsidR="004666E2" w:rsidRPr="00414BD9" w:rsidTr="00B42483">
        <w:trPr>
          <w:trHeight w:val="300"/>
          <w:jc w:val="center"/>
        </w:trPr>
        <w:tc>
          <w:tcPr>
            <w:tcW w:w="1555" w:type="dxa"/>
            <w:vMerge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2976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Blindness (n, %)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 xml:space="preserve">0 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(</w:t>
            </w:r>
            <w:r w:rsidRPr="00414BD9">
              <w:rPr>
                <w:rFonts w:ascii="Times New Roman" w:hAnsi="Times New Roman" w:cs="Times New Roman"/>
                <w:szCs w:val="20"/>
              </w:rPr>
              <w:t>0.0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 xml:space="preserve">1 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(</w:t>
            </w:r>
            <w:r w:rsidRPr="00414BD9">
              <w:rPr>
                <w:rFonts w:ascii="Times New Roman" w:hAnsi="Times New Roman" w:cs="Times New Roman"/>
                <w:szCs w:val="20"/>
              </w:rPr>
              <w:t>3.1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)</w:t>
            </w:r>
          </w:p>
        </w:tc>
        <w:tc>
          <w:tcPr>
            <w:tcW w:w="941" w:type="dxa"/>
            <w:noWrap/>
            <w:vAlign w:val="center"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-</w:t>
            </w:r>
          </w:p>
        </w:tc>
      </w:tr>
      <w:tr w:rsidR="004666E2" w:rsidRPr="00414BD9" w:rsidTr="00B42483">
        <w:trPr>
          <w:trHeight w:val="300"/>
          <w:jc w:val="center"/>
        </w:trPr>
        <w:tc>
          <w:tcPr>
            <w:tcW w:w="1555" w:type="dxa"/>
            <w:vMerge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2976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Microalbuminuria (n, %)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 xml:space="preserve">12 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(</w:t>
            </w:r>
            <w:r w:rsidRPr="00414BD9">
              <w:rPr>
                <w:rFonts w:ascii="Times New Roman" w:hAnsi="Times New Roman" w:cs="Times New Roman"/>
                <w:szCs w:val="20"/>
              </w:rPr>
              <w:t>37.5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 xml:space="preserve">9 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(</w:t>
            </w:r>
            <w:r w:rsidRPr="00414BD9">
              <w:rPr>
                <w:rFonts w:ascii="Times New Roman" w:hAnsi="Times New Roman" w:cs="Times New Roman"/>
                <w:szCs w:val="20"/>
              </w:rPr>
              <w:t>28.1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)</w:t>
            </w:r>
          </w:p>
        </w:tc>
        <w:tc>
          <w:tcPr>
            <w:tcW w:w="941" w:type="dxa"/>
            <w:noWrap/>
            <w:vAlign w:val="center"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bCs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bCs/>
                <w:szCs w:val="20"/>
              </w:rPr>
              <w:t>0.579</w:t>
            </w:r>
          </w:p>
        </w:tc>
      </w:tr>
      <w:tr w:rsidR="004666E2" w:rsidRPr="00414BD9" w:rsidTr="00B42483">
        <w:trPr>
          <w:trHeight w:val="300"/>
          <w:jc w:val="center"/>
        </w:trPr>
        <w:tc>
          <w:tcPr>
            <w:tcW w:w="1555" w:type="dxa"/>
            <w:vMerge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2976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Overt proteinuria (n, %)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 xml:space="preserve">6 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(</w:t>
            </w:r>
            <w:r w:rsidRPr="00414BD9">
              <w:rPr>
                <w:rFonts w:ascii="Times New Roman" w:hAnsi="Times New Roman" w:cs="Times New Roman"/>
                <w:szCs w:val="20"/>
              </w:rPr>
              <w:t>18.8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 xml:space="preserve">4 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(</w:t>
            </w:r>
            <w:r w:rsidRPr="00414BD9">
              <w:rPr>
                <w:rFonts w:ascii="Times New Roman" w:hAnsi="Times New Roman" w:cs="Times New Roman"/>
                <w:szCs w:val="20"/>
              </w:rPr>
              <w:t>12.5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)</w:t>
            </w:r>
          </w:p>
        </w:tc>
        <w:tc>
          <w:tcPr>
            <w:tcW w:w="941" w:type="dxa"/>
            <w:noWrap/>
            <w:vAlign w:val="center"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bCs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bCs/>
                <w:szCs w:val="20"/>
              </w:rPr>
              <w:t>0.752</w:t>
            </w:r>
          </w:p>
        </w:tc>
      </w:tr>
      <w:tr w:rsidR="004666E2" w:rsidRPr="00414BD9" w:rsidTr="00B42483">
        <w:trPr>
          <w:trHeight w:val="300"/>
          <w:jc w:val="center"/>
        </w:trPr>
        <w:tc>
          <w:tcPr>
            <w:tcW w:w="1555" w:type="dxa"/>
            <w:vMerge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2976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Chronic Kidney Disease (n, %)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 xml:space="preserve">6 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(</w:t>
            </w:r>
            <w:r w:rsidRPr="00414BD9">
              <w:rPr>
                <w:rFonts w:ascii="Times New Roman" w:hAnsi="Times New Roman" w:cs="Times New Roman"/>
                <w:szCs w:val="20"/>
              </w:rPr>
              <w:t>18.8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 xml:space="preserve">2 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(</w:t>
            </w:r>
            <w:r w:rsidRPr="00414BD9">
              <w:rPr>
                <w:rFonts w:ascii="Times New Roman" w:hAnsi="Times New Roman" w:cs="Times New Roman"/>
                <w:szCs w:val="20"/>
              </w:rPr>
              <w:t>6.3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)</w:t>
            </w:r>
          </w:p>
        </w:tc>
        <w:tc>
          <w:tcPr>
            <w:tcW w:w="941" w:type="dxa"/>
            <w:noWrap/>
            <w:vAlign w:val="center"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0.289</w:t>
            </w:r>
          </w:p>
        </w:tc>
      </w:tr>
      <w:tr w:rsidR="004666E2" w:rsidRPr="00414BD9" w:rsidTr="00B42483">
        <w:trPr>
          <w:trHeight w:val="300"/>
          <w:jc w:val="center"/>
        </w:trPr>
        <w:tc>
          <w:tcPr>
            <w:tcW w:w="1555" w:type="dxa"/>
            <w:vMerge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2976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Peripheral neuropathy (n, %)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 xml:space="preserve">16 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(</w:t>
            </w:r>
            <w:r w:rsidRPr="00414BD9">
              <w:rPr>
                <w:rFonts w:ascii="Times New Roman" w:hAnsi="Times New Roman" w:cs="Times New Roman"/>
                <w:szCs w:val="20"/>
              </w:rPr>
              <w:t>50.0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 xml:space="preserve">16 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(</w:t>
            </w:r>
            <w:r w:rsidRPr="00414BD9">
              <w:rPr>
                <w:rFonts w:ascii="Times New Roman" w:hAnsi="Times New Roman" w:cs="Times New Roman"/>
                <w:szCs w:val="20"/>
              </w:rPr>
              <w:t>50.0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)</w:t>
            </w:r>
          </w:p>
        </w:tc>
        <w:tc>
          <w:tcPr>
            <w:tcW w:w="941" w:type="dxa"/>
            <w:noWrap/>
            <w:vAlign w:val="center"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1.000</w:t>
            </w:r>
          </w:p>
        </w:tc>
      </w:tr>
      <w:tr w:rsidR="004666E2" w:rsidRPr="00414BD9" w:rsidTr="00B42483">
        <w:trPr>
          <w:trHeight w:val="300"/>
          <w:jc w:val="center"/>
        </w:trPr>
        <w:tc>
          <w:tcPr>
            <w:tcW w:w="1555" w:type="dxa"/>
            <w:vMerge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2976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Autonomic neuropathy (n, %)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 xml:space="preserve">7 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(</w:t>
            </w:r>
            <w:r w:rsidRPr="00414BD9">
              <w:rPr>
                <w:rFonts w:ascii="Times New Roman" w:hAnsi="Times New Roman" w:cs="Times New Roman"/>
                <w:szCs w:val="20"/>
              </w:rPr>
              <w:t>21.9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 xml:space="preserve">11 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(</w:t>
            </w:r>
            <w:r w:rsidRPr="00414BD9">
              <w:rPr>
                <w:rFonts w:ascii="Times New Roman" w:hAnsi="Times New Roman" w:cs="Times New Roman"/>
                <w:szCs w:val="20"/>
              </w:rPr>
              <w:t>34.4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)</w:t>
            </w:r>
          </w:p>
        </w:tc>
        <w:tc>
          <w:tcPr>
            <w:tcW w:w="941" w:type="dxa"/>
            <w:noWrap/>
            <w:vAlign w:val="center"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0.343</w:t>
            </w:r>
          </w:p>
        </w:tc>
      </w:tr>
      <w:tr w:rsidR="004666E2" w:rsidRPr="00414BD9" w:rsidTr="00B42483">
        <w:trPr>
          <w:trHeight w:val="300"/>
          <w:jc w:val="center"/>
        </w:trPr>
        <w:tc>
          <w:tcPr>
            <w:tcW w:w="1555" w:type="dxa"/>
            <w:vMerge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2976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Photocoagulation (n, %)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 xml:space="preserve">0 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(</w:t>
            </w:r>
            <w:r w:rsidRPr="00414BD9">
              <w:rPr>
                <w:rFonts w:ascii="Times New Roman" w:hAnsi="Times New Roman" w:cs="Times New Roman"/>
                <w:szCs w:val="20"/>
              </w:rPr>
              <w:t>0.0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 xml:space="preserve">10 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(</w:t>
            </w:r>
            <w:r w:rsidRPr="00414BD9">
              <w:rPr>
                <w:rFonts w:ascii="Times New Roman" w:hAnsi="Times New Roman" w:cs="Times New Roman"/>
                <w:szCs w:val="20"/>
              </w:rPr>
              <w:t>31.3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)</w:t>
            </w:r>
          </w:p>
        </w:tc>
        <w:tc>
          <w:tcPr>
            <w:tcW w:w="941" w:type="dxa"/>
            <w:noWrap/>
            <w:vAlign w:val="center"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bCs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bCs/>
                <w:szCs w:val="20"/>
              </w:rPr>
              <w:t>-</w:t>
            </w:r>
          </w:p>
        </w:tc>
      </w:tr>
      <w:tr w:rsidR="004666E2" w:rsidRPr="00414BD9" w:rsidTr="00B42483">
        <w:trPr>
          <w:trHeight w:val="300"/>
          <w:jc w:val="center"/>
        </w:trPr>
        <w:tc>
          <w:tcPr>
            <w:tcW w:w="1555" w:type="dxa"/>
            <w:vMerge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2976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Intra-vitreal injection (n, %)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 xml:space="preserve">0 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(</w:t>
            </w:r>
            <w:r w:rsidRPr="00414BD9">
              <w:rPr>
                <w:rFonts w:ascii="Times New Roman" w:hAnsi="Times New Roman" w:cs="Times New Roman"/>
                <w:szCs w:val="20"/>
              </w:rPr>
              <w:t>0.0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 xml:space="preserve">1 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(</w:t>
            </w:r>
            <w:r w:rsidRPr="00414BD9">
              <w:rPr>
                <w:rFonts w:ascii="Times New Roman" w:hAnsi="Times New Roman" w:cs="Times New Roman"/>
                <w:szCs w:val="20"/>
              </w:rPr>
              <w:t>3.1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)</w:t>
            </w:r>
          </w:p>
        </w:tc>
        <w:tc>
          <w:tcPr>
            <w:tcW w:w="941" w:type="dxa"/>
            <w:noWrap/>
            <w:vAlign w:val="center"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bCs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bCs/>
                <w:szCs w:val="20"/>
              </w:rPr>
              <w:t>-</w:t>
            </w:r>
          </w:p>
        </w:tc>
      </w:tr>
      <w:tr w:rsidR="004666E2" w:rsidRPr="00414BD9" w:rsidTr="00B42483">
        <w:trPr>
          <w:trHeight w:val="300"/>
          <w:jc w:val="center"/>
        </w:trPr>
        <w:tc>
          <w:tcPr>
            <w:tcW w:w="1555" w:type="dxa"/>
            <w:vMerge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2976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Ophthalmologic operation (n, %)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 xml:space="preserve">11 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(</w:t>
            </w:r>
            <w:r w:rsidRPr="00414BD9">
              <w:rPr>
                <w:rFonts w:ascii="Times New Roman" w:hAnsi="Times New Roman" w:cs="Times New Roman"/>
                <w:szCs w:val="20"/>
              </w:rPr>
              <w:t>34.4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 xml:space="preserve">14 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(</w:t>
            </w:r>
            <w:r w:rsidRPr="00414BD9">
              <w:rPr>
                <w:rFonts w:ascii="Times New Roman" w:hAnsi="Times New Roman" w:cs="Times New Roman"/>
                <w:szCs w:val="20"/>
              </w:rPr>
              <w:t>43.8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)</w:t>
            </w:r>
          </w:p>
        </w:tc>
        <w:tc>
          <w:tcPr>
            <w:tcW w:w="941" w:type="dxa"/>
            <w:noWrap/>
            <w:vAlign w:val="center"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0.</w:t>
            </w:r>
            <w:r w:rsidRPr="00414BD9">
              <w:rPr>
                <w:rFonts w:ascii="Times New Roman" w:hAnsi="Times New Roman" w:cs="Times New Roman"/>
                <w:szCs w:val="20"/>
              </w:rPr>
              <w:t>606</w:t>
            </w:r>
          </w:p>
        </w:tc>
      </w:tr>
      <w:tr w:rsidR="004666E2" w:rsidRPr="00414BD9" w:rsidTr="00B42483">
        <w:trPr>
          <w:trHeight w:val="300"/>
          <w:jc w:val="center"/>
        </w:trPr>
        <w:tc>
          <w:tcPr>
            <w:tcW w:w="1555" w:type="dxa"/>
            <w:vMerge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2976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Dialysis (n, %)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 xml:space="preserve">0 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(</w:t>
            </w:r>
            <w:r w:rsidRPr="00414BD9">
              <w:rPr>
                <w:rFonts w:ascii="Times New Roman" w:hAnsi="Times New Roman" w:cs="Times New Roman"/>
                <w:szCs w:val="20"/>
              </w:rPr>
              <w:t>0.0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 xml:space="preserve">0 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(</w:t>
            </w:r>
            <w:r w:rsidRPr="00414BD9">
              <w:rPr>
                <w:rFonts w:ascii="Times New Roman" w:hAnsi="Times New Roman" w:cs="Times New Roman"/>
                <w:szCs w:val="20"/>
              </w:rPr>
              <w:t>0.0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)</w:t>
            </w:r>
          </w:p>
        </w:tc>
        <w:tc>
          <w:tcPr>
            <w:tcW w:w="941" w:type="dxa"/>
            <w:noWrap/>
            <w:vAlign w:val="center"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-</w:t>
            </w:r>
          </w:p>
        </w:tc>
      </w:tr>
      <w:tr w:rsidR="004666E2" w:rsidRPr="00414BD9" w:rsidTr="00B42483">
        <w:trPr>
          <w:trHeight w:val="300"/>
          <w:jc w:val="center"/>
        </w:trPr>
        <w:tc>
          <w:tcPr>
            <w:tcW w:w="1555" w:type="dxa"/>
            <w:vMerge w:val="restart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bCs/>
                <w:szCs w:val="20"/>
              </w:rPr>
            </w:pPr>
            <w:r w:rsidRPr="00414BD9">
              <w:rPr>
                <w:rFonts w:ascii="Times New Roman" w:hAnsi="Times New Roman" w:cs="Times New Roman"/>
                <w:bCs/>
                <w:szCs w:val="20"/>
              </w:rPr>
              <w:t xml:space="preserve">History of </w:t>
            </w:r>
            <w:r w:rsidRPr="00414BD9">
              <w:rPr>
                <w:rFonts w:ascii="Times New Roman" w:hAnsi="Times New Roman" w:cs="Times New Roman" w:hint="eastAsia"/>
                <w:bCs/>
                <w:szCs w:val="20"/>
              </w:rPr>
              <w:t>Other comorbidit</w:t>
            </w:r>
            <w:r w:rsidRPr="00414BD9">
              <w:rPr>
                <w:rFonts w:ascii="Times New Roman" w:hAnsi="Times New Roman" w:cs="Times New Roman"/>
                <w:bCs/>
                <w:szCs w:val="20"/>
              </w:rPr>
              <w:t>y</w:t>
            </w:r>
          </w:p>
        </w:tc>
        <w:tc>
          <w:tcPr>
            <w:tcW w:w="2976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Any Cancer (n, %)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 xml:space="preserve">6 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(</w:t>
            </w:r>
            <w:r w:rsidRPr="00414BD9">
              <w:rPr>
                <w:rFonts w:ascii="Times New Roman" w:hAnsi="Times New Roman" w:cs="Times New Roman"/>
                <w:szCs w:val="20"/>
              </w:rPr>
              <w:t>18.8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 xml:space="preserve">2 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(</w:t>
            </w:r>
            <w:r w:rsidRPr="00414BD9">
              <w:rPr>
                <w:rFonts w:ascii="Times New Roman" w:hAnsi="Times New Roman" w:cs="Times New Roman"/>
                <w:szCs w:val="20"/>
              </w:rPr>
              <w:t>6.3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)</w:t>
            </w:r>
          </w:p>
        </w:tc>
        <w:tc>
          <w:tcPr>
            <w:tcW w:w="941" w:type="dxa"/>
            <w:noWrap/>
            <w:vAlign w:val="center"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0</w:t>
            </w:r>
            <w:r w:rsidRPr="00414BD9">
              <w:rPr>
                <w:rFonts w:ascii="Times New Roman" w:hAnsi="Times New Roman" w:cs="Times New Roman"/>
                <w:szCs w:val="20"/>
              </w:rPr>
              <w:t>.289</w:t>
            </w:r>
          </w:p>
        </w:tc>
      </w:tr>
      <w:tr w:rsidR="004666E2" w:rsidRPr="00414BD9" w:rsidTr="00B42483">
        <w:trPr>
          <w:trHeight w:val="300"/>
          <w:jc w:val="center"/>
        </w:trPr>
        <w:tc>
          <w:tcPr>
            <w:tcW w:w="1555" w:type="dxa"/>
            <w:vMerge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2976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Auto-immune disease (n, %)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 xml:space="preserve">1 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(</w:t>
            </w:r>
            <w:r w:rsidRPr="00414BD9">
              <w:rPr>
                <w:rFonts w:ascii="Times New Roman" w:hAnsi="Times New Roman" w:cs="Times New Roman"/>
                <w:szCs w:val="20"/>
              </w:rPr>
              <w:t>3.1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 xml:space="preserve">1 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(</w:t>
            </w:r>
            <w:r w:rsidRPr="00414BD9">
              <w:rPr>
                <w:rFonts w:ascii="Times New Roman" w:hAnsi="Times New Roman" w:cs="Times New Roman"/>
                <w:szCs w:val="20"/>
              </w:rPr>
              <w:t>3.1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)</w:t>
            </w:r>
          </w:p>
        </w:tc>
        <w:tc>
          <w:tcPr>
            <w:tcW w:w="941" w:type="dxa"/>
            <w:noWrap/>
            <w:vAlign w:val="center"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1.00</w:t>
            </w:r>
            <w:r w:rsidRPr="00414BD9">
              <w:rPr>
                <w:rFonts w:ascii="Times New Roman" w:hAnsi="Times New Roman" w:cs="Times New Roman"/>
                <w:szCs w:val="20"/>
              </w:rPr>
              <w:t>0</w:t>
            </w:r>
          </w:p>
        </w:tc>
      </w:tr>
      <w:tr w:rsidR="004666E2" w:rsidRPr="00414BD9" w:rsidTr="00B42483">
        <w:trPr>
          <w:trHeight w:val="300"/>
          <w:jc w:val="center"/>
        </w:trPr>
        <w:tc>
          <w:tcPr>
            <w:tcW w:w="1555" w:type="dxa"/>
            <w:vMerge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2976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Chronic B viral hepatitis (n, %)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 xml:space="preserve">1 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(</w:t>
            </w:r>
            <w:r w:rsidRPr="00414BD9">
              <w:rPr>
                <w:rFonts w:ascii="Times New Roman" w:hAnsi="Times New Roman" w:cs="Times New Roman"/>
                <w:szCs w:val="20"/>
              </w:rPr>
              <w:t>3.1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 xml:space="preserve">2 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(</w:t>
            </w:r>
            <w:r w:rsidRPr="00414BD9">
              <w:rPr>
                <w:rFonts w:ascii="Times New Roman" w:hAnsi="Times New Roman" w:cs="Times New Roman"/>
                <w:szCs w:val="20"/>
              </w:rPr>
              <w:t>6.3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)</w:t>
            </w:r>
          </w:p>
        </w:tc>
        <w:tc>
          <w:tcPr>
            <w:tcW w:w="941" w:type="dxa"/>
            <w:noWrap/>
            <w:vAlign w:val="center"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1.000</w:t>
            </w:r>
          </w:p>
        </w:tc>
      </w:tr>
      <w:tr w:rsidR="004666E2" w:rsidRPr="00414BD9" w:rsidTr="00B42483">
        <w:trPr>
          <w:trHeight w:val="300"/>
          <w:jc w:val="center"/>
        </w:trPr>
        <w:tc>
          <w:tcPr>
            <w:tcW w:w="1555" w:type="dxa"/>
            <w:vMerge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2976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Chronic C viral hepatitis (n, %)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 xml:space="preserve">0 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(</w:t>
            </w:r>
            <w:r w:rsidRPr="00414BD9">
              <w:rPr>
                <w:rFonts w:ascii="Times New Roman" w:hAnsi="Times New Roman" w:cs="Times New Roman"/>
                <w:szCs w:val="20"/>
              </w:rPr>
              <w:t>0.0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 xml:space="preserve">0 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(</w:t>
            </w:r>
            <w:r w:rsidRPr="00414BD9">
              <w:rPr>
                <w:rFonts w:ascii="Times New Roman" w:hAnsi="Times New Roman" w:cs="Times New Roman"/>
                <w:szCs w:val="20"/>
              </w:rPr>
              <w:t>0.0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)</w:t>
            </w:r>
          </w:p>
        </w:tc>
        <w:tc>
          <w:tcPr>
            <w:tcW w:w="941" w:type="dxa"/>
            <w:noWrap/>
            <w:vAlign w:val="center"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-</w:t>
            </w:r>
          </w:p>
        </w:tc>
      </w:tr>
      <w:tr w:rsidR="004666E2" w:rsidRPr="00414BD9" w:rsidTr="00B42483">
        <w:trPr>
          <w:trHeight w:val="300"/>
          <w:jc w:val="center"/>
        </w:trPr>
        <w:tc>
          <w:tcPr>
            <w:tcW w:w="1555" w:type="dxa"/>
            <w:vMerge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2976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Liver cirrhosis (n, %)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 xml:space="preserve">0 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(</w:t>
            </w:r>
            <w:r w:rsidRPr="00414BD9">
              <w:rPr>
                <w:rFonts w:ascii="Times New Roman" w:hAnsi="Times New Roman" w:cs="Times New Roman"/>
                <w:szCs w:val="20"/>
              </w:rPr>
              <w:t>0.0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 xml:space="preserve">0 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(</w:t>
            </w:r>
            <w:r w:rsidRPr="00414BD9">
              <w:rPr>
                <w:rFonts w:ascii="Times New Roman" w:hAnsi="Times New Roman" w:cs="Times New Roman"/>
                <w:szCs w:val="20"/>
              </w:rPr>
              <w:t>0.0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)</w:t>
            </w:r>
          </w:p>
        </w:tc>
        <w:tc>
          <w:tcPr>
            <w:tcW w:w="941" w:type="dxa"/>
            <w:noWrap/>
            <w:vAlign w:val="center"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-</w:t>
            </w:r>
          </w:p>
        </w:tc>
      </w:tr>
      <w:tr w:rsidR="004666E2" w:rsidRPr="00414BD9" w:rsidTr="00B42483">
        <w:trPr>
          <w:trHeight w:val="300"/>
          <w:jc w:val="center"/>
        </w:trPr>
        <w:tc>
          <w:tcPr>
            <w:tcW w:w="1555" w:type="dxa"/>
            <w:vMerge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2976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Tuberculosis (n, %)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 xml:space="preserve">2 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(</w:t>
            </w:r>
            <w:r w:rsidRPr="00414BD9">
              <w:rPr>
                <w:rFonts w:ascii="Times New Roman" w:hAnsi="Times New Roman" w:cs="Times New Roman"/>
                <w:szCs w:val="20"/>
              </w:rPr>
              <w:t>6.3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 xml:space="preserve">0 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(</w:t>
            </w:r>
            <w:r w:rsidRPr="00414BD9">
              <w:rPr>
                <w:rFonts w:ascii="Times New Roman" w:hAnsi="Times New Roman" w:cs="Times New Roman"/>
                <w:szCs w:val="20"/>
              </w:rPr>
              <w:t>0.0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)</w:t>
            </w:r>
          </w:p>
        </w:tc>
        <w:tc>
          <w:tcPr>
            <w:tcW w:w="941" w:type="dxa"/>
            <w:noWrap/>
            <w:vAlign w:val="center"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-</w:t>
            </w:r>
          </w:p>
        </w:tc>
      </w:tr>
      <w:tr w:rsidR="004666E2" w:rsidRPr="00414BD9" w:rsidTr="00B42483">
        <w:trPr>
          <w:trHeight w:val="300"/>
          <w:jc w:val="center"/>
        </w:trPr>
        <w:tc>
          <w:tcPr>
            <w:tcW w:w="1555" w:type="dxa"/>
            <w:vMerge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2976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Hyperthyroidism (n, %)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 xml:space="preserve">1 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(</w:t>
            </w:r>
            <w:r w:rsidRPr="00414BD9">
              <w:rPr>
                <w:rFonts w:ascii="Times New Roman" w:hAnsi="Times New Roman" w:cs="Times New Roman"/>
                <w:szCs w:val="20"/>
              </w:rPr>
              <w:t>3.1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 xml:space="preserve">1 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(</w:t>
            </w:r>
            <w:r w:rsidRPr="00414BD9">
              <w:rPr>
                <w:rFonts w:ascii="Times New Roman" w:hAnsi="Times New Roman" w:cs="Times New Roman"/>
                <w:szCs w:val="20"/>
              </w:rPr>
              <w:t>3.1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)</w:t>
            </w:r>
          </w:p>
        </w:tc>
        <w:tc>
          <w:tcPr>
            <w:tcW w:w="941" w:type="dxa"/>
            <w:noWrap/>
            <w:vAlign w:val="center"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1.0</w:t>
            </w:r>
            <w:r w:rsidRPr="00414BD9">
              <w:rPr>
                <w:rFonts w:ascii="Times New Roman" w:hAnsi="Times New Roman" w:cs="Times New Roman"/>
                <w:szCs w:val="20"/>
              </w:rPr>
              <w:t>00</w:t>
            </w:r>
          </w:p>
        </w:tc>
      </w:tr>
      <w:tr w:rsidR="004666E2" w:rsidRPr="00414BD9" w:rsidTr="00B42483">
        <w:trPr>
          <w:trHeight w:val="300"/>
          <w:jc w:val="center"/>
        </w:trPr>
        <w:tc>
          <w:tcPr>
            <w:tcW w:w="1555" w:type="dxa"/>
            <w:vMerge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2976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Hypothyroidism (n, %)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 xml:space="preserve">6 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(</w:t>
            </w:r>
            <w:r w:rsidRPr="00414BD9">
              <w:rPr>
                <w:rFonts w:ascii="Times New Roman" w:hAnsi="Times New Roman" w:cs="Times New Roman"/>
                <w:szCs w:val="20"/>
              </w:rPr>
              <w:t>18.8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 xml:space="preserve">3 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(</w:t>
            </w:r>
            <w:r w:rsidRPr="00414BD9">
              <w:rPr>
                <w:rFonts w:ascii="Times New Roman" w:hAnsi="Times New Roman" w:cs="Times New Roman"/>
                <w:szCs w:val="20"/>
              </w:rPr>
              <w:t>9.4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)</w:t>
            </w:r>
          </w:p>
        </w:tc>
        <w:tc>
          <w:tcPr>
            <w:tcW w:w="941" w:type="dxa"/>
            <w:noWrap/>
            <w:vAlign w:val="center"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0.505</w:t>
            </w:r>
          </w:p>
        </w:tc>
      </w:tr>
      <w:tr w:rsidR="004666E2" w:rsidRPr="00414BD9" w:rsidTr="00B42483">
        <w:trPr>
          <w:trHeight w:val="300"/>
          <w:jc w:val="center"/>
        </w:trPr>
        <w:tc>
          <w:tcPr>
            <w:tcW w:w="1555" w:type="dxa"/>
            <w:vMerge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2976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Depression (n, %)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 xml:space="preserve">5 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(</w:t>
            </w:r>
            <w:r w:rsidRPr="00414BD9">
              <w:rPr>
                <w:rFonts w:ascii="Times New Roman" w:hAnsi="Times New Roman" w:cs="Times New Roman"/>
                <w:szCs w:val="20"/>
              </w:rPr>
              <w:t>15.6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 xml:space="preserve">1 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(</w:t>
            </w:r>
            <w:r w:rsidRPr="00414BD9">
              <w:rPr>
                <w:rFonts w:ascii="Times New Roman" w:hAnsi="Times New Roman" w:cs="Times New Roman"/>
                <w:szCs w:val="20"/>
              </w:rPr>
              <w:t>3.1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)</w:t>
            </w:r>
          </w:p>
        </w:tc>
        <w:tc>
          <w:tcPr>
            <w:tcW w:w="941" w:type="dxa"/>
            <w:noWrap/>
            <w:vAlign w:val="center"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0.134</w:t>
            </w:r>
          </w:p>
        </w:tc>
      </w:tr>
      <w:tr w:rsidR="004666E2" w:rsidRPr="00414BD9" w:rsidTr="00B42483">
        <w:trPr>
          <w:trHeight w:val="300"/>
          <w:jc w:val="center"/>
        </w:trPr>
        <w:tc>
          <w:tcPr>
            <w:tcW w:w="1555" w:type="dxa"/>
            <w:vMerge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2976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Periodontitis (n, %)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 xml:space="preserve">5 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(</w:t>
            </w:r>
            <w:r w:rsidRPr="00414BD9">
              <w:rPr>
                <w:rFonts w:ascii="Times New Roman" w:hAnsi="Times New Roman" w:cs="Times New Roman"/>
                <w:szCs w:val="20"/>
              </w:rPr>
              <w:t>15.6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 xml:space="preserve">7 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(</w:t>
            </w:r>
            <w:r w:rsidRPr="00414BD9">
              <w:rPr>
                <w:rFonts w:ascii="Times New Roman" w:hAnsi="Times New Roman" w:cs="Times New Roman"/>
                <w:szCs w:val="20"/>
              </w:rPr>
              <w:t>21.9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)</w:t>
            </w:r>
          </w:p>
        </w:tc>
        <w:tc>
          <w:tcPr>
            <w:tcW w:w="941" w:type="dxa"/>
            <w:noWrap/>
            <w:vAlign w:val="center"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0.724</w:t>
            </w:r>
          </w:p>
        </w:tc>
      </w:tr>
      <w:tr w:rsidR="004666E2" w:rsidRPr="00414BD9" w:rsidTr="00B42483">
        <w:trPr>
          <w:trHeight w:val="300"/>
          <w:jc w:val="center"/>
        </w:trPr>
        <w:tc>
          <w:tcPr>
            <w:tcW w:w="1555" w:type="dxa"/>
            <w:vMerge w:val="restart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bCs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bCs/>
                <w:szCs w:val="20"/>
              </w:rPr>
              <w:t>Family history</w:t>
            </w:r>
          </w:p>
        </w:tc>
        <w:tc>
          <w:tcPr>
            <w:tcW w:w="2976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Family history of DM (n, %)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 xml:space="preserve">22 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(</w:t>
            </w:r>
            <w:r w:rsidRPr="00414BD9">
              <w:rPr>
                <w:rFonts w:ascii="Times New Roman" w:hAnsi="Times New Roman" w:cs="Times New Roman"/>
                <w:szCs w:val="20"/>
              </w:rPr>
              <w:t>68.8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 xml:space="preserve">24 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(</w:t>
            </w:r>
            <w:r w:rsidRPr="00414BD9">
              <w:rPr>
                <w:rFonts w:ascii="Times New Roman" w:hAnsi="Times New Roman" w:cs="Times New Roman"/>
                <w:szCs w:val="20"/>
              </w:rPr>
              <w:t>75.0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)</w:t>
            </w:r>
          </w:p>
        </w:tc>
        <w:tc>
          <w:tcPr>
            <w:tcW w:w="941" w:type="dxa"/>
            <w:noWrap/>
            <w:vAlign w:val="center"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0.789</w:t>
            </w:r>
          </w:p>
        </w:tc>
      </w:tr>
      <w:tr w:rsidR="004666E2" w:rsidRPr="00414BD9" w:rsidTr="00B42483">
        <w:trPr>
          <w:trHeight w:val="300"/>
          <w:jc w:val="center"/>
        </w:trPr>
        <w:tc>
          <w:tcPr>
            <w:tcW w:w="1555" w:type="dxa"/>
            <w:vMerge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2976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Family history of hypertension (n, %)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 xml:space="preserve">10 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(</w:t>
            </w:r>
            <w:r w:rsidRPr="00414BD9">
              <w:rPr>
                <w:rFonts w:ascii="Times New Roman" w:hAnsi="Times New Roman" w:cs="Times New Roman"/>
                <w:szCs w:val="20"/>
              </w:rPr>
              <w:t>31.3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 xml:space="preserve">9 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(</w:t>
            </w:r>
            <w:r w:rsidRPr="00414BD9">
              <w:rPr>
                <w:rFonts w:ascii="Times New Roman" w:hAnsi="Times New Roman" w:cs="Times New Roman"/>
                <w:szCs w:val="20"/>
              </w:rPr>
              <w:t>28.1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)</w:t>
            </w:r>
          </w:p>
        </w:tc>
        <w:tc>
          <w:tcPr>
            <w:tcW w:w="941" w:type="dxa"/>
            <w:noWrap/>
            <w:vAlign w:val="center"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1.000</w:t>
            </w:r>
          </w:p>
        </w:tc>
      </w:tr>
      <w:tr w:rsidR="004666E2" w:rsidRPr="00414BD9" w:rsidTr="00B42483">
        <w:trPr>
          <w:trHeight w:val="300"/>
          <w:jc w:val="center"/>
        </w:trPr>
        <w:tc>
          <w:tcPr>
            <w:tcW w:w="1555" w:type="dxa"/>
            <w:vMerge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2976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Family history of dyslipidemia (n, %)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 xml:space="preserve">0 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(</w:t>
            </w:r>
            <w:r w:rsidRPr="00414BD9">
              <w:rPr>
                <w:rFonts w:ascii="Times New Roman" w:hAnsi="Times New Roman" w:cs="Times New Roman"/>
                <w:szCs w:val="20"/>
              </w:rPr>
              <w:t>0.0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 xml:space="preserve">1 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(</w:t>
            </w:r>
            <w:r w:rsidRPr="00414BD9">
              <w:rPr>
                <w:rFonts w:ascii="Times New Roman" w:hAnsi="Times New Roman" w:cs="Times New Roman"/>
                <w:szCs w:val="20"/>
              </w:rPr>
              <w:t>3.1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)</w:t>
            </w:r>
          </w:p>
        </w:tc>
        <w:tc>
          <w:tcPr>
            <w:tcW w:w="941" w:type="dxa"/>
            <w:noWrap/>
            <w:vAlign w:val="center"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1.000</w:t>
            </w:r>
          </w:p>
        </w:tc>
      </w:tr>
      <w:tr w:rsidR="004666E2" w:rsidRPr="00414BD9" w:rsidTr="00B42483">
        <w:trPr>
          <w:trHeight w:val="300"/>
          <w:jc w:val="center"/>
        </w:trPr>
        <w:tc>
          <w:tcPr>
            <w:tcW w:w="1555" w:type="dxa"/>
            <w:vMerge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2976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Family history of obesity (n, %)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 xml:space="preserve">6 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(</w:t>
            </w:r>
            <w:r w:rsidRPr="00414BD9">
              <w:rPr>
                <w:rFonts w:ascii="Times New Roman" w:hAnsi="Times New Roman" w:cs="Times New Roman"/>
                <w:szCs w:val="20"/>
              </w:rPr>
              <w:t>18.8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 xml:space="preserve">6 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(</w:t>
            </w:r>
            <w:r w:rsidRPr="00414BD9">
              <w:rPr>
                <w:rFonts w:ascii="Times New Roman" w:hAnsi="Times New Roman" w:cs="Times New Roman"/>
                <w:szCs w:val="20"/>
              </w:rPr>
              <w:t>18.8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)</w:t>
            </w:r>
          </w:p>
        </w:tc>
        <w:tc>
          <w:tcPr>
            <w:tcW w:w="941" w:type="dxa"/>
            <w:noWrap/>
            <w:vAlign w:val="center"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1.00</w:t>
            </w:r>
            <w:r w:rsidRPr="00414BD9">
              <w:rPr>
                <w:rFonts w:ascii="Times New Roman" w:hAnsi="Times New Roman" w:cs="Times New Roman"/>
                <w:szCs w:val="20"/>
              </w:rPr>
              <w:t>0</w:t>
            </w:r>
          </w:p>
        </w:tc>
      </w:tr>
      <w:tr w:rsidR="004666E2" w:rsidRPr="00414BD9" w:rsidTr="00B42483">
        <w:trPr>
          <w:trHeight w:val="300"/>
          <w:jc w:val="center"/>
        </w:trPr>
        <w:tc>
          <w:tcPr>
            <w:tcW w:w="1555" w:type="dxa"/>
            <w:vMerge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2976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Family history of cardiov</w:t>
            </w:r>
            <w:r w:rsidRPr="00414BD9">
              <w:rPr>
                <w:rFonts w:ascii="Times New Roman" w:hAnsi="Times New Roman" w:cs="Times New Roman"/>
                <w:szCs w:val="20"/>
              </w:rPr>
              <w:t>a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scular disease (n, %)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 xml:space="preserve">0 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(</w:t>
            </w:r>
            <w:r w:rsidRPr="00414BD9">
              <w:rPr>
                <w:rFonts w:ascii="Times New Roman" w:hAnsi="Times New Roman" w:cs="Times New Roman"/>
                <w:szCs w:val="20"/>
              </w:rPr>
              <w:t>0.0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 xml:space="preserve">1 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(</w:t>
            </w:r>
            <w:r w:rsidRPr="00414BD9">
              <w:rPr>
                <w:rFonts w:ascii="Times New Roman" w:hAnsi="Times New Roman" w:cs="Times New Roman"/>
                <w:szCs w:val="20"/>
              </w:rPr>
              <w:t>3.1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)</w:t>
            </w:r>
          </w:p>
        </w:tc>
        <w:tc>
          <w:tcPr>
            <w:tcW w:w="941" w:type="dxa"/>
            <w:noWrap/>
            <w:vAlign w:val="center"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-</w:t>
            </w:r>
          </w:p>
        </w:tc>
      </w:tr>
      <w:tr w:rsidR="004666E2" w:rsidRPr="00414BD9" w:rsidTr="00B42483">
        <w:trPr>
          <w:trHeight w:val="300"/>
          <w:jc w:val="center"/>
        </w:trPr>
        <w:tc>
          <w:tcPr>
            <w:tcW w:w="1555" w:type="dxa"/>
            <w:vMerge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2976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Family history of stroke (n, %)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 xml:space="preserve">7 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(</w:t>
            </w:r>
            <w:r w:rsidRPr="00414BD9">
              <w:rPr>
                <w:rFonts w:ascii="Times New Roman" w:hAnsi="Times New Roman" w:cs="Times New Roman"/>
                <w:szCs w:val="20"/>
              </w:rPr>
              <w:t>21.9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 xml:space="preserve">3 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(</w:t>
            </w:r>
            <w:r w:rsidRPr="00414BD9">
              <w:rPr>
                <w:rFonts w:ascii="Times New Roman" w:hAnsi="Times New Roman" w:cs="Times New Roman"/>
                <w:szCs w:val="20"/>
              </w:rPr>
              <w:t>9.4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)</w:t>
            </w:r>
          </w:p>
        </w:tc>
        <w:tc>
          <w:tcPr>
            <w:tcW w:w="941" w:type="dxa"/>
            <w:noWrap/>
            <w:vAlign w:val="center"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bCs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bCs/>
                <w:szCs w:val="20"/>
              </w:rPr>
              <w:t>0.343</w:t>
            </w:r>
          </w:p>
        </w:tc>
      </w:tr>
      <w:tr w:rsidR="004666E2" w:rsidRPr="00414BD9" w:rsidTr="00B42483">
        <w:trPr>
          <w:trHeight w:val="300"/>
          <w:jc w:val="center"/>
        </w:trPr>
        <w:tc>
          <w:tcPr>
            <w:tcW w:w="1555" w:type="dxa"/>
            <w:vMerge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2976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Family history of</w:t>
            </w:r>
            <w:r w:rsidRPr="00414BD9">
              <w:rPr>
                <w:rFonts w:ascii="Times New Roman" w:hAnsi="Times New Roman" w:cs="Times New Roman"/>
                <w:szCs w:val="20"/>
              </w:rPr>
              <w:t xml:space="preserve"> any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 xml:space="preserve"> cancer (n, %)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 xml:space="preserve">10 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(</w:t>
            </w:r>
            <w:r w:rsidRPr="00414BD9">
              <w:rPr>
                <w:rFonts w:ascii="Times New Roman" w:hAnsi="Times New Roman" w:cs="Times New Roman"/>
                <w:szCs w:val="20"/>
              </w:rPr>
              <w:t>31.3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 xml:space="preserve">7 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(</w:t>
            </w:r>
            <w:r w:rsidRPr="00414BD9">
              <w:rPr>
                <w:rFonts w:ascii="Times New Roman" w:hAnsi="Times New Roman" w:cs="Times New Roman"/>
                <w:szCs w:val="20"/>
              </w:rPr>
              <w:t>21.9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)</w:t>
            </w:r>
          </w:p>
        </w:tc>
        <w:tc>
          <w:tcPr>
            <w:tcW w:w="941" w:type="dxa"/>
            <w:noWrap/>
            <w:vAlign w:val="center"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bCs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bCs/>
                <w:szCs w:val="20"/>
              </w:rPr>
              <w:t>0</w:t>
            </w:r>
            <w:r w:rsidRPr="00414BD9">
              <w:rPr>
                <w:rFonts w:ascii="Times New Roman" w:hAnsi="Times New Roman" w:cs="Times New Roman"/>
                <w:bCs/>
                <w:szCs w:val="20"/>
              </w:rPr>
              <w:t>.579</w:t>
            </w:r>
          </w:p>
        </w:tc>
      </w:tr>
      <w:tr w:rsidR="004666E2" w:rsidRPr="00414BD9" w:rsidTr="00B42483">
        <w:trPr>
          <w:trHeight w:val="300"/>
          <w:jc w:val="center"/>
        </w:trPr>
        <w:tc>
          <w:tcPr>
            <w:tcW w:w="1555" w:type="dxa"/>
            <w:vMerge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2976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Family history of depression (n, %)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 xml:space="preserve">0 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(</w:t>
            </w:r>
            <w:r w:rsidRPr="00414BD9">
              <w:rPr>
                <w:rFonts w:ascii="Times New Roman" w:hAnsi="Times New Roman" w:cs="Times New Roman"/>
                <w:szCs w:val="20"/>
              </w:rPr>
              <w:t>0.0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 xml:space="preserve">2 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(</w:t>
            </w:r>
            <w:r w:rsidRPr="00414BD9">
              <w:rPr>
                <w:rFonts w:ascii="Times New Roman" w:hAnsi="Times New Roman" w:cs="Times New Roman"/>
                <w:szCs w:val="20"/>
              </w:rPr>
              <w:t>6.3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)</w:t>
            </w:r>
          </w:p>
        </w:tc>
        <w:tc>
          <w:tcPr>
            <w:tcW w:w="941" w:type="dxa"/>
            <w:noWrap/>
            <w:vAlign w:val="center"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-</w:t>
            </w:r>
          </w:p>
        </w:tc>
      </w:tr>
      <w:tr w:rsidR="004666E2" w:rsidRPr="00414BD9" w:rsidTr="00B42483">
        <w:trPr>
          <w:trHeight w:val="300"/>
          <w:jc w:val="center"/>
        </w:trPr>
        <w:tc>
          <w:tcPr>
            <w:tcW w:w="1555" w:type="dxa"/>
            <w:vMerge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2976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Family history of early (or sudden) death (n, %)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 xml:space="preserve">1 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(</w:t>
            </w:r>
            <w:r w:rsidRPr="00414BD9">
              <w:rPr>
                <w:rFonts w:ascii="Times New Roman" w:hAnsi="Times New Roman" w:cs="Times New Roman"/>
                <w:szCs w:val="20"/>
              </w:rPr>
              <w:t>3.1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 xml:space="preserve">2 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(</w:t>
            </w:r>
            <w:r w:rsidRPr="00414BD9">
              <w:rPr>
                <w:rFonts w:ascii="Times New Roman" w:hAnsi="Times New Roman" w:cs="Times New Roman"/>
                <w:szCs w:val="20"/>
              </w:rPr>
              <w:t>6.3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)</w:t>
            </w:r>
          </w:p>
        </w:tc>
        <w:tc>
          <w:tcPr>
            <w:tcW w:w="941" w:type="dxa"/>
            <w:noWrap/>
            <w:vAlign w:val="center"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1.000</w:t>
            </w:r>
          </w:p>
        </w:tc>
      </w:tr>
      <w:tr w:rsidR="004666E2" w:rsidRPr="00414BD9" w:rsidTr="00B42483">
        <w:trPr>
          <w:trHeight w:val="395"/>
          <w:jc w:val="center"/>
        </w:trPr>
        <w:tc>
          <w:tcPr>
            <w:tcW w:w="1555" w:type="dxa"/>
            <w:vMerge w:val="restart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bCs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bCs/>
                <w:szCs w:val="20"/>
              </w:rPr>
              <w:t xml:space="preserve">Lifestyle </w:t>
            </w:r>
          </w:p>
        </w:tc>
        <w:tc>
          <w:tcPr>
            <w:tcW w:w="2976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Marriage (n, %)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>32 (100.0)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>32 (100.0)</w:t>
            </w:r>
          </w:p>
        </w:tc>
        <w:tc>
          <w:tcPr>
            <w:tcW w:w="941" w:type="dxa"/>
            <w:noWrap/>
            <w:vAlign w:val="center"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-</w:t>
            </w:r>
          </w:p>
        </w:tc>
      </w:tr>
      <w:tr w:rsidR="004666E2" w:rsidRPr="00414BD9" w:rsidTr="00B42483">
        <w:trPr>
          <w:trHeight w:val="300"/>
          <w:jc w:val="center"/>
        </w:trPr>
        <w:tc>
          <w:tcPr>
            <w:tcW w:w="1555" w:type="dxa"/>
            <w:vMerge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2976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Monthly income</w:t>
            </w:r>
            <w:r w:rsidRPr="00414BD9">
              <w:rPr>
                <w:rFonts w:ascii="Times New Roman" w:hAnsi="Times New Roman" w:cs="Times New Roman"/>
                <w:szCs w:val="20"/>
              </w:rPr>
              <w:t xml:space="preserve"> (10,000 KRW)</w:t>
            </w:r>
          </w:p>
        </w:tc>
        <w:tc>
          <w:tcPr>
            <w:tcW w:w="1772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247.85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±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289.62</w:t>
            </w:r>
          </w:p>
        </w:tc>
        <w:tc>
          <w:tcPr>
            <w:tcW w:w="1772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301.46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±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336.16</w:t>
            </w:r>
          </w:p>
        </w:tc>
        <w:tc>
          <w:tcPr>
            <w:tcW w:w="941" w:type="dxa"/>
            <w:noWrap/>
            <w:vAlign w:val="center"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0.858</w:t>
            </w:r>
          </w:p>
        </w:tc>
      </w:tr>
      <w:tr w:rsidR="004666E2" w:rsidRPr="00414BD9" w:rsidTr="00B42483">
        <w:trPr>
          <w:trHeight w:val="300"/>
          <w:jc w:val="center"/>
        </w:trPr>
        <w:tc>
          <w:tcPr>
            <w:tcW w:w="1555" w:type="dxa"/>
            <w:vMerge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2976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Regular exercise (n/week)</w:t>
            </w:r>
          </w:p>
        </w:tc>
        <w:tc>
          <w:tcPr>
            <w:tcW w:w="1772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>3.47±2.87</w:t>
            </w:r>
          </w:p>
        </w:tc>
        <w:tc>
          <w:tcPr>
            <w:tcW w:w="1772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>2.44±2.6</w:t>
            </w:r>
          </w:p>
        </w:tc>
        <w:tc>
          <w:tcPr>
            <w:tcW w:w="941" w:type="dxa"/>
            <w:noWrap/>
            <w:vAlign w:val="center"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bCs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bCs/>
                <w:szCs w:val="20"/>
              </w:rPr>
              <w:t>0.104</w:t>
            </w:r>
          </w:p>
        </w:tc>
      </w:tr>
      <w:tr w:rsidR="004666E2" w:rsidRPr="00414BD9" w:rsidTr="00B42483">
        <w:trPr>
          <w:trHeight w:val="300"/>
          <w:jc w:val="center"/>
        </w:trPr>
        <w:tc>
          <w:tcPr>
            <w:tcW w:w="1555" w:type="dxa"/>
            <w:vMerge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2976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 xml:space="preserve">Average </w:t>
            </w:r>
            <w:r w:rsidRPr="00414BD9">
              <w:rPr>
                <w:rFonts w:ascii="Times New Roman" w:hAnsi="Times New Roman" w:cs="Times New Roman"/>
                <w:szCs w:val="20"/>
              </w:rPr>
              <w:t xml:space="preserve">sleep hour 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within 1 y</w:t>
            </w:r>
            <w:r w:rsidRPr="00414BD9">
              <w:rPr>
                <w:rFonts w:ascii="Times New Roman" w:hAnsi="Times New Roman" w:cs="Times New Roman"/>
                <w:szCs w:val="20"/>
              </w:rPr>
              <w:t>ea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r</w:t>
            </w:r>
            <w:r w:rsidRPr="00414BD9">
              <w:rPr>
                <w:rFonts w:ascii="Times New Roman" w:hAnsi="Times New Roman" w:cs="Times New Roman"/>
                <w:szCs w:val="20"/>
              </w:rPr>
              <w:t xml:space="preserve"> (hour)</w:t>
            </w:r>
          </w:p>
        </w:tc>
        <w:tc>
          <w:tcPr>
            <w:tcW w:w="1772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>6.69±1.4</w:t>
            </w:r>
          </w:p>
        </w:tc>
        <w:tc>
          <w:tcPr>
            <w:tcW w:w="1772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>6.25±2.09</w:t>
            </w:r>
          </w:p>
        </w:tc>
        <w:tc>
          <w:tcPr>
            <w:tcW w:w="941" w:type="dxa"/>
            <w:noWrap/>
            <w:vAlign w:val="center"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0.246</w:t>
            </w:r>
          </w:p>
        </w:tc>
      </w:tr>
      <w:tr w:rsidR="004666E2" w:rsidRPr="00414BD9" w:rsidTr="00B42483">
        <w:trPr>
          <w:trHeight w:val="300"/>
          <w:jc w:val="center"/>
        </w:trPr>
        <w:tc>
          <w:tcPr>
            <w:tcW w:w="1555" w:type="dxa"/>
            <w:vMerge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2976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Average frequency of regular meal (n</w:t>
            </w:r>
            <w:r w:rsidRPr="00414BD9">
              <w:rPr>
                <w:rFonts w:ascii="Times New Roman" w:hAnsi="Times New Roman" w:cs="Times New Roman"/>
                <w:szCs w:val="20"/>
              </w:rPr>
              <w:t>/wk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)</w:t>
            </w:r>
          </w:p>
        </w:tc>
        <w:tc>
          <w:tcPr>
            <w:tcW w:w="1772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>2.88±0.34</w:t>
            </w:r>
          </w:p>
        </w:tc>
        <w:tc>
          <w:tcPr>
            <w:tcW w:w="1772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>2.97±0.18</w:t>
            </w:r>
          </w:p>
        </w:tc>
        <w:tc>
          <w:tcPr>
            <w:tcW w:w="941" w:type="dxa"/>
            <w:noWrap/>
            <w:vAlign w:val="center"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0.184</w:t>
            </w:r>
          </w:p>
        </w:tc>
      </w:tr>
      <w:tr w:rsidR="004666E2" w:rsidRPr="00414BD9" w:rsidTr="00B42483">
        <w:trPr>
          <w:trHeight w:val="300"/>
          <w:jc w:val="center"/>
        </w:trPr>
        <w:tc>
          <w:tcPr>
            <w:tcW w:w="1555" w:type="dxa"/>
            <w:vMerge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2976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Skip breakfast (n</w:t>
            </w:r>
            <w:r w:rsidRPr="00414BD9">
              <w:rPr>
                <w:rFonts w:ascii="Times New Roman" w:hAnsi="Times New Roman" w:cs="Times New Roman"/>
                <w:szCs w:val="20"/>
              </w:rPr>
              <w:t>/wk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)</w:t>
            </w:r>
          </w:p>
        </w:tc>
        <w:tc>
          <w:tcPr>
            <w:tcW w:w="1772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>0.47±1.57</w:t>
            </w:r>
          </w:p>
        </w:tc>
        <w:tc>
          <w:tcPr>
            <w:tcW w:w="1772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>0.44±1.72</w:t>
            </w:r>
          </w:p>
        </w:tc>
        <w:tc>
          <w:tcPr>
            <w:tcW w:w="941" w:type="dxa"/>
            <w:noWrap/>
            <w:vAlign w:val="center"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0.942</w:t>
            </w:r>
          </w:p>
        </w:tc>
      </w:tr>
      <w:tr w:rsidR="004666E2" w:rsidRPr="00414BD9" w:rsidTr="00B42483">
        <w:trPr>
          <w:trHeight w:val="300"/>
          <w:jc w:val="center"/>
        </w:trPr>
        <w:tc>
          <w:tcPr>
            <w:tcW w:w="1555" w:type="dxa"/>
            <w:vMerge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2976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 xml:space="preserve">Average 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Meal time (min)</w:t>
            </w:r>
          </w:p>
        </w:tc>
        <w:tc>
          <w:tcPr>
            <w:tcW w:w="1772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>16.09±7.48</w:t>
            </w:r>
          </w:p>
        </w:tc>
        <w:tc>
          <w:tcPr>
            <w:tcW w:w="1772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>14.38±8.01</w:t>
            </w:r>
          </w:p>
        </w:tc>
        <w:tc>
          <w:tcPr>
            <w:tcW w:w="941" w:type="dxa"/>
            <w:noWrap/>
            <w:vAlign w:val="center"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0.40</w:t>
            </w:r>
            <w:r w:rsidRPr="00414BD9">
              <w:rPr>
                <w:rFonts w:ascii="Times New Roman" w:hAnsi="Times New Roman" w:cs="Times New Roman"/>
                <w:szCs w:val="20"/>
              </w:rPr>
              <w:t>0</w:t>
            </w:r>
          </w:p>
        </w:tc>
      </w:tr>
      <w:tr w:rsidR="004666E2" w:rsidRPr="00414BD9" w:rsidTr="00B42483">
        <w:trPr>
          <w:trHeight w:val="300"/>
          <w:jc w:val="center"/>
        </w:trPr>
        <w:tc>
          <w:tcPr>
            <w:tcW w:w="1555" w:type="dxa"/>
            <w:vMerge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2976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Eating out (n</w:t>
            </w:r>
            <w:r w:rsidRPr="00414BD9">
              <w:rPr>
                <w:rFonts w:ascii="Times New Roman" w:hAnsi="Times New Roman" w:cs="Times New Roman"/>
                <w:szCs w:val="20"/>
              </w:rPr>
              <w:t>/wk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)</w:t>
            </w:r>
          </w:p>
        </w:tc>
        <w:tc>
          <w:tcPr>
            <w:tcW w:w="1772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>2.06±2.94</w:t>
            </w:r>
          </w:p>
        </w:tc>
        <w:tc>
          <w:tcPr>
            <w:tcW w:w="1772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>1.94±2.31</w:t>
            </w:r>
          </w:p>
        </w:tc>
        <w:tc>
          <w:tcPr>
            <w:tcW w:w="941" w:type="dxa"/>
            <w:noWrap/>
            <w:vAlign w:val="center"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bCs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bCs/>
                <w:szCs w:val="20"/>
              </w:rPr>
              <w:t>0.858</w:t>
            </w:r>
          </w:p>
        </w:tc>
      </w:tr>
      <w:tr w:rsidR="004666E2" w:rsidRPr="00414BD9" w:rsidTr="00B42483">
        <w:trPr>
          <w:trHeight w:val="300"/>
          <w:jc w:val="center"/>
        </w:trPr>
        <w:tc>
          <w:tcPr>
            <w:tcW w:w="1555" w:type="dxa"/>
            <w:vMerge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2976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 xml:space="preserve">Night time worker </w:t>
            </w:r>
            <w:r w:rsidRPr="00414BD9">
              <w:rPr>
                <w:rFonts w:ascii="Times New Roman" w:hAnsi="Times New Roman" w:cs="Times New Roman"/>
                <w:szCs w:val="20"/>
              </w:rPr>
              <w:t>(n, %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>2 (6.3)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>5 (15.6)</w:t>
            </w:r>
          </w:p>
        </w:tc>
        <w:tc>
          <w:tcPr>
            <w:tcW w:w="941" w:type="dxa"/>
            <w:noWrap/>
            <w:vAlign w:val="center"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0.450</w:t>
            </w:r>
          </w:p>
        </w:tc>
      </w:tr>
      <w:tr w:rsidR="004666E2" w:rsidRPr="00414BD9" w:rsidTr="00B42483">
        <w:trPr>
          <w:trHeight w:val="300"/>
          <w:jc w:val="center"/>
        </w:trPr>
        <w:tc>
          <w:tcPr>
            <w:tcW w:w="1555" w:type="dxa"/>
            <w:vMerge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2976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>Self-monitoring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  <w:r w:rsidRPr="00414BD9">
              <w:rPr>
                <w:rFonts w:ascii="Times New Roman" w:hAnsi="Times New Roman" w:cs="Times New Roman"/>
                <w:szCs w:val="20"/>
              </w:rPr>
              <w:t xml:space="preserve">of 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blood glucose</w:t>
            </w:r>
            <w:r w:rsidRPr="00414BD9">
              <w:rPr>
                <w:rFonts w:ascii="Times New Roman" w:hAnsi="Times New Roman" w:cs="Times New Roman"/>
                <w:szCs w:val="20"/>
              </w:rPr>
              <w:t xml:space="preserve"> (n, %)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>18 (56.3)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>18 (56.3)</w:t>
            </w:r>
          </w:p>
        </w:tc>
        <w:tc>
          <w:tcPr>
            <w:tcW w:w="941" w:type="dxa"/>
            <w:noWrap/>
            <w:vAlign w:val="center"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1</w:t>
            </w:r>
            <w:r w:rsidRPr="00414BD9">
              <w:rPr>
                <w:rFonts w:ascii="Times New Roman" w:hAnsi="Times New Roman" w:cs="Times New Roman"/>
                <w:szCs w:val="20"/>
              </w:rPr>
              <w:t>.000</w:t>
            </w:r>
          </w:p>
        </w:tc>
      </w:tr>
      <w:tr w:rsidR="004666E2" w:rsidRPr="00414BD9" w:rsidTr="00B42483">
        <w:trPr>
          <w:trHeight w:val="300"/>
          <w:jc w:val="center"/>
        </w:trPr>
        <w:tc>
          <w:tcPr>
            <w:tcW w:w="1555" w:type="dxa"/>
            <w:vMerge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2976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 xml:space="preserve">Average number of 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glucose</w:t>
            </w:r>
            <w:r w:rsidRPr="00414BD9">
              <w:rPr>
                <w:rFonts w:ascii="Times New Roman" w:hAnsi="Times New Roman" w:cs="Times New Roman"/>
                <w:szCs w:val="20"/>
              </w:rPr>
              <w:t xml:space="preserve"> monitoring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 xml:space="preserve"> (n/wk)</w:t>
            </w:r>
          </w:p>
        </w:tc>
        <w:tc>
          <w:tcPr>
            <w:tcW w:w="1772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4.56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±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2.64</w:t>
            </w:r>
          </w:p>
        </w:tc>
        <w:tc>
          <w:tcPr>
            <w:tcW w:w="1772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3.61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±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2.64</w:t>
            </w:r>
          </w:p>
        </w:tc>
        <w:tc>
          <w:tcPr>
            <w:tcW w:w="941" w:type="dxa"/>
            <w:noWrap/>
            <w:vAlign w:val="center"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 xml:space="preserve">0.283 </w:t>
            </w:r>
          </w:p>
        </w:tc>
      </w:tr>
      <w:tr w:rsidR="004666E2" w:rsidRPr="00414BD9" w:rsidTr="00B42483">
        <w:trPr>
          <w:trHeight w:val="300"/>
          <w:jc w:val="center"/>
        </w:trPr>
        <w:tc>
          <w:tcPr>
            <w:tcW w:w="1555" w:type="dxa"/>
            <w:vMerge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2976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Hypoglycemia</w:t>
            </w:r>
            <w:r w:rsidRPr="00414BD9">
              <w:rPr>
                <w:rFonts w:ascii="Times New Roman" w:hAnsi="Times New Roman" w:cs="Times New Roman"/>
                <w:szCs w:val="20"/>
              </w:rPr>
              <w:t xml:space="preserve"> (n/month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)</w:t>
            </w:r>
          </w:p>
        </w:tc>
        <w:tc>
          <w:tcPr>
            <w:tcW w:w="1772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0.56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±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1.29</w:t>
            </w:r>
          </w:p>
        </w:tc>
        <w:tc>
          <w:tcPr>
            <w:tcW w:w="1772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1.17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±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2.43</w:t>
            </w:r>
          </w:p>
        </w:tc>
        <w:tc>
          <w:tcPr>
            <w:tcW w:w="941" w:type="dxa"/>
            <w:noWrap/>
            <w:vAlign w:val="center"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 xml:space="preserve">0.819 </w:t>
            </w:r>
          </w:p>
        </w:tc>
      </w:tr>
      <w:tr w:rsidR="004666E2" w:rsidRPr="00414BD9" w:rsidTr="00B42483">
        <w:trPr>
          <w:trHeight w:val="300"/>
          <w:jc w:val="center"/>
        </w:trPr>
        <w:tc>
          <w:tcPr>
            <w:tcW w:w="1555" w:type="dxa"/>
            <w:vMerge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2976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DM education within 1 year</w:t>
            </w:r>
            <w:r w:rsidRPr="00414BD9">
              <w:rPr>
                <w:rFonts w:ascii="Times New Roman" w:hAnsi="Times New Roman" w:cs="Times New Roman"/>
                <w:szCs w:val="20"/>
              </w:rPr>
              <w:t xml:space="preserve"> (n, %)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>0 (0.0)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>3 (9.4)</w:t>
            </w:r>
          </w:p>
        </w:tc>
        <w:tc>
          <w:tcPr>
            <w:tcW w:w="941" w:type="dxa"/>
            <w:noWrap/>
            <w:vAlign w:val="center"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-</w:t>
            </w:r>
          </w:p>
        </w:tc>
      </w:tr>
      <w:tr w:rsidR="004666E2" w:rsidRPr="00414BD9" w:rsidTr="00B42483">
        <w:trPr>
          <w:trHeight w:val="300"/>
          <w:jc w:val="center"/>
        </w:trPr>
        <w:tc>
          <w:tcPr>
            <w:tcW w:w="1555" w:type="dxa"/>
            <w:vMerge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2976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Any hospitalization within</w:t>
            </w:r>
            <w:r w:rsidRPr="00414BD9">
              <w:rPr>
                <w:rFonts w:ascii="Times New Roman" w:hAnsi="Times New Roman" w:cs="Times New Roman"/>
                <w:szCs w:val="20"/>
              </w:rPr>
              <w:t xml:space="preserve"> 1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 xml:space="preserve"> year</w:t>
            </w:r>
            <w:r w:rsidRPr="00414BD9">
              <w:rPr>
                <w:rFonts w:ascii="Times New Roman" w:hAnsi="Times New Roman" w:cs="Times New Roman"/>
                <w:szCs w:val="20"/>
              </w:rPr>
              <w:t xml:space="preserve"> (n, %)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>9 (28.1)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>8 (25.0)</w:t>
            </w:r>
          </w:p>
        </w:tc>
        <w:tc>
          <w:tcPr>
            <w:tcW w:w="941" w:type="dxa"/>
            <w:noWrap/>
            <w:vAlign w:val="center"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1.000</w:t>
            </w:r>
          </w:p>
        </w:tc>
      </w:tr>
      <w:tr w:rsidR="004666E2" w:rsidRPr="00414BD9" w:rsidTr="00B42483">
        <w:trPr>
          <w:trHeight w:val="300"/>
          <w:jc w:val="center"/>
        </w:trPr>
        <w:tc>
          <w:tcPr>
            <w:tcW w:w="1555" w:type="dxa"/>
            <w:vMerge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2976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 xml:space="preserve">Any operation within </w:t>
            </w:r>
            <w:r w:rsidRPr="00414BD9">
              <w:rPr>
                <w:rFonts w:ascii="Times New Roman" w:hAnsi="Times New Roman" w:cs="Times New Roman"/>
                <w:szCs w:val="20"/>
              </w:rPr>
              <w:t xml:space="preserve">1 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year</w:t>
            </w:r>
            <w:r w:rsidRPr="00414BD9">
              <w:rPr>
                <w:rFonts w:ascii="Times New Roman" w:hAnsi="Times New Roman" w:cs="Times New Roman"/>
                <w:szCs w:val="20"/>
              </w:rPr>
              <w:t xml:space="preserve"> (n, %)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>5 (15.6)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>4 (12.5)</w:t>
            </w:r>
          </w:p>
        </w:tc>
        <w:tc>
          <w:tcPr>
            <w:tcW w:w="941" w:type="dxa"/>
            <w:noWrap/>
            <w:vAlign w:val="center"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1.00</w:t>
            </w:r>
            <w:r w:rsidRPr="00414BD9">
              <w:rPr>
                <w:rFonts w:ascii="Times New Roman" w:hAnsi="Times New Roman" w:cs="Times New Roman"/>
                <w:szCs w:val="20"/>
              </w:rPr>
              <w:t>0</w:t>
            </w:r>
          </w:p>
        </w:tc>
      </w:tr>
      <w:tr w:rsidR="004666E2" w:rsidRPr="00414BD9" w:rsidTr="00B42483">
        <w:trPr>
          <w:trHeight w:val="300"/>
          <w:jc w:val="center"/>
        </w:trPr>
        <w:tc>
          <w:tcPr>
            <w:tcW w:w="1555" w:type="dxa"/>
            <w:vMerge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2976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 xml:space="preserve">Any ED visit within </w:t>
            </w:r>
            <w:r w:rsidRPr="00414BD9">
              <w:rPr>
                <w:rFonts w:ascii="Times New Roman" w:hAnsi="Times New Roman" w:cs="Times New Roman"/>
                <w:szCs w:val="20"/>
              </w:rPr>
              <w:t xml:space="preserve">1 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year</w:t>
            </w:r>
            <w:r w:rsidRPr="00414BD9">
              <w:rPr>
                <w:rFonts w:ascii="Times New Roman" w:hAnsi="Times New Roman" w:cs="Times New Roman"/>
                <w:szCs w:val="20"/>
              </w:rPr>
              <w:t xml:space="preserve"> (n, %)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>3 (9.4)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>5 (15.6)</w:t>
            </w:r>
          </w:p>
        </w:tc>
        <w:tc>
          <w:tcPr>
            <w:tcW w:w="941" w:type="dxa"/>
            <w:noWrap/>
            <w:vAlign w:val="center"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0.724</w:t>
            </w:r>
          </w:p>
        </w:tc>
      </w:tr>
      <w:tr w:rsidR="004666E2" w:rsidRPr="00414BD9" w:rsidTr="00B42483">
        <w:trPr>
          <w:trHeight w:val="300"/>
          <w:jc w:val="center"/>
        </w:trPr>
        <w:tc>
          <w:tcPr>
            <w:tcW w:w="1555" w:type="dxa"/>
            <w:vMerge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2976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 xml:space="preserve">Any dietary supplements within </w:t>
            </w:r>
            <w:r w:rsidRPr="00414BD9">
              <w:rPr>
                <w:rFonts w:ascii="Times New Roman" w:hAnsi="Times New Roman" w:cs="Times New Roman"/>
                <w:szCs w:val="20"/>
              </w:rPr>
              <w:t xml:space="preserve">1 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year</w:t>
            </w:r>
            <w:r w:rsidRPr="00414BD9">
              <w:rPr>
                <w:rFonts w:ascii="Times New Roman" w:hAnsi="Times New Roman" w:cs="Times New Roman"/>
                <w:szCs w:val="20"/>
              </w:rPr>
              <w:t xml:space="preserve"> (n, %)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>16 (50.0)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>15 (46.9)</w:t>
            </w:r>
          </w:p>
        </w:tc>
        <w:tc>
          <w:tcPr>
            <w:tcW w:w="941" w:type="dxa"/>
            <w:noWrap/>
            <w:vAlign w:val="center"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1.000</w:t>
            </w:r>
          </w:p>
        </w:tc>
      </w:tr>
      <w:tr w:rsidR="004666E2" w:rsidRPr="00414BD9" w:rsidTr="00B42483">
        <w:trPr>
          <w:trHeight w:val="300"/>
          <w:jc w:val="center"/>
        </w:trPr>
        <w:tc>
          <w:tcPr>
            <w:tcW w:w="1555" w:type="dxa"/>
            <w:vMerge w:val="restart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bCs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bCs/>
                <w:szCs w:val="20"/>
              </w:rPr>
              <w:t>Current Medications</w:t>
            </w:r>
          </w:p>
        </w:tc>
        <w:tc>
          <w:tcPr>
            <w:tcW w:w="2976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Metformin (n</w:t>
            </w:r>
            <w:r w:rsidRPr="00414BD9">
              <w:rPr>
                <w:rFonts w:ascii="Times New Roman" w:hAnsi="Times New Roman" w:cs="Times New Roman"/>
                <w:szCs w:val="20"/>
              </w:rPr>
              <w:t>, %)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>23 (71.9)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>23 (71.9)</w:t>
            </w:r>
          </w:p>
        </w:tc>
        <w:tc>
          <w:tcPr>
            <w:tcW w:w="941" w:type="dxa"/>
            <w:noWrap/>
            <w:vAlign w:val="center"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1.000</w:t>
            </w:r>
          </w:p>
        </w:tc>
      </w:tr>
      <w:tr w:rsidR="004666E2" w:rsidRPr="00414BD9" w:rsidTr="00B42483">
        <w:trPr>
          <w:trHeight w:val="300"/>
          <w:jc w:val="center"/>
        </w:trPr>
        <w:tc>
          <w:tcPr>
            <w:tcW w:w="1555" w:type="dxa"/>
            <w:vMerge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2976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Sulfonylurea (n,</w:t>
            </w:r>
            <w:r w:rsidRPr="00414BD9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%</w:t>
            </w:r>
            <w:r w:rsidRPr="00414BD9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>20 (62.5)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>20 (62.5)</w:t>
            </w:r>
          </w:p>
        </w:tc>
        <w:tc>
          <w:tcPr>
            <w:tcW w:w="941" w:type="dxa"/>
            <w:noWrap/>
            <w:vAlign w:val="center"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bCs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bCs/>
                <w:szCs w:val="20"/>
              </w:rPr>
              <w:t>1.000</w:t>
            </w:r>
          </w:p>
        </w:tc>
      </w:tr>
      <w:tr w:rsidR="004666E2" w:rsidRPr="00414BD9" w:rsidTr="00B42483">
        <w:trPr>
          <w:trHeight w:val="300"/>
          <w:jc w:val="center"/>
        </w:trPr>
        <w:tc>
          <w:tcPr>
            <w:tcW w:w="1555" w:type="dxa"/>
            <w:vMerge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2976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DPP-4 inhibitor (n,</w:t>
            </w:r>
            <w:r w:rsidRPr="00414BD9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%</w:t>
            </w:r>
            <w:r w:rsidRPr="00414BD9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>11 (34.4)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>10 (31.3)</w:t>
            </w:r>
          </w:p>
        </w:tc>
        <w:tc>
          <w:tcPr>
            <w:tcW w:w="941" w:type="dxa"/>
            <w:noWrap/>
            <w:vAlign w:val="center"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bCs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bCs/>
                <w:szCs w:val="20"/>
              </w:rPr>
              <w:t>1</w:t>
            </w:r>
            <w:r w:rsidRPr="00414BD9">
              <w:rPr>
                <w:rFonts w:ascii="Times New Roman" w:hAnsi="Times New Roman" w:cs="Times New Roman"/>
                <w:bCs/>
                <w:szCs w:val="20"/>
              </w:rPr>
              <w:t>.000</w:t>
            </w:r>
          </w:p>
        </w:tc>
      </w:tr>
      <w:tr w:rsidR="004666E2" w:rsidRPr="00414BD9" w:rsidTr="00B42483">
        <w:trPr>
          <w:trHeight w:val="300"/>
          <w:jc w:val="center"/>
        </w:trPr>
        <w:tc>
          <w:tcPr>
            <w:tcW w:w="1555" w:type="dxa"/>
            <w:vMerge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2976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Meglitinide (n,</w:t>
            </w:r>
            <w:r w:rsidRPr="00414BD9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%</w:t>
            </w:r>
            <w:r w:rsidRPr="00414BD9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>1 (3.1)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>0 (0.0)</w:t>
            </w:r>
          </w:p>
        </w:tc>
        <w:tc>
          <w:tcPr>
            <w:tcW w:w="941" w:type="dxa"/>
            <w:noWrap/>
            <w:vAlign w:val="center"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-</w:t>
            </w:r>
          </w:p>
        </w:tc>
      </w:tr>
      <w:tr w:rsidR="004666E2" w:rsidRPr="00414BD9" w:rsidTr="00B42483">
        <w:trPr>
          <w:trHeight w:val="300"/>
          <w:jc w:val="center"/>
        </w:trPr>
        <w:tc>
          <w:tcPr>
            <w:tcW w:w="1555" w:type="dxa"/>
            <w:vMerge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2976" w:type="dxa"/>
            <w:noWrap/>
            <w:vAlign w:val="center"/>
            <w:hideMark/>
          </w:tcPr>
          <w:p w:rsidR="004666E2" w:rsidRPr="00414BD9" w:rsidRDefault="004666E2" w:rsidP="00C02CEE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T</w:t>
            </w:r>
            <w:r w:rsidR="00C02CEE">
              <w:rPr>
                <w:rFonts w:ascii="Times New Roman" w:hAnsi="Times New Roman" w:cs="Times New Roman"/>
                <w:szCs w:val="20"/>
              </w:rPr>
              <w:t>hiazolidinedione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 xml:space="preserve"> (n,</w:t>
            </w:r>
            <w:r w:rsidRPr="00414BD9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%</w:t>
            </w:r>
            <w:r w:rsidRPr="00414BD9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>1 (3.1)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>3 (9.4)</w:t>
            </w:r>
          </w:p>
        </w:tc>
        <w:tc>
          <w:tcPr>
            <w:tcW w:w="941" w:type="dxa"/>
            <w:noWrap/>
            <w:vAlign w:val="center"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0.617</w:t>
            </w:r>
          </w:p>
        </w:tc>
      </w:tr>
      <w:tr w:rsidR="004666E2" w:rsidRPr="00414BD9" w:rsidTr="00B42483">
        <w:trPr>
          <w:trHeight w:val="300"/>
          <w:jc w:val="center"/>
        </w:trPr>
        <w:tc>
          <w:tcPr>
            <w:tcW w:w="1555" w:type="dxa"/>
            <w:vMerge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2976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SGLT-2 inhibitor (n,</w:t>
            </w:r>
            <w:r w:rsidRPr="00414BD9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%</w:t>
            </w:r>
            <w:r w:rsidRPr="00414BD9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>0 (0.0)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>0 (0.0)</w:t>
            </w:r>
          </w:p>
        </w:tc>
        <w:tc>
          <w:tcPr>
            <w:tcW w:w="941" w:type="dxa"/>
            <w:noWrap/>
            <w:vAlign w:val="center"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-</w:t>
            </w:r>
          </w:p>
        </w:tc>
      </w:tr>
      <w:tr w:rsidR="004666E2" w:rsidRPr="00414BD9" w:rsidTr="00B42483">
        <w:trPr>
          <w:trHeight w:val="300"/>
          <w:jc w:val="center"/>
        </w:trPr>
        <w:tc>
          <w:tcPr>
            <w:tcW w:w="1555" w:type="dxa"/>
            <w:vMerge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2976" w:type="dxa"/>
            <w:noWrap/>
            <w:vAlign w:val="center"/>
            <w:hideMark/>
          </w:tcPr>
          <w:p w:rsidR="004666E2" w:rsidRPr="00C02CEE" w:rsidRDefault="004666E2" w:rsidP="00C02CEE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C02CEE">
              <w:rPr>
                <w:rFonts w:ascii="Times New Roman" w:hAnsi="Times New Roman" w:cs="Times New Roman"/>
                <w:szCs w:val="20"/>
              </w:rPr>
              <w:t>A</w:t>
            </w:r>
            <w:r w:rsidR="00C02CEE">
              <w:rPr>
                <w:rFonts w:ascii="Times New Roman" w:hAnsi="Times New Roman" w:cs="Times New Roman"/>
                <w:szCs w:val="20"/>
              </w:rPr>
              <w:t>lpha glucosidase inhibitor</w:t>
            </w:r>
            <w:r w:rsidRPr="00C02CEE">
              <w:rPr>
                <w:rFonts w:ascii="Times New Roman" w:hAnsi="Times New Roman" w:cs="Times New Roman"/>
                <w:szCs w:val="20"/>
              </w:rPr>
              <w:t xml:space="preserve"> (n, %)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>0 (0.0)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>1 (3.1)</w:t>
            </w:r>
          </w:p>
        </w:tc>
        <w:tc>
          <w:tcPr>
            <w:tcW w:w="941" w:type="dxa"/>
            <w:noWrap/>
            <w:vAlign w:val="center"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-</w:t>
            </w:r>
          </w:p>
        </w:tc>
      </w:tr>
      <w:tr w:rsidR="004666E2" w:rsidRPr="00414BD9" w:rsidTr="00B42483">
        <w:trPr>
          <w:trHeight w:val="300"/>
          <w:jc w:val="center"/>
        </w:trPr>
        <w:tc>
          <w:tcPr>
            <w:tcW w:w="1555" w:type="dxa"/>
            <w:vMerge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2976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Rapid acting insulin (n,</w:t>
            </w:r>
            <w:r w:rsidRPr="00414BD9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%</w:t>
            </w:r>
            <w:r w:rsidRPr="00414BD9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>1 (3.1)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>3 (9.4)</w:t>
            </w:r>
          </w:p>
        </w:tc>
        <w:tc>
          <w:tcPr>
            <w:tcW w:w="941" w:type="dxa"/>
            <w:noWrap/>
            <w:vAlign w:val="center"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bCs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bCs/>
                <w:szCs w:val="20"/>
              </w:rPr>
              <w:t>0.480</w:t>
            </w:r>
          </w:p>
        </w:tc>
      </w:tr>
      <w:tr w:rsidR="004666E2" w:rsidRPr="00414BD9" w:rsidTr="00B42483">
        <w:trPr>
          <w:trHeight w:val="300"/>
          <w:jc w:val="center"/>
        </w:trPr>
        <w:tc>
          <w:tcPr>
            <w:tcW w:w="1555" w:type="dxa"/>
            <w:vMerge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2976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Basal insulin (n,</w:t>
            </w:r>
            <w:r w:rsidRPr="00414BD9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%</w:t>
            </w:r>
            <w:r w:rsidRPr="00414BD9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>7 (21.9)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>11 (34.4)</w:t>
            </w:r>
          </w:p>
        </w:tc>
        <w:tc>
          <w:tcPr>
            <w:tcW w:w="941" w:type="dxa"/>
            <w:noWrap/>
            <w:vAlign w:val="center"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bCs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bCs/>
                <w:szCs w:val="20"/>
              </w:rPr>
              <w:t>0.289</w:t>
            </w:r>
          </w:p>
        </w:tc>
      </w:tr>
      <w:tr w:rsidR="004666E2" w:rsidRPr="00414BD9" w:rsidTr="00B42483">
        <w:trPr>
          <w:trHeight w:val="300"/>
          <w:jc w:val="center"/>
        </w:trPr>
        <w:tc>
          <w:tcPr>
            <w:tcW w:w="1555" w:type="dxa"/>
            <w:vMerge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2976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Pre-mixed insulin (n,</w:t>
            </w:r>
            <w:r w:rsidRPr="00414BD9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%</w:t>
            </w:r>
            <w:r w:rsidRPr="00414BD9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>7 (21.9)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>6 (18.8)</w:t>
            </w:r>
          </w:p>
        </w:tc>
        <w:tc>
          <w:tcPr>
            <w:tcW w:w="941" w:type="dxa"/>
            <w:noWrap/>
            <w:vAlign w:val="center"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1.000</w:t>
            </w:r>
          </w:p>
        </w:tc>
      </w:tr>
      <w:tr w:rsidR="004666E2" w:rsidRPr="00414BD9" w:rsidTr="00B42483">
        <w:trPr>
          <w:trHeight w:val="300"/>
          <w:jc w:val="center"/>
        </w:trPr>
        <w:tc>
          <w:tcPr>
            <w:tcW w:w="1555" w:type="dxa"/>
            <w:vMerge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2976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GLP-1 agonist (n,</w:t>
            </w:r>
            <w:r w:rsidRPr="00414BD9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%</w:t>
            </w:r>
            <w:r w:rsidRPr="00414BD9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>0 (0.0)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>0 (0.0)</w:t>
            </w:r>
          </w:p>
        </w:tc>
        <w:tc>
          <w:tcPr>
            <w:tcW w:w="941" w:type="dxa"/>
            <w:noWrap/>
            <w:vAlign w:val="center"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-</w:t>
            </w:r>
          </w:p>
        </w:tc>
      </w:tr>
      <w:tr w:rsidR="004666E2" w:rsidRPr="00414BD9" w:rsidTr="00B42483">
        <w:trPr>
          <w:trHeight w:val="300"/>
          <w:jc w:val="center"/>
        </w:trPr>
        <w:tc>
          <w:tcPr>
            <w:tcW w:w="1555" w:type="dxa"/>
            <w:vMerge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2976" w:type="dxa"/>
            <w:noWrap/>
            <w:vAlign w:val="center"/>
            <w:hideMark/>
          </w:tcPr>
          <w:p w:rsidR="004666E2" w:rsidRPr="00414BD9" w:rsidRDefault="004666E2" w:rsidP="00C02CEE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A</w:t>
            </w:r>
            <w:r w:rsidR="00C02CEE">
              <w:rPr>
                <w:rFonts w:ascii="Times New Roman" w:hAnsi="Times New Roman" w:cs="Times New Roman"/>
                <w:szCs w:val="20"/>
              </w:rPr>
              <w:t>ngiotensin Receptor Blocker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 xml:space="preserve"> (n,</w:t>
            </w:r>
            <w:r w:rsidRPr="00414BD9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%</w:t>
            </w:r>
            <w:r w:rsidRPr="00414BD9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>15 (46.9)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>14 (43.8)</w:t>
            </w:r>
          </w:p>
        </w:tc>
        <w:tc>
          <w:tcPr>
            <w:tcW w:w="941" w:type="dxa"/>
            <w:noWrap/>
            <w:vAlign w:val="center"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1</w:t>
            </w:r>
            <w:r w:rsidRPr="00414BD9">
              <w:rPr>
                <w:rFonts w:ascii="Times New Roman" w:hAnsi="Times New Roman" w:cs="Times New Roman"/>
                <w:szCs w:val="20"/>
              </w:rPr>
              <w:t>.000</w:t>
            </w:r>
          </w:p>
        </w:tc>
      </w:tr>
      <w:tr w:rsidR="004666E2" w:rsidRPr="00414BD9" w:rsidTr="00B42483">
        <w:trPr>
          <w:trHeight w:val="300"/>
          <w:jc w:val="center"/>
        </w:trPr>
        <w:tc>
          <w:tcPr>
            <w:tcW w:w="1555" w:type="dxa"/>
            <w:vMerge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2976" w:type="dxa"/>
            <w:noWrap/>
            <w:vAlign w:val="center"/>
            <w:hideMark/>
          </w:tcPr>
          <w:p w:rsidR="004666E2" w:rsidRPr="00414BD9" w:rsidRDefault="004666E2" w:rsidP="00C02CEE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A</w:t>
            </w:r>
            <w:r w:rsidR="00C02CEE">
              <w:rPr>
                <w:rFonts w:ascii="Times New Roman" w:hAnsi="Times New Roman" w:cs="Times New Roman"/>
                <w:szCs w:val="20"/>
              </w:rPr>
              <w:t>ngiotension Converting Enzyme inhibitor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 xml:space="preserve"> (n,</w:t>
            </w:r>
            <w:r w:rsidRPr="00414BD9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%</w:t>
            </w:r>
            <w:r w:rsidRPr="00414BD9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>1 (3.1)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>5 (15.6)</w:t>
            </w:r>
          </w:p>
        </w:tc>
        <w:tc>
          <w:tcPr>
            <w:tcW w:w="941" w:type="dxa"/>
            <w:noWrap/>
            <w:vAlign w:val="center"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0.221</w:t>
            </w:r>
          </w:p>
        </w:tc>
      </w:tr>
      <w:tr w:rsidR="004666E2" w:rsidRPr="00414BD9" w:rsidTr="00B42483">
        <w:trPr>
          <w:trHeight w:val="300"/>
          <w:jc w:val="center"/>
        </w:trPr>
        <w:tc>
          <w:tcPr>
            <w:tcW w:w="1555" w:type="dxa"/>
            <w:vMerge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2976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Calcium channel blocker (n,</w:t>
            </w:r>
            <w:r w:rsidRPr="00414BD9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%</w:t>
            </w:r>
            <w:r w:rsidRPr="00414BD9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>11 (34.4)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>10 (31.3)</w:t>
            </w:r>
          </w:p>
        </w:tc>
        <w:tc>
          <w:tcPr>
            <w:tcW w:w="941" w:type="dxa"/>
            <w:noWrap/>
            <w:vAlign w:val="center"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1.000</w:t>
            </w:r>
          </w:p>
        </w:tc>
      </w:tr>
      <w:tr w:rsidR="004666E2" w:rsidRPr="00414BD9" w:rsidTr="00B42483">
        <w:trPr>
          <w:trHeight w:val="300"/>
          <w:jc w:val="center"/>
        </w:trPr>
        <w:tc>
          <w:tcPr>
            <w:tcW w:w="1555" w:type="dxa"/>
            <w:vMerge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2976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Diuretics (n,</w:t>
            </w:r>
            <w:r w:rsidRPr="00414BD9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%</w:t>
            </w:r>
            <w:r w:rsidRPr="00414BD9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>1 (3.1)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>4 (12.5)</w:t>
            </w:r>
          </w:p>
        </w:tc>
        <w:tc>
          <w:tcPr>
            <w:tcW w:w="941" w:type="dxa"/>
            <w:noWrap/>
            <w:vAlign w:val="center"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0.371</w:t>
            </w:r>
          </w:p>
        </w:tc>
      </w:tr>
      <w:tr w:rsidR="004666E2" w:rsidRPr="00414BD9" w:rsidTr="00B42483">
        <w:trPr>
          <w:trHeight w:val="300"/>
          <w:jc w:val="center"/>
        </w:trPr>
        <w:tc>
          <w:tcPr>
            <w:tcW w:w="1555" w:type="dxa"/>
            <w:vMerge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2976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Beta blocker (n,</w:t>
            </w:r>
            <w:r w:rsidRPr="00414BD9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%</w:t>
            </w:r>
            <w:r w:rsidRPr="00414BD9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>2 (6.3)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>2 (6.3)</w:t>
            </w:r>
          </w:p>
        </w:tc>
        <w:tc>
          <w:tcPr>
            <w:tcW w:w="941" w:type="dxa"/>
            <w:noWrap/>
            <w:vAlign w:val="center"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bCs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bCs/>
                <w:szCs w:val="20"/>
              </w:rPr>
              <w:t>1.000</w:t>
            </w:r>
          </w:p>
        </w:tc>
      </w:tr>
      <w:tr w:rsidR="004666E2" w:rsidRPr="00414BD9" w:rsidTr="00B42483">
        <w:trPr>
          <w:trHeight w:val="300"/>
          <w:jc w:val="center"/>
        </w:trPr>
        <w:tc>
          <w:tcPr>
            <w:tcW w:w="1555" w:type="dxa"/>
            <w:vMerge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2976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Statin (n,</w:t>
            </w:r>
            <w:r w:rsidRPr="00414BD9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%</w:t>
            </w:r>
            <w:r w:rsidRPr="00414BD9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>12 (37.5)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>15 (46.9)</w:t>
            </w:r>
          </w:p>
        </w:tc>
        <w:tc>
          <w:tcPr>
            <w:tcW w:w="941" w:type="dxa"/>
            <w:noWrap/>
            <w:vAlign w:val="center"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0.</w:t>
            </w:r>
            <w:r w:rsidRPr="00414BD9">
              <w:rPr>
                <w:rFonts w:ascii="Times New Roman" w:hAnsi="Times New Roman" w:cs="Times New Roman"/>
                <w:szCs w:val="20"/>
              </w:rPr>
              <w:t>628</w:t>
            </w:r>
          </w:p>
        </w:tc>
      </w:tr>
      <w:tr w:rsidR="004666E2" w:rsidRPr="00414BD9" w:rsidTr="00B42483">
        <w:trPr>
          <w:trHeight w:val="300"/>
          <w:jc w:val="center"/>
        </w:trPr>
        <w:tc>
          <w:tcPr>
            <w:tcW w:w="1555" w:type="dxa"/>
            <w:vMerge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2976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Fibrate (n,</w:t>
            </w:r>
            <w:r w:rsidRPr="00414BD9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%</w:t>
            </w:r>
            <w:r w:rsidRPr="00414BD9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>1 (3.1)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>0 (0.0)</w:t>
            </w:r>
          </w:p>
        </w:tc>
        <w:tc>
          <w:tcPr>
            <w:tcW w:w="941" w:type="dxa"/>
            <w:noWrap/>
            <w:vAlign w:val="center"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-</w:t>
            </w:r>
          </w:p>
        </w:tc>
      </w:tr>
      <w:tr w:rsidR="004666E2" w:rsidRPr="00414BD9" w:rsidTr="00B42483">
        <w:trPr>
          <w:trHeight w:val="300"/>
          <w:jc w:val="center"/>
        </w:trPr>
        <w:tc>
          <w:tcPr>
            <w:tcW w:w="1555" w:type="dxa"/>
            <w:vMerge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2976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Aspirin (n,</w:t>
            </w:r>
            <w:r w:rsidRPr="00414BD9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%</w:t>
            </w:r>
            <w:r w:rsidRPr="00414BD9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>6 (18.8)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>8 (25.0)</w:t>
            </w:r>
          </w:p>
        </w:tc>
        <w:tc>
          <w:tcPr>
            <w:tcW w:w="941" w:type="dxa"/>
            <w:noWrap/>
            <w:vAlign w:val="center"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0.72</w:t>
            </w:r>
            <w:r w:rsidRPr="00414BD9">
              <w:rPr>
                <w:rFonts w:ascii="Times New Roman" w:hAnsi="Times New Roman" w:cs="Times New Roman"/>
                <w:szCs w:val="20"/>
              </w:rPr>
              <w:t>4</w:t>
            </w:r>
          </w:p>
        </w:tc>
      </w:tr>
      <w:tr w:rsidR="004666E2" w:rsidRPr="00414BD9" w:rsidTr="00B42483">
        <w:trPr>
          <w:trHeight w:val="300"/>
          <w:jc w:val="center"/>
        </w:trPr>
        <w:tc>
          <w:tcPr>
            <w:tcW w:w="1555" w:type="dxa"/>
            <w:vMerge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2976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Clopidogrel (n,</w:t>
            </w:r>
            <w:r w:rsidRPr="00414BD9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%</w:t>
            </w:r>
            <w:r w:rsidRPr="00414BD9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>5 (15.6)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>5 (15.6)</w:t>
            </w:r>
          </w:p>
        </w:tc>
        <w:tc>
          <w:tcPr>
            <w:tcW w:w="941" w:type="dxa"/>
            <w:noWrap/>
            <w:vAlign w:val="center"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1.000</w:t>
            </w:r>
          </w:p>
        </w:tc>
      </w:tr>
      <w:tr w:rsidR="004666E2" w:rsidRPr="00414BD9" w:rsidTr="00B42483">
        <w:trPr>
          <w:trHeight w:val="300"/>
          <w:jc w:val="center"/>
        </w:trPr>
        <w:tc>
          <w:tcPr>
            <w:tcW w:w="1555" w:type="dxa"/>
            <w:vMerge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976" w:type="dxa"/>
            <w:noWrap/>
            <w:vAlign w:val="center"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Cilostazol (n,</w:t>
            </w:r>
            <w:r w:rsidRPr="00414BD9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414BD9">
              <w:rPr>
                <w:rFonts w:ascii="Times New Roman" w:hAnsi="Times New Roman" w:cs="Times New Roman" w:hint="eastAsia"/>
                <w:szCs w:val="20"/>
              </w:rPr>
              <w:t>%</w:t>
            </w:r>
            <w:r w:rsidRPr="00414BD9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>17 (53.1)</w:t>
            </w:r>
          </w:p>
        </w:tc>
        <w:tc>
          <w:tcPr>
            <w:tcW w:w="1772" w:type="dxa"/>
            <w:noWrap/>
            <w:hideMark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/>
                <w:szCs w:val="20"/>
              </w:rPr>
              <w:t>11 (34.4)</w:t>
            </w:r>
          </w:p>
        </w:tc>
        <w:tc>
          <w:tcPr>
            <w:tcW w:w="941" w:type="dxa"/>
            <w:noWrap/>
            <w:vAlign w:val="center"/>
          </w:tcPr>
          <w:p w:rsidR="004666E2" w:rsidRPr="00414BD9" w:rsidRDefault="004666E2" w:rsidP="00B42483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414BD9">
              <w:rPr>
                <w:rFonts w:ascii="Times New Roman" w:hAnsi="Times New Roman" w:cs="Times New Roman" w:hint="eastAsia"/>
                <w:szCs w:val="20"/>
              </w:rPr>
              <w:t>0.211</w:t>
            </w:r>
          </w:p>
        </w:tc>
      </w:tr>
    </w:tbl>
    <w:p w:rsidR="00954C35" w:rsidRDefault="004666E2" w:rsidP="004666E2">
      <w:pPr>
        <w:spacing w:line="480" w:lineRule="auto"/>
        <w:jc w:val="right"/>
        <w:rPr>
          <w:rFonts w:ascii="Times New Roman" w:hAnsi="Times New Roman" w:cs="Times New Roman"/>
          <w:szCs w:val="20"/>
        </w:rPr>
      </w:pPr>
      <w:r w:rsidRPr="00414BD9">
        <w:rPr>
          <w:rFonts w:ascii="Times New Roman" w:hAnsi="Times New Roman" w:cs="Times New Roman"/>
          <w:szCs w:val="20"/>
        </w:rPr>
        <w:t xml:space="preserve">expressed as </w:t>
      </w:r>
      <w:r w:rsidRPr="00414BD9">
        <w:rPr>
          <w:rFonts w:ascii="Times New Roman" w:hAnsi="Times New Roman" w:cs="Times New Roman" w:hint="eastAsia"/>
          <w:szCs w:val="20"/>
        </w:rPr>
        <w:t>mean</w:t>
      </w:r>
      <w:r w:rsidRPr="00414BD9">
        <w:rPr>
          <w:rFonts w:ascii="Times New Roman" w:hAnsi="Times New Roman" w:cs="Times New Roman"/>
          <w:szCs w:val="20"/>
        </w:rPr>
        <w:t>±SD, or n (%).</w:t>
      </w:r>
      <w:r w:rsidR="00954C35">
        <w:rPr>
          <w:rFonts w:ascii="Times New Roman" w:hAnsi="Times New Roman" w:cs="Times New Roman"/>
          <w:szCs w:val="20"/>
        </w:rPr>
        <w:t xml:space="preserve"> </w:t>
      </w:r>
      <w:r w:rsidRPr="00414BD9">
        <w:rPr>
          <w:rFonts w:ascii="Times New Roman" w:hAnsi="Times New Roman" w:cs="Times New Roman"/>
          <w:szCs w:val="20"/>
        </w:rPr>
        <w:t>by P</w:t>
      </w:r>
      <w:r w:rsidRPr="00414BD9">
        <w:rPr>
          <w:rFonts w:ascii="Times New Roman" w:hAnsi="Times New Roman" w:cs="Times New Roman" w:hint="eastAsia"/>
          <w:szCs w:val="20"/>
        </w:rPr>
        <w:t xml:space="preserve">aired </w:t>
      </w:r>
      <w:r w:rsidRPr="00414BD9">
        <w:rPr>
          <w:rFonts w:ascii="Times New Roman" w:hAnsi="Times New Roman" w:cs="Times New Roman"/>
          <w:szCs w:val="20"/>
        </w:rPr>
        <w:t xml:space="preserve">sample </w:t>
      </w:r>
      <w:r w:rsidRPr="00414BD9">
        <w:rPr>
          <w:rFonts w:ascii="Times New Roman" w:hAnsi="Times New Roman" w:cs="Times New Roman" w:hint="eastAsia"/>
          <w:szCs w:val="20"/>
        </w:rPr>
        <w:t>t</w:t>
      </w:r>
      <w:r w:rsidRPr="00414BD9">
        <w:rPr>
          <w:rFonts w:ascii="Times New Roman" w:hAnsi="Times New Roman" w:cs="Times New Roman"/>
          <w:szCs w:val="20"/>
        </w:rPr>
        <w:t>-test, or McNemar test.</w:t>
      </w:r>
      <w:r w:rsidR="00954C35">
        <w:rPr>
          <w:rFonts w:ascii="Times New Roman" w:hAnsi="Times New Roman" w:cs="Times New Roman"/>
          <w:szCs w:val="20"/>
        </w:rPr>
        <w:t xml:space="preserve"> </w:t>
      </w:r>
    </w:p>
    <w:p w:rsidR="00CF54C1" w:rsidRDefault="00CF54C1" w:rsidP="004666E2">
      <w:pPr>
        <w:spacing w:line="480" w:lineRule="auto"/>
        <w:jc w:val="right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DM indicates diabetes mellitus; BMI, body mass index; LDL, Low density lipoprotein; HDL, high density lipoprotein; BUN, blood urea nitrogen; </w:t>
      </w:r>
      <w:r w:rsidR="00954C35">
        <w:rPr>
          <w:rFonts w:ascii="Times New Roman" w:hAnsi="Times New Roman" w:cs="Times New Roman"/>
          <w:szCs w:val="20"/>
        </w:rPr>
        <w:t>AST, aspartate aminotransferase; ALT, alanine aminotransferase; GGT, gamma-glutamyl transferase; ALP, alkaline phosphatase; CAG, coronary angiography; DPP, dipeptidylpeptidase; SGLT, sodium-glucose transporter.</w:t>
      </w:r>
    </w:p>
    <w:p w:rsidR="00954C35" w:rsidRPr="00414BD9" w:rsidRDefault="00954C35" w:rsidP="004666E2">
      <w:pPr>
        <w:spacing w:line="480" w:lineRule="auto"/>
        <w:jc w:val="right"/>
        <w:rPr>
          <w:rFonts w:ascii="Times New Roman" w:hAnsi="Times New Roman" w:cs="Times New Roman"/>
          <w:szCs w:val="20"/>
        </w:rPr>
      </w:pPr>
    </w:p>
    <w:p w:rsidR="00F25278" w:rsidRDefault="00F25278" w:rsidP="00485505">
      <w:pPr>
        <w:spacing w:line="480" w:lineRule="auto"/>
        <w:jc w:val="center"/>
        <w:rPr>
          <w:rFonts w:ascii="Times New Roman" w:hAnsi="Times New Roman" w:cs="Times New Roman"/>
          <w:b/>
          <w:sz w:val="24"/>
        </w:rPr>
        <w:sectPr w:rsidR="00F25278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:rsidR="00F25278" w:rsidRPr="00332D3A" w:rsidRDefault="00F25278" w:rsidP="00F25278">
      <w:pPr>
        <w:spacing w:line="480" w:lineRule="auto"/>
        <w:rPr>
          <w:rFonts w:ascii="Times New Roman" w:hAnsi="Times New Roman" w:cs="Times New Roman"/>
          <w:sz w:val="24"/>
        </w:rPr>
      </w:pPr>
      <w:r w:rsidRPr="00332D3A">
        <w:rPr>
          <w:rFonts w:ascii="Times New Roman" w:hAnsi="Times New Roman" w:cs="Times New Roman"/>
          <w:b/>
          <w:sz w:val="24"/>
        </w:rPr>
        <w:lastRenderedPageBreak/>
        <w:t xml:space="preserve">Table </w:t>
      </w:r>
      <w:r>
        <w:rPr>
          <w:rFonts w:ascii="Times New Roman" w:hAnsi="Times New Roman" w:cs="Times New Roman" w:hint="eastAsia"/>
          <w:b/>
          <w:sz w:val="24"/>
        </w:rPr>
        <w:t>S</w:t>
      </w:r>
      <w:r>
        <w:rPr>
          <w:rFonts w:ascii="Times New Roman" w:hAnsi="Times New Roman" w:cs="Times New Roman"/>
          <w:b/>
          <w:sz w:val="24"/>
        </w:rPr>
        <w:t>2</w:t>
      </w:r>
      <w:r w:rsidRPr="00332D3A">
        <w:rPr>
          <w:rFonts w:ascii="Times New Roman" w:hAnsi="Times New Roman" w:cs="Times New Roman"/>
          <w:b/>
          <w:sz w:val="24"/>
        </w:rPr>
        <w:t xml:space="preserve">. </w:t>
      </w:r>
      <w:r w:rsidRPr="00332D3A">
        <w:rPr>
          <w:rFonts w:ascii="Times New Roman" w:hAnsi="Times New Roman" w:cs="Times New Roman"/>
          <w:sz w:val="24"/>
        </w:rPr>
        <w:t>Significantly differentiating metabolites between experimental groups including non-diabetic control, no DR, and DR subjects analyzed by GC-TOF-MS.</w:t>
      </w:r>
    </w:p>
    <w:tbl>
      <w:tblPr>
        <w:tblW w:w="5000" w:type="pct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89"/>
        <w:gridCol w:w="941"/>
        <w:gridCol w:w="881"/>
        <w:gridCol w:w="1558"/>
        <w:gridCol w:w="1264"/>
        <w:gridCol w:w="1264"/>
        <w:gridCol w:w="1264"/>
        <w:gridCol w:w="1157"/>
        <w:gridCol w:w="108"/>
      </w:tblGrid>
      <w:tr w:rsidR="00F25278" w:rsidRPr="009E2E1E" w:rsidTr="00D03B77">
        <w:trPr>
          <w:trHeight w:val="345"/>
        </w:trPr>
        <w:tc>
          <w:tcPr>
            <w:tcW w:w="327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</w:rPr>
            </w:pPr>
            <w:r w:rsidRPr="009E2E1E">
              <w:rPr>
                <w:rFonts w:ascii="Times New Roman" w:eastAsia="맑은 고딕" w:hAnsi="Times New Roman" w:cs="Times New Roman"/>
                <w:b/>
                <w:bCs/>
                <w:kern w:val="0"/>
              </w:rPr>
              <w:t>No.</w:t>
            </w:r>
          </w:p>
        </w:tc>
        <w:tc>
          <w:tcPr>
            <w:tcW w:w="521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</w:rPr>
            </w:pPr>
            <w:r w:rsidRPr="009E2E1E">
              <w:rPr>
                <w:rFonts w:ascii="Times New Roman" w:eastAsia="맑은 고딕" w:hAnsi="Times New Roman" w:cs="Times New Roman"/>
                <w:b/>
                <w:bCs/>
                <w:kern w:val="0"/>
              </w:rPr>
              <w:t>t</w:t>
            </w:r>
            <w:r w:rsidRPr="009E2E1E">
              <w:rPr>
                <w:rFonts w:ascii="Times New Roman" w:eastAsia="맑은 고딕" w:hAnsi="Times New Roman" w:cs="Times New Roman"/>
                <w:b/>
                <w:bCs/>
                <w:kern w:val="0"/>
                <w:vertAlign w:val="subscript"/>
              </w:rPr>
              <w:t>R</w:t>
            </w:r>
            <w:r w:rsidRPr="009E2E1E">
              <w:rPr>
                <w:rFonts w:ascii="Times New Roman" w:eastAsia="맑은 고딕" w:hAnsi="Times New Roman" w:cs="Times New Roman"/>
                <w:b/>
                <w:bCs/>
                <w:kern w:val="0"/>
              </w:rPr>
              <w:t>(min)</w:t>
            </w:r>
          </w:p>
        </w:tc>
        <w:tc>
          <w:tcPr>
            <w:tcW w:w="488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</w:rPr>
            </w:pPr>
            <w:r w:rsidRPr="009E2E1E">
              <w:rPr>
                <w:rFonts w:ascii="Times New Roman" w:eastAsia="맑은 고딕" w:hAnsi="Times New Roman" w:cs="Times New Roman"/>
                <w:b/>
                <w:bCs/>
                <w:kern w:val="0"/>
              </w:rPr>
              <w:t>Unique MS</w:t>
            </w:r>
          </w:p>
        </w:tc>
        <w:tc>
          <w:tcPr>
            <w:tcW w:w="863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</w:rPr>
            </w:pPr>
            <w:r w:rsidRPr="009E2E1E">
              <w:rPr>
                <w:rFonts w:ascii="Times New Roman" w:eastAsia="맑은 고딕" w:hAnsi="Times New Roman" w:cs="Times New Roman"/>
                <w:b/>
                <w:bCs/>
                <w:kern w:val="0"/>
              </w:rPr>
              <w:t>Metabolite</w:t>
            </w:r>
            <w:r w:rsidRPr="003E05AD">
              <w:rPr>
                <w:rFonts w:ascii="Times New Roman" w:eastAsia="맑은 고딕" w:hAnsi="Times New Roman" w:cs="Times New Roman"/>
                <w:b/>
                <w:bCs/>
                <w:kern w:val="0"/>
                <w:vertAlign w:val="superscript"/>
              </w:rPr>
              <w:t xml:space="preserve"> a</w:t>
            </w:r>
          </w:p>
        </w:tc>
        <w:tc>
          <w:tcPr>
            <w:tcW w:w="14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</w:rPr>
            </w:pPr>
            <w:r w:rsidRPr="009E2E1E">
              <w:rPr>
                <w:rFonts w:ascii="Times New Roman" w:eastAsia="맑은 고딕" w:hAnsi="Times New Roman" w:cs="Times New Roman"/>
                <w:b/>
                <w:bCs/>
                <w:kern w:val="0"/>
              </w:rPr>
              <w:t>AUC</w:t>
            </w:r>
          </w:p>
        </w:tc>
        <w:tc>
          <w:tcPr>
            <w:tcW w:w="140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</w:rPr>
            </w:pPr>
            <w:r w:rsidRPr="009E2E1E">
              <w:rPr>
                <w:rFonts w:ascii="Times New Roman" w:eastAsia="맑은 고딕" w:hAnsi="Times New Roman" w:cs="Times New Roman"/>
                <w:b/>
                <w:bCs/>
                <w:kern w:val="0"/>
              </w:rPr>
              <w:t>Fold Changes</w:t>
            </w:r>
          </w:p>
        </w:tc>
      </w:tr>
      <w:tr w:rsidR="00F25278" w:rsidRPr="009E2E1E" w:rsidTr="00D03B77">
        <w:trPr>
          <w:trHeight w:val="345"/>
        </w:trPr>
        <w:tc>
          <w:tcPr>
            <w:tcW w:w="327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</w:rPr>
            </w:pPr>
          </w:p>
        </w:tc>
        <w:tc>
          <w:tcPr>
            <w:tcW w:w="521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</w:rPr>
            </w:pPr>
          </w:p>
        </w:tc>
        <w:tc>
          <w:tcPr>
            <w:tcW w:w="488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</w:rPr>
            </w:pPr>
          </w:p>
        </w:tc>
        <w:tc>
          <w:tcPr>
            <w:tcW w:w="863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332D3A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</w:rPr>
            </w:pPr>
            <w:r w:rsidRPr="00332D3A">
              <w:rPr>
                <w:rFonts w:ascii="Times New Roman" w:eastAsia="맑은 고딕" w:hAnsi="Times New Roman" w:cs="Times New Roman"/>
                <w:b/>
                <w:bCs/>
                <w:kern w:val="0"/>
              </w:rPr>
              <w:t>CON/no DR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332D3A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</w:rPr>
            </w:pPr>
            <w:r w:rsidRPr="00332D3A">
              <w:rPr>
                <w:rFonts w:ascii="Times New Roman" w:eastAsia="맑은 고딕" w:hAnsi="Times New Roman" w:cs="Times New Roman"/>
                <w:b/>
                <w:bCs/>
                <w:kern w:val="0"/>
              </w:rPr>
              <w:t>DR/no DR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332D3A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</w:rPr>
            </w:pPr>
            <w:r w:rsidRPr="00332D3A">
              <w:rPr>
                <w:rFonts w:ascii="Times New Roman" w:eastAsia="맑은 고딕" w:hAnsi="Times New Roman" w:cs="Times New Roman"/>
                <w:b/>
                <w:bCs/>
                <w:kern w:val="0"/>
              </w:rPr>
              <w:t>No DR/CON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332D3A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</w:rPr>
            </w:pPr>
            <w:r w:rsidRPr="00332D3A">
              <w:rPr>
                <w:rFonts w:ascii="Times New Roman" w:eastAsia="맑은 고딕" w:hAnsi="Times New Roman" w:cs="Times New Roman"/>
                <w:b/>
                <w:bCs/>
                <w:kern w:val="0"/>
              </w:rPr>
              <w:t>DR/no DR</w:t>
            </w:r>
          </w:p>
        </w:tc>
      </w:tr>
      <w:tr w:rsidR="00F25278" w:rsidRPr="00F71B84" w:rsidTr="00D03B77">
        <w:trPr>
          <w:trHeight w:val="330"/>
        </w:trPr>
        <w:tc>
          <w:tcPr>
            <w:tcW w:w="848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</w:rPr>
              <w:t xml:space="preserve">  Amino acids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7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F25278" w:rsidRPr="00F71B84" w:rsidTr="00D03B77">
        <w:trPr>
          <w:trHeight w:val="330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>1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>7.47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>174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>Glycine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 xml:space="preserve">0.796 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 xml:space="preserve">0.628 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 xml:space="preserve">1.38* 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 xml:space="preserve">1.12 </w:t>
            </w:r>
          </w:p>
        </w:tc>
      </w:tr>
      <w:tr w:rsidR="00F25278" w:rsidRPr="00F71B84" w:rsidTr="00D03B77">
        <w:trPr>
          <w:trHeight w:val="330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>2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>9.33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>232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>Aspartic acid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 xml:space="preserve">0.948 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 xml:space="preserve">0.561 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 xml:space="preserve">0.46* 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 xml:space="preserve">0.91 </w:t>
            </w:r>
          </w:p>
        </w:tc>
      </w:tr>
      <w:tr w:rsidR="00F25278" w:rsidRPr="00F71B84" w:rsidTr="00D03B77">
        <w:trPr>
          <w:trHeight w:val="330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>3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>9.33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>176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>Methionine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 xml:space="preserve">0.853 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 xml:space="preserve">0.510 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 xml:space="preserve">1.81* 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 xml:space="preserve">0.98 </w:t>
            </w:r>
          </w:p>
        </w:tc>
      </w:tr>
      <w:tr w:rsidR="00F25278" w:rsidRPr="00F71B84" w:rsidTr="00D03B77">
        <w:trPr>
          <w:trHeight w:val="330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>4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>9.39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>156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>Pyroglutamic acid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 xml:space="preserve">0.842 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 xml:space="preserve">0.510 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 xml:space="preserve">0.64* 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 xml:space="preserve">0.93 </w:t>
            </w:r>
          </w:p>
        </w:tc>
      </w:tr>
      <w:tr w:rsidR="00F25278" w:rsidRPr="00F71B84" w:rsidTr="00D03B77">
        <w:trPr>
          <w:trHeight w:val="330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>5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>10.11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>246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>Glutamic acid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 xml:space="preserve">0.979 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 xml:space="preserve">0.656 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 xml:space="preserve">0.25* 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 xml:space="preserve">0.72* </w:t>
            </w:r>
          </w:p>
        </w:tc>
      </w:tr>
      <w:tr w:rsidR="00F25278" w:rsidRPr="00F71B84" w:rsidTr="00D03B77">
        <w:trPr>
          <w:trHeight w:val="330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>6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>10.54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>116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>Asparagine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 xml:space="preserve">0.931 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 xml:space="preserve">0.588 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 xml:space="preserve">2.30* 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 xml:space="preserve">1.09 </w:t>
            </w:r>
          </w:p>
        </w:tc>
      </w:tr>
      <w:tr w:rsidR="00F25278" w:rsidRPr="00F71B84" w:rsidTr="00D03B77">
        <w:trPr>
          <w:trHeight w:val="330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>7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>11.28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>156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>Glutamine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 xml:space="preserve">0.960 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 xml:space="preserve">0.656 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 xml:space="preserve">2.83* 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 xml:space="preserve">1.19* </w:t>
            </w:r>
          </w:p>
        </w:tc>
      </w:tr>
      <w:tr w:rsidR="00F25278" w:rsidRPr="00F71B84" w:rsidTr="00D03B77">
        <w:trPr>
          <w:trHeight w:val="345"/>
        </w:trPr>
        <w:tc>
          <w:tcPr>
            <w:tcW w:w="133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</w:rPr>
              <w:t xml:space="preserve">  Organic compounds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7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F25278" w:rsidRPr="00F71B84" w:rsidTr="00D03B77">
        <w:trPr>
          <w:trHeight w:val="330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>8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>5.05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>117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>Lactic acid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 xml:space="preserve">0.940 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 xml:space="preserve">0.521 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 xml:space="preserve">0.68* 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 xml:space="preserve">0.97 </w:t>
            </w:r>
          </w:p>
        </w:tc>
      </w:tr>
      <w:tr w:rsidR="00F25278" w:rsidRPr="00F71B84" w:rsidTr="00D03B77">
        <w:trPr>
          <w:trHeight w:val="330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>9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>6.94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>189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>Urea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 xml:space="preserve">0.699 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 xml:space="preserve">0.648 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>1.22</w:t>
            </w:r>
            <w:r w:rsidRPr="00F71B84">
              <w:rPr>
                <w:rFonts w:ascii="Times New Roman" w:eastAsia="맑은 고딕" w:hAnsi="Times New Roman" w:cs="Times New Roman" w:hint="eastAsia"/>
                <w:kern w:val="0"/>
                <w:sz w:val="18"/>
              </w:rPr>
              <w:t>*</w:t>
            </w: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 xml:space="preserve"> 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 xml:space="preserve">1.13 </w:t>
            </w:r>
          </w:p>
        </w:tc>
      </w:tr>
      <w:tr w:rsidR="00F25278" w:rsidRPr="00F71B84" w:rsidTr="00D03B77">
        <w:trPr>
          <w:trHeight w:val="330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>10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>7.22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>299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>Phosphoric acid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 xml:space="preserve">0.770 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 xml:space="preserve">0.590 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 xml:space="preserve">1.11* 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 xml:space="preserve">1.05 </w:t>
            </w:r>
          </w:p>
        </w:tc>
      </w:tr>
      <w:tr w:rsidR="00F25278" w:rsidRPr="00F71B84" w:rsidTr="00D03B77">
        <w:trPr>
          <w:trHeight w:val="330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>11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>7.50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>247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>Succinic acid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 xml:space="preserve">0.908 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 xml:space="preserve">0.527 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 xml:space="preserve">0.60* 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 xml:space="preserve">1.02 </w:t>
            </w:r>
          </w:p>
        </w:tc>
      </w:tr>
      <w:tr w:rsidR="00F25278" w:rsidRPr="00F71B84" w:rsidTr="00D03B77">
        <w:trPr>
          <w:trHeight w:val="330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>12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>11.63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>273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>Citric acid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 xml:space="preserve">0.772 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 xml:space="preserve">0.545 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 xml:space="preserve">1.52* 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 xml:space="preserve">1.11 </w:t>
            </w:r>
          </w:p>
        </w:tc>
      </w:tr>
      <w:tr w:rsidR="00F25278" w:rsidRPr="00F71B84" w:rsidTr="00D03B77">
        <w:trPr>
          <w:trHeight w:val="330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>13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>13.51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>441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>Uric acid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 xml:space="preserve">0.716 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 xml:space="preserve">0.530 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 xml:space="preserve">1.43* 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 xml:space="preserve">1.03 </w:t>
            </w:r>
          </w:p>
        </w:tc>
      </w:tr>
      <w:tr w:rsidR="00F25278" w:rsidRPr="00F71B84" w:rsidTr="00D03B77">
        <w:trPr>
          <w:trHeight w:val="330"/>
        </w:trPr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</w:rPr>
              <w:t xml:space="preserve">  Carbohydrates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7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</w:p>
        </w:tc>
      </w:tr>
      <w:tr w:rsidR="00F25278" w:rsidRPr="00F71B84" w:rsidTr="00D03B77">
        <w:trPr>
          <w:trHeight w:val="330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>14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>11.87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>217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>1,5-Anhydroglucitol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 xml:space="preserve">0.939 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 xml:space="preserve">0.553 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 xml:space="preserve">0.25* 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 xml:space="preserve">1.20 </w:t>
            </w:r>
          </w:p>
        </w:tc>
      </w:tr>
      <w:tr w:rsidR="00F25278" w:rsidRPr="00F71B84" w:rsidTr="00D03B77">
        <w:trPr>
          <w:trHeight w:val="330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>15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>12.05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>103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>Fructose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 xml:space="preserve">0.858 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 xml:space="preserve">0.519 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 xml:space="preserve">2.02* 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 xml:space="preserve">1.03 </w:t>
            </w:r>
          </w:p>
        </w:tc>
      </w:tr>
      <w:tr w:rsidR="00F25278" w:rsidRPr="00F71B84" w:rsidTr="00D03B77">
        <w:trPr>
          <w:trHeight w:val="330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>16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>12.38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>205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>Glucose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 xml:space="preserve">0.921 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 xml:space="preserve">0.540 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 xml:space="preserve">1.37* 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 xml:space="preserve">0.97 </w:t>
            </w:r>
          </w:p>
        </w:tc>
      </w:tr>
      <w:tr w:rsidR="00F25278" w:rsidRPr="00F71B84" w:rsidTr="00D03B77">
        <w:trPr>
          <w:trHeight w:val="330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>17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>12.60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>217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>Saccharide (1)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 xml:space="preserve">0.928 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 xml:space="preserve">0.600 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 xml:space="preserve">2.70* 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 xml:space="preserve">1.10 </w:t>
            </w:r>
          </w:p>
        </w:tc>
      </w:tr>
      <w:tr w:rsidR="00F25278" w:rsidRPr="00F71B84" w:rsidTr="00D03B77">
        <w:trPr>
          <w:trHeight w:val="330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>18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>12.73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>204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>Saccharide (2)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 xml:space="preserve">0.920 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 xml:space="preserve">0.630 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 xml:space="preserve">1.85* 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 xml:space="preserve">0.92 </w:t>
            </w:r>
          </w:p>
        </w:tc>
      </w:tr>
      <w:tr w:rsidR="00F25278" w:rsidRPr="00F71B84" w:rsidTr="00D03B77">
        <w:trPr>
          <w:trHeight w:val="330"/>
        </w:trPr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>19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>13.06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>204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>Saccharide (3)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 xml:space="preserve">0.838 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 xml:space="preserve">0.536 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 xml:space="preserve">2.28* 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 xml:space="preserve">0.89 </w:t>
            </w:r>
          </w:p>
        </w:tc>
      </w:tr>
      <w:tr w:rsidR="00F25278" w:rsidRPr="00F71B84" w:rsidTr="00D03B77">
        <w:trPr>
          <w:trHeight w:val="345"/>
        </w:trPr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>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>13.48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>217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>myo-Inositol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 xml:space="preserve">0.896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 xml:space="preserve">0.542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 xml:space="preserve">2.02* 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8"/>
              </w:rPr>
              <w:t xml:space="preserve">1.07 </w:t>
            </w:r>
          </w:p>
        </w:tc>
      </w:tr>
      <w:tr w:rsidR="00F25278" w:rsidRPr="009E2E1E" w:rsidTr="00D03B77">
        <w:trPr>
          <w:gridAfter w:val="1"/>
          <w:wAfter w:w="60" w:type="pct"/>
          <w:trHeight w:val="227"/>
        </w:trPr>
        <w:tc>
          <w:tcPr>
            <w:tcW w:w="4940" w:type="pct"/>
            <w:gridSpan w:val="8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center"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6"/>
              </w:rPr>
            </w:pPr>
            <w:r w:rsidRPr="00F71B84">
              <w:rPr>
                <w:rFonts w:ascii="Times New Roman" w:eastAsia="맑은 고딕" w:hAnsi="Times New Roman" w:cs="Times New Roman" w:hint="eastAsia"/>
                <w:kern w:val="0"/>
                <w:sz w:val="16"/>
              </w:rPr>
              <w:t>Metabolites were selected according to VIP &gt;0.7 from OPLS-DA model</w:t>
            </w:r>
          </w:p>
        </w:tc>
      </w:tr>
      <w:tr w:rsidR="00F25278" w:rsidRPr="009E2E1E" w:rsidTr="00D03B77">
        <w:trPr>
          <w:gridAfter w:val="1"/>
          <w:wAfter w:w="60" w:type="pct"/>
          <w:trHeight w:val="227"/>
        </w:trPr>
        <w:tc>
          <w:tcPr>
            <w:tcW w:w="4940" w:type="pct"/>
            <w:gridSpan w:val="8"/>
            <w:tcBorders>
              <w:left w:val="nil"/>
            </w:tcBorders>
            <w:shd w:val="clear" w:color="auto" w:fill="auto"/>
            <w:noWrap/>
            <w:vAlign w:val="center"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6"/>
              </w:rPr>
            </w:pPr>
            <w:r w:rsidRPr="00F71B84">
              <w:rPr>
                <w:rFonts w:ascii="Times New Roman" w:eastAsia="맑은 고딕" w:hAnsi="Times New Roman" w:cs="Times New Roman"/>
                <w:kern w:val="0"/>
                <w:sz w:val="16"/>
                <w:vertAlign w:val="superscript"/>
              </w:rPr>
              <w:t>a</w:t>
            </w:r>
            <w:r w:rsidRPr="00F71B84">
              <w:rPr>
                <w:rFonts w:ascii="Times New Roman" w:eastAsia="맑은 고딕" w:hAnsi="Times New Roman" w:cs="Times New Roman" w:hint="eastAsia"/>
                <w:kern w:val="0"/>
                <w:sz w:val="16"/>
              </w:rPr>
              <w:t xml:space="preserve"> </w:t>
            </w:r>
            <w:r w:rsidRPr="00F71B84">
              <w:rPr>
                <w:rFonts w:ascii="Times New Roman" w:eastAsia="맑은 고딕" w:hAnsi="Times New Roman" w:cs="Times New Roman"/>
                <w:kern w:val="0"/>
                <w:sz w:val="16"/>
              </w:rPr>
              <w:t>Tentatively identified metabolites by using HMDB, NIST, and in-house library</w:t>
            </w:r>
          </w:p>
        </w:tc>
      </w:tr>
      <w:tr w:rsidR="00F25278" w:rsidRPr="009E2E1E" w:rsidTr="00D03B77">
        <w:trPr>
          <w:gridAfter w:val="1"/>
          <w:wAfter w:w="60" w:type="pct"/>
          <w:trHeight w:val="227"/>
        </w:trPr>
        <w:tc>
          <w:tcPr>
            <w:tcW w:w="4940" w:type="pct"/>
            <w:gridSpan w:val="8"/>
            <w:tcBorders>
              <w:left w:val="nil"/>
            </w:tcBorders>
            <w:shd w:val="clear" w:color="auto" w:fill="auto"/>
            <w:noWrap/>
            <w:vAlign w:val="center"/>
          </w:tcPr>
          <w:p w:rsidR="00F25278" w:rsidRPr="00F71B84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6"/>
              </w:rPr>
            </w:pPr>
            <w:r w:rsidRPr="00F71B84">
              <w:rPr>
                <w:rFonts w:ascii="Times New Roman" w:eastAsia="맑은 고딕" w:hAnsi="Times New Roman" w:cs="Times New Roman" w:hint="eastAsia"/>
                <w:kern w:val="0"/>
                <w:sz w:val="16"/>
              </w:rPr>
              <w:t>*</w:t>
            </w:r>
            <w:r w:rsidRPr="00F71B84">
              <w:rPr>
                <w:rFonts w:ascii="Times New Roman" w:eastAsia="맑은 고딕" w:hAnsi="Times New Roman" w:cs="Times New Roman"/>
                <w:kern w:val="0"/>
                <w:sz w:val="16"/>
              </w:rPr>
              <w:t xml:space="preserve"> </w:t>
            </w:r>
            <w:r w:rsidRPr="00F71B84">
              <w:rPr>
                <w:rFonts w:ascii="Times New Roman" w:eastAsia="맑은 고딕" w:hAnsi="Times New Roman" w:cs="Times New Roman"/>
                <w:i/>
                <w:kern w:val="0"/>
                <w:sz w:val="16"/>
              </w:rPr>
              <w:t>p</w:t>
            </w:r>
            <w:r w:rsidRPr="00F71B84">
              <w:rPr>
                <w:rFonts w:ascii="Times New Roman" w:eastAsia="맑은 고딕" w:hAnsi="Times New Roman" w:cs="Times New Roman"/>
                <w:kern w:val="0"/>
                <w:sz w:val="16"/>
              </w:rPr>
              <w:t>-value&lt;0.05</w:t>
            </w:r>
          </w:p>
        </w:tc>
      </w:tr>
    </w:tbl>
    <w:p w:rsidR="00F25278" w:rsidRPr="009E2E1E" w:rsidRDefault="00F25278" w:rsidP="00F25278">
      <w:pPr>
        <w:spacing w:line="480" w:lineRule="auto"/>
        <w:rPr>
          <w:rFonts w:ascii="Times New Roman" w:hAnsi="Times New Roman" w:cs="Times New Roman"/>
          <w:sz w:val="24"/>
        </w:rPr>
        <w:sectPr w:rsidR="00F25278" w:rsidRPr="009E2E1E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:rsidR="00F25278" w:rsidRPr="009E2E1E" w:rsidRDefault="00F25278" w:rsidP="00F25278">
      <w:pPr>
        <w:spacing w:line="480" w:lineRule="auto"/>
        <w:rPr>
          <w:rFonts w:ascii="Times New Roman" w:hAnsi="Times New Roman" w:cs="Times New Roman"/>
          <w:sz w:val="24"/>
        </w:rPr>
      </w:pPr>
      <w:r w:rsidRPr="009E2E1E">
        <w:rPr>
          <w:rFonts w:ascii="Times New Roman" w:hAnsi="Times New Roman" w:cs="Times New Roman"/>
          <w:b/>
          <w:sz w:val="24"/>
        </w:rPr>
        <w:lastRenderedPageBreak/>
        <w:t xml:space="preserve">Table </w:t>
      </w:r>
      <w:r>
        <w:rPr>
          <w:rFonts w:ascii="Times New Roman" w:hAnsi="Times New Roman" w:cs="Times New Roman"/>
          <w:b/>
          <w:sz w:val="24"/>
        </w:rPr>
        <w:t>S</w:t>
      </w:r>
      <w:r w:rsidR="00F8074C">
        <w:rPr>
          <w:rFonts w:ascii="Times New Roman" w:hAnsi="Times New Roman" w:cs="Times New Roman"/>
          <w:b/>
          <w:sz w:val="24"/>
        </w:rPr>
        <w:t>3</w:t>
      </w:r>
      <w:r w:rsidRPr="009E2E1E">
        <w:rPr>
          <w:rFonts w:ascii="Times New Roman" w:hAnsi="Times New Roman" w:cs="Times New Roman"/>
          <w:b/>
          <w:sz w:val="24"/>
        </w:rPr>
        <w:t xml:space="preserve">. </w:t>
      </w:r>
      <w:r w:rsidRPr="009E2E1E">
        <w:rPr>
          <w:rFonts w:ascii="Times New Roman" w:hAnsi="Times New Roman" w:cs="Times New Roman"/>
          <w:sz w:val="24"/>
        </w:rPr>
        <w:t xml:space="preserve">Significantly </w:t>
      </w:r>
      <w:r w:rsidRPr="00332D3A">
        <w:rPr>
          <w:rFonts w:ascii="Times New Roman" w:hAnsi="Times New Roman" w:cs="Times New Roman"/>
          <w:sz w:val="24"/>
        </w:rPr>
        <w:t xml:space="preserve">differentiating metabolites between experimental groups including non-diabetic control, no DR, and DR subjects </w:t>
      </w:r>
      <w:r w:rsidRPr="009E2E1E">
        <w:rPr>
          <w:rFonts w:ascii="Times New Roman" w:hAnsi="Times New Roman" w:cs="Times New Roman"/>
          <w:sz w:val="24"/>
        </w:rPr>
        <w:t>analyzed by UPLC-Q-TOF-MS.</w:t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32"/>
        <w:gridCol w:w="1298"/>
        <w:gridCol w:w="720"/>
        <w:gridCol w:w="880"/>
        <w:gridCol w:w="895"/>
        <w:gridCol w:w="543"/>
        <w:gridCol w:w="730"/>
        <w:gridCol w:w="931"/>
        <w:gridCol w:w="822"/>
        <w:gridCol w:w="953"/>
        <w:gridCol w:w="822"/>
      </w:tblGrid>
      <w:tr w:rsidR="00F25278" w:rsidRPr="009E2E1E" w:rsidTr="00D03B77">
        <w:trPr>
          <w:trHeight w:val="300"/>
        </w:trPr>
        <w:tc>
          <w:tcPr>
            <w:tcW w:w="266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/>
                <w:bCs/>
                <w:kern w:val="0"/>
                <w:sz w:val="16"/>
              </w:rPr>
            </w:pPr>
            <w:r w:rsidRPr="009E2E1E">
              <w:rPr>
                <w:rFonts w:ascii="Times New Roman" w:eastAsia="굴림" w:hAnsi="Times New Roman" w:cs="Times New Roman"/>
                <w:b/>
                <w:bCs/>
                <w:kern w:val="0"/>
                <w:sz w:val="16"/>
              </w:rPr>
              <w:t>No.</w:t>
            </w:r>
          </w:p>
        </w:tc>
        <w:tc>
          <w:tcPr>
            <w:tcW w:w="745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/>
                <w:bCs/>
                <w:kern w:val="0"/>
                <w:sz w:val="16"/>
              </w:rPr>
            </w:pPr>
            <w:r w:rsidRPr="009E2E1E">
              <w:rPr>
                <w:rFonts w:ascii="Times New Roman" w:eastAsia="굴림" w:hAnsi="Times New Roman" w:cs="Times New Roman"/>
                <w:b/>
                <w:bCs/>
                <w:kern w:val="0"/>
                <w:sz w:val="16"/>
              </w:rPr>
              <w:t>Metabolites</w:t>
            </w:r>
            <w:r>
              <w:rPr>
                <w:rFonts w:ascii="Times New Roman" w:eastAsia="굴림" w:hAnsi="Times New Roman" w:cs="Times New Roman"/>
                <w:b/>
                <w:bCs/>
                <w:kern w:val="0"/>
                <w:sz w:val="16"/>
              </w:rPr>
              <w:t xml:space="preserve"> </w:t>
            </w:r>
            <w:r w:rsidRPr="00F71B84">
              <w:rPr>
                <w:rFonts w:ascii="Times New Roman" w:eastAsia="굴림" w:hAnsi="Times New Roman" w:cs="Times New Roman"/>
                <w:b/>
                <w:bCs/>
                <w:kern w:val="0"/>
                <w:sz w:val="16"/>
                <w:vertAlign w:val="superscript"/>
              </w:rPr>
              <w:t>a</w:t>
            </w:r>
          </w:p>
        </w:tc>
        <w:tc>
          <w:tcPr>
            <w:tcW w:w="404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/>
                <w:bCs/>
                <w:kern w:val="0"/>
                <w:sz w:val="16"/>
              </w:rPr>
            </w:pPr>
            <w:r w:rsidRPr="009E2E1E">
              <w:rPr>
                <w:rFonts w:ascii="Times New Roman" w:eastAsia="굴림" w:hAnsi="Times New Roman" w:cs="Times New Roman"/>
                <w:b/>
                <w:bCs/>
                <w:kern w:val="0"/>
                <w:sz w:val="16"/>
              </w:rPr>
              <w:t>t</w:t>
            </w:r>
            <w:r w:rsidRPr="009E2E1E">
              <w:rPr>
                <w:rFonts w:ascii="Times New Roman" w:eastAsia="굴림" w:hAnsi="Times New Roman" w:cs="Times New Roman"/>
                <w:b/>
                <w:bCs/>
                <w:kern w:val="0"/>
                <w:sz w:val="16"/>
                <w:vertAlign w:val="subscript"/>
              </w:rPr>
              <w:t xml:space="preserve">R </w:t>
            </w:r>
            <w:r w:rsidRPr="009E2E1E">
              <w:rPr>
                <w:rFonts w:ascii="Times New Roman" w:eastAsia="굴림" w:hAnsi="Times New Roman" w:cs="Times New Roman"/>
                <w:b/>
                <w:bCs/>
                <w:kern w:val="0"/>
                <w:sz w:val="16"/>
                <w:szCs w:val="20"/>
              </w:rPr>
              <w:t>(min)</w:t>
            </w:r>
          </w:p>
        </w:tc>
        <w:tc>
          <w:tcPr>
            <w:tcW w:w="543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/>
                <w:bCs/>
                <w:kern w:val="0"/>
                <w:sz w:val="16"/>
              </w:rPr>
            </w:pPr>
            <w:r w:rsidRPr="009E2E1E">
              <w:rPr>
                <w:rFonts w:ascii="Times New Roman" w:eastAsia="굴림" w:hAnsi="Times New Roman" w:cs="Times New Roman"/>
                <w:b/>
                <w:bCs/>
                <w:kern w:val="0"/>
                <w:sz w:val="16"/>
              </w:rPr>
              <w:t>Measured</w:t>
            </w:r>
            <w:r w:rsidRPr="009E2E1E">
              <w:rPr>
                <w:rFonts w:ascii="Times New Roman" w:eastAsia="굴림" w:hAnsi="Times New Roman" w:cs="Times New Roman"/>
                <w:b/>
                <w:bCs/>
                <w:kern w:val="0"/>
                <w:sz w:val="16"/>
              </w:rPr>
              <w:br/>
              <w:t xml:space="preserve">MS </w:t>
            </w:r>
            <w:r w:rsidRPr="009E2E1E">
              <w:rPr>
                <w:rFonts w:ascii="Times New Roman" w:eastAsia="굴림" w:hAnsi="Times New Roman" w:cs="Times New Roman"/>
                <w:b/>
                <w:bCs/>
                <w:kern w:val="0"/>
                <w:sz w:val="16"/>
                <w:szCs w:val="20"/>
              </w:rPr>
              <w:t>(</w:t>
            </w:r>
            <w:r w:rsidRPr="009E2E1E">
              <w:rPr>
                <w:rFonts w:ascii="Times New Roman" w:eastAsia="굴림" w:hAnsi="Times New Roman" w:cs="Times New Roman"/>
                <w:b/>
                <w:bCs/>
                <w:i/>
                <w:iCs/>
                <w:kern w:val="0"/>
                <w:sz w:val="16"/>
                <w:szCs w:val="20"/>
              </w:rPr>
              <w:t>m/z</w:t>
            </w:r>
            <w:r w:rsidRPr="009E2E1E">
              <w:rPr>
                <w:rFonts w:ascii="Times New Roman" w:eastAsia="굴림" w:hAnsi="Times New Roman" w:cs="Times New Roman"/>
                <w:b/>
                <w:bCs/>
                <w:kern w:val="0"/>
                <w:sz w:val="16"/>
                <w:szCs w:val="20"/>
              </w:rPr>
              <w:t>)</w:t>
            </w:r>
          </w:p>
        </w:tc>
        <w:tc>
          <w:tcPr>
            <w:tcW w:w="548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/>
                <w:bCs/>
                <w:kern w:val="0"/>
                <w:sz w:val="16"/>
              </w:rPr>
            </w:pPr>
            <w:r w:rsidRPr="009E2E1E">
              <w:rPr>
                <w:rFonts w:ascii="Times New Roman" w:eastAsia="굴림" w:hAnsi="Times New Roman" w:cs="Times New Roman"/>
                <w:b/>
                <w:bCs/>
                <w:kern w:val="0"/>
                <w:sz w:val="16"/>
              </w:rPr>
              <w:t>HMDB</w:t>
            </w:r>
            <w:r w:rsidRPr="009E2E1E">
              <w:rPr>
                <w:rFonts w:ascii="Times New Roman" w:eastAsia="굴림" w:hAnsi="Times New Roman" w:cs="Times New Roman"/>
                <w:b/>
                <w:bCs/>
                <w:kern w:val="0"/>
                <w:sz w:val="16"/>
              </w:rPr>
              <w:br/>
              <w:t>formular</w:t>
            </w:r>
          </w:p>
        </w:tc>
        <w:tc>
          <w:tcPr>
            <w:tcW w:w="320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/>
                <w:bCs/>
                <w:kern w:val="0"/>
                <w:sz w:val="16"/>
              </w:rPr>
            </w:pPr>
            <w:r w:rsidRPr="009E2E1E">
              <w:rPr>
                <w:rFonts w:ascii="Times New Roman" w:eastAsia="굴림" w:hAnsi="Times New Roman" w:cs="Times New Roman"/>
                <w:b/>
                <w:bCs/>
                <w:kern w:val="0"/>
                <w:sz w:val="16"/>
              </w:rPr>
              <w:t>PPM</w:t>
            </w:r>
          </w:p>
        </w:tc>
        <w:tc>
          <w:tcPr>
            <w:tcW w:w="480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/>
                <w:bCs/>
                <w:kern w:val="0"/>
                <w:sz w:val="16"/>
              </w:rPr>
            </w:pPr>
            <w:r w:rsidRPr="009E2E1E">
              <w:rPr>
                <w:rFonts w:ascii="Times New Roman" w:eastAsia="굴림" w:hAnsi="Times New Roman" w:cs="Times New Roman"/>
                <w:b/>
                <w:bCs/>
                <w:kern w:val="0"/>
                <w:sz w:val="16"/>
              </w:rPr>
              <w:t>Adduct</w:t>
            </w:r>
          </w:p>
        </w:tc>
        <w:tc>
          <w:tcPr>
            <w:tcW w:w="818" w:type="pct"/>
            <w:gridSpan w:val="2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332D3A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/>
                <w:bCs/>
                <w:kern w:val="0"/>
                <w:sz w:val="16"/>
              </w:rPr>
            </w:pPr>
            <w:r w:rsidRPr="00332D3A">
              <w:rPr>
                <w:rFonts w:ascii="Times New Roman" w:eastAsia="굴림" w:hAnsi="Times New Roman" w:cs="Times New Roman"/>
                <w:b/>
                <w:bCs/>
                <w:kern w:val="0"/>
                <w:sz w:val="16"/>
              </w:rPr>
              <w:t>AUC</w:t>
            </w:r>
          </w:p>
        </w:tc>
        <w:tc>
          <w:tcPr>
            <w:tcW w:w="816" w:type="pct"/>
            <w:gridSpan w:val="2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332D3A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/>
                <w:bCs/>
                <w:kern w:val="0"/>
                <w:sz w:val="16"/>
              </w:rPr>
            </w:pPr>
            <w:r w:rsidRPr="00332D3A">
              <w:rPr>
                <w:rFonts w:ascii="Times New Roman" w:eastAsia="굴림" w:hAnsi="Times New Roman" w:cs="Times New Roman"/>
                <w:b/>
                <w:bCs/>
                <w:kern w:val="0"/>
                <w:sz w:val="16"/>
              </w:rPr>
              <w:t>Fold Changes</w:t>
            </w:r>
          </w:p>
        </w:tc>
      </w:tr>
      <w:tr w:rsidR="00F25278" w:rsidRPr="009E2E1E" w:rsidTr="00D03B77">
        <w:trPr>
          <w:trHeight w:val="300"/>
        </w:trPr>
        <w:tc>
          <w:tcPr>
            <w:tcW w:w="26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/>
                <w:bCs/>
                <w:kern w:val="0"/>
                <w:sz w:val="16"/>
              </w:rPr>
            </w:pPr>
          </w:p>
        </w:tc>
        <w:tc>
          <w:tcPr>
            <w:tcW w:w="745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/>
                <w:bCs/>
                <w:kern w:val="0"/>
                <w:sz w:val="16"/>
              </w:rPr>
            </w:pPr>
          </w:p>
        </w:tc>
        <w:tc>
          <w:tcPr>
            <w:tcW w:w="404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/>
                <w:bCs/>
                <w:kern w:val="0"/>
                <w:sz w:val="16"/>
              </w:rPr>
            </w:pPr>
          </w:p>
        </w:tc>
        <w:tc>
          <w:tcPr>
            <w:tcW w:w="543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/>
                <w:bCs/>
                <w:kern w:val="0"/>
                <w:sz w:val="16"/>
              </w:rPr>
            </w:pPr>
          </w:p>
        </w:tc>
        <w:tc>
          <w:tcPr>
            <w:tcW w:w="548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/>
                <w:bCs/>
                <w:kern w:val="0"/>
                <w:sz w:val="16"/>
              </w:rPr>
            </w:pPr>
          </w:p>
        </w:tc>
        <w:tc>
          <w:tcPr>
            <w:tcW w:w="320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/>
                <w:bCs/>
                <w:kern w:val="0"/>
                <w:sz w:val="16"/>
              </w:rPr>
            </w:pPr>
          </w:p>
        </w:tc>
        <w:tc>
          <w:tcPr>
            <w:tcW w:w="480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/>
                <w:bCs/>
                <w:kern w:val="0"/>
                <w:sz w:val="16"/>
              </w:rPr>
            </w:pPr>
          </w:p>
        </w:tc>
        <w:tc>
          <w:tcPr>
            <w:tcW w:w="435" w:type="pct"/>
            <w:tcBorders>
              <w:top w:val="single" w:sz="6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332D3A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/>
                <w:bCs/>
                <w:kern w:val="0"/>
                <w:sz w:val="14"/>
              </w:rPr>
            </w:pPr>
            <w:r w:rsidRPr="00332D3A">
              <w:rPr>
                <w:rFonts w:ascii="Times New Roman" w:eastAsia="굴림" w:hAnsi="Times New Roman" w:cs="Times New Roman"/>
                <w:b/>
                <w:bCs/>
                <w:kern w:val="0"/>
                <w:sz w:val="14"/>
              </w:rPr>
              <w:t>CON/no DR</w:t>
            </w:r>
          </w:p>
        </w:tc>
        <w:tc>
          <w:tcPr>
            <w:tcW w:w="383" w:type="pct"/>
            <w:tcBorders>
              <w:top w:val="single" w:sz="6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332D3A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/>
                <w:bCs/>
                <w:kern w:val="0"/>
                <w:sz w:val="14"/>
              </w:rPr>
            </w:pPr>
            <w:r w:rsidRPr="00332D3A">
              <w:rPr>
                <w:rFonts w:ascii="Times New Roman" w:eastAsia="굴림" w:hAnsi="Times New Roman" w:cs="Times New Roman"/>
                <w:b/>
                <w:bCs/>
                <w:kern w:val="0"/>
                <w:sz w:val="14"/>
              </w:rPr>
              <w:t>DR/no DR</w:t>
            </w:r>
          </w:p>
        </w:tc>
        <w:tc>
          <w:tcPr>
            <w:tcW w:w="433" w:type="pct"/>
            <w:tcBorders>
              <w:top w:val="single" w:sz="6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332D3A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/>
                <w:bCs/>
                <w:kern w:val="0"/>
                <w:sz w:val="14"/>
              </w:rPr>
            </w:pPr>
            <w:r w:rsidRPr="00332D3A">
              <w:rPr>
                <w:rFonts w:ascii="Times New Roman" w:eastAsia="굴림" w:hAnsi="Times New Roman" w:cs="Times New Roman"/>
                <w:b/>
                <w:bCs/>
                <w:kern w:val="0"/>
                <w:sz w:val="14"/>
              </w:rPr>
              <w:t>No DR/CON</w:t>
            </w:r>
          </w:p>
        </w:tc>
        <w:tc>
          <w:tcPr>
            <w:tcW w:w="383" w:type="pct"/>
            <w:tcBorders>
              <w:top w:val="single" w:sz="6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332D3A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/>
                <w:bCs/>
                <w:kern w:val="0"/>
                <w:sz w:val="14"/>
              </w:rPr>
            </w:pPr>
            <w:r w:rsidRPr="00332D3A">
              <w:rPr>
                <w:rFonts w:ascii="Times New Roman" w:eastAsia="굴림" w:hAnsi="Times New Roman" w:cs="Times New Roman"/>
                <w:b/>
                <w:bCs/>
                <w:kern w:val="0"/>
                <w:sz w:val="14"/>
              </w:rPr>
              <w:t>DR/no DR</w:t>
            </w:r>
          </w:p>
        </w:tc>
      </w:tr>
      <w:tr w:rsidR="00F25278" w:rsidRPr="009E2E1E" w:rsidTr="00D03B77">
        <w:trPr>
          <w:trHeight w:val="255"/>
        </w:trPr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</w:pP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21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</w:pP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LysoPC 14:0 (sn-2)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</w:pP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7.46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</w:pP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452.2776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</w:pP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C</w:t>
            </w: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  <w:vertAlign w:val="subscript"/>
              </w:rPr>
              <w:t>22</w:t>
            </w: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H</w:t>
            </w: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  <w:vertAlign w:val="subscript"/>
              </w:rPr>
              <w:t>46</w:t>
            </w: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NO</w:t>
            </w: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  <w:vertAlign w:val="subscript"/>
              </w:rPr>
              <w:t>7</w:t>
            </w: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P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</w:pP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1.5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</w:pP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[M-CH</w:t>
            </w: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  <w:vertAlign w:val="subscript"/>
              </w:rPr>
              <w:t>3</w:t>
            </w: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]</w:t>
            </w: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  <w:vertAlign w:val="superscript"/>
              </w:rPr>
              <w:t>-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</w:pP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0.683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</w:pP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0.512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</w:pP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0.74*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</w:pP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1.00</w:t>
            </w:r>
          </w:p>
        </w:tc>
      </w:tr>
      <w:tr w:rsidR="00F25278" w:rsidRPr="009E2E1E" w:rsidTr="00D03B77">
        <w:trPr>
          <w:trHeight w:val="255"/>
        </w:trPr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</w:pP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22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</w:pP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LysoPC 20:5 (sn-2)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</w:pP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7.57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</w:pP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526.2938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</w:pP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C</w:t>
            </w: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  <w:vertAlign w:val="subscript"/>
              </w:rPr>
              <w:t>28</w:t>
            </w: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H</w:t>
            </w: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  <w:vertAlign w:val="subscript"/>
              </w:rPr>
              <w:t>48</w:t>
            </w: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NO</w:t>
            </w: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  <w:vertAlign w:val="subscript"/>
              </w:rPr>
              <w:t>7</w:t>
            </w: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P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</w:pP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1.0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</w:pP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[M-CH</w:t>
            </w: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  <w:vertAlign w:val="subscript"/>
              </w:rPr>
              <w:t>3</w:t>
            </w: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]</w:t>
            </w: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  <w:vertAlign w:val="superscript"/>
              </w:rPr>
              <w:t>-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</w:pP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0.740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</w:pP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0.577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</w:pP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1.58*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</w:pP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0.85</w:t>
            </w:r>
          </w:p>
        </w:tc>
      </w:tr>
      <w:tr w:rsidR="00F25278" w:rsidRPr="009E2E1E" w:rsidTr="00D03B77">
        <w:trPr>
          <w:trHeight w:val="255"/>
        </w:trPr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</w:pP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23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</w:pP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LysoPC 14:0 (sn-1)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</w:pP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7.64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</w:pP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452.2782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</w:pP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C</w:t>
            </w: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  <w:vertAlign w:val="subscript"/>
              </w:rPr>
              <w:t>22</w:t>
            </w: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H</w:t>
            </w: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  <w:vertAlign w:val="subscript"/>
              </w:rPr>
              <w:t>46</w:t>
            </w: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NO</w:t>
            </w: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  <w:vertAlign w:val="subscript"/>
              </w:rPr>
              <w:t>7</w:t>
            </w: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P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</w:pP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0.7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</w:pP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[M-CH</w:t>
            </w: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  <w:vertAlign w:val="subscript"/>
              </w:rPr>
              <w:t>3</w:t>
            </w: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]</w:t>
            </w: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  <w:vertAlign w:val="superscript"/>
              </w:rPr>
              <w:t>-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</w:pP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0.732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</w:pP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0.558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</w:pP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0.72*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</w:pP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1.08</w:t>
            </w:r>
          </w:p>
        </w:tc>
      </w:tr>
      <w:tr w:rsidR="00F25278" w:rsidRPr="009E2E1E" w:rsidTr="00D03B77">
        <w:trPr>
          <w:trHeight w:val="255"/>
        </w:trPr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</w:pP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24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</w:pP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LysoPC 20:5 (sn-1)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</w:pP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7.71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</w:pP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526.2932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</w:pP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C</w:t>
            </w: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  <w:vertAlign w:val="subscript"/>
              </w:rPr>
              <w:t>28</w:t>
            </w: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H</w:t>
            </w: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  <w:vertAlign w:val="subscript"/>
              </w:rPr>
              <w:t>48</w:t>
            </w: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NO</w:t>
            </w: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  <w:vertAlign w:val="subscript"/>
              </w:rPr>
              <w:t>7</w:t>
            </w: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P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</w:pP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-1.3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</w:pP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[M-CH</w:t>
            </w: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  <w:vertAlign w:val="subscript"/>
              </w:rPr>
              <w:t>3</w:t>
            </w: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]</w:t>
            </w: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  <w:vertAlign w:val="superscript"/>
              </w:rPr>
              <w:t>-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</w:pP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0.718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</w:pP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0.565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</w:pP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1.49*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</w:pP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0.88</w:t>
            </w:r>
          </w:p>
        </w:tc>
      </w:tr>
      <w:tr w:rsidR="00F25278" w:rsidRPr="009E2E1E" w:rsidTr="00D03B77">
        <w:trPr>
          <w:trHeight w:val="255"/>
        </w:trPr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</w:pP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25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</w:pP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LysoPC 16:1 (sn-1)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</w:pP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7.91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</w:pP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478.2932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</w:pP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C</w:t>
            </w: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  <w:vertAlign w:val="subscript"/>
              </w:rPr>
              <w:t>24</w:t>
            </w: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H</w:t>
            </w: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  <w:vertAlign w:val="subscript"/>
              </w:rPr>
              <w:t>48</w:t>
            </w: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NO</w:t>
            </w: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  <w:vertAlign w:val="subscript"/>
              </w:rPr>
              <w:t>7</w:t>
            </w: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P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</w:pP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0.2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</w:pP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[M-CH</w:t>
            </w: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  <w:vertAlign w:val="subscript"/>
              </w:rPr>
              <w:t>3</w:t>
            </w: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]</w:t>
            </w: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  <w:vertAlign w:val="superscript"/>
              </w:rPr>
              <w:t>-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</w:pP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0.703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</w:pP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0.518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</w:pP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0.78*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</w:pP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0.99</w:t>
            </w:r>
          </w:p>
        </w:tc>
      </w:tr>
      <w:tr w:rsidR="00F25278" w:rsidRPr="009E2E1E" w:rsidTr="00D03B77">
        <w:trPr>
          <w:trHeight w:val="255"/>
        </w:trPr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</w:pP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26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</w:pP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LysoPC 22:5 (sn-2)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</w:pP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8.24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</w:pP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554.3138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</w:pP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C</w:t>
            </w: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  <w:vertAlign w:val="subscript"/>
              </w:rPr>
              <w:t>30</w:t>
            </w: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H</w:t>
            </w: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  <w:vertAlign w:val="subscript"/>
              </w:rPr>
              <w:t>52</w:t>
            </w: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NO</w:t>
            </w: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  <w:vertAlign w:val="subscript"/>
              </w:rPr>
              <w:t>7</w:t>
            </w: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P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</w:pP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2.0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</w:pP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[M-CH</w:t>
            </w: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  <w:vertAlign w:val="subscript"/>
              </w:rPr>
              <w:t>3</w:t>
            </w: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]</w:t>
            </w: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  <w:vertAlign w:val="superscript"/>
              </w:rPr>
              <w:t>-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</w:pP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0.823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</w:pP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0.601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</w:pP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1.34*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</w:pP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0.90</w:t>
            </w:r>
          </w:p>
        </w:tc>
      </w:tr>
      <w:tr w:rsidR="00F25278" w:rsidRPr="009E2E1E" w:rsidTr="00D03B77">
        <w:trPr>
          <w:trHeight w:val="255"/>
        </w:trPr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</w:pP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27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</w:pP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LysoPC 22:5 (sn-1)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</w:pP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8.39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</w:pP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554.3246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</w:pP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C</w:t>
            </w: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  <w:vertAlign w:val="subscript"/>
              </w:rPr>
              <w:t>30</w:t>
            </w: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H</w:t>
            </w: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  <w:vertAlign w:val="subscript"/>
              </w:rPr>
              <w:t>52</w:t>
            </w: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NO</w:t>
            </w: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  <w:vertAlign w:val="subscript"/>
              </w:rPr>
              <w:t>7</w:t>
            </w: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P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</w:pP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0.5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</w:pP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[M-CH</w:t>
            </w: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  <w:vertAlign w:val="subscript"/>
              </w:rPr>
              <w:t>3</w:t>
            </w: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]</w:t>
            </w: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  <w:vertAlign w:val="superscript"/>
              </w:rPr>
              <w:t>-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</w:pP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0.819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</w:pP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0.557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</w:pP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1.63*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</w:pP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0.93</w:t>
            </w:r>
          </w:p>
        </w:tc>
      </w:tr>
      <w:tr w:rsidR="00F25278" w:rsidRPr="009E2E1E" w:rsidTr="00D03B77">
        <w:trPr>
          <w:trHeight w:val="255"/>
        </w:trPr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</w:pP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28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</w:pP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LysoPC 16:0 (sn-2)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</w:pP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8.47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</w:pP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480.3072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</w:pP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C</w:t>
            </w: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  <w:vertAlign w:val="subscript"/>
              </w:rPr>
              <w:t>24</w:t>
            </w: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H</w:t>
            </w: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  <w:vertAlign w:val="subscript"/>
              </w:rPr>
              <w:t>50</w:t>
            </w: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NO</w:t>
            </w: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  <w:vertAlign w:val="subscript"/>
              </w:rPr>
              <w:t>7</w:t>
            </w: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P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</w:pP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-2.1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</w:pP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[M-CH</w:t>
            </w: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  <w:vertAlign w:val="subscript"/>
              </w:rPr>
              <w:t>3</w:t>
            </w: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]</w:t>
            </w: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  <w:vertAlign w:val="superscript"/>
              </w:rPr>
              <w:t>-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</w:pP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0.913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</w:pP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0.504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</w:pP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0.79*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</w:pP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0.99</w:t>
            </w:r>
          </w:p>
        </w:tc>
      </w:tr>
      <w:tr w:rsidR="00F25278" w:rsidRPr="009E2E1E" w:rsidTr="00D03B77">
        <w:trPr>
          <w:trHeight w:val="255"/>
        </w:trPr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</w:pP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29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</w:pP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LysoPC 20:3 (sn-1)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</w:pP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8.58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</w:pP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530.3224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</w:pP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C</w:t>
            </w: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  <w:vertAlign w:val="subscript"/>
              </w:rPr>
              <w:t>28</w:t>
            </w: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H</w:t>
            </w: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  <w:vertAlign w:val="subscript"/>
              </w:rPr>
              <w:t>52</w:t>
            </w: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NO</w:t>
            </w: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  <w:vertAlign w:val="subscript"/>
              </w:rPr>
              <w:t>7</w:t>
            </w: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P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</w:pP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0.6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</w:pP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[M-CH</w:t>
            </w: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  <w:vertAlign w:val="subscript"/>
              </w:rPr>
              <w:t>3</w:t>
            </w: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]</w:t>
            </w: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  <w:vertAlign w:val="superscript"/>
              </w:rPr>
              <w:t>-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</w:pP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0.659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</w:pP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0.549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</w:pP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1.20*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</w:pP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0.98</w:t>
            </w:r>
          </w:p>
        </w:tc>
      </w:tr>
      <w:tr w:rsidR="00F25278" w:rsidRPr="009E2E1E" w:rsidTr="00D03B77">
        <w:trPr>
          <w:trHeight w:val="255"/>
        </w:trPr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</w:pP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30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</w:pP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LysoPC 18:1 (sn-2)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</w:pP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8.72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</w:pP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506.3249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</w:pP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C</w:t>
            </w: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  <w:vertAlign w:val="subscript"/>
              </w:rPr>
              <w:t>26</w:t>
            </w: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H</w:t>
            </w: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  <w:vertAlign w:val="subscript"/>
              </w:rPr>
              <w:t>52</w:t>
            </w: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NO</w:t>
            </w: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  <w:vertAlign w:val="subscript"/>
              </w:rPr>
              <w:t>7</w:t>
            </w: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P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</w:pP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-0.6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</w:pP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[M-CH</w:t>
            </w: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  <w:vertAlign w:val="subscript"/>
              </w:rPr>
              <w:t>3</w:t>
            </w: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]</w:t>
            </w: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  <w:vertAlign w:val="superscript"/>
              </w:rPr>
              <w:t>-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</w:pP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0.797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</w:pP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0.515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</w:pP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1.22*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</w:pP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1.01</w:t>
            </w:r>
          </w:p>
        </w:tc>
      </w:tr>
      <w:tr w:rsidR="00F25278" w:rsidRPr="009E2E1E" w:rsidTr="00D03B77">
        <w:trPr>
          <w:trHeight w:val="270"/>
        </w:trPr>
        <w:tc>
          <w:tcPr>
            <w:tcW w:w="2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</w:pP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31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</w:pP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LysoPC 18:0 (sn-2)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</w:pP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9.53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</w:pP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508.3398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</w:pP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C</w:t>
            </w: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  <w:vertAlign w:val="subscript"/>
              </w:rPr>
              <w:t>26</w:t>
            </w: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H</w:t>
            </w: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  <w:vertAlign w:val="subscript"/>
              </w:rPr>
              <w:t>54</w:t>
            </w: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NO</w:t>
            </w: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  <w:vertAlign w:val="subscript"/>
              </w:rPr>
              <w:t>7</w:t>
            </w: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P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</w:pP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0.6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</w:pP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[M-CH</w:t>
            </w: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  <w:vertAlign w:val="subscript"/>
              </w:rPr>
              <w:t>3</w:t>
            </w: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]</w:t>
            </w: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  <w:vertAlign w:val="superscript"/>
              </w:rPr>
              <w:t>-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</w:pP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0.931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</w:pP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0.507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</w:pP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0.66*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9E2E1E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</w:pPr>
            <w:r w:rsidRPr="009E2E1E">
              <w:rPr>
                <w:rFonts w:ascii="Times New Roman" w:eastAsia="굴림" w:hAnsi="Times New Roman" w:cs="Times New Roman"/>
                <w:kern w:val="0"/>
                <w:sz w:val="14"/>
                <w:szCs w:val="14"/>
              </w:rPr>
              <w:t>1.00</w:t>
            </w:r>
          </w:p>
        </w:tc>
      </w:tr>
      <w:tr w:rsidR="00F25278" w:rsidRPr="009E2E1E" w:rsidTr="00D03B77">
        <w:trPr>
          <w:trHeight w:val="170"/>
        </w:trPr>
        <w:tc>
          <w:tcPr>
            <w:tcW w:w="5000" w:type="pct"/>
            <w:gridSpan w:val="11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D91B6F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2"/>
                <w:szCs w:val="12"/>
              </w:rPr>
            </w:pPr>
            <w:r w:rsidRPr="00D91B6F">
              <w:rPr>
                <w:rFonts w:ascii="Times New Roman" w:eastAsia="맑은 고딕" w:hAnsi="Times New Roman" w:cs="Times New Roman" w:hint="eastAsia"/>
                <w:kern w:val="0"/>
                <w:sz w:val="12"/>
                <w:szCs w:val="12"/>
              </w:rPr>
              <w:t>Metabolites were selected according to VIP &gt;0.7 from OPLS-DA model</w:t>
            </w:r>
          </w:p>
        </w:tc>
      </w:tr>
      <w:tr w:rsidR="00F25278" w:rsidRPr="009E2E1E" w:rsidTr="00D03B77">
        <w:trPr>
          <w:trHeight w:val="170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D91B6F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2"/>
                <w:szCs w:val="12"/>
              </w:rPr>
            </w:pPr>
            <w:r w:rsidRPr="00D91B6F">
              <w:rPr>
                <w:rFonts w:ascii="Times New Roman" w:eastAsia="굴림" w:hAnsi="Times New Roman" w:cs="Times New Roman" w:hint="eastAsia"/>
                <w:kern w:val="0"/>
                <w:sz w:val="12"/>
                <w:szCs w:val="12"/>
              </w:rPr>
              <w:t>LysoPC, lysophosphatidylcholine; two different forms of lysoPC were identified with the fatty acyl chain at sn-1 and sn-2 on the backbone of glycerol</w:t>
            </w:r>
          </w:p>
        </w:tc>
      </w:tr>
      <w:tr w:rsidR="00F25278" w:rsidRPr="009E2E1E" w:rsidTr="00D03B77">
        <w:trPr>
          <w:trHeight w:val="170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278" w:rsidRPr="00D91B6F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  <w:r w:rsidRPr="00D91B6F">
              <w:rPr>
                <w:rFonts w:ascii="Times New Roman" w:eastAsia="맑은 고딕" w:hAnsi="Times New Roman" w:cs="Times New Roman"/>
                <w:kern w:val="0"/>
                <w:sz w:val="12"/>
                <w:szCs w:val="12"/>
                <w:vertAlign w:val="superscript"/>
              </w:rPr>
              <w:t>a</w:t>
            </w:r>
            <w:r w:rsidRPr="00D91B6F">
              <w:rPr>
                <w:rFonts w:ascii="Times New Roman" w:eastAsia="맑은 고딕" w:hAnsi="Times New Roman" w:cs="Times New Roman" w:hint="eastAsia"/>
                <w:kern w:val="0"/>
                <w:sz w:val="12"/>
                <w:szCs w:val="12"/>
              </w:rPr>
              <w:t xml:space="preserve"> </w:t>
            </w:r>
            <w:r w:rsidRPr="00D91B6F">
              <w:rPr>
                <w:rFonts w:ascii="Times New Roman" w:eastAsia="맑은 고딕" w:hAnsi="Times New Roman" w:cs="Times New Roman"/>
                <w:kern w:val="0"/>
                <w:sz w:val="12"/>
                <w:szCs w:val="12"/>
              </w:rPr>
              <w:t>Tentatively identified metabolites by using HMDB, NIST, high resolution (PPM), and in-house library</w:t>
            </w:r>
          </w:p>
        </w:tc>
      </w:tr>
      <w:tr w:rsidR="00F25278" w:rsidRPr="009E2E1E" w:rsidTr="00D03B77">
        <w:trPr>
          <w:trHeight w:val="170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25278" w:rsidRPr="00D91B6F" w:rsidRDefault="00F25278" w:rsidP="00D03B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2"/>
                <w:szCs w:val="12"/>
                <w:vertAlign w:val="superscript"/>
              </w:rPr>
            </w:pPr>
            <w:r w:rsidRPr="00D91B6F">
              <w:rPr>
                <w:rFonts w:ascii="Times New Roman" w:eastAsia="굴림" w:hAnsi="Times New Roman"/>
                <w:color w:val="000000"/>
                <w:kern w:val="0"/>
                <w:sz w:val="12"/>
                <w:szCs w:val="12"/>
              </w:rPr>
              <w:t xml:space="preserve">* </w:t>
            </w:r>
            <w:r w:rsidRPr="00D91B6F">
              <w:rPr>
                <w:rFonts w:ascii="Times New Roman" w:eastAsia="굴림" w:hAnsi="Times New Roman"/>
                <w:i/>
                <w:iCs/>
                <w:color w:val="000000"/>
                <w:kern w:val="0"/>
                <w:sz w:val="12"/>
                <w:szCs w:val="12"/>
              </w:rPr>
              <w:t>p</w:t>
            </w:r>
            <w:r w:rsidRPr="00D91B6F">
              <w:rPr>
                <w:rFonts w:ascii="Times New Roman" w:eastAsia="굴림" w:hAnsi="Times New Roman"/>
                <w:color w:val="000000"/>
                <w:kern w:val="0"/>
                <w:sz w:val="12"/>
                <w:szCs w:val="12"/>
              </w:rPr>
              <w:t>-value &lt; 0.05</w:t>
            </w:r>
          </w:p>
        </w:tc>
      </w:tr>
    </w:tbl>
    <w:p w:rsidR="0032766F" w:rsidRPr="00C05A1A" w:rsidRDefault="0032766F" w:rsidP="00AD4CD2">
      <w:pPr>
        <w:spacing w:after="0" w:line="480" w:lineRule="auto"/>
        <w:rPr>
          <w:rFonts w:ascii="Times New Roman" w:hAnsi="Times New Roman" w:cs="Times New Roman" w:hint="eastAsia"/>
          <w:sz w:val="24"/>
        </w:rPr>
      </w:pPr>
    </w:p>
    <w:sectPr w:rsidR="0032766F" w:rsidRPr="00C05A1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6382" w:rsidRDefault="00216382" w:rsidP="0073748A">
      <w:pPr>
        <w:spacing w:after="0" w:line="240" w:lineRule="auto"/>
      </w:pPr>
      <w:r>
        <w:separator/>
      </w:r>
    </w:p>
  </w:endnote>
  <w:endnote w:type="continuationSeparator" w:id="0">
    <w:p w:rsidR="00216382" w:rsidRDefault="00216382" w:rsidP="007374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6382" w:rsidRDefault="00216382" w:rsidP="0073748A">
      <w:pPr>
        <w:spacing w:after="0" w:line="240" w:lineRule="auto"/>
      </w:pPr>
      <w:r>
        <w:separator/>
      </w:r>
    </w:p>
  </w:footnote>
  <w:footnote w:type="continuationSeparator" w:id="0">
    <w:p w:rsidR="00216382" w:rsidRDefault="00216382" w:rsidP="007374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1F084E"/>
    <w:multiLevelType w:val="hybridMultilevel"/>
    <w:tmpl w:val="19BEFC36"/>
    <w:lvl w:ilvl="0" w:tplc="F6024F86">
      <w:start w:val="1"/>
      <w:numFmt w:val="bullet"/>
      <w:lvlText w:val="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62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F1E"/>
    <w:rsid w:val="000023B4"/>
    <w:rsid w:val="00002AC9"/>
    <w:rsid w:val="00004A4E"/>
    <w:rsid w:val="00051372"/>
    <w:rsid w:val="00054E7B"/>
    <w:rsid w:val="00061904"/>
    <w:rsid w:val="00071C9A"/>
    <w:rsid w:val="0009734E"/>
    <w:rsid w:val="000A532E"/>
    <w:rsid w:val="000B5B3C"/>
    <w:rsid w:val="000B5DC7"/>
    <w:rsid w:val="000C5B94"/>
    <w:rsid w:val="000C5F17"/>
    <w:rsid w:val="000C6704"/>
    <w:rsid w:val="000E26BA"/>
    <w:rsid w:val="000F64FE"/>
    <w:rsid w:val="00102FCE"/>
    <w:rsid w:val="001175B5"/>
    <w:rsid w:val="00132B44"/>
    <w:rsid w:val="0015114A"/>
    <w:rsid w:val="00152766"/>
    <w:rsid w:val="00155954"/>
    <w:rsid w:val="00173359"/>
    <w:rsid w:val="00175FA7"/>
    <w:rsid w:val="00190326"/>
    <w:rsid w:val="001A2F2B"/>
    <w:rsid w:val="001A7134"/>
    <w:rsid w:val="001B5471"/>
    <w:rsid w:val="001D68B3"/>
    <w:rsid w:val="001E0FA2"/>
    <w:rsid w:val="001E559E"/>
    <w:rsid w:val="002145F5"/>
    <w:rsid w:val="00216382"/>
    <w:rsid w:val="00216DE8"/>
    <w:rsid w:val="00232CBB"/>
    <w:rsid w:val="00255889"/>
    <w:rsid w:val="0026550E"/>
    <w:rsid w:val="00270801"/>
    <w:rsid w:val="002771AB"/>
    <w:rsid w:val="002D4181"/>
    <w:rsid w:val="002F039E"/>
    <w:rsid w:val="002F199B"/>
    <w:rsid w:val="002F575E"/>
    <w:rsid w:val="002F79E2"/>
    <w:rsid w:val="00312FB2"/>
    <w:rsid w:val="0032766F"/>
    <w:rsid w:val="00330398"/>
    <w:rsid w:val="00332D3A"/>
    <w:rsid w:val="00346C3F"/>
    <w:rsid w:val="00362A01"/>
    <w:rsid w:val="00382F71"/>
    <w:rsid w:val="00385298"/>
    <w:rsid w:val="003A5DCE"/>
    <w:rsid w:val="003B242F"/>
    <w:rsid w:val="003B689A"/>
    <w:rsid w:val="003C3096"/>
    <w:rsid w:val="003C6C93"/>
    <w:rsid w:val="003D1529"/>
    <w:rsid w:val="003D4B23"/>
    <w:rsid w:val="003E05AD"/>
    <w:rsid w:val="003E44A6"/>
    <w:rsid w:val="003F3A3D"/>
    <w:rsid w:val="003F4646"/>
    <w:rsid w:val="003F790D"/>
    <w:rsid w:val="00414BD9"/>
    <w:rsid w:val="00414CB6"/>
    <w:rsid w:val="00417C18"/>
    <w:rsid w:val="00423013"/>
    <w:rsid w:val="0043596E"/>
    <w:rsid w:val="00436CE9"/>
    <w:rsid w:val="00455B82"/>
    <w:rsid w:val="00456982"/>
    <w:rsid w:val="00456B27"/>
    <w:rsid w:val="004666E2"/>
    <w:rsid w:val="0047041E"/>
    <w:rsid w:val="00471356"/>
    <w:rsid w:val="00475E92"/>
    <w:rsid w:val="00484DE6"/>
    <w:rsid w:val="00485505"/>
    <w:rsid w:val="00492220"/>
    <w:rsid w:val="004F08A2"/>
    <w:rsid w:val="004F2332"/>
    <w:rsid w:val="00515F5F"/>
    <w:rsid w:val="005177C2"/>
    <w:rsid w:val="00523F03"/>
    <w:rsid w:val="0052540D"/>
    <w:rsid w:val="005273A2"/>
    <w:rsid w:val="00530A5D"/>
    <w:rsid w:val="005316DE"/>
    <w:rsid w:val="005418BA"/>
    <w:rsid w:val="00543D96"/>
    <w:rsid w:val="00552A48"/>
    <w:rsid w:val="00553A3E"/>
    <w:rsid w:val="005613D1"/>
    <w:rsid w:val="00567A6D"/>
    <w:rsid w:val="0058678C"/>
    <w:rsid w:val="00595E93"/>
    <w:rsid w:val="005A0EC8"/>
    <w:rsid w:val="005B4683"/>
    <w:rsid w:val="005D27BF"/>
    <w:rsid w:val="005E5E79"/>
    <w:rsid w:val="005F3AEB"/>
    <w:rsid w:val="005F7939"/>
    <w:rsid w:val="00601C31"/>
    <w:rsid w:val="00607F1E"/>
    <w:rsid w:val="0063388E"/>
    <w:rsid w:val="00633A29"/>
    <w:rsid w:val="00642DD9"/>
    <w:rsid w:val="00653E55"/>
    <w:rsid w:val="00664D18"/>
    <w:rsid w:val="00667596"/>
    <w:rsid w:val="00674B42"/>
    <w:rsid w:val="00683AE6"/>
    <w:rsid w:val="00691D12"/>
    <w:rsid w:val="006958F7"/>
    <w:rsid w:val="006966B5"/>
    <w:rsid w:val="006A0B24"/>
    <w:rsid w:val="006B0534"/>
    <w:rsid w:val="006B234D"/>
    <w:rsid w:val="006B6E1D"/>
    <w:rsid w:val="006D0CD5"/>
    <w:rsid w:val="006D2A94"/>
    <w:rsid w:val="006F2502"/>
    <w:rsid w:val="0070091A"/>
    <w:rsid w:val="00702B89"/>
    <w:rsid w:val="007301C4"/>
    <w:rsid w:val="00735C82"/>
    <w:rsid w:val="0073748A"/>
    <w:rsid w:val="0075690C"/>
    <w:rsid w:val="00771F0E"/>
    <w:rsid w:val="00773F01"/>
    <w:rsid w:val="00774B62"/>
    <w:rsid w:val="0079278B"/>
    <w:rsid w:val="00792FED"/>
    <w:rsid w:val="007B2587"/>
    <w:rsid w:val="007C262B"/>
    <w:rsid w:val="007D09EB"/>
    <w:rsid w:val="007D45E1"/>
    <w:rsid w:val="007E3A69"/>
    <w:rsid w:val="007E52BE"/>
    <w:rsid w:val="007E6284"/>
    <w:rsid w:val="007E6CC8"/>
    <w:rsid w:val="007F6C57"/>
    <w:rsid w:val="007F7EC2"/>
    <w:rsid w:val="00801C59"/>
    <w:rsid w:val="008051E0"/>
    <w:rsid w:val="00833FDD"/>
    <w:rsid w:val="008348E5"/>
    <w:rsid w:val="00860B1C"/>
    <w:rsid w:val="00864FA4"/>
    <w:rsid w:val="008736CD"/>
    <w:rsid w:val="00873EBB"/>
    <w:rsid w:val="0087574E"/>
    <w:rsid w:val="008766C5"/>
    <w:rsid w:val="008A1F1D"/>
    <w:rsid w:val="008A2750"/>
    <w:rsid w:val="008B14EF"/>
    <w:rsid w:val="008B55A0"/>
    <w:rsid w:val="008B5B3A"/>
    <w:rsid w:val="008C50F3"/>
    <w:rsid w:val="008C7704"/>
    <w:rsid w:val="008D14CB"/>
    <w:rsid w:val="008D389E"/>
    <w:rsid w:val="008D7187"/>
    <w:rsid w:val="00902EDF"/>
    <w:rsid w:val="00904E1F"/>
    <w:rsid w:val="00905BBE"/>
    <w:rsid w:val="00907B15"/>
    <w:rsid w:val="00916E99"/>
    <w:rsid w:val="009175CF"/>
    <w:rsid w:val="00926ACD"/>
    <w:rsid w:val="00932692"/>
    <w:rsid w:val="00954C35"/>
    <w:rsid w:val="00965FDA"/>
    <w:rsid w:val="00966985"/>
    <w:rsid w:val="0097492E"/>
    <w:rsid w:val="00982726"/>
    <w:rsid w:val="00986E9F"/>
    <w:rsid w:val="009906F1"/>
    <w:rsid w:val="009A51B0"/>
    <w:rsid w:val="009B13F7"/>
    <w:rsid w:val="009C0F12"/>
    <w:rsid w:val="009C11E5"/>
    <w:rsid w:val="009C3174"/>
    <w:rsid w:val="009D218B"/>
    <w:rsid w:val="009E24AD"/>
    <w:rsid w:val="009E2E1E"/>
    <w:rsid w:val="009E5AF8"/>
    <w:rsid w:val="009F78B0"/>
    <w:rsid w:val="00A00F56"/>
    <w:rsid w:val="00A05F1B"/>
    <w:rsid w:val="00A118C4"/>
    <w:rsid w:val="00A13DA8"/>
    <w:rsid w:val="00A14FCE"/>
    <w:rsid w:val="00A175A6"/>
    <w:rsid w:val="00A17A85"/>
    <w:rsid w:val="00A4240F"/>
    <w:rsid w:val="00A7486A"/>
    <w:rsid w:val="00A8540B"/>
    <w:rsid w:val="00A96015"/>
    <w:rsid w:val="00AA430E"/>
    <w:rsid w:val="00AD1C67"/>
    <w:rsid w:val="00AD4CD2"/>
    <w:rsid w:val="00AE0CFB"/>
    <w:rsid w:val="00AF661E"/>
    <w:rsid w:val="00B231C1"/>
    <w:rsid w:val="00B27654"/>
    <w:rsid w:val="00B27685"/>
    <w:rsid w:val="00B34C67"/>
    <w:rsid w:val="00B37496"/>
    <w:rsid w:val="00B42483"/>
    <w:rsid w:val="00B450D2"/>
    <w:rsid w:val="00B46F00"/>
    <w:rsid w:val="00B5575B"/>
    <w:rsid w:val="00B56AC8"/>
    <w:rsid w:val="00B606C3"/>
    <w:rsid w:val="00B65EE3"/>
    <w:rsid w:val="00B72935"/>
    <w:rsid w:val="00B76326"/>
    <w:rsid w:val="00B77866"/>
    <w:rsid w:val="00B830C6"/>
    <w:rsid w:val="00BA04A1"/>
    <w:rsid w:val="00BB20D5"/>
    <w:rsid w:val="00BB5030"/>
    <w:rsid w:val="00BC703F"/>
    <w:rsid w:val="00BE3866"/>
    <w:rsid w:val="00BE5808"/>
    <w:rsid w:val="00BE779F"/>
    <w:rsid w:val="00BF29FC"/>
    <w:rsid w:val="00BF2B59"/>
    <w:rsid w:val="00BF42F0"/>
    <w:rsid w:val="00BF49ED"/>
    <w:rsid w:val="00C00E41"/>
    <w:rsid w:val="00C02CEE"/>
    <w:rsid w:val="00C05A1A"/>
    <w:rsid w:val="00C16839"/>
    <w:rsid w:val="00C2634A"/>
    <w:rsid w:val="00C4136C"/>
    <w:rsid w:val="00C45852"/>
    <w:rsid w:val="00C50D93"/>
    <w:rsid w:val="00C57493"/>
    <w:rsid w:val="00C61ADF"/>
    <w:rsid w:val="00C72182"/>
    <w:rsid w:val="00CA325E"/>
    <w:rsid w:val="00CA7142"/>
    <w:rsid w:val="00CD0EFF"/>
    <w:rsid w:val="00CD2271"/>
    <w:rsid w:val="00CE51A7"/>
    <w:rsid w:val="00CF54C1"/>
    <w:rsid w:val="00CF5D07"/>
    <w:rsid w:val="00D058C1"/>
    <w:rsid w:val="00D22E27"/>
    <w:rsid w:val="00D31309"/>
    <w:rsid w:val="00D330BE"/>
    <w:rsid w:val="00D43E90"/>
    <w:rsid w:val="00D462AD"/>
    <w:rsid w:val="00D71B92"/>
    <w:rsid w:val="00D7428C"/>
    <w:rsid w:val="00D8594F"/>
    <w:rsid w:val="00D91B6F"/>
    <w:rsid w:val="00DA1A22"/>
    <w:rsid w:val="00DA1AFC"/>
    <w:rsid w:val="00DA20BE"/>
    <w:rsid w:val="00DA4A7E"/>
    <w:rsid w:val="00DA6884"/>
    <w:rsid w:val="00DD745A"/>
    <w:rsid w:val="00DF303F"/>
    <w:rsid w:val="00E04182"/>
    <w:rsid w:val="00E21AAE"/>
    <w:rsid w:val="00E27CAC"/>
    <w:rsid w:val="00E27E7C"/>
    <w:rsid w:val="00E30C52"/>
    <w:rsid w:val="00E338F0"/>
    <w:rsid w:val="00E40690"/>
    <w:rsid w:val="00E40698"/>
    <w:rsid w:val="00E443B5"/>
    <w:rsid w:val="00E50C16"/>
    <w:rsid w:val="00E65B75"/>
    <w:rsid w:val="00E667A8"/>
    <w:rsid w:val="00E97831"/>
    <w:rsid w:val="00EB3C44"/>
    <w:rsid w:val="00EC0F4A"/>
    <w:rsid w:val="00EC41C6"/>
    <w:rsid w:val="00EC68C3"/>
    <w:rsid w:val="00F0681B"/>
    <w:rsid w:val="00F071D8"/>
    <w:rsid w:val="00F12879"/>
    <w:rsid w:val="00F1330F"/>
    <w:rsid w:val="00F14647"/>
    <w:rsid w:val="00F25278"/>
    <w:rsid w:val="00F2679B"/>
    <w:rsid w:val="00F26E4C"/>
    <w:rsid w:val="00F465A4"/>
    <w:rsid w:val="00F56518"/>
    <w:rsid w:val="00F63DD9"/>
    <w:rsid w:val="00F704E6"/>
    <w:rsid w:val="00F7165A"/>
    <w:rsid w:val="00F71B84"/>
    <w:rsid w:val="00F73EEB"/>
    <w:rsid w:val="00F743A6"/>
    <w:rsid w:val="00F8074C"/>
    <w:rsid w:val="00F930D5"/>
    <w:rsid w:val="00FA08BE"/>
    <w:rsid w:val="00FA1B9E"/>
    <w:rsid w:val="00FC60DB"/>
    <w:rsid w:val="00FC784E"/>
    <w:rsid w:val="00FD4E51"/>
    <w:rsid w:val="00FF29E6"/>
    <w:rsid w:val="00FF6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F017A32-7AD4-4B0D-8E9D-FC9A11A81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61ADF"/>
    <w:rPr>
      <w:color w:val="0563C1" w:themeColor="hyperlink"/>
      <w:u w:val="single"/>
    </w:rPr>
  </w:style>
  <w:style w:type="paragraph" w:styleId="a4">
    <w:name w:val="header"/>
    <w:basedOn w:val="a"/>
    <w:link w:val="Char"/>
    <w:uiPriority w:val="99"/>
    <w:unhideWhenUsed/>
    <w:rsid w:val="0073748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73748A"/>
  </w:style>
  <w:style w:type="paragraph" w:styleId="a5">
    <w:name w:val="footer"/>
    <w:basedOn w:val="a"/>
    <w:link w:val="Char0"/>
    <w:uiPriority w:val="99"/>
    <w:unhideWhenUsed/>
    <w:rsid w:val="0073748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73748A"/>
  </w:style>
  <w:style w:type="paragraph" w:styleId="a6">
    <w:name w:val="List Paragraph"/>
    <w:basedOn w:val="a"/>
    <w:uiPriority w:val="34"/>
    <w:qFormat/>
    <w:rsid w:val="003E05AD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7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3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3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6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379611-97ED-42E5-9310-B0BD060F5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1450</Words>
  <Characters>8269</Characters>
  <Application>Microsoft Office Word</Application>
  <DocSecurity>0</DocSecurity>
  <Lines>68</Lines>
  <Paragraphs>19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이상열</cp:lastModifiedBy>
  <cp:revision>4</cp:revision>
  <dcterms:created xsi:type="dcterms:W3CDTF">2017-03-07T12:02:00Z</dcterms:created>
  <dcterms:modified xsi:type="dcterms:W3CDTF">2017-03-21T07:24:00Z</dcterms:modified>
</cp:coreProperties>
</file>