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F0D" w:rsidRPr="00973C6C" w:rsidRDefault="006F3F0D">
      <w:pPr>
        <w:rPr>
          <w:lang w:val="en-US"/>
        </w:rPr>
      </w:pPr>
      <w:r w:rsidRPr="006F3F0D">
        <w:rPr>
          <w:rFonts w:ascii="Times New Roman" w:hAnsi="Times New Roman" w:cs="Times New Roman"/>
          <w:noProof/>
          <w:sz w:val="24"/>
          <w:szCs w:val="24"/>
          <w:lang w:val="en-US"/>
        </w:rPr>
        <w:t>Supplementary figure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973C6C">
        <w:rPr>
          <w:rFonts w:ascii="Times New Roman" w:hAnsi="Times New Roman" w:cs="Times New Roman"/>
          <w:noProof/>
          <w:sz w:val="24"/>
          <w:szCs w:val="24"/>
          <w:lang w:val="en-US"/>
        </w:rPr>
        <w:t>1</w:t>
      </w:r>
      <w:r w:rsidRPr="006F3F0D">
        <w:rPr>
          <w:rFonts w:ascii="Times New Roman" w:hAnsi="Times New Roman" w:cs="Times New Roman"/>
          <w:noProof/>
          <w:sz w:val="24"/>
          <w:szCs w:val="24"/>
          <w:lang w:val="en-US"/>
        </w:rPr>
        <w:t>: Principal component analysis (PCA) plot of the QC samples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6F3F0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:rsidR="006F3F0D" w:rsidRPr="00973C6C" w:rsidRDefault="006F3F0D">
      <w:pPr>
        <w:rPr>
          <w:lang w:val="en-US"/>
        </w:rPr>
      </w:pPr>
    </w:p>
    <w:p w:rsidR="007B5B0D" w:rsidRDefault="006F3F0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F3F0D">
        <w:rPr>
          <w:noProof/>
        </w:rPr>
        <w:drawing>
          <wp:inline distT="0" distB="0" distL="0" distR="0">
            <wp:extent cx="6263310" cy="4686300"/>
            <wp:effectExtent l="0" t="0" r="4445" b="0"/>
            <wp:docPr id="1" name="Billede 1" descr="C:\Users\aove0015\AppData\Local\Microsoft\Windows\Temporary Internet Files\Content.Outlook\HRTJIRO5\PCA_plot (002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ove0015\AppData\Local\Microsoft\Windows\Temporary Internet Files\Content.Outlook\HRTJIRO5\PCA_plot (002)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t="802" r="1409" b="654"/>
                    <a:stretch/>
                  </pic:blipFill>
                  <pic:spPr bwMode="auto">
                    <a:xfrm>
                      <a:off x="0" y="0"/>
                      <a:ext cx="6274449" cy="46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F0D" w:rsidRDefault="006F3F0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6F3F0D" w:rsidRDefault="006F3F0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6F3F0D" w:rsidRPr="006F3F0D" w:rsidRDefault="007576BD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Supplementary figure 1:</w:t>
      </w:r>
      <w:bookmarkStart w:id="0" w:name="_GoBack"/>
      <w:bookmarkEnd w:id="0"/>
      <w:r w:rsidR="006F3F0D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973C6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Visualization of the lipidomic data of the QC samples 1-42 distributed through out the analysis sequence of the samples, using PCA plot. </w:t>
      </w:r>
    </w:p>
    <w:sectPr w:rsidR="006F3F0D" w:rsidRPr="006F3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F0D" w:rsidRDefault="006F3F0D" w:rsidP="006F3F0D">
      <w:pPr>
        <w:spacing w:after="0" w:line="240" w:lineRule="auto"/>
      </w:pPr>
      <w:r>
        <w:separator/>
      </w:r>
    </w:p>
  </w:endnote>
  <w:endnote w:type="continuationSeparator" w:id="0">
    <w:p w:rsidR="006F3F0D" w:rsidRDefault="006F3F0D" w:rsidP="006F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F0D" w:rsidRDefault="006F3F0D" w:rsidP="006F3F0D">
      <w:pPr>
        <w:spacing w:after="0" w:line="240" w:lineRule="auto"/>
      </w:pPr>
      <w:r>
        <w:separator/>
      </w:r>
    </w:p>
  </w:footnote>
  <w:footnote w:type="continuationSeparator" w:id="0">
    <w:p w:rsidR="006F3F0D" w:rsidRDefault="006F3F0D" w:rsidP="006F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0D" w:rsidRDefault="006F3F0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3F0D"/>
    <w:rsid w:val="00080DF1"/>
    <w:rsid w:val="004E07A7"/>
    <w:rsid w:val="00586A86"/>
    <w:rsid w:val="006F3F0D"/>
    <w:rsid w:val="007576BD"/>
    <w:rsid w:val="009615C8"/>
    <w:rsid w:val="00973C6C"/>
    <w:rsid w:val="00D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C200D3"/>
  <w15:chartTrackingRefBased/>
  <w15:docId w15:val="{1F72BCE1-1D2B-4608-9BA6-570D260B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F3F0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F3F0D"/>
  </w:style>
  <w:style w:type="paragraph" w:styleId="Sidefod">
    <w:name w:val="footer"/>
    <w:basedOn w:val="Normal"/>
    <w:link w:val="SidefodTegn"/>
    <w:uiPriority w:val="99"/>
    <w:unhideWhenUsed/>
    <w:rsid w:val="006F3F0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F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Julie Overgaard</dc:creator>
  <cp:keywords/>
  <dc:description/>
  <cp:lastModifiedBy>Anne Julie Overgaard</cp:lastModifiedBy>
  <cp:revision>2</cp:revision>
  <dcterms:created xsi:type="dcterms:W3CDTF">2018-10-12T07:20:00Z</dcterms:created>
  <dcterms:modified xsi:type="dcterms:W3CDTF">2018-11-16T11:14:00Z</dcterms:modified>
</cp:coreProperties>
</file>