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DA" w:rsidRPr="0076650C" w:rsidRDefault="00B662DA" w:rsidP="00B662DA">
      <w:pPr>
        <w:rPr>
          <w:rFonts w:ascii="Arial" w:hAnsi="Arial" w:cs="Arial"/>
          <w:lang w:val="en"/>
        </w:rPr>
      </w:pPr>
      <w:r w:rsidRPr="0076650C">
        <w:rPr>
          <w:rFonts w:ascii="Arial" w:hAnsi="Arial" w:cs="Arial"/>
          <w:lang w:val="en"/>
        </w:rPr>
        <w:t>Metabolomics Journal</w:t>
      </w:r>
    </w:p>
    <w:p w:rsidR="00B662DA" w:rsidRPr="00DE7497" w:rsidRDefault="00B662DA" w:rsidP="00B662DA">
      <w:pPr>
        <w:spacing w:line="276" w:lineRule="auto"/>
        <w:rPr>
          <w:rFonts w:ascii="Arial" w:hAnsi="Arial" w:cs="Arial"/>
          <w:szCs w:val="20"/>
          <w:lang w:val="en"/>
        </w:rPr>
      </w:pPr>
      <w:r>
        <w:rPr>
          <w:rFonts w:ascii="Arial" w:hAnsi="Arial" w:cs="Arial"/>
        </w:rPr>
        <w:t>Glycerophospholipid and Detoxification Pathways Associated with Small for Gestation Age Pathophysiology: Discovery Metabolomics Analysis in the SCOPE Cohort.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lang w:val="en"/>
        </w:rPr>
      </w:pPr>
      <w:r w:rsidRPr="00643433">
        <w:rPr>
          <w:rFonts w:ascii="Arial" w:hAnsi="Arial" w:cs="Arial"/>
          <w:sz w:val="20"/>
          <w:szCs w:val="20"/>
          <w:lang w:val="en"/>
        </w:rPr>
        <w:t>Aude-Claire Morillon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1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>,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2</w:t>
      </w:r>
      <w:r w:rsidRPr="00643433">
        <w:rPr>
          <w:rFonts w:ascii="Arial" w:hAnsi="Arial" w:cs="Arial"/>
          <w:sz w:val="20"/>
          <w:szCs w:val="20"/>
          <w:lang w:val="en"/>
        </w:rPr>
        <w:t>; Debora F. B. Leite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3,4</w:t>
      </w:r>
      <w:r w:rsidRPr="00643433">
        <w:rPr>
          <w:rFonts w:ascii="Arial" w:hAnsi="Arial" w:cs="Arial"/>
          <w:sz w:val="20"/>
          <w:szCs w:val="20"/>
          <w:lang w:val="en"/>
        </w:rPr>
        <w:t>; Shirish Yakkundi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1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>,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2</w:t>
      </w:r>
      <w:r w:rsidRPr="00643433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Lee A Gethings</w:t>
      </w:r>
      <w:r w:rsidRPr="003B6C9B">
        <w:rPr>
          <w:rFonts w:ascii="Arial" w:hAnsi="Arial" w:cs="Arial"/>
          <w:sz w:val="20"/>
          <w:szCs w:val="20"/>
          <w:vertAlign w:val="superscript"/>
        </w:rPr>
        <w:t>5,6</w:t>
      </w:r>
      <w:r>
        <w:rPr>
          <w:rFonts w:ascii="Arial" w:hAnsi="Arial" w:cs="Arial"/>
          <w:sz w:val="20"/>
          <w:szCs w:val="20"/>
        </w:rPr>
        <w:t xml:space="preserve">; </w:t>
      </w:r>
      <w:r w:rsidRPr="00643433">
        <w:rPr>
          <w:rFonts w:ascii="Arial" w:hAnsi="Arial" w:cs="Arial"/>
          <w:sz w:val="20"/>
          <w:szCs w:val="20"/>
        </w:rPr>
        <w:t>Gregoire Thomas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7</w:t>
      </w:r>
      <w:r w:rsidRPr="00643433">
        <w:rPr>
          <w:rFonts w:ascii="Arial" w:hAnsi="Arial" w:cs="Arial"/>
          <w:sz w:val="20"/>
          <w:szCs w:val="20"/>
          <w:lang w:val="en"/>
        </w:rPr>
        <w:t>; Philip N. Baker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8</w:t>
      </w:r>
      <w:r w:rsidRPr="00643433">
        <w:rPr>
          <w:rFonts w:ascii="Arial" w:hAnsi="Arial" w:cs="Arial"/>
          <w:sz w:val="20"/>
          <w:szCs w:val="20"/>
          <w:lang w:val="en"/>
        </w:rPr>
        <w:t>; Louise C. Kenny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9</w:t>
      </w:r>
      <w:r w:rsidRPr="00643433">
        <w:rPr>
          <w:rFonts w:ascii="Arial" w:hAnsi="Arial" w:cs="Arial"/>
          <w:sz w:val="20"/>
          <w:szCs w:val="20"/>
          <w:lang w:val="en"/>
        </w:rPr>
        <w:t>; Jane A. English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1,</w:t>
      </w:r>
      <w:proofErr w:type="gramStart"/>
      <w:r>
        <w:rPr>
          <w:rFonts w:ascii="Arial" w:hAnsi="Arial" w:cs="Arial"/>
          <w:sz w:val="20"/>
          <w:szCs w:val="20"/>
          <w:vertAlign w:val="superscript"/>
          <w:lang w:val="en"/>
        </w:rPr>
        <w:t>10,#</w:t>
      </w:r>
      <w:proofErr w:type="gramEnd"/>
      <w:r w:rsidRPr="00643433">
        <w:rPr>
          <w:rFonts w:ascii="Arial" w:hAnsi="Arial" w:cs="Arial"/>
          <w:sz w:val="20"/>
          <w:szCs w:val="20"/>
          <w:lang w:val="en"/>
        </w:rPr>
        <w:t xml:space="preserve">; Fergus P. </w:t>
      </w:r>
      <w:r w:rsidRPr="00DE7497">
        <w:rPr>
          <w:rFonts w:ascii="Arial" w:hAnsi="Arial" w:cs="Arial"/>
          <w:sz w:val="20"/>
          <w:szCs w:val="20"/>
          <w:lang w:val="en"/>
        </w:rPr>
        <w:t>McCarthy</w:t>
      </w:r>
      <w:r>
        <w:rPr>
          <w:rFonts w:ascii="Arial" w:hAnsi="Arial" w:cs="Arial"/>
          <w:sz w:val="20"/>
          <w:szCs w:val="20"/>
          <w:vertAlign w:val="superscript"/>
          <w:lang w:val="en"/>
        </w:rPr>
        <w:t>1,2,</w:t>
      </w:r>
      <w:r w:rsidRPr="006F2625">
        <w:rPr>
          <w:rFonts w:ascii="Arial" w:hAnsi="Arial" w:cs="Arial"/>
          <w:sz w:val="20"/>
          <w:szCs w:val="20"/>
          <w:vertAlign w:val="superscript"/>
          <w:lang w:val="en"/>
        </w:rPr>
        <w:t xml:space="preserve"> </w:t>
      </w:r>
      <w:r w:rsidRPr="00011F64">
        <w:rPr>
          <w:rFonts w:ascii="Arial" w:hAnsi="Arial" w:cs="Arial"/>
          <w:sz w:val="20"/>
          <w:szCs w:val="20"/>
          <w:vertAlign w:val="superscript"/>
          <w:lang w:val="en"/>
        </w:rPr>
        <w:t>#</w:t>
      </w:r>
      <w:r w:rsidRPr="006F2625">
        <w:rPr>
          <w:rFonts w:ascii="Arial" w:hAnsi="Arial" w:cs="Arial"/>
          <w:sz w:val="20"/>
          <w:szCs w:val="20"/>
          <w:lang w:val="en"/>
        </w:rPr>
        <w:t>*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1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 xml:space="preserve"> </w:t>
      </w:r>
      <w:r w:rsidRPr="00643433">
        <w:rPr>
          <w:rFonts w:ascii="Arial" w:hAnsi="Arial" w:cs="Arial"/>
          <w:sz w:val="20"/>
          <w:szCs w:val="20"/>
          <w:lang w:val="en"/>
        </w:rPr>
        <w:t xml:space="preserve">INFANT </w:t>
      </w:r>
      <w:r>
        <w:rPr>
          <w:rFonts w:ascii="Arial" w:hAnsi="Arial" w:cs="Arial"/>
          <w:sz w:val="20"/>
          <w:szCs w:val="20"/>
          <w:lang w:val="en"/>
        </w:rPr>
        <w:t xml:space="preserve">Research </w:t>
      </w:r>
      <w:r w:rsidRPr="00643433">
        <w:rPr>
          <w:rFonts w:ascii="Arial" w:hAnsi="Arial" w:cs="Arial"/>
          <w:sz w:val="20"/>
          <w:szCs w:val="20"/>
          <w:lang w:val="en"/>
        </w:rPr>
        <w:t xml:space="preserve">Centre, </w:t>
      </w:r>
      <w:r>
        <w:rPr>
          <w:rFonts w:ascii="Arial" w:hAnsi="Arial" w:cs="Arial"/>
          <w:sz w:val="20"/>
          <w:szCs w:val="20"/>
          <w:lang w:val="en"/>
        </w:rPr>
        <w:t xml:space="preserve">Cork, </w:t>
      </w:r>
      <w:r w:rsidRPr="00643433">
        <w:rPr>
          <w:rFonts w:ascii="Arial" w:hAnsi="Arial" w:cs="Arial"/>
          <w:sz w:val="20"/>
          <w:szCs w:val="20"/>
          <w:lang w:val="en"/>
        </w:rPr>
        <w:t>Ireland;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2</w:t>
      </w:r>
      <w:r w:rsidRPr="00643433">
        <w:rPr>
          <w:rFonts w:ascii="Arial" w:hAnsi="Arial" w:cs="Arial"/>
          <w:sz w:val="20"/>
          <w:szCs w:val="20"/>
          <w:lang w:val="en"/>
        </w:rPr>
        <w:t xml:space="preserve"> Department of Obstetrics and Gynecology, University College Cork, Cork, Ireland; 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vertAlign w:val="superscript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3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 xml:space="preserve"> </w:t>
      </w:r>
      <w:r w:rsidRPr="00643433">
        <w:rPr>
          <w:rFonts w:ascii="Arial" w:hAnsi="Arial" w:cs="Arial"/>
          <w:sz w:val="20"/>
          <w:szCs w:val="20"/>
          <w:lang w:val="en"/>
        </w:rPr>
        <w:t xml:space="preserve">Federal University of Pernambuco, Pernambuco, Brazil; 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4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 xml:space="preserve"> </w:t>
      </w:r>
      <w:r w:rsidRPr="00643433">
        <w:rPr>
          <w:rFonts w:ascii="Arial" w:hAnsi="Arial" w:cs="Arial"/>
          <w:sz w:val="20"/>
          <w:szCs w:val="20"/>
          <w:lang w:val="en"/>
        </w:rPr>
        <w:t xml:space="preserve">Department of </w:t>
      </w:r>
      <w:proofErr w:type="spellStart"/>
      <w:r w:rsidRPr="00643433">
        <w:rPr>
          <w:rFonts w:ascii="Arial" w:hAnsi="Arial" w:cs="Arial"/>
          <w:sz w:val="20"/>
          <w:szCs w:val="20"/>
          <w:lang w:val="en"/>
        </w:rPr>
        <w:t>Tocogynecology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r w:rsidRPr="00643433">
        <w:rPr>
          <w:rFonts w:ascii="Arial" w:hAnsi="Arial" w:cs="Arial"/>
          <w:sz w:val="20"/>
          <w:szCs w:val="20"/>
          <w:lang w:val="en"/>
        </w:rPr>
        <w:t xml:space="preserve">Campinas’s State University, Sao Paulo, Brazil; </w:t>
      </w:r>
    </w:p>
    <w:p w:rsidR="00B662DA" w:rsidRPr="000236EC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5</w:t>
      </w:r>
      <w:r w:rsidRPr="00643433">
        <w:rPr>
          <w:rFonts w:ascii="Arial" w:hAnsi="Arial" w:cs="Arial"/>
          <w:sz w:val="20"/>
          <w:szCs w:val="20"/>
          <w:vertAlign w:val="superscript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 xml:space="preserve">Waters Corporation, </w:t>
      </w:r>
      <w:proofErr w:type="spellStart"/>
      <w:r>
        <w:rPr>
          <w:rFonts w:ascii="Arial" w:hAnsi="Arial" w:cs="Arial"/>
          <w:sz w:val="20"/>
          <w:szCs w:val="20"/>
          <w:lang w:val="en"/>
        </w:rPr>
        <w:t>Wimslow</w:t>
      </w:r>
      <w:proofErr w:type="spellEnd"/>
      <w:r>
        <w:rPr>
          <w:rFonts w:ascii="Arial" w:hAnsi="Arial" w:cs="Arial"/>
          <w:sz w:val="20"/>
          <w:szCs w:val="20"/>
          <w:lang w:val="en"/>
        </w:rPr>
        <w:t>, UK;</w:t>
      </w:r>
    </w:p>
    <w:p w:rsidR="00B662DA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6</w:t>
      </w:r>
      <w:r w:rsidRPr="00643433"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>Manchester Institute of Biotechnology, Division of Infection and Respiratory Medicine, Faculty of Biology, Medicine and Health, University of Manchester, Manchester, UK;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  <w:lang w:val="en"/>
        </w:rPr>
        <w:t>7</w:t>
      </w:r>
      <w:r w:rsidRPr="00643433">
        <w:rPr>
          <w:rFonts w:ascii="Arial" w:hAnsi="Arial" w:cs="Arial"/>
          <w:sz w:val="20"/>
          <w:szCs w:val="20"/>
        </w:rPr>
        <w:t xml:space="preserve"> SQU4RE, 8800 Roeselare, Belgium; </w:t>
      </w:r>
    </w:p>
    <w:p w:rsidR="00B662DA" w:rsidRPr="00643433" w:rsidRDefault="00B662DA" w:rsidP="00B662DA">
      <w:p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vertAlign w:val="superscript"/>
        </w:rPr>
        <w:t>8</w:t>
      </w:r>
      <w:r w:rsidRPr="00643433">
        <w:rPr>
          <w:rFonts w:ascii="Arial" w:hAnsi="Arial" w:cs="Arial"/>
          <w:sz w:val="20"/>
          <w:szCs w:val="20"/>
          <w:lang w:val="en"/>
        </w:rPr>
        <w:t xml:space="preserve"> College of Life Sciences, University of Leicester,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Pr="00643433">
        <w:rPr>
          <w:rFonts w:ascii="Arial" w:hAnsi="Arial" w:cs="Arial"/>
          <w:sz w:val="20"/>
          <w:szCs w:val="20"/>
          <w:lang w:val="en"/>
        </w:rPr>
        <w:t>Leicester</w:t>
      </w:r>
      <w:r>
        <w:rPr>
          <w:rFonts w:ascii="Arial" w:hAnsi="Arial" w:cs="Arial"/>
          <w:sz w:val="20"/>
          <w:szCs w:val="20"/>
          <w:lang w:val="en"/>
        </w:rPr>
        <w:t>,</w:t>
      </w:r>
      <w:r w:rsidRPr="00643433">
        <w:rPr>
          <w:rFonts w:ascii="Arial" w:hAnsi="Arial" w:cs="Arial"/>
          <w:sz w:val="20"/>
          <w:szCs w:val="20"/>
          <w:lang w:val="en"/>
        </w:rPr>
        <w:t xml:space="preserve"> UK;</w:t>
      </w:r>
    </w:p>
    <w:p w:rsidR="00B662DA" w:rsidRDefault="00B662DA" w:rsidP="00B662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Pr="00643433">
        <w:rPr>
          <w:rFonts w:ascii="Arial" w:hAnsi="Arial" w:cs="Arial"/>
          <w:sz w:val="20"/>
          <w:szCs w:val="20"/>
        </w:rPr>
        <w:t>Department of Women’s and Children’s Health, Institute of Translational Medicine, University of Liverpool,</w:t>
      </w:r>
      <w:r>
        <w:rPr>
          <w:rFonts w:ascii="Arial" w:hAnsi="Arial" w:cs="Arial"/>
          <w:sz w:val="20"/>
          <w:szCs w:val="20"/>
        </w:rPr>
        <w:t xml:space="preserve"> </w:t>
      </w:r>
      <w:r w:rsidRPr="00643433">
        <w:rPr>
          <w:rFonts w:ascii="Arial" w:hAnsi="Arial" w:cs="Arial"/>
          <w:sz w:val="20"/>
          <w:szCs w:val="20"/>
        </w:rPr>
        <w:t>Liverpool</w:t>
      </w:r>
      <w:r>
        <w:rPr>
          <w:rFonts w:ascii="Arial" w:hAnsi="Arial" w:cs="Arial"/>
          <w:sz w:val="20"/>
          <w:szCs w:val="20"/>
        </w:rPr>
        <w:t>,</w:t>
      </w:r>
      <w:r w:rsidRPr="00643433">
        <w:rPr>
          <w:rFonts w:ascii="Arial" w:hAnsi="Arial" w:cs="Arial"/>
          <w:sz w:val="20"/>
          <w:szCs w:val="20"/>
        </w:rPr>
        <w:t xml:space="preserve"> UK</w:t>
      </w:r>
    </w:p>
    <w:p w:rsidR="00B662DA" w:rsidRPr="00BF14E6" w:rsidRDefault="00B662DA" w:rsidP="00B662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Pr="00BF14E6">
        <w:rPr>
          <w:rFonts w:ascii="Arial" w:hAnsi="Arial" w:cs="Arial"/>
          <w:sz w:val="20"/>
          <w:szCs w:val="20"/>
        </w:rPr>
        <w:t>Department of Anatomy and Neuroscience, University College Cork, Cork, Ireland.</w:t>
      </w:r>
    </w:p>
    <w:p w:rsidR="00B662DA" w:rsidRPr="00DE7497" w:rsidRDefault="00B662DA" w:rsidP="00B662DA">
      <w:pPr>
        <w:spacing w:line="276" w:lineRule="auto"/>
        <w:rPr>
          <w:rFonts w:ascii="Arial" w:hAnsi="Arial" w:cs="Arial"/>
          <w:sz w:val="20"/>
          <w:szCs w:val="20"/>
          <w:lang w:val="en"/>
        </w:rPr>
      </w:pPr>
    </w:p>
    <w:p w:rsidR="00B662DA" w:rsidRPr="00DB363E" w:rsidRDefault="00B662DA" w:rsidP="00B662DA">
      <w:pPr>
        <w:spacing w:line="276" w:lineRule="auto"/>
        <w:rPr>
          <w:rFonts w:ascii="Arial" w:hAnsi="Arial" w:cs="Arial"/>
          <w:sz w:val="20"/>
          <w:szCs w:val="20"/>
          <w:lang w:val="en"/>
        </w:rPr>
      </w:pPr>
      <w:r w:rsidRPr="006F2625">
        <w:rPr>
          <w:rFonts w:ascii="Arial" w:hAnsi="Arial" w:cs="Arial"/>
          <w:sz w:val="20"/>
          <w:szCs w:val="20"/>
          <w:vertAlign w:val="superscript"/>
          <w:lang w:val="en"/>
        </w:rPr>
        <w:t>#</w:t>
      </w:r>
      <w:r w:rsidRPr="00DB363E">
        <w:rPr>
          <w:rFonts w:ascii="Arial" w:hAnsi="Arial" w:cs="Arial"/>
          <w:sz w:val="20"/>
          <w:szCs w:val="20"/>
          <w:lang w:val="en"/>
        </w:rPr>
        <w:t xml:space="preserve">Authors </w:t>
      </w:r>
      <w:r>
        <w:rPr>
          <w:rFonts w:ascii="Arial" w:hAnsi="Arial" w:cs="Arial"/>
          <w:sz w:val="20"/>
          <w:szCs w:val="20"/>
          <w:lang w:val="en"/>
        </w:rPr>
        <w:t>contributed equally.</w:t>
      </w:r>
    </w:p>
    <w:p w:rsidR="00B662DA" w:rsidRPr="004F74AE" w:rsidRDefault="00B662DA" w:rsidP="00B662DA">
      <w:pPr>
        <w:rPr>
          <w:rFonts w:ascii="Arial" w:hAnsi="Arial" w:cs="Arial"/>
          <w:sz w:val="20"/>
          <w:szCs w:val="20"/>
          <w:lang w:val="en"/>
        </w:rPr>
      </w:pPr>
      <w:r w:rsidRPr="006F2625">
        <w:rPr>
          <w:rFonts w:ascii="Arial" w:hAnsi="Arial" w:cs="Arial"/>
          <w:sz w:val="20"/>
          <w:szCs w:val="20"/>
          <w:lang w:val="en"/>
        </w:rPr>
        <w:t>*</w:t>
      </w:r>
      <w:r w:rsidRPr="0097612E">
        <w:rPr>
          <w:rFonts w:ascii="Arial" w:hAnsi="Arial" w:cs="Arial"/>
          <w:sz w:val="20"/>
          <w:szCs w:val="20"/>
          <w:lang w:val="en"/>
        </w:rPr>
        <w:t xml:space="preserve">Corresponding Author: </w:t>
      </w:r>
      <w:r w:rsidRPr="00643433">
        <w:rPr>
          <w:rFonts w:ascii="Arial" w:hAnsi="Arial" w:cs="Arial"/>
          <w:sz w:val="20"/>
          <w:szCs w:val="20"/>
          <w:lang w:val="en"/>
        </w:rPr>
        <w:t xml:space="preserve">Fergus P. </w:t>
      </w:r>
      <w:r w:rsidRPr="00DE7497">
        <w:rPr>
          <w:rFonts w:ascii="Arial" w:hAnsi="Arial" w:cs="Arial"/>
          <w:sz w:val="20"/>
          <w:szCs w:val="20"/>
          <w:lang w:val="en"/>
        </w:rPr>
        <w:t>McCarthy</w:t>
      </w:r>
      <w:r>
        <w:rPr>
          <w:rFonts w:ascii="Arial" w:hAnsi="Arial" w:cs="Arial"/>
          <w:sz w:val="20"/>
          <w:szCs w:val="20"/>
          <w:lang w:val="en"/>
        </w:rPr>
        <w:t>,</w:t>
      </w:r>
      <w:r w:rsidRPr="00DE7497">
        <w:rPr>
          <w:rFonts w:ascii="Arial" w:hAnsi="Arial" w:cs="Arial"/>
          <w:sz w:val="20"/>
          <w:szCs w:val="20"/>
          <w:lang w:val="en"/>
        </w:rPr>
        <w:t xml:space="preserve"> </w:t>
      </w:r>
      <w:r w:rsidRPr="0074054E">
        <w:rPr>
          <w:rFonts w:ascii="Arial" w:hAnsi="Arial" w:cs="Arial"/>
          <w:sz w:val="20"/>
          <w:szCs w:val="20"/>
          <w:lang w:val="en"/>
        </w:rPr>
        <w:t xml:space="preserve">INFANT </w:t>
      </w:r>
      <w:r>
        <w:rPr>
          <w:rFonts w:ascii="Arial" w:hAnsi="Arial" w:cs="Arial"/>
          <w:sz w:val="20"/>
          <w:szCs w:val="20"/>
          <w:lang w:val="en"/>
        </w:rPr>
        <w:t xml:space="preserve">Research </w:t>
      </w:r>
      <w:r w:rsidRPr="0074054E">
        <w:rPr>
          <w:rFonts w:ascii="Arial" w:hAnsi="Arial" w:cs="Arial"/>
          <w:sz w:val="20"/>
          <w:szCs w:val="20"/>
          <w:lang w:val="en"/>
        </w:rPr>
        <w:t xml:space="preserve">Centre, </w:t>
      </w:r>
      <w:r w:rsidRPr="004F74AE">
        <w:rPr>
          <w:rFonts w:ascii="Arial" w:hAnsi="Arial" w:cs="Arial"/>
          <w:sz w:val="20"/>
          <w:szCs w:val="20"/>
          <w:lang w:val="en"/>
        </w:rPr>
        <w:t>Cork University Hospital,</w:t>
      </w:r>
    </w:p>
    <w:p w:rsidR="00B662DA" w:rsidRDefault="00B662DA" w:rsidP="00B662DA">
      <w:pPr>
        <w:jc w:val="both"/>
        <w:rPr>
          <w:rFonts w:ascii="Arial" w:hAnsi="Arial" w:cs="Arial"/>
          <w:sz w:val="20"/>
          <w:szCs w:val="20"/>
        </w:rPr>
      </w:pPr>
      <w:r w:rsidRPr="004F74AE">
        <w:rPr>
          <w:rFonts w:ascii="Arial" w:hAnsi="Arial" w:cs="Arial"/>
          <w:sz w:val="20"/>
          <w:szCs w:val="20"/>
          <w:lang w:val="en"/>
        </w:rPr>
        <w:t>Wilton,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Pr="0074054E">
        <w:rPr>
          <w:rFonts w:ascii="Arial" w:hAnsi="Arial" w:cs="Arial"/>
          <w:sz w:val="20"/>
          <w:szCs w:val="20"/>
          <w:lang w:val="en"/>
        </w:rPr>
        <w:t xml:space="preserve">Cork, Ireland. Email: </w:t>
      </w:r>
      <w:r>
        <w:rPr>
          <w:rFonts w:ascii="Arial" w:hAnsi="Arial" w:cs="Arial"/>
          <w:sz w:val="20"/>
          <w:szCs w:val="20"/>
          <w:lang w:val="en"/>
        </w:rPr>
        <w:t>F</w:t>
      </w:r>
      <w:r w:rsidRPr="0074054E">
        <w:rPr>
          <w:rFonts w:ascii="Arial" w:hAnsi="Arial" w:cs="Arial"/>
          <w:sz w:val="20"/>
          <w:szCs w:val="20"/>
          <w:lang w:val="en"/>
        </w:rPr>
        <w:t>ergus.mccarthy@ucc.ie; Tel: +353 (0)21 4205082</w:t>
      </w:r>
    </w:p>
    <w:p w:rsidR="00B662DA" w:rsidRPr="00B662DA" w:rsidRDefault="00B662DA">
      <w:pPr>
        <w:rPr>
          <w:lang w:val="en"/>
        </w:rPr>
      </w:pPr>
    </w:p>
    <w:p w:rsidR="00994039" w:rsidRDefault="00A83B74">
      <w:r w:rsidRPr="00A83B74">
        <w:rPr>
          <w:noProof/>
          <w:lang w:eastAsia="en-IE"/>
        </w:rPr>
        <w:drawing>
          <wp:inline distT="0" distB="0" distL="0" distR="0" wp14:anchorId="72D75D93" wp14:editId="7A1D0988">
            <wp:extent cx="5308589" cy="3024000"/>
            <wp:effectExtent l="0" t="0" r="698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8589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74" w:rsidRPr="00A83B74" w:rsidRDefault="00B662DA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Online Resource 2 </w:t>
      </w:r>
      <w:r w:rsidR="00D571A0">
        <w:rPr>
          <w:rFonts w:ascii="Arial" w:hAnsi="Arial" w:cs="Arial"/>
          <w:sz w:val="20"/>
          <w:szCs w:val="20"/>
        </w:rPr>
        <w:t xml:space="preserve">Box plot showing the normalised and averaged intensity of cardiolipin </w:t>
      </w:r>
      <w:proofErr w:type="gramStart"/>
      <w:r w:rsidR="00D571A0">
        <w:rPr>
          <w:rFonts w:ascii="Arial" w:hAnsi="Arial" w:cs="Arial"/>
          <w:sz w:val="20"/>
          <w:szCs w:val="20"/>
        </w:rPr>
        <w:t>CL(</w:t>
      </w:r>
      <w:proofErr w:type="gramEnd"/>
      <w:r w:rsidR="00D571A0">
        <w:rPr>
          <w:rFonts w:ascii="Arial" w:hAnsi="Arial" w:cs="Arial"/>
          <w:sz w:val="20"/>
          <w:szCs w:val="20"/>
        </w:rPr>
        <w:t>72:2</w:t>
      </w:r>
      <w:r w:rsidR="00D571A0" w:rsidRPr="004905AE">
        <w:rPr>
          <w:rFonts w:ascii="Arial" w:hAnsi="Arial" w:cs="Arial"/>
          <w:sz w:val="20"/>
          <w:szCs w:val="20"/>
        </w:rPr>
        <w:t>)</w:t>
      </w:r>
      <w:r w:rsidR="00D571A0">
        <w:rPr>
          <w:rFonts w:ascii="Arial" w:hAnsi="Arial" w:cs="Arial"/>
          <w:sz w:val="20"/>
          <w:szCs w:val="20"/>
        </w:rPr>
        <w:t xml:space="preserve"> in four groups from </w:t>
      </w:r>
      <w:r w:rsidR="00D571A0" w:rsidRPr="00022A31">
        <w:rPr>
          <w:rFonts w:ascii="Arial" w:hAnsi="Arial" w:cs="Arial"/>
          <w:sz w:val="20"/>
          <w:szCs w:val="20"/>
        </w:rPr>
        <w:t>untargeted UPLC-MS analysis of SCOPE Cork plasma samples</w:t>
      </w:r>
      <w:r w:rsidR="00D571A0">
        <w:rPr>
          <w:rFonts w:ascii="Arial" w:hAnsi="Arial" w:cs="Arial"/>
          <w:sz w:val="20"/>
          <w:szCs w:val="20"/>
        </w:rPr>
        <w:t xml:space="preserve">. Cases are small for </w:t>
      </w:r>
      <w:r w:rsidR="00D571A0">
        <w:rPr>
          <w:rFonts w:ascii="Arial" w:hAnsi="Arial" w:cs="Arial"/>
          <w:sz w:val="20"/>
          <w:szCs w:val="20"/>
        </w:rPr>
        <w:lastRenderedPageBreak/>
        <w:t>gestational age (SGA, customised birthweight ≤10</w:t>
      </w:r>
      <w:r w:rsidR="00D571A0" w:rsidRPr="00D571A0">
        <w:rPr>
          <w:rFonts w:ascii="Arial" w:hAnsi="Arial" w:cs="Arial"/>
          <w:sz w:val="20"/>
          <w:szCs w:val="20"/>
          <w:vertAlign w:val="superscript"/>
        </w:rPr>
        <w:t>th</w:t>
      </w:r>
      <w:r w:rsidR="00D571A0">
        <w:rPr>
          <w:rFonts w:ascii="Arial" w:hAnsi="Arial" w:cs="Arial"/>
          <w:sz w:val="20"/>
          <w:szCs w:val="20"/>
        </w:rPr>
        <w:t xml:space="preserve"> centile). Blue box: case non- smokers (n=28), Blue pattern box: case smokers (n=12), Orange box: control non-smoker (n=36), and Orange pattern box: control smokers (n=4).</w:t>
      </w:r>
      <w:bookmarkStart w:id="0" w:name="_GoBack"/>
      <w:bookmarkEnd w:id="0"/>
    </w:p>
    <w:sectPr w:rsidR="00A83B74" w:rsidRPr="00A83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AD9" w:rsidRDefault="00D77AD9" w:rsidP="00B662DA">
      <w:pPr>
        <w:spacing w:after="0" w:line="240" w:lineRule="auto"/>
      </w:pPr>
      <w:r>
        <w:separator/>
      </w:r>
    </w:p>
  </w:endnote>
  <w:endnote w:type="continuationSeparator" w:id="0">
    <w:p w:rsidR="00D77AD9" w:rsidRDefault="00D77AD9" w:rsidP="00B6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AD9" w:rsidRDefault="00D77AD9" w:rsidP="00B662DA">
      <w:pPr>
        <w:spacing w:after="0" w:line="240" w:lineRule="auto"/>
      </w:pPr>
      <w:r>
        <w:separator/>
      </w:r>
    </w:p>
  </w:footnote>
  <w:footnote w:type="continuationSeparator" w:id="0">
    <w:p w:rsidR="00D77AD9" w:rsidRDefault="00D77AD9" w:rsidP="00B66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71"/>
    <w:rsid w:val="003251EB"/>
    <w:rsid w:val="005726B0"/>
    <w:rsid w:val="0064463E"/>
    <w:rsid w:val="00A83B74"/>
    <w:rsid w:val="00B159A4"/>
    <w:rsid w:val="00B662DA"/>
    <w:rsid w:val="00D571A0"/>
    <w:rsid w:val="00D77AD9"/>
    <w:rsid w:val="00E56577"/>
    <w:rsid w:val="00E91F8B"/>
    <w:rsid w:val="00F4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DD058"/>
  <w15:chartTrackingRefBased/>
  <w15:docId w15:val="{2C3BC296-B844-4B34-85F2-F9A2035F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2DA"/>
  </w:style>
  <w:style w:type="paragraph" w:styleId="Footer">
    <w:name w:val="footer"/>
    <w:basedOn w:val="Normal"/>
    <w:link w:val="FooterChar"/>
    <w:uiPriority w:val="99"/>
    <w:unhideWhenUsed/>
    <w:rsid w:val="00B66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Morillon, Aude-Claire</dc:creator>
  <cp:keywords/>
  <dc:description/>
  <cp:lastModifiedBy>Aude-Claire Morillon</cp:lastModifiedBy>
  <cp:revision>4</cp:revision>
  <dcterms:created xsi:type="dcterms:W3CDTF">2019-11-07T11:28:00Z</dcterms:created>
  <dcterms:modified xsi:type="dcterms:W3CDTF">2020-04-23T07:42:00Z</dcterms:modified>
</cp:coreProperties>
</file>