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067" w:rsidRPr="00906CBC" w:rsidRDefault="002B1067" w:rsidP="002B1067">
      <w:pPr>
        <w:pStyle w:val="Acknowledgement"/>
        <w:spacing w:before="0" w:line="259" w:lineRule="auto"/>
        <w:rPr>
          <w:rFonts w:ascii="Gentium Basic" w:hAnsi="Gentium Basic"/>
          <w:sz w:val="28"/>
          <w:szCs w:val="28"/>
          <w:lang w:val="en-GB"/>
        </w:rPr>
      </w:pPr>
      <w:r>
        <w:rPr>
          <w:rFonts w:ascii="Gentium Basic" w:hAnsi="Gentium Basic"/>
          <w:b/>
          <w:sz w:val="28"/>
          <w:szCs w:val="28"/>
          <w:lang w:val="en-GB"/>
        </w:rPr>
        <w:t xml:space="preserve">Supplementary </w:t>
      </w:r>
      <w:r w:rsidRPr="00906CBC">
        <w:rPr>
          <w:rFonts w:ascii="Gentium Basic" w:hAnsi="Gentium Basic"/>
          <w:b/>
          <w:sz w:val="28"/>
          <w:szCs w:val="28"/>
          <w:lang w:val="en-GB"/>
        </w:rPr>
        <w:t>Figures and Tables</w:t>
      </w:r>
    </w:p>
    <w:p w:rsidR="002B1067" w:rsidRDefault="002B1067" w:rsidP="002B1067">
      <w:pPr>
        <w:contextualSpacing/>
        <w:rPr>
          <w:rFonts w:ascii="Gentium Basic" w:hAnsi="Gentium Basic" w:cs="Gentium Plus"/>
          <w:bCs/>
          <w:sz w:val="18"/>
          <w:szCs w:val="18"/>
        </w:rPr>
      </w:pPr>
    </w:p>
    <w:p w:rsidR="002B1067" w:rsidRDefault="002B1067" w:rsidP="002B1067">
      <w:pPr>
        <w:contextualSpacing/>
        <w:rPr>
          <w:rFonts w:ascii="Gentium Basic" w:hAnsi="Gentium Basic" w:cs="Gentium Plus"/>
          <w:bCs/>
          <w:sz w:val="18"/>
          <w:szCs w:val="18"/>
        </w:rPr>
      </w:pPr>
      <w:r>
        <w:rPr>
          <w:rFonts w:ascii="Gentium Basic" w:hAnsi="Gentium Basic" w:cs="Gentium Plus"/>
          <w:bCs/>
          <w:noProof/>
          <w:sz w:val="18"/>
          <w:szCs w:val="18"/>
          <w:lang w:eastAsia="en-IN"/>
        </w:rPr>
        <w:drawing>
          <wp:inline distT="0" distB="0" distL="0" distR="0" wp14:anchorId="3DE6316D" wp14:editId="4302E595">
            <wp:extent cx="6601622" cy="813423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12702" cy="8147882"/>
                    </a:xfrm>
                    <a:prstGeom prst="rect">
                      <a:avLst/>
                    </a:prstGeom>
                    <a:noFill/>
                  </pic:spPr>
                </pic:pic>
              </a:graphicData>
            </a:graphic>
          </wp:inline>
        </w:drawing>
      </w:r>
    </w:p>
    <w:p w:rsidR="002B1067" w:rsidRPr="00C36E2E" w:rsidRDefault="002B1067" w:rsidP="002B1067">
      <w:pPr>
        <w:contextualSpacing/>
        <w:rPr>
          <w:rFonts w:ascii="Gentium Basic" w:hAnsi="Gentium Basic" w:cs="Gentium Plus"/>
          <w:bCs/>
          <w:sz w:val="18"/>
          <w:szCs w:val="18"/>
        </w:rPr>
      </w:pPr>
    </w:p>
    <w:p w:rsidR="002B1067" w:rsidRPr="00F65B3B" w:rsidRDefault="002B1067" w:rsidP="002B1067">
      <w:pPr>
        <w:pStyle w:val="Acknowledgement"/>
        <w:spacing w:before="0" w:line="259" w:lineRule="auto"/>
        <w:ind w:left="0" w:firstLine="0"/>
        <w:rPr>
          <w:rFonts w:ascii="Gentium Basic" w:hAnsi="Gentium Basic"/>
          <w:iCs/>
          <w:sz w:val="18"/>
          <w:szCs w:val="18"/>
        </w:rPr>
      </w:pPr>
      <w:r w:rsidRPr="00C36E2E">
        <w:rPr>
          <w:rFonts w:ascii="Gentium Basic" w:hAnsi="Gentium Basic"/>
          <w:b/>
          <w:bCs/>
          <w:iCs/>
          <w:sz w:val="18"/>
          <w:szCs w:val="18"/>
        </w:rPr>
        <w:t xml:space="preserve">Fig. </w:t>
      </w:r>
      <w:r>
        <w:rPr>
          <w:rFonts w:ascii="Gentium Basic" w:hAnsi="Gentium Basic"/>
          <w:b/>
          <w:bCs/>
          <w:iCs/>
          <w:sz w:val="18"/>
          <w:szCs w:val="18"/>
        </w:rPr>
        <w:t>S1</w:t>
      </w:r>
      <w:r w:rsidRPr="00C36E2E">
        <w:rPr>
          <w:rFonts w:ascii="Gentium Basic" w:hAnsi="Gentium Basic"/>
          <w:b/>
          <w:bCs/>
          <w:iCs/>
          <w:sz w:val="18"/>
          <w:szCs w:val="18"/>
        </w:rPr>
        <w:t>.  S</w:t>
      </w:r>
      <w:r>
        <w:rPr>
          <w:rFonts w:ascii="Gentium Basic" w:hAnsi="Gentium Basic"/>
          <w:b/>
          <w:bCs/>
          <w:iCs/>
          <w:sz w:val="18"/>
          <w:szCs w:val="18"/>
        </w:rPr>
        <w:t>hared and Unique Structures Plots of the Error Normalized Fold Change for comparisons of lipid abundance in control (NN or HH) groups with cross-paired groups (NH and HN)</w:t>
      </w:r>
      <w:r w:rsidRPr="00C36E2E">
        <w:rPr>
          <w:rFonts w:ascii="Gentium Basic" w:hAnsi="Gentium Basic"/>
          <w:b/>
          <w:bCs/>
          <w:iCs/>
          <w:sz w:val="18"/>
          <w:szCs w:val="18"/>
        </w:rPr>
        <w:t>.</w:t>
      </w:r>
      <w:r w:rsidRPr="00C36E2E">
        <w:rPr>
          <w:rFonts w:ascii="Gentium Basic" w:hAnsi="Gentium Basic"/>
          <w:iCs/>
          <w:sz w:val="18"/>
          <w:szCs w:val="18"/>
        </w:rPr>
        <w:t xml:space="preserve"> </w:t>
      </w:r>
      <w:r>
        <w:rPr>
          <w:rFonts w:ascii="Gentium Basic" w:hAnsi="Gentium Basic"/>
          <w:iCs/>
          <w:sz w:val="18"/>
          <w:szCs w:val="18"/>
        </w:rPr>
        <w:t xml:space="preserve">Each dot shows one lipid variable.  The absence of clear subgrouping or a coherent pattern in any tissue led to the conclusion that tissue-tissue effects were not significant.  N, normal diet; H, high carbohydrate, low protein diet (fed to the fathers of the individuals profiled).  Two letter codes indicate the source of the sperm (first letter) and the seminal plasma (second latter) respectively.  </w:t>
      </w:r>
    </w:p>
    <w:p w:rsidR="002B1067" w:rsidRPr="00C36E2E" w:rsidRDefault="002B1067" w:rsidP="002B1067">
      <w:pPr>
        <w:contextualSpacing/>
        <w:rPr>
          <w:rFonts w:ascii="Gentium Basic" w:hAnsi="Gentium Basic" w:cs="Gentium Plus"/>
          <w:bCs/>
          <w:sz w:val="18"/>
          <w:szCs w:val="18"/>
        </w:rPr>
      </w:pPr>
    </w:p>
    <w:p w:rsidR="002B1067" w:rsidRDefault="002B1067" w:rsidP="002B1067">
      <w:pPr>
        <w:rPr>
          <w:rFonts w:ascii="Gentium Basic" w:hAnsi="Gentium Basic" w:cs="Gentium Plus"/>
          <w:bCs/>
          <w:i/>
          <w:iCs/>
          <w:sz w:val="18"/>
          <w:szCs w:val="18"/>
        </w:rPr>
      </w:pPr>
      <w:r>
        <w:rPr>
          <w:rFonts w:ascii="Gentium Basic" w:hAnsi="Gentium Basic" w:cs="Gentium Plus"/>
          <w:bCs/>
          <w:i/>
          <w:iCs/>
          <w:sz w:val="18"/>
          <w:szCs w:val="18"/>
        </w:rPr>
        <w:lastRenderedPageBreak/>
        <w:br w:type="page"/>
      </w:r>
    </w:p>
    <w:p w:rsidR="002B1067" w:rsidRPr="00071CD2" w:rsidRDefault="002B1067" w:rsidP="002B1067">
      <w:pPr>
        <w:rPr>
          <w:rFonts w:ascii="Gentium Basic" w:hAnsi="Gentium Basic" w:cs="Gentium Plus"/>
          <w:bCs/>
          <w:sz w:val="18"/>
          <w:szCs w:val="18"/>
        </w:rPr>
      </w:pPr>
      <w:r w:rsidRPr="00C36E2E">
        <w:rPr>
          <w:rFonts w:ascii="Gentium Basic" w:hAnsi="Gentium Basic"/>
          <w:b/>
        </w:rPr>
        <w:lastRenderedPageBreak/>
        <w:t xml:space="preserve">Supplementary </w:t>
      </w:r>
      <w:r>
        <w:rPr>
          <w:rFonts w:ascii="Gentium Basic" w:hAnsi="Gentium Basic"/>
          <w:b/>
        </w:rPr>
        <w:t>Materials</w:t>
      </w:r>
    </w:p>
    <w:p w:rsidR="002B1067" w:rsidRPr="00C36E2E" w:rsidRDefault="002B1067" w:rsidP="002B1067">
      <w:pPr>
        <w:pStyle w:val="Paragraph"/>
        <w:spacing w:before="0" w:line="259" w:lineRule="auto"/>
        <w:ind w:firstLine="0"/>
        <w:rPr>
          <w:rFonts w:ascii="Gentium Basic" w:hAnsi="Gentium Basic"/>
          <w:lang w:val="en-GB"/>
        </w:rPr>
      </w:pPr>
    </w:p>
    <w:p w:rsidR="002B1067" w:rsidRDefault="002B1067" w:rsidP="002B1067">
      <w:pPr>
        <w:pStyle w:val="Paragraph"/>
        <w:numPr>
          <w:ilvl w:val="0"/>
          <w:numId w:val="1"/>
        </w:numPr>
        <w:spacing w:before="0" w:line="259" w:lineRule="auto"/>
        <w:ind w:left="426"/>
        <w:rPr>
          <w:rFonts w:ascii="Gentium Basic" w:hAnsi="Gentium Basic"/>
          <w:lang w:val="en-GB"/>
        </w:rPr>
      </w:pPr>
      <w:r>
        <w:rPr>
          <w:rFonts w:ascii="Gentium Basic" w:hAnsi="Gentium Basic"/>
          <w:lang w:val="en-GB"/>
        </w:rPr>
        <w:t xml:space="preserve">Supplementary </w:t>
      </w:r>
      <w:r w:rsidRPr="00C36E2E">
        <w:rPr>
          <w:rFonts w:ascii="Gentium Basic" w:hAnsi="Gentium Basic"/>
          <w:lang w:val="en-GB"/>
        </w:rPr>
        <w:t>Data file S</w:t>
      </w:r>
      <w:r>
        <w:rPr>
          <w:rFonts w:ascii="Gentium Basic" w:hAnsi="Gentium Basic"/>
          <w:lang w:val="en-GB"/>
        </w:rPr>
        <w:t>1</w:t>
      </w:r>
      <w:r w:rsidRPr="00C36E2E">
        <w:rPr>
          <w:rFonts w:ascii="Gentium Basic" w:hAnsi="Gentium Basic"/>
          <w:lang w:val="en-GB"/>
        </w:rPr>
        <w:t xml:space="preserve">. </w:t>
      </w:r>
      <w:r>
        <w:rPr>
          <w:rFonts w:ascii="Gentium Basic" w:hAnsi="Gentium Basic"/>
          <w:lang w:val="en-GB"/>
        </w:rPr>
        <w:t xml:space="preserve"> Lipid traffic </w:t>
      </w:r>
      <w:r w:rsidRPr="00A04BCB">
        <w:rPr>
          <w:rFonts w:ascii="Gentium Basic" w:hAnsi="Gentium Basic"/>
          <w:lang w:val="en-GB"/>
        </w:rPr>
        <w:t>Analysis v2.3 (R</w:t>
      </w:r>
      <w:r w:rsidRPr="00C36E2E">
        <w:rPr>
          <w:rFonts w:ascii="Gentium Basic" w:hAnsi="Gentium Basic"/>
          <w:lang w:val="en-GB"/>
        </w:rPr>
        <w:t xml:space="preserve"> code for conducting </w:t>
      </w:r>
      <w:r>
        <w:rPr>
          <w:rFonts w:ascii="Gentium Basic" w:hAnsi="Gentium Basic"/>
          <w:lang w:val="en-GB"/>
        </w:rPr>
        <w:t xml:space="preserve">Lipid </w:t>
      </w:r>
      <w:r w:rsidRPr="00C36E2E">
        <w:rPr>
          <w:rFonts w:ascii="Gentium Basic" w:hAnsi="Gentium Basic"/>
          <w:lang w:val="en-GB"/>
        </w:rPr>
        <w:t>Traffic analysis.</w:t>
      </w:r>
      <w:r>
        <w:rPr>
          <w:rFonts w:ascii="Gentium Basic" w:hAnsi="Gentium Basic"/>
          <w:lang w:val="en-GB"/>
        </w:rPr>
        <w:t>)</w:t>
      </w:r>
    </w:p>
    <w:p w:rsidR="002B1067" w:rsidRPr="007809F1" w:rsidRDefault="002B1067" w:rsidP="002B1067">
      <w:pPr>
        <w:pStyle w:val="Paragraph"/>
        <w:numPr>
          <w:ilvl w:val="0"/>
          <w:numId w:val="1"/>
        </w:numPr>
        <w:spacing w:before="0" w:line="259" w:lineRule="auto"/>
        <w:ind w:left="426"/>
        <w:rPr>
          <w:rFonts w:ascii="Gentium Basic" w:hAnsi="Gentium Basic"/>
        </w:rPr>
      </w:pPr>
      <w:r w:rsidRPr="007809F1">
        <w:rPr>
          <w:rFonts w:ascii="Gentium Basic" w:hAnsi="Gentium Basic"/>
          <w:lang w:val="en-GB"/>
        </w:rPr>
        <w:t>Supplementary Data file S2.  Abundance analysis (ENFC).</w:t>
      </w:r>
    </w:p>
    <w:p w:rsidR="002B1067" w:rsidRPr="007809F1" w:rsidRDefault="002B1067" w:rsidP="002B1067">
      <w:pPr>
        <w:pStyle w:val="Paragraph"/>
        <w:numPr>
          <w:ilvl w:val="0"/>
          <w:numId w:val="1"/>
        </w:numPr>
        <w:spacing w:before="0" w:line="259" w:lineRule="auto"/>
        <w:ind w:left="426"/>
        <w:rPr>
          <w:rFonts w:ascii="Gentium Basic" w:hAnsi="Gentium Basic"/>
        </w:rPr>
      </w:pPr>
      <w:r w:rsidRPr="007809F1">
        <w:rPr>
          <w:rFonts w:ascii="Gentium Basic" w:hAnsi="Gentium Basic"/>
          <w:lang w:val="en-GB"/>
        </w:rPr>
        <w:t>Supplementary Data file S3.  Annotations of signals.</w:t>
      </w:r>
    </w:p>
    <w:p w:rsidR="002B1067" w:rsidRDefault="002B1067" w:rsidP="002B1067">
      <w:pPr>
        <w:pStyle w:val="Acknowledgement"/>
        <w:spacing w:before="0" w:line="360" w:lineRule="auto"/>
        <w:contextualSpacing/>
        <w:rPr>
          <w:b/>
          <w:lang w:val="en-GB"/>
        </w:rPr>
      </w:pPr>
    </w:p>
    <w:p w:rsidR="002B1067" w:rsidRDefault="002B1067" w:rsidP="002B1067">
      <w:pPr>
        <w:pStyle w:val="Acknowledgement"/>
        <w:spacing w:before="0" w:line="360" w:lineRule="auto"/>
        <w:contextualSpacing/>
        <w:rPr>
          <w:b/>
          <w:lang w:val="en-GB"/>
        </w:rPr>
      </w:pPr>
    </w:p>
    <w:p w:rsidR="002B1067" w:rsidRDefault="002B1067" w:rsidP="002B1067">
      <w:pPr>
        <w:pStyle w:val="Acknowledgement"/>
        <w:spacing w:before="0" w:line="360" w:lineRule="auto"/>
        <w:contextualSpacing/>
        <w:rPr>
          <w:b/>
          <w:lang w:val="en-GB"/>
        </w:rPr>
      </w:pPr>
    </w:p>
    <w:p w:rsidR="002B1067" w:rsidRDefault="002B1067" w:rsidP="002B1067">
      <w:pPr>
        <w:pStyle w:val="Acknowledgement"/>
        <w:spacing w:before="0" w:line="360" w:lineRule="auto"/>
        <w:contextualSpacing/>
        <w:rPr>
          <w:b/>
          <w:lang w:val="en-GB"/>
        </w:rPr>
      </w:pPr>
    </w:p>
    <w:p w:rsidR="002B1067" w:rsidRDefault="002B1067" w:rsidP="002B1067">
      <w:pPr>
        <w:pStyle w:val="Acknowledgement"/>
        <w:spacing w:before="0" w:line="360" w:lineRule="auto"/>
        <w:contextualSpacing/>
        <w:rPr>
          <w:b/>
          <w:lang w:val="en-GB"/>
        </w:rPr>
      </w:pPr>
    </w:p>
    <w:p w:rsidR="002B1067" w:rsidRDefault="002B1067" w:rsidP="002B1067">
      <w:pPr>
        <w:pStyle w:val="Acknowledgement"/>
        <w:spacing w:before="0" w:line="360" w:lineRule="auto"/>
        <w:contextualSpacing/>
        <w:rPr>
          <w:b/>
          <w:lang w:val="en-GB"/>
        </w:rPr>
      </w:pPr>
    </w:p>
    <w:p w:rsidR="002B1067" w:rsidRPr="00C927C1" w:rsidRDefault="002B1067" w:rsidP="002B1067">
      <w:pPr>
        <w:pStyle w:val="Acknowledgement"/>
        <w:spacing w:before="0" w:line="259" w:lineRule="auto"/>
        <w:contextualSpacing/>
        <w:rPr>
          <w:b/>
          <w:lang w:val="en-GB"/>
        </w:rPr>
      </w:pPr>
    </w:p>
    <w:p w:rsidR="002B1067" w:rsidRPr="00906CBC" w:rsidRDefault="002B1067" w:rsidP="002B1067">
      <w:pPr>
        <w:pStyle w:val="Refhead"/>
        <w:spacing w:before="0" w:after="0" w:line="259" w:lineRule="auto"/>
        <w:contextualSpacing/>
        <w:rPr>
          <w:rFonts w:ascii="Gentium Basic" w:hAnsi="Gentium Basic"/>
          <w:sz w:val="28"/>
          <w:szCs w:val="28"/>
          <w:lang w:val="en-GB"/>
        </w:rPr>
      </w:pPr>
      <w:r w:rsidRPr="00906CBC">
        <w:rPr>
          <w:rFonts w:ascii="Gentium Basic" w:hAnsi="Gentium Basic"/>
          <w:sz w:val="28"/>
          <w:szCs w:val="28"/>
          <w:lang w:val="en-GB"/>
        </w:rPr>
        <w:t>References</w:t>
      </w:r>
    </w:p>
    <w:p w:rsidR="002B1067" w:rsidRDefault="002B1067" w:rsidP="002B1067">
      <w:pPr>
        <w:pStyle w:val="Paragraph"/>
        <w:ind w:left="720" w:hanging="720"/>
        <w:rPr>
          <w:noProof/>
          <w:lang w:val="en-GB"/>
        </w:rPr>
      </w:pPr>
      <w:r w:rsidRPr="00C927C1">
        <w:rPr>
          <w:lang w:val="en-GB"/>
        </w:rPr>
        <w:fldChar w:fldCharType="begin"/>
      </w:r>
      <w:r w:rsidRPr="00C927C1">
        <w:rPr>
          <w:lang w:val="en-GB"/>
        </w:rPr>
        <w:instrText xml:space="preserve"> ADDIN EN.REFLIST </w:instrText>
      </w:r>
      <w:r w:rsidRPr="00C927C1">
        <w:rPr>
          <w:lang w:val="en-GB"/>
        </w:rPr>
        <w:fldChar w:fldCharType="separate"/>
      </w:r>
      <w:bookmarkStart w:id="0" w:name="_ENREF_1"/>
      <w:r>
        <w:rPr>
          <w:noProof/>
          <w:lang w:val="en-GB"/>
        </w:rPr>
        <w:t>Furse, S., et al. (2021). Lipid Traffic Analysis reveals the impact of high paternal carbohydrate intake on offsprings’ lipid metabolism. Communications Biology,  doi:10.1038/s42003-021-01686-1</w:t>
      </w:r>
      <w:bookmarkEnd w:id="0"/>
    </w:p>
    <w:p w:rsidR="002B1067" w:rsidRDefault="002B1067" w:rsidP="002B1067">
      <w:pPr>
        <w:pStyle w:val="Paragraph"/>
        <w:rPr>
          <w:noProof/>
          <w:lang w:val="en-GB"/>
        </w:rPr>
      </w:pPr>
    </w:p>
    <w:p w:rsidR="002B1067" w:rsidRPr="00172300" w:rsidRDefault="002B1067" w:rsidP="002B1067">
      <w:pPr>
        <w:pStyle w:val="Paragraph"/>
        <w:numPr>
          <w:ilvl w:val="0"/>
          <w:numId w:val="2"/>
        </w:numPr>
        <w:spacing w:before="0" w:line="259" w:lineRule="auto"/>
        <w:rPr>
          <w:rFonts w:ascii="Gentium Basic" w:hAnsi="Gentium Basic"/>
          <w:lang w:val="en-GB"/>
        </w:rPr>
      </w:pPr>
      <w:r w:rsidRPr="00C927C1">
        <w:rPr>
          <w:lang w:val="en-GB"/>
        </w:rPr>
        <w:fldChar w:fldCharType="end"/>
      </w:r>
    </w:p>
    <w:p w:rsidR="001C33E0" w:rsidRDefault="001C33E0">
      <w:bookmarkStart w:id="1" w:name="_GoBack"/>
      <w:bookmarkEnd w:id="1"/>
    </w:p>
    <w:sectPr w:rsidR="001C33E0" w:rsidSect="00071CD2">
      <w:headerReference w:type="default" r:id="rId6"/>
      <w:footerReference w:type="default" r:id="rId7"/>
      <w:pgSz w:w="11906" w:h="16838" w:code="9"/>
      <w:pgMar w:top="720" w:right="720" w:bottom="720" w:left="720" w:header="431" w:footer="261" w:gutter="0"/>
      <w:paperSrc w:first="260" w:other="2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ntium Basic">
    <w:altName w:val="Calibri"/>
    <w:charset w:val="00"/>
    <w:family w:val="auto"/>
    <w:pitch w:val="variable"/>
    <w:sig w:usb0="A000007F" w:usb1="4000204A" w:usb2="00000000" w:usb3="00000000" w:csb0="00000013" w:csb1="00000000"/>
  </w:font>
  <w:font w:name="Gentium Plus">
    <w:charset w:val="00"/>
    <w:family w:val="auto"/>
    <w:pitch w:val="variable"/>
    <w:sig w:usb0="E00002FF" w:usb1="5200E1FB" w:usb2="02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DCE" w:rsidRPr="008C72B0" w:rsidRDefault="002B1067">
    <w:pPr>
      <w:pStyle w:val="Footer"/>
      <w:rPr>
        <w:rFonts w:ascii="Gentium Basic" w:hAnsi="Gentium Basic"/>
        <w:i/>
        <w:iCs/>
        <w:sz w:val="16"/>
        <w:szCs w:val="16"/>
      </w:rPr>
    </w:pPr>
    <w:r w:rsidRPr="008C72B0">
      <w:rPr>
        <w:rFonts w:ascii="Gentium Basic" w:hAnsi="Gentium Basic"/>
        <w:sz w:val="16"/>
        <w:szCs w:val="16"/>
      </w:rPr>
      <w:t xml:space="preserve">Furse </w:t>
    </w:r>
    <w:r w:rsidRPr="008C72B0">
      <w:rPr>
        <w:rFonts w:ascii="Gentium Basic" w:hAnsi="Gentium Basic"/>
        <w:i/>
        <w:iCs/>
        <w:sz w:val="16"/>
        <w:szCs w:val="16"/>
      </w:rPr>
      <w:t xml:space="preserve">et al. </w:t>
    </w:r>
    <w:r w:rsidRPr="008C72B0">
      <w:rPr>
        <w:rFonts w:ascii="Gentium Basic" w:hAnsi="Gentium Basic"/>
        <w:sz w:val="16"/>
        <w:szCs w:val="16"/>
      </w:rPr>
      <w:t>Propagation manuscript</w:t>
    </w:r>
    <w:r w:rsidRPr="008C72B0">
      <w:rPr>
        <w:rFonts w:ascii="Gentium Basic" w:hAnsi="Gentium Basic"/>
        <w:sz w:val="16"/>
        <w:szCs w:val="16"/>
      </w:rPr>
      <w:tab/>
    </w:r>
    <w:r w:rsidRPr="008C72B0">
      <w:rPr>
        <w:rFonts w:ascii="Gentium Basic" w:hAnsi="Gentium Basic"/>
        <w:sz w:val="16"/>
        <w:szCs w:val="16"/>
      </w:rPr>
      <w:tab/>
    </w:r>
    <w:r>
      <w:rPr>
        <w:rFonts w:ascii="Gentium Basic" w:hAnsi="Gentium Basic"/>
        <w:sz w:val="16"/>
        <w:szCs w:val="16"/>
      </w:rPr>
      <w:tab/>
    </w:r>
    <w:r w:rsidRPr="008C72B0">
      <w:rPr>
        <w:rFonts w:ascii="Gentium Basic" w:hAnsi="Gentium Basic"/>
        <w:sz w:val="16"/>
        <w:szCs w:val="16"/>
      </w:rPr>
      <w:tab/>
    </w:r>
    <w:r w:rsidRPr="008C72B0">
      <w:rPr>
        <w:rFonts w:ascii="Gentium Basic" w:hAnsi="Gentium Basic"/>
        <w:i/>
        <w:iCs/>
        <w:sz w:val="16"/>
        <w:szCs w:val="16"/>
      </w:rPr>
      <w:fldChar w:fldCharType="begin"/>
    </w:r>
    <w:r w:rsidRPr="008C72B0">
      <w:rPr>
        <w:rFonts w:ascii="Gentium Basic" w:hAnsi="Gentium Basic"/>
        <w:i/>
        <w:iCs/>
        <w:sz w:val="16"/>
        <w:szCs w:val="16"/>
      </w:rPr>
      <w:instrText xml:space="preserve"> PAGE   \* MERGEFORMAT </w:instrText>
    </w:r>
    <w:r w:rsidRPr="008C72B0">
      <w:rPr>
        <w:rFonts w:ascii="Gentium Basic" w:hAnsi="Gentium Basic"/>
        <w:i/>
        <w:iCs/>
        <w:sz w:val="16"/>
        <w:szCs w:val="16"/>
      </w:rPr>
      <w:fldChar w:fldCharType="separate"/>
    </w:r>
    <w:r>
      <w:rPr>
        <w:rFonts w:ascii="Gentium Basic" w:hAnsi="Gentium Basic"/>
        <w:i/>
        <w:iCs/>
        <w:noProof/>
        <w:sz w:val="16"/>
        <w:szCs w:val="16"/>
      </w:rPr>
      <w:t>3</w:t>
    </w:r>
    <w:r w:rsidRPr="008C72B0">
      <w:rPr>
        <w:rFonts w:ascii="Gentium Basic" w:hAnsi="Gentium Basic"/>
        <w:i/>
        <w:iCs/>
        <w:noProof/>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DCE" w:rsidRDefault="002B1067">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93523A"/>
    <w:multiLevelType w:val="hybridMultilevel"/>
    <w:tmpl w:val="5F967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D16FF2"/>
    <w:multiLevelType w:val="hybridMultilevel"/>
    <w:tmpl w:val="5F967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067"/>
    <w:rsid w:val="00000AF8"/>
    <w:rsid w:val="00000E62"/>
    <w:rsid w:val="00002ED0"/>
    <w:rsid w:val="00004256"/>
    <w:rsid w:val="00006A2F"/>
    <w:rsid w:val="000116C7"/>
    <w:rsid w:val="00013A30"/>
    <w:rsid w:val="00017414"/>
    <w:rsid w:val="0001754D"/>
    <w:rsid w:val="0002243E"/>
    <w:rsid w:val="0002480F"/>
    <w:rsid w:val="00025F2E"/>
    <w:rsid w:val="00027562"/>
    <w:rsid w:val="00032FDC"/>
    <w:rsid w:val="000359A0"/>
    <w:rsid w:val="00036C2B"/>
    <w:rsid w:val="00037C93"/>
    <w:rsid w:val="000410C9"/>
    <w:rsid w:val="00044B80"/>
    <w:rsid w:val="0004539F"/>
    <w:rsid w:val="00050E22"/>
    <w:rsid w:val="000519EC"/>
    <w:rsid w:val="0005341E"/>
    <w:rsid w:val="00054104"/>
    <w:rsid w:val="00056B61"/>
    <w:rsid w:val="00061F4F"/>
    <w:rsid w:val="00063FE3"/>
    <w:rsid w:val="0006473C"/>
    <w:rsid w:val="00065C52"/>
    <w:rsid w:val="0006755F"/>
    <w:rsid w:val="00070F49"/>
    <w:rsid w:val="00072164"/>
    <w:rsid w:val="00073656"/>
    <w:rsid w:val="00076768"/>
    <w:rsid w:val="0008067E"/>
    <w:rsid w:val="00082CB8"/>
    <w:rsid w:val="00086FB7"/>
    <w:rsid w:val="00087193"/>
    <w:rsid w:val="000908EB"/>
    <w:rsid w:val="00094DD7"/>
    <w:rsid w:val="000A07D1"/>
    <w:rsid w:val="000A0E80"/>
    <w:rsid w:val="000A0F27"/>
    <w:rsid w:val="000A532F"/>
    <w:rsid w:val="000B163F"/>
    <w:rsid w:val="000B232A"/>
    <w:rsid w:val="000B2F49"/>
    <w:rsid w:val="000B403A"/>
    <w:rsid w:val="000B493A"/>
    <w:rsid w:val="000B51EB"/>
    <w:rsid w:val="000B66C3"/>
    <w:rsid w:val="000B6FEE"/>
    <w:rsid w:val="000C0A03"/>
    <w:rsid w:val="000C3DE8"/>
    <w:rsid w:val="000C418E"/>
    <w:rsid w:val="000C5FDD"/>
    <w:rsid w:val="000D222F"/>
    <w:rsid w:val="000D4072"/>
    <w:rsid w:val="000D446B"/>
    <w:rsid w:val="000D5C4D"/>
    <w:rsid w:val="000D7CD5"/>
    <w:rsid w:val="000E57F0"/>
    <w:rsid w:val="000E5E4A"/>
    <w:rsid w:val="000E7221"/>
    <w:rsid w:val="000F09DC"/>
    <w:rsid w:val="000F2B66"/>
    <w:rsid w:val="000F4E6B"/>
    <w:rsid w:val="000F5297"/>
    <w:rsid w:val="000F5DFD"/>
    <w:rsid w:val="001009EA"/>
    <w:rsid w:val="00102A9E"/>
    <w:rsid w:val="00103F36"/>
    <w:rsid w:val="0010798E"/>
    <w:rsid w:val="00107EE7"/>
    <w:rsid w:val="00111060"/>
    <w:rsid w:val="00112B4E"/>
    <w:rsid w:val="001175D8"/>
    <w:rsid w:val="00117C12"/>
    <w:rsid w:val="00120099"/>
    <w:rsid w:val="001237FA"/>
    <w:rsid w:val="0012700F"/>
    <w:rsid w:val="00130906"/>
    <w:rsid w:val="00131238"/>
    <w:rsid w:val="00131D1C"/>
    <w:rsid w:val="001331E0"/>
    <w:rsid w:val="00133ECB"/>
    <w:rsid w:val="00137396"/>
    <w:rsid w:val="00140CC2"/>
    <w:rsid w:val="00141BF1"/>
    <w:rsid w:val="001433EF"/>
    <w:rsid w:val="0014376E"/>
    <w:rsid w:val="0015170B"/>
    <w:rsid w:val="00151D0F"/>
    <w:rsid w:val="00152DA8"/>
    <w:rsid w:val="0015494E"/>
    <w:rsid w:val="00155388"/>
    <w:rsid w:val="00156329"/>
    <w:rsid w:val="00157B3B"/>
    <w:rsid w:val="001602A6"/>
    <w:rsid w:val="00163D04"/>
    <w:rsid w:val="0016522D"/>
    <w:rsid w:val="00165674"/>
    <w:rsid w:val="00166495"/>
    <w:rsid w:val="00167EFE"/>
    <w:rsid w:val="001700DA"/>
    <w:rsid w:val="00170C03"/>
    <w:rsid w:val="0017480C"/>
    <w:rsid w:val="001748E6"/>
    <w:rsid w:val="0017696C"/>
    <w:rsid w:val="00176E77"/>
    <w:rsid w:val="00176F6A"/>
    <w:rsid w:val="001801AC"/>
    <w:rsid w:val="0018164C"/>
    <w:rsid w:val="00183423"/>
    <w:rsid w:val="00184E61"/>
    <w:rsid w:val="00186992"/>
    <w:rsid w:val="00190ECE"/>
    <w:rsid w:val="00193C8D"/>
    <w:rsid w:val="00194650"/>
    <w:rsid w:val="00195E44"/>
    <w:rsid w:val="001A0D4D"/>
    <w:rsid w:val="001A1839"/>
    <w:rsid w:val="001A203B"/>
    <w:rsid w:val="001A5BC6"/>
    <w:rsid w:val="001A6A50"/>
    <w:rsid w:val="001B1174"/>
    <w:rsid w:val="001B285E"/>
    <w:rsid w:val="001C1BB5"/>
    <w:rsid w:val="001C1C99"/>
    <w:rsid w:val="001C33E0"/>
    <w:rsid w:val="001C3CA5"/>
    <w:rsid w:val="001C6061"/>
    <w:rsid w:val="001C6E6C"/>
    <w:rsid w:val="001D10E5"/>
    <w:rsid w:val="001D2DAE"/>
    <w:rsid w:val="001D2FA5"/>
    <w:rsid w:val="001D5A0A"/>
    <w:rsid w:val="001D7677"/>
    <w:rsid w:val="001E0EE1"/>
    <w:rsid w:val="001E1CD7"/>
    <w:rsid w:val="001E2A3B"/>
    <w:rsid w:val="001E5973"/>
    <w:rsid w:val="001F080E"/>
    <w:rsid w:val="001F2C51"/>
    <w:rsid w:val="001F4091"/>
    <w:rsid w:val="00200F61"/>
    <w:rsid w:val="00201717"/>
    <w:rsid w:val="002022D8"/>
    <w:rsid w:val="002066AD"/>
    <w:rsid w:val="00207015"/>
    <w:rsid w:val="002075E5"/>
    <w:rsid w:val="00215AB1"/>
    <w:rsid w:val="002205DF"/>
    <w:rsid w:val="0022287A"/>
    <w:rsid w:val="00222AD6"/>
    <w:rsid w:val="00225476"/>
    <w:rsid w:val="00233401"/>
    <w:rsid w:val="00245D2B"/>
    <w:rsid w:val="002473D7"/>
    <w:rsid w:val="002552C8"/>
    <w:rsid w:val="002553BB"/>
    <w:rsid w:val="0026214C"/>
    <w:rsid w:val="002624C2"/>
    <w:rsid w:val="002665B2"/>
    <w:rsid w:val="002745FE"/>
    <w:rsid w:val="00274C53"/>
    <w:rsid w:val="0027610B"/>
    <w:rsid w:val="0027799A"/>
    <w:rsid w:val="002802C1"/>
    <w:rsid w:val="00280BE7"/>
    <w:rsid w:val="002838FA"/>
    <w:rsid w:val="0028455A"/>
    <w:rsid w:val="00284992"/>
    <w:rsid w:val="00285F18"/>
    <w:rsid w:val="0028775D"/>
    <w:rsid w:val="002910A1"/>
    <w:rsid w:val="00291D94"/>
    <w:rsid w:val="00292578"/>
    <w:rsid w:val="00292C17"/>
    <w:rsid w:val="00292D35"/>
    <w:rsid w:val="002938E9"/>
    <w:rsid w:val="00294896"/>
    <w:rsid w:val="002A08D0"/>
    <w:rsid w:val="002A4A7B"/>
    <w:rsid w:val="002B1067"/>
    <w:rsid w:val="002B20C6"/>
    <w:rsid w:val="002B2767"/>
    <w:rsid w:val="002B3196"/>
    <w:rsid w:val="002B4102"/>
    <w:rsid w:val="002B4731"/>
    <w:rsid w:val="002B474F"/>
    <w:rsid w:val="002C1ADC"/>
    <w:rsid w:val="002C53A1"/>
    <w:rsid w:val="002C5C3C"/>
    <w:rsid w:val="002C6E33"/>
    <w:rsid w:val="002D0CC2"/>
    <w:rsid w:val="002D1F47"/>
    <w:rsid w:val="002D737A"/>
    <w:rsid w:val="002E1086"/>
    <w:rsid w:val="002E22AD"/>
    <w:rsid w:val="002E236A"/>
    <w:rsid w:val="002E2E83"/>
    <w:rsid w:val="002E4E8B"/>
    <w:rsid w:val="002E68A1"/>
    <w:rsid w:val="002E6C1E"/>
    <w:rsid w:val="002E7263"/>
    <w:rsid w:val="002E730F"/>
    <w:rsid w:val="002F025A"/>
    <w:rsid w:val="002F0AB5"/>
    <w:rsid w:val="002F16FA"/>
    <w:rsid w:val="002F1B9A"/>
    <w:rsid w:val="002F36D1"/>
    <w:rsid w:val="002F3D93"/>
    <w:rsid w:val="002F5B98"/>
    <w:rsid w:val="00301A73"/>
    <w:rsid w:val="003020E4"/>
    <w:rsid w:val="00302296"/>
    <w:rsid w:val="00302CC0"/>
    <w:rsid w:val="00303945"/>
    <w:rsid w:val="00303AF2"/>
    <w:rsid w:val="00304B03"/>
    <w:rsid w:val="00307D9B"/>
    <w:rsid w:val="00310697"/>
    <w:rsid w:val="0031230E"/>
    <w:rsid w:val="0031366F"/>
    <w:rsid w:val="00314250"/>
    <w:rsid w:val="00314B44"/>
    <w:rsid w:val="00314DE6"/>
    <w:rsid w:val="0031526F"/>
    <w:rsid w:val="003174B9"/>
    <w:rsid w:val="0031795A"/>
    <w:rsid w:val="003210F2"/>
    <w:rsid w:val="0032198E"/>
    <w:rsid w:val="00321A4E"/>
    <w:rsid w:val="00321B70"/>
    <w:rsid w:val="003240E4"/>
    <w:rsid w:val="003260B8"/>
    <w:rsid w:val="00326422"/>
    <w:rsid w:val="003322E1"/>
    <w:rsid w:val="0033321F"/>
    <w:rsid w:val="003339C4"/>
    <w:rsid w:val="00334BB3"/>
    <w:rsid w:val="00334FCC"/>
    <w:rsid w:val="0033533F"/>
    <w:rsid w:val="0033558D"/>
    <w:rsid w:val="00335F64"/>
    <w:rsid w:val="00337122"/>
    <w:rsid w:val="00345140"/>
    <w:rsid w:val="0035764E"/>
    <w:rsid w:val="00357D0F"/>
    <w:rsid w:val="00361155"/>
    <w:rsid w:val="003629F2"/>
    <w:rsid w:val="00364FC8"/>
    <w:rsid w:val="003676AE"/>
    <w:rsid w:val="003676D5"/>
    <w:rsid w:val="003724A2"/>
    <w:rsid w:val="00372987"/>
    <w:rsid w:val="00375981"/>
    <w:rsid w:val="00377631"/>
    <w:rsid w:val="00380EBD"/>
    <w:rsid w:val="003815CE"/>
    <w:rsid w:val="003827E7"/>
    <w:rsid w:val="00384DF5"/>
    <w:rsid w:val="00384F34"/>
    <w:rsid w:val="00387714"/>
    <w:rsid w:val="00393471"/>
    <w:rsid w:val="00393496"/>
    <w:rsid w:val="0039500B"/>
    <w:rsid w:val="00395FC9"/>
    <w:rsid w:val="003A1105"/>
    <w:rsid w:val="003A3EDB"/>
    <w:rsid w:val="003A5330"/>
    <w:rsid w:val="003A7FF0"/>
    <w:rsid w:val="003B01FF"/>
    <w:rsid w:val="003B2C43"/>
    <w:rsid w:val="003B646F"/>
    <w:rsid w:val="003C1EAF"/>
    <w:rsid w:val="003C2050"/>
    <w:rsid w:val="003C49B8"/>
    <w:rsid w:val="003C4DE1"/>
    <w:rsid w:val="003C73D8"/>
    <w:rsid w:val="003C7447"/>
    <w:rsid w:val="003D0463"/>
    <w:rsid w:val="003D109B"/>
    <w:rsid w:val="003D2EFB"/>
    <w:rsid w:val="003D3152"/>
    <w:rsid w:val="003D53C5"/>
    <w:rsid w:val="003D5F7D"/>
    <w:rsid w:val="003E010C"/>
    <w:rsid w:val="003E39D5"/>
    <w:rsid w:val="003E73F8"/>
    <w:rsid w:val="003F228A"/>
    <w:rsid w:val="003F29F7"/>
    <w:rsid w:val="003F4E45"/>
    <w:rsid w:val="003F6CEF"/>
    <w:rsid w:val="004001A9"/>
    <w:rsid w:val="004031B4"/>
    <w:rsid w:val="00405CE1"/>
    <w:rsid w:val="00407FC4"/>
    <w:rsid w:val="0041285A"/>
    <w:rsid w:val="00416DA4"/>
    <w:rsid w:val="00417213"/>
    <w:rsid w:val="00427A81"/>
    <w:rsid w:val="0043636E"/>
    <w:rsid w:val="0043647B"/>
    <w:rsid w:val="00437A71"/>
    <w:rsid w:val="00441D89"/>
    <w:rsid w:val="0044248C"/>
    <w:rsid w:val="00451D74"/>
    <w:rsid w:val="00453A94"/>
    <w:rsid w:val="00453CA2"/>
    <w:rsid w:val="00456106"/>
    <w:rsid w:val="004561EF"/>
    <w:rsid w:val="0045704C"/>
    <w:rsid w:val="004644A1"/>
    <w:rsid w:val="0046635B"/>
    <w:rsid w:val="00466629"/>
    <w:rsid w:val="00466D89"/>
    <w:rsid w:val="00467035"/>
    <w:rsid w:val="004709DB"/>
    <w:rsid w:val="0047193A"/>
    <w:rsid w:val="00471BAA"/>
    <w:rsid w:val="00473F54"/>
    <w:rsid w:val="0047573D"/>
    <w:rsid w:val="00477347"/>
    <w:rsid w:val="00483498"/>
    <w:rsid w:val="00484485"/>
    <w:rsid w:val="00491C99"/>
    <w:rsid w:val="004937A8"/>
    <w:rsid w:val="00496882"/>
    <w:rsid w:val="004A02E0"/>
    <w:rsid w:val="004A0654"/>
    <w:rsid w:val="004A24DB"/>
    <w:rsid w:val="004A5DB8"/>
    <w:rsid w:val="004A7ED2"/>
    <w:rsid w:val="004B4555"/>
    <w:rsid w:val="004B6C8A"/>
    <w:rsid w:val="004B6F3D"/>
    <w:rsid w:val="004C2120"/>
    <w:rsid w:val="004C312A"/>
    <w:rsid w:val="004C4FA4"/>
    <w:rsid w:val="004C595C"/>
    <w:rsid w:val="004D0A22"/>
    <w:rsid w:val="004D2B45"/>
    <w:rsid w:val="004D54D2"/>
    <w:rsid w:val="004E3528"/>
    <w:rsid w:val="004E59C2"/>
    <w:rsid w:val="004E5A53"/>
    <w:rsid w:val="004E75EE"/>
    <w:rsid w:val="004F0360"/>
    <w:rsid w:val="004F635F"/>
    <w:rsid w:val="005003F0"/>
    <w:rsid w:val="00504510"/>
    <w:rsid w:val="005048AC"/>
    <w:rsid w:val="005078F7"/>
    <w:rsid w:val="00507F47"/>
    <w:rsid w:val="00507F61"/>
    <w:rsid w:val="0051094E"/>
    <w:rsid w:val="0051104D"/>
    <w:rsid w:val="00514153"/>
    <w:rsid w:val="005206CD"/>
    <w:rsid w:val="005208E9"/>
    <w:rsid w:val="005224CD"/>
    <w:rsid w:val="005257C1"/>
    <w:rsid w:val="00526557"/>
    <w:rsid w:val="00530121"/>
    <w:rsid w:val="0053051C"/>
    <w:rsid w:val="005305BF"/>
    <w:rsid w:val="0053085D"/>
    <w:rsid w:val="00533918"/>
    <w:rsid w:val="005344B4"/>
    <w:rsid w:val="00534C46"/>
    <w:rsid w:val="00540ADB"/>
    <w:rsid w:val="00541BCD"/>
    <w:rsid w:val="0054455E"/>
    <w:rsid w:val="00546B1A"/>
    <w:rsid w:val="00547F60"/>
    <w:rsid w:val="005522A4"/>
    <w:rsid w:val="00560CC3"/>
    <w:rsid w:val="00562F82"/>
    <w:rsid w:val="00565FC9"/>
    <w:rsid w:val="00566722"/>
    <w:rsid w:val="00567753"/>
    <w:rsid w:val="005707F4"/>
    <w:rsid w:val="00570FA7"/>
    <w:rsid w:val="00574ECD"/>
    <w:rsid w:val="00575025"/>
    <w:rsid w:val="00577DDC"/>
    <w:rsid w:val="00580944"/>
    <w:rsid w:val="005837FF"/>
    <w:rsid w:val="00584497"/>
    <w:rsid w:val="00585118"/>
    <w:rsid w:val="005908D7"/>
    <w:rsid w:val="005909E4"/>
    <w:rsid w:val="0059178E"/>
    <w:rsid w:val="00591D33"/>
    <w:rsid w:val="005954B3"/>
    <w:rsid w:val="00597336"/>
    <w:rsid w:val="005A1CED"/>
    <w:rsid w:val="005A2460"/>
    <w:rsid w:val="005A4681"/>
    <w:rsid w:val="005A4ADD"/>
    <w:rsid w:val="005A5220"/>
    <w:rsid w:val="005A5C1B"/>
    <w:rsid w:val="005B1734"/>
    <w:rsid w:val="005B2EBD"/>
    <w:rsid w:val="005B3196"/>
    <w:rsid w:val="005B3978"/>
    <w:rsid w:val="005B68CD"/>
    <w:rsid w:val="005B7317"/>
    <w:rsid w:val="005C187D"/>
    <w:rsid w:val="005C71EA"/>
    <w:rsid w:val="005C7485"/>
    <w:rsid w:val="005C75ED"/>
    <w:rsid w:val="005D2EB4"/>
    <w:rsid w:val="005D3C78"/>
    <w:rsid w:val="005E06D2"/>
    <w:rsid w:val="005E0862"/>
    <w:rsid w:val="005E11D3"/>
    <w:rsid w:val="005E1A61"/>
    <w:rsid w:val="005E43C8"/>
    <w:rsid w:val="005E75D6"/>
    <w:rsid w:val="005E7E2A"/>
    <w:rsid w:val="005F0180"/>
    <w:rsid w:val="005F1044"/>
    <w:rsid w:val="005F2F5B"/>
    <w:rsid w:val="005F3A04"/>
    <w:rsid w:val="005F49E7"/>
    <w:rsid w:val="005F54D1"/>
    <w:rsid w:val="005F58F3"/>
    <w:rsid w:val="005F6F44"/>
    <w:rsid w:val="00603BB0"/>
    <w:rsid w:val="0060527F"/>
    <w:rsid w:val="006121FD"/>
    <w:rsid w:val="006122EC"/>
    <w:rsid w:val="0061330F"/>
    <w:rsid w:val="00613C67"/>
    <w:rsid w:val="00615751"/>
    <w:rsid w:val="00617097"/>
    <w:rsid w:val="00617187"/>
    <w:rsid w:val="00623F51"/>
    <w:rsid w:val="00633A1A"/>
    <w:rsid w:val="00635AF0"/>
    <w:rsid w:val="00635CD8"/>
    <w:rsid w:val="0064127F"/>
    <w:rsid w:val="00645843"/>
    <w:rsid w:val="00647578"/>
    <w:rsid w:val="00647BB5"/>
    <w:rsid w:val="00653E4A"/>
    <w:rsid w:val="00654C71"/>
    <w:rsid w:val="00662B9C"/>
    <w:rsid w:val="00665345"/>
    <w:rsid w:val="00667716"/>
    <w:rsid w:val="00671CD3"/>
    <w:rsid w:val="00672693"/>
    <w:rsid w:val="00673676"/>
    <w:rsid w:val="006835C6"/>
    <w:rsid w:val="0068538B"/>
    <w:rsid w:val="006921F4"/>
    <w:rsid w:val="0069282F"/>
    <w:rsid w:val="00693CC2"/>
    <w:rsid w:val="00694CE5"/>
    <w:rsid w:val="00695745"/>
    <w:rsid w:val="0069597A"/>
    <w:rsid w:val="00695D27"/>
    <w:rsid w:val="00697E05"/>
    <w:rsid w:val="006A088F"/>
    <w:rsid w:val="006B0F29"/>
    <w:rsid w:val="006B3F37"/>
    <w:rsid w:val="006B5A69"/>
    <w:rsid w:val="006B6F50"/>
    <w:rsid w:val="006C046A"/>
    <w:rsid w:val="006C0571"/>
    <w:rsid w:val="006C398F"/>
    <w:rsid w:val="006C4555"/>
    <w:rsid w:val="006C5AA6"/>
    <w:rsid w:val="006C64E2"/>
    <w:rsid w:val="006D3DE6"/>
    <w:rsid w:val="006D418B"/>
    <w:rsid w:val="006D454F"/>
    <w:rsid w:val="006D6725"/>
    <w:rsid w:val="006E0234"/>
    <w:rsid w:val="006E2147"/>
    <w:rsid w:val="006E3CE2"/>
    <w:rsid w:val="006E7438"/>
    <w:rsid w:val="006E7909"/>
    <w:rsid w:val="006F17B7"/>
    <w:rsid w:val="006F2353"/>
    <w:rsid w:val="006F5DE3"/>
    <w:rsid w:val="006F7D3B"/>
    <w:rsid w:val="007045C5"/>
    <w:rsid w:val="0070581C"/>
    <w:rsid w:val="00705C6D"/>
    <w:rsid w:val="00714749"/>
    <w:rsid w:val="0071646D"/>
    <w:rsid w:val="00716DEE"/>
    <w:rsid w:val="007217A2"/>
    <w:rsid w:val="00721EE6"/>
    <w:rsid w:val="00722430"/>
    <w:rsid w:val="00722B57"/>
    <w:rsid w:val="00723FD2"/>
    <w:rsid w:val="0072453D"/>
    <w:rsid w:val="0072473C"/>
    <w:rsid w:val="00724F28"/>
    <w:rsid w:val="0072612D"/>
    <w:rsid w:val="00726F8F"/>
    <w:rsid w:val="007343A9"/>
    <w:rsid w:val="00734660"/>
    <w:rsid w:val="00735DD1"/>
    <w:rsid w:val="00742DB0"/>
    <w:rsid w:val="0074314B"/>
    <w:rsid w:val="0074378A"/>
    <w:rsid w:val="007450B3"/>
    <w:rsid w:val="00745DCC"/>
    <w:rsid w:val="00747076"/>
    <w:rsid w:val="00750BD5"/>
    <w:rsid w:val="007547D7"/>
    <w:rsid w:val="00767BBC"/>
    <w:rsid w:val="00770E6A"/>
    <w:rsid w:val="007718C4"/>
    <w:rsid w:val="00771FB4"/>
    <w:rsid w:val="00773021"/>
    <w:rsid w:val="00773506"/>
    <w:rsid w:val="00774247"/>
    <w:rsid w:val="007753D5"/>
    <w:rsid w:val="00776CCC"/>
    <w:rsid w:val="00780FD7"/>
    <w:rsid w:val="00783994"/>
    <w:rsid w:val="0078717E"/>
    <w:rsid w:val="00790A95"/>
    <w:rsid w:val="00790F16"/>
    <w:rsid w:val="00792BB3"/>
    <w:rsid w:val="00792E81"/>
    <w:rsid w:val="00793161"/>
    <w:rsid w:val="007974F3"/>
    <w:rsid w:val="00797D6E"/>
    <w:rsid w:val="007A06E3"/>
    <w:rsid w:val="007A1829"/>
    <w:rsid w:val="007A2635"/>
    <w:rsid w:val="007A3EA1"/>
    <w:rsid w:val="007B577F"/>
    <w:rsid w:val="007B627F"/>
    <w:rsid w:val="007B7DF9"/>
    <w:rsid w:val="007C1463"/>
    <w:rsid w:val="007C2029"/>
    <w:rsid w:val="007C237E"/>
    <w:rsid w:val="007C5BC6"/>
    <w:rsid w:val="007D2416"/>
    <w:rsid w:val="007D2B54"/>
    <w:rsid w:val="007D38D7"/>
    <w:rsid w:val="007D4EE8"/>
    <w:rsid w:val="007E007C"/>
    <w:rsid w:val="007E0398"/>
    <w:rsid w:val="007E1C1B"/>
    <w:rsid w:val="007E47D9"/>
    <w:rsid w:val="007E61D4"/>
    <w:rsid w:val="007F4A73"/>
    <w:rsid w:val="007F6D1C"/>
    <w:rsid w:val="007F72A5"/>
    <w:rsid w:val="007F7524"/>
    <w:rsid w:val="007F769B"/>
    <w:rsid w:val="008018F7"/>
    <w:rsid w:val="00802AE2"/>
    <w:rsid w:val="008042F9"/>
    <w:rsid w:val="00804FEC"/>
    <w:rsid w:val="008071D6"/>
    <w:rsid w:val="008153A4"/>
    <w:rsid w:val="00816169"/>
    <w:rsid w:val="00817041"/>
    <w:rsid w:val="008202A1"/>
    <w:rsid w:val="00823512"/>
    <w:rsid w:val="008241B6"/>
    <w:rsid w:val="0082479F"/>
    <w:rsid w:val="0082699E"/>
    <w:rsid w:val="0083068F"/>
    <w:rsid w:val="008307B0"/>
    <w:rsid w:val="0083110F"/>
    <w:rsid w:val="00833BBF"/>
    <w:rsid w:val="008358B1"/>
    <w:rsid w:val="0083594A"/>
    <w:rsid w:val="00835EB6"/>
    <w:rsid w:val="0083759A"/>
    <w:rsid w:val="0084149A"/>
    <w:rsid w:val="008452A9"/>
    <w:rsid w:val="008514A4"/>
    <w:rsid w:val="0085165C"/>
    <w:rsid w:val="00856210"/>
    <w:rsid w:val="00865B4F"/>
    <w:rsid w:val="00871968"/>
    <w:rsid w:val="00872D3E"/>
    <w:rsid w:val="00873504"/>
    <w:rsid w:val="008736AC"/>
    <w:rsid w:val="008761ED"/>
    <w:rsid w:val="00876702"/>
    <w:rsid w:val="00877298"/>
    <w:rsid w:val="0088037D"/>
    <w:rsid w:val="00882EC2"/>
    <w:rsid w:val="00883E99"/>
    <w:rsid w:val="00893138"/>
    <w:rsid w:val="00893247"/>
    <w:rsid w:val="00895FFE"/>
    <w:rsid w:val="008A5FE4"/>
    <w:rsid w:val="008A6100"/>
    <w:rsid w:val="008B2784"/>
    <w:rsid w:val="008B2BAB"/>
    <w:rsid w:val="008B2CB1"/>
    <w:rsid w:val="008B781B"/>
    <w:rsid w:val="008C08BA"/>
    <w:rsid w:val="008C36D4"/>
    <w:rsid w:val="008C59D2"/>
    <w:rsid w:val="008C6241"/>
    <w:rsid w:val="008D18B8"/>
    <w:rsid w:val="008D1D8A"/>
    <w:rsid w:val="008D7AF9"/>
    <w:rsid w:val="008E0848"/>
    <w:rsid w:val="008E0C55"/>
    <w:rsid w:val="008E188A"/>
    <w:rsid w:val="008E1CFD"/>
    <w:rsid w:val="008E218A"/>
    <w:rsid w:val="008E5700"/>
    <w:rsid w:val="008E7F9A"/>
    <w:rsid w:val="008F393C"/>
    <w:rsid w:val="008F48F5"/>
    <w:rsid w:val="008F4D78"/>
    <w:rsid w:val="008F519F"/>
    <w:rsid w:val="008F6AA9"/>
    <w:rsid w:val="008F6EB1"/>
    <w:rsid w:val="0090140F"/>
    <w:rsid w:val="009036C1"/>
    <w:rsid w:val="00904F73"/>
    <w:rsid w:val="00915EBC"/>
    <w:rsid w:val="00923041"/>
    <w:rsid w:val="009271DD"/>
    <w:rsid w:val="00930D3A"/>
    <w:rsid w:val="00931E37"/>
    <w:rsid w:val="00933027"/>
    <w:rsid w:val="00935D20"/>
    <w:rsid w:val="0093790C"/>
    <w:rsid w:val="00944347"/>
    <w:rsid w:val="00952F0E"/>
    <w:rsid w:val="00955B21"/>
    <w:rsid w:val="00961D63"/>
    <w:rsid w:val="00963BF2"/>
    <w:rsid w:val="0096435A"/>
    <w:rsid w:val="00964411"/>
    <w:rsid w:val="0096620C"/>
    <w:rsid w:val="0097699A"/>
    <w:rsid w:val="00980A74"/>
    <w:rsid w:val="00981904"/>
    <w:rsid w:val="00983418"/>
    <w:rsid w:val="00983D80"/>
    <w:rsid w:val="009861CD"/>
    <w:rsid w:val="0099343B"/>
    <w:rsid w:val="00996733"/>
    <w:rsid w:val="009A1C44"/>
    <w:rsid w:val="009A2DFF"/>
    <w:rsid w:val="009A2E9B"/>
    <w:rsid w:val="009A3487"/>
    <w:rsid w:val="009A7A86"/>
    <w:rsid w:val="009B2932"/>
    <w:rsid w:val="009B4654"/>
    <w:rsid w:val="009B6472"/>
    <w:rsid w:val="009C159A"/>
    <w:rsid w:val="009C3575"/>
    <w:rsid w:val="009C4F83"/>
    <w:rsid w:val="009C5797"/>
    <w:rsid w:val="009C63AF"/>
    <w:rsid w:val="009C6CE1"/>
    <w:rsid w:val="009D0492"/>
    <w:rsid w:val="009D0568"/>
    <w:rsid w:val="009D29E4"/>
    <w:rsid w:val="009D4E29"/>
    <w:rsid w:val="009D7644"/>
    <w:rsid w:val="009D7BBE"/>
    <w:rsid w:val="009E205B"/>
    <w:rsid w:val="009E2C7E"/>
    <w:rsid w:val="009E2E5F"/>
    <w:rsid w:val="009E43DB"/>
    <w:rsid w:val="009E5C8C"/>
    <w:rsid w:val="009E7D5C"/>
    <w:rsid w:val="009F5265"/>
    <w:rsid w:val="009F56A6"/>
    <w:rsid w:val="009F599E"/>
    <w:rsid w:val="009F6C13"/>
    <w:rsid w:val="009F732F"/>
    <w:rsid w:val="00A00594"/>
    <w:rsid w:val="00A021CB"/>
    <w:rsid w:val="00A04F8E"/>
    <w:rsid w:val="00A07C2F"/>
    <w:rsid w:val="00A1007C"/>
    <w:rsid w:val="00A10CF3"/>
    <w:rsid w:val="00A12FB8"/>
    <w:rsid w:val="00A13719"/>
    <w:rsid w:val="00A138AC"/>
    <w:rsid w:val="00A1493C"/>
    <w:rsid w:val="00A152B6"/>
    <w:rsid w:val="00A157F3"/>
    <w:rsid w:val="00A16A5B"/>
    <w:rsid w:val="00A20D07"/>
    <w:rsid w:val="00A22DF0"/>
    <w:rsid w:val="00A24EE8"/>
    <w:rsid w:val="00A24F24"/>
    <w:rsid w:val="00A258EB"/>
    <w:rsid w:val="00A31AF2"/>
    <w:rsid w:val="00A32975"/>
    <w:rsid w:val="00A429EB"/>
    <w:rsid w:val="00A4415D"/>
    <w:rsid w:val="00A4534B"/>
    <w:rsid w:val="00A50BB8"/>
    <w:rsid w:val="00A50CDD"/>
    <w:rsid w:val="00A51992"/>
    <w:rsid w:val="00A52155"/>
    <w:rsid w:val="00A52178"/>
    <w:rsid w:val="00A53073"/>
    <w:rsid w:val="00A55C13"/>
    <w:rsid w:val="00A60406"/>
    <w:rsid w:val="00A61501"/>
    <w:rsid w:val="00A61B55"/>
    <w:rsid w:val="00A65630"/>
    <w:rsid w:val="00A664D1"/>
    <w:rsid w:val="00A70E0C"/>
    <w:rsid w:val="00A7333A"/>
    <w:rsid w:val="00A73A8C"/>
    <w:rsid w:val="00A73B52"/>
    <w:rsid w:val="00A75EF4"/>
    <w:rsid w:val="00A76E53"/>
    <w:rsid w:val="00A77B33"/>
    <w:rsid w:val="00A8339D"/>
    <w:rsid w:val="00A83FC2"/>
    <w:rsid w:val="00A9068F"/>
    <w:rsid w:val="00A96834"/>
    <w:rsid w:val="00AA06B3"/>
    <w:rsid w:val="00AA172B"/>
    <w:rsid w:val="00AA197F"/>
    <w:rsid w:val="00AA49B3"/>
    <w:rsid w:val="00AA4F87"/>
    <w:rsid w:val="00AA588A"/>
    <w:rsid w:val="00AA5AF0"/>
    <w:rsid w:val="00AA69E0"/>
    <w:rsid w:val="00AA7DBF"/>
    <w:rsid w:val="00AB08B6"/>
    <w:rsid w:val="00AB1524"/>
    <w:rsid w:val="00AB172B"/>
    <w:rsid w:val="00AB17B0"/>
    <w:rsid w:val="00AB2353"/>
    <w:rsid w:val="00AB2962"/>
    <w:rsid w:val="00AB3D3B"/>
    <w:rsid w:val="00AB664C"/>
    <w:rsid w:val="00AC0531"/>
    <w:rsid w:val="00AC2BC1"/>
    <w:rsid w:val="00AC35FB"/>
    <w:rsid w:val="00AC3D6D"/>
    <w:rsid w:val="00AC5EB6"/>
    <w:rsid w:val="00AC607C"/>
    <w:rsid w:val="00AD25BE"/>
    <w:rsid w:val="00AD3AD5"/>
    <w:rsid w:val="00AD42D9"/>
    <w:rsid w:val="00AD6122"/>
    <w:rsid w:val="00AD6B52"/>
    <w:rsid w:val="00AF11FB"/>
    <w:rsid w:val="00AF294A"/>
    <w:rsid w:val="00AF60F8"/>
    <w:rsid w:val="00AF668A"/>
    <w:rsid w:val="00AF692D"/>
    <w:rsid w:val="00AF71D4"/>
    <w:rsid w:val="00AF71E9"/>
    <w:rsid w:val="00B00F9B"/>
    <w:rsid w:val="00B01EC8"/>
    <w:rsid w:val="00B038D1"/>
    <w:rsid w:val="00B04E07"/>
    <w:rsid w:val="00B056F2"/>
    <w:rsid w:val="00B072C9"/>
    <w:rsid w:val="00B1043E"/>
    <w:rsid w:val="00B1386C"/>
    <w:rsid w:val="00B17408"/>
    <w:rsid w:val="00B204E3"/>
    <w:rsid w:val="00B24752"/>
    <w:rsid w:val="00B24967"/>
    <w:rsid w:val="00B26D57"/>
    <w:rsid w:val="00B27BCE"/>
    <w:rsid w:val="00B30966"/>
    <w:rsid w:val="00B313D0"/>
    <w:rsid w:val="00B37F2F"/>
    <w:rsid w:val="00B409A1"/>
    <w:rsid w:val="00B410AB"/>
    <w:rsid w:val="00B43CA7"/>
    <w:rsid w:val="00B44565"/>
    <w:rsid w:val="00B51B46"/>
    <w:rsid w:val="00B534A6"/>
    <w:rsid w:val="00B5590E"/>
    <w:rsid w:val="00B615E8"/>
    <w:rsid w:val="00B617A3"/>
    <w:rsid w:val="00B61CCB"/>
    <w:rsid w:val="00B62CB4"/>
    <w:rsid w:val="00B63B9B"/>
    <w:rsid w:val="00B71C0A"/>
    <w:rsid w:val="00B71D1E"/>
    <w:rsid w:val="00B72621"/>
    <w:rsid w:val="00B726BB"/>
    <w:rsid w:val="00B7577C"/>
    <w:rsid w:val="00B75B9F"/>
    <w:rsid w:val="00B75FE8"/>
    <w:rsid w:val="00B7691B"/>
    <w:rsid w:val="00B76B63"/>
    <w:rsid w:val="00B77677"/>
    <w:rsid w:val="00B7768E"/>
    <w:rsid w:val="00B8074B"/>
    <w:rsid w:val="00B91C62"/>
    <w:rsid w:val="00B91EB4"/>
    <w:rsid w:val="00B97FC6"/>
    <w:rsid w:val="00BA12ED"/>
    <w:rsid w:val="00BC2077"/>
    <w:rsid w:val="00BC2F03"/>
    <w:rsid w:val="00BC503C"/>
    <w:rsid w:val="00BC6766"/>
    <w:rsid w:val="00BD33CF"/>
    <w:rsid w:val="00BD4908"/>
    <w:rsid w:val="00BD7710"/>
    <w:rsid w:val="00BE3746"/>
    <w:rsid w:val="00BE5746"/>
    <w:rsid w:val="00BE5FF2"/>
    <w:rsid w:val="00BE6435"/>
    <w:rsid w:val="00BF0C70"/>
    <w:rsid w:val="00BF3810"/>
    <w:rsid w:val="00BF766F"/>
    <w:rsid w:val="00BF7B78"/>
    <w:rsid w:val="00C006CA"/>
    <w:rsid w:val="00C00E42"/>
    <w:rsid w:val="00C01E1A"/>
    <w:rsid w:val="00C04554"/>
    <w:rsid w:val="00C060BC"/>
    <w:rsid w:val="00C07BC3"/>
    <w:rsid w:val="00C109C7"/>
    <w:rsid w:val="00C10E8C"/>
    <w:rsid w:val="00C126D1"/>
    <w:rsid w:val="00C258A8"/>
    <w:rsid w:val="00C27471"/>
    <w:rsid w:val="00C3190E"/>
    <w:rsid w:val="00C31F5D"/>
    <w:rsid w:val="00C34062"/>
    <w:rsid w:val="00C34156"/>
    <w:rsid w:val="00C34D97"/>
    <w:rsid w:val="00C34F95"/>
    <w:rsid w:val="00C35D39"/>
    <w:rsid w:val="00C35DE5"/>
    <w:rsid w:val="00C36136"/>
    <w:rsid w:val="00C36E1F"/>
    <w:rsid w:val="00C426B2"/>
    <w:rsid w:val="00C42DF0"/>
    <w:rsid w:val="00C45952"/>
    <w:rsid w:val="00C464A3"/>
    <w:rsid w:val="00C47BE1"/>
    <w:rsid w:val="00C51997"/>
    <w:rsid w:val="00C5265E"/>
    <w:rsid w:val="00C54C16"/>
    <w:rsid w:val="00C61C96"/>
    <w:rsid w:val="00C62C86"/>
    <w:rsid w:val="00C639C2"/>
    <w:rsid w:val="00C67082"/>
    <w:rsid w:val="00C73AF0"/>
    <w:rsid w:val="00C81021"/>
    <w:rsid w:val="00C82114"/>
    <w:rsid w:val="00C838E2"/>
    <w:rsid w:val="00C93230"/>
    <w:rsid w:val="00C942C2"/>
    <w:rsid w:val="00C94312"/>
    <w:rsid w:val="00C94D68"/>
    <w:rsid w:val="00CA45E6"/>
    <w:rsid w:val="00CB4743"/>
    <w:rsid w:val="00CB548E"/>
    <w:rsid w:val="00CB5798"/>
    <w:rsid w:val="00CB6413"/>
    <w:rsid w:val="00CB7E1B"/>
    <w:rsid w:val="00CC088D"/>
    <w:rsid w:val="00CC09F3"/>
    <w:rsid w:val="00CC1048"/>
    <w:rsid w:val="00CC13EF"/>
    <w:rsid w:val="00CC1426"/>
    <w:rsid w:val="00CC3104"/>
    <w:rsid w:val="00CC3487"/>
    <w:rsid w:val="00CC4593"/>
    <w:rsid w:val="00CC7696"/>
    <w:rsid w:val="00CC78FA"/>
    <w:rsid w:val="00CD0BFC"/>
    <w:rsid w:val="00CD0D27"/>
    <w:rsid w:val="00CD4F81"/>
    <w:rsid w:val="00CD65A7"/>
    <w:rsid w:val="00CD6DF6"/>
    <w:rsid w:val="00CE6D4D"/>
    <w:rsid w:val="00CF6D9E"/>
    <w:rsid w:val="00CF7764"/>
    <w:rsid w:val="00CF7880"/>
    <w:rsid w:val="00CF7E17"/>
    <w:rsid w:val="00D009AC"/>
    <w:rsid w:val="00D078DB"/>
    <w:rsid w:val="00D103EE"/>
    <w:rsid w:val="00D1270A"/>
    <w:rsid w:val="00D12ECE"/>
    <w:rsid w:val="00D22028"/>
    <w:rsid w:val="00D223AC"/>
    <w:rsid w:val="00D2708F"/>
    <w:rsid w:val="00D30729"/>
    <w:rsid w:val="00D31E80"/>
    <w:rsid w:val="00D400DA"/>
    <w:rsid w:val="00D40277"/>
    <w:rsid w:val="00D437BD"/>
    <w:rsid w:val="00D47DF1"/>
    <w:rsid w:val="00D512E8"/>
    <w:rsid w:val="00D53A49"/>
    <w:rsid w:val="00D5426D"/>
    <w:rsid w:val="00D54518"/>
    <w:rsid w:val="00D605D3"/>
    <w:rsid w:val="00D60C63"/>
    <w:rsid w:val="00D6638E"/>
    <w:rsid w:val="00D735B2"/>
    <w:rsid w:val="00D735DF"/>
    <w:rsid w:val="00D746D3"/>
    <w:rsid w:val="00D7482B"/>
    <w:rsid w:val="00D77A79"/>
    <w:rsid w:val="00D80522"/>
    <w:rsid w:val="00D80AA0"/>
    <w:rsid w:val="00D8163D"/>
    <w:rsid w:val="00D858BB"/>
    <w:rsid w:val="00D878FD"/>
    <w:rsid w:val="00D87BAA"/>
    <w:rsid w:val="00D92C14"/>
    <w:rsid w:val="00D93ACD"/>
    <w:rsid w:val="00D93C72"/>
    <w:rsid w:val="00D9477F"/>
    <w:rsid w:val="00D953D2"/>
    <w:rsid w:val="00D97228"/>
    <w:rsid w:val="00D978C6"/>
    <w:rsid w:val="00DA0520"/>
    <w:rsid w:val="00DA0C1D"/>
    <w:rsid w:val="00DA169D"/>
    <w:rsid w:val="00DA2332"/>
    <w:rsid w:val="00DA2550"/>
    <w:rsid w:val="00DA2629"/>
    <w:rsid w:val="00DA3C56"/>
    <w:rsid w:val="00DA494F"/>
    <w:rsid w:val="00DA672D"/>
    <w:rsid w:val="00DB074E"/>
    <w:rsid w:val="00DB354B"/>
    <w:rsid w:val="00DB5CEE"/>
    <w:rsid w:val="00DC214F"/>
    <w:rsid w:val="00DC5C27"/>
    <w:rsid w:val="00DD0828"/>
    <w:rsid w:val="00DD18B1"/>
    <w:rsid w:val="00DD558C"/>
    <w:rsid w:val="00DD5949"/>
    <w:rsid w:val="00DD675B"/>
    <w:rsid w:val="00DE1634"/>
    <w:rsid w:val="00DE2116"/>
    <w:rsid w:val="00DE2E0A"/>
    <w:rsid w:val="00DE3BCA"/>
    <w:rsid w:val="00DE558C"/>
    <w:rsid w:val="00DE5B79"/>
    <w:rsid w:val="00DE6753"/>
    <w:rsid w:val="00DF14F4"/>
    <w:rsid w:val="00DF7586"/>
    <w:rsid w:val="00E00ECD"/>
    <w:rsid w:val="00E011E3"/>
    <w:rsid w:val="00E027F2"/>
    <w:rsid w:val="00E03BD7"/>
    <w:rsid w:val="00E04574"/>
    <w:rsid w:val="00E141A5"/>
    <w:rsid w:val="00E165E1"/>
    <w:rsid w:val="00E22656"/>
    <w:rsid w:val="00E26D2B"/>
    <w:rsid w:val="00E33471"/>
    <w:rsid w:val="00E34403"/>
    <w:rsid w:val="00E35960"/>
    <w:rsid w:val="00E43007"/>
    <w:rsid w:val="00E44DAD"/>
    <w:rsid w:val="00E511DD"/>
    <w:rsid w:val="00E51765"/>
    <w:rsid w:val="00E51924"/>
    <w:rsid w:val="00E548C0"/>
    <w:rsid w:val="00E54B36"/>
    <w:rsid w:val="00E561EF"/>
    <w:rsid w:val="00E56919"/>
    <w:rsid w:val="00E5759B"/>
    <w:rsid w:val="00E608FE"/>
    <w:rsid w:val="00E61474"/>
    <w:rsid w:val="00E7061C"/>
    <w:rsid w:val="00E709AB"/>
    <w:rsid w:val="00E775A2"/>
    <w:rsid w:val="00E817B9"/>
    <w:rsid w:val="00E833C7"/>
    <w:rsid w:val="00E846B0"/>
    <w:rsid w:val="00E84C04"/>
    <w:rsid w:val="00E86921"/>
    <w:rsid w:val="00E86A45"/>
    <w:rsid w:val="00E91501"/>
    <w:rsid w:val="00E91AA3"/>
    <w:rsid w:val="00E93B2F"/>
    <w:rsid w:val="00E93D87"/>
    <w:rsid w:val="00E960D8"/>
    <w:rsid w:val="00EA036D"/>
    <w:rsid w:val="00EA24D1"/>
    <w:rsid w:val="00EA3ABA"/>
    <w:rsid w:val="00EA45BD"/>
    <w:rsid w:val="00EA486F"/>
    <w:rsid w:val="00EA69C0"/>
    <w:rsid w:val="00EA7FB6"/>
    <w:rsid w:val="00EB206D"/>
    <w:rsid w:val="00EB2AFD"/>
    <w:rsid w:val="00EB413A"/>
    <w:rsid w:val="00EB4A56"/>
    <w:rsid w:val="00EB54DB"/>
    <w:rsid w:val="00EC0C73"/>
    <w:rsid w:val="00EC6299"/>
    <w:rsid w:val="00EC701A"/>
    <w:rsid w:val="00EC7443"/>
    <w:rsid w:val="00ED108A"/>
    <w:rsid w:val="00ED176A"/>
    <w:rsid w:val="00ED19E9"/>
    <w:rsid w:val="00ED539D"/>
    <w:rsid w:val="00ED5DB5"/>
    <w:rsid w:val="00ED6A74"/>
    <w:rsid w:val="00EE0846"/>
    <w:rsid w:val="00EE11E4"/>
    <w:rsid w:val="00EE4DC4"/>
    <w:rsid w:val="00EF39A8"/>
    <w:rsid w:val="00EF3C21"/>
    <w:rsid w:val="00EF42E3"/>
    <w:rsid w:val="00EF4D7F"/>
    <w:rsid w:val="00EF4E11"/>
    <w:rsid w:val="00EF71BE"/>
    <w:rsid w:val="00F012BC"/>
    <w:rsid w:val="00F02BEC"/>
    <w:rsid w:val="00F069B2"/>
    <w:rsid w:val="00F07826"/>
    <w:rsid w:val="00F14E30"/>
    <w:rsid w:val="00F15746"/>
    <w:rsid w:val="00F1639A"/>
    <w:rsid w:val="00F17592"/>
    <w:rsid w:val="00F21824"/>
    <w:rsid w:val="00F250D6"/>
    <w:rsid w:val="00F26194"/>
    <w:rsid w:val="00F30656"/>
    <w:rsid w:val="00F3221C"/>
    <w:rsid w:val="00F36D14"/>
    <w:rsid w:val="00F36EB1"/>
    <w:rsid w:val="00F372F2"/>
    <w:rsid w:val="00F406AA"/>
    <w:rsid w:val="00F40F3D"/>
    <w:rsid w:val="00F4262E"/>
    <w:rsid w:val="00F44DFE"/>
    <w:rsid w:val="00F44FF3"/>
    <w:rsid w:val="00F46AFC"/>
    <w:rsid w:val="00F52BAF"/>
    <w:rsid w:val="00F53806"/>
    <w:rsid w:val="00F53F4C"/>
    <w:rsid w:val="00F6022A"/>
    <w:rsid w:val="00F6197F"/>
    <w:rsid w:val="00F7048F"/>
    <w:rsid w:val="00F73E1A"/>
    <w:rsid w:val="00F80919"/>
    <w:rsid w:val="00F81498"/>
    <w:rsid w:val="00F843F4"/>
    <w:rsid w:val="00F852B3"/>
    <w:rsid w:val="00F905B2"/>
    <w:rsid w:val="00F915C7"/>
    <w:rsid w:val="00F93037"/>
    <w:rsid w:val="00F930FA"/>
    <w:rsid w:val="00F9331B"/>
    <w:rsid w:val="00FA0647"/>
    <w:rsid w:val="00FA06A1"/>
    <w:rsid w:val="00FA2263"/>
    <w:rsid w:val="00FA2762"/>
    <w:rsid w:val="00FA2A3C"/>
    <w:rsid w:val="00FA3617"/>
    <w:rsid w:val="00FA3E9C"/>
    <w:rsid w:val="00FA4AB0"/>
    <w:rsid w:val="00FA4BC5"/>
    <w:rsid w:val="00FA6672"/>
    <w:rsid w:val="00FA7021"/>
    <w:rsid w:val="00FB01F5"/>
    <w:rsid w:val="00FB0E4E"/>
    <w:rsid w:val="00FB267E"/>
    <w:rsid w:val="00FB41DF"/>
    <w:rsid w:val="00FB4504"/>
    <w:rsid w:val="00FB4E9C"/>
    <w:rsid w:val="00FB6F87"/>
    <w:rsid w:val="00FC0D96"/>
    <w:rsid w:val="00FC17A6"/>
    <w:rsid w:val="00FC29BF"/>
    <w:rsid w:val="00FC5014"/>
    <w:rsid w:val="00FC5B1A"/>
    <w:rsid w:val="00FD506B"/>
    <w:rsid w:val="00FD7458"/>
    <w:rsid w:val="00FD7F4E"/>
    <w:rsid w:val="00FE12DF"/>
    <w:rsid w:val="00FE3CBB"/>
    <w:rsid w:val="00FF43E8"/>
    <w:rsid w:val="00FF5C0F"/>
    <w:rsid w:val="00FF64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316E86-7CE1-43ED-8210-270369CCC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knowledgement">
    <w:name w:val="Acknowledgement"/>
    <w:basedOn w:val="Normal"/>
    <w:rsid w:val="002B1067"/>
    <w:pPr>
      <w:spacing w:before="120" w:after="0" w:line="240" w:lineRule="auto"/>
      <w:ind w:left="720" w:hanging="720"/>
    </w:pPr>
    <w:rPr>
      <w:rFonts w:ascii="Times New Roman" w:eastAsia="Times New Roman" w:hAnsi="Times New Roman" w:cs="Times New Roman"/>
      <w:sz w:val="24"/>
      <w:szCs w:val="24"/>
      <w:lang w:val="en-US"/>
    </w:rPr>
  </w:style>
  <w:style w:type="paragraph" w:customStyle="1" w:styleId="Paragraph">
    <w:name w:val="Paragraph"/>
    <w:basedOn w:val="Normal"/>
    <w:rsid w:val="002B1067"/>
    <w:pPr>
      <w:spacing w:before="120" w:after="0" w:line="240" w:lineRule="auto"/>
      <w:ind w:firstLine="720"/>
    </w:pPr>
    <w:rPr>
      <w:rFonts w:ascii="Times New Roman" w:eastAsia="Times New Roman" w:hAnsi="Times New Roman" w:cs="Times New Roman"/>
      <w:sz w:val="24"/>
      <w:szCs w:val="24"/>
      <w:lang w:val="en-US"/>
    </w:rPr>
  </w:style>
  <w:style w:type="paragraph" w:styleId="Footer">
    <w:name w:val="footer"/>
    <w:basedOn w:val="Normal"/>
    <w:link w:val="FooterChar"/>
    <w:uiPriority w:val="99"/>
    <w:rsid w:val="002B1067"/>
    <w:pPr>
      <w:tabs>
        <w:tab w:val="center" w:pos="4320"/>
        <w:tab w:val="right" w:pos="8640"/>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2B1067"/>
    <w:rPr>
      <w:rFonts w:ascii="Times New Roman" w:eastAsia="Times New Roman" w:hAnsi="Times New Roman" w:cs="Times New Roman"/>
      <w:sz w:val="20"/>
      <w:szCs w:val="20"/>
      <w:lang w:val="en-GB"/>
    </w:rPr>
  </w:style>
  <w:style w:type="paragraph" w:styleId="Header">
    <w:name w:val="header"/>
    <w:basedOn w:val="Normal"/>
    <w:link w:val="HeaderChar"/>
    <w:rsid w:val="002B1067"/>
    <w:pPr>
      <w:tabs>
        <w:tab w:val="center" w:pos="4320"/>
        <w:tab w:val="right" w:pos="8640"/>
      </w:tabs>
      <w:spacing w:after="0" w:line="240" w:lineRule="auto"/>
    </w:pPr>
    <w:rPr>
      <w:rFonts w:ascii="Times New Roman" w:eastAsia="Times New Roman" w:hAnsi="Times New Roman" w:cs="Times New Roman"/>
      <w:sz w:val="20"/>
      <w:szCs w:val="20"/>
      <w:lang w:val="en-GB"/>
    </w:rPr>
  </w:style>
  <w:style w:type="character" w:customStyle="1" w:styleId="HeaderChar">
    <w:name w:val="Header Char"/>
    <w:basedOn w:val="DefaultParagraphFont"/>
    <w:link w:val="Header"/>
    <w:rsid w:val="002B1067"/>
    <w:rPr>
      <w:rFonts w:ascii="Times New Roman" w:eastAsia="Times New Roman" w:hAnsi="Times New Roman" w:cs="Times New Roman"/>
      <w:sz w:val="20"/>
      <w:szCs w:val="20"/>
      <w:lang w:val="en-GB"/>
    </w:rPr>
  </w:style>
  <w:style w:type="paragraph" w:customStyle="1" w:styleId="Refhead">
    <w:name w:val="Ref head"/>
    <w:basedOn w:val="Normal"/>
    <w:rsid w:val="002B1067"/>
    <w:pPr>
      <w:keepNext/>
      <w:spacing w:before="120" w:after="120" w:line="240" w:lineRule="auto"/>
      <w:outlineLvl w:val="0"/>
    </w:pPr>
    <w:rPr>
      <w:rFonts w:ascii="Times New Roman" w:eastAsia="Times New Roman" w:hAnsi="Times New Roman" w:cs="Times New Roman"/>
      <w:b/>
      <w:bCs/>
      <w:kern w:val="28"/>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Venkateswari S.</dc:creator>
  <cp:keywords/>
  <dc:description/>
  <cp:lastModifiedBy>Venkateswari S.</cp:lastModifiedBy>
  <cp:revision>1</cp:revision>
  <dcterms:created xsi:type="dcterms:W3CDTF">2022-01-09T17:34:00Z</dcterms:created>
  <dcterms:modified xsi:type="dcterms:W3CDTF">2022-01-09T17:35:00Z</dcterms:modified>
</cp:coreProperties>
</file>