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E3B7C9" w14:textId="77777777" w:rsidR="00442AD3" w:rsidRDefault="00442AD3" w:rsidP="00442AD3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Journal name: </w:t>
      </w:r>
      <w:r w:rsidRPr="00442AD3">
        <w:rPr>
          <w:b/>
          <w:i/>
          <w:iCs/>
          <w:sz w:val="20"/>
          <w:szCs w:val="20"/>
        </w:rPr>
        <w:t>Metabolomics</w:t>
      </w:r>
    </w:p>
    <w:p w14:paraId="4F0E579C" w14:textId="77777777" w:rsidR="00442AD3" w:rsidRDefault="00442AD3" w:rsidP="00442AD3">
      <w:pPr>
        <w:rPr>
          <w:b/>
          <w:sz w:val="20"/>
          <w:szCs w:val="20"/>
        </w:rPr>
      </w:pPr>
    </w:p>
    <w:p w14:paraId="7443E159" w14:textId="77777777" w:rsidR="00442AD3" w:rsidRDefault="00442AD3" w:rsidP="00442AD3">
      <w:pPr>
        <w:rPr>
          <w:sz w:val="20"/>
          <w:szCs w:val="20"/>
        </w:rPr>
      </w:pPr>
      <w:r w:rsidRPr="00764648">
        <w:rPr>
          <w:b/>
          <w:sz w:val="20"/>
          <w:szCs w:val="20"/>
        </w:rPr>
        <w:t xml:space="preserve">Title: </w:t>
      </w:r>
      <w:r w:rsidRPr="00764648">
        <w:rPr>
          <w:sz w:val="20"/>
          <w:szCs w:val="20"/>
        </w:rPr>
        <w:t>An Evaluation of the National Institutes of Health Grants Portfolio: Identifying Opportunities and Challenges for Multi-Omics Research that Leverage Metabolomics Data</w:t>
      </w:r>
    </w:p>
    <w:p w14:paraId="6B28FFD3" w14:textId="77777777" w:rsidR="00442AD3" w:rsidRPr="00764648" w:rsidRDefault="00442AD3" w:rsidP="00442AD3">
      <w:pPr>
        <w:rPr>
          <w:sz w:val="20"/>
          <w:szCs w:val="20"/>
        </w:rPr>
      </w:pPr>
    </w:p>
    <w:p w14:paraId="1EEB4275" w14:textId="77777777" w:rsidR="00442AD3" w:rsidRPr="00764648" w:rsidRDefault="00442AD3" w:rsidP="00442AD3">
      <w:pPr>
        <w:rPr>
          <w:sz w:val="20"/>
          <w:szCs w:val="20"/>
        </w:rPr>
      </w:pPr>
      <w:r w:rsidRPr="00764648">
        <w:rPr>
          <w:b/>
          <w:bCs/>
          <w:sz w:val="20"/>
          <w:szCs w:val="20"/>
        </w:rPr>
        <w:t xml:space="preserve">Authors: </w:t>
      </w:r>
      <w:r w:rsidRPr="00764648">
        <w:rPr>
          <w:sz w:val="20"/>
          <w:szCs w:val="20"/>
        </w:rPr>
        <w:t>Catherine T. Yu, Brittany Chao, Rolando Barajas, Majda Haznadar, Padma Maruvada, Holly L. Nicastro, Sharon A. Ross, Mukesh Verma, Scott Rogers, Krista A. Zanetti</w:t>
      </w:r>
    </w:p>
    <w:p w14:paraId="42613F45" w14:textId="77777777" w:rsidR="00442AD3" w:rsidRPr="00764648" w:rsidRDefault="00442AD3" w:rsidP="00442AD3">
      <w:pPr>
        <w:rPr>
          <w:sz w:val="20"/>
          <w:szCs w:val="20"/>
        </w:rPr>
      </w:pPr>
    </w:p>
    <w:p w14:paraId="27C51FD2" w14:textId="77777777" w:rsidR="00442AD3" w:rsidRPr="00EA0BB6" w:rsidRDefault="00442AD3" w:rsidP="00442AD3">
      <w:pPr>
        <w:rPr>
          <w:b/>
          <w:bCs/>
          <w:sz w:val="20"/>
          <w:szCs w:val="20"/>
        </w:rPr>
      </w:pPr>
      <w:r w:rsidRPr="00EA0BB6">
        <w:rPr>
          <w:b/>
          <w:bCs/>
          <w:sz w:val="20"/>
          <w:szCs w:val="20"/>
        </w:rPr>
        <w:t xml:space="preserve">Corresponding Author: </w:t>
      </w:r>
    </w:p>
    <w:p w14:paraId="50628864" w14:textId="77777777" w:rsidR="00442AD3" w:rsidRDefault="00442AD3" w:rsidP="00442AD3">
      <w:pPr>
        <w:adjustRightInd w:val="0"/>
        <w:rPr>
          <w:color w:val="000000"/>
          <w:sz w:val="20"/>
          <w:szCs w:val="20"/>
          <w:lang w:eastAsia="ja-JP"/>
        </w:rPr>
      </w:pPr>
      <w:r w:rsidRPr="00764648">
        <w:rPr>
          <w:color w:val="000000"/>
          <w:sz w:val="20"/>
          <w:szCs w:val="20"/>
          <w:lang w:eastAsia="ja-JP"/>
        </w:rPr>
        <w:t>Krista A. Zanetti, PhD, MPH, RD</w:t>
      </w:r>
    </w:p>
    <w:p w14:paraId="6F173AA5" w14:textId="77777777" w:rsidR="00442AD3" w:rsidRDefault="00442AD3" w:rsidP="00442AD3">
      <w:pPr>
        <w:rPr>
          <w:sz w:val="20"/>
          <w:szCs w:val="20"/>
        </w:rPr>
      </w:pPr>
      <w:r>
        <w:rPr>
          <w:sz w:val="20"/>
          <w:szCs w:val="20"/>
        </w:rPr>
        <w:t xml:space="preserve">Affiliation: </w:t>
      </w:r>
      <w:r w:rsidRPr="00764648">
        <w:rPr>
          <w:sz w:val="20"/>
          <w:szCs w:val="20"/>
        </w:rPr>
        <w:t>Division of Cancer Control and Population Sciences, National Cancer Institute, Rockville, MD</w:t>
      </w:r>
      <w:r>
        <w:rPr>
          <w:sz w:val="20"/>
          <w:szCs w:val="20"/>
        </w:rPr>
        <w:t>, USA</w:t>
      </w:r>
    </w:p>
    <w:p w14:paraId="0C62358F" w14:textId="37A5C828" w:rsidR="003A19C6" w:rsidRDefault="00442AD3" w:rsidP="00442AD3">
      <w:pPr>
        <w:rPr>
          <w:noProof/>
          <w:sz w:val="20"/>
          <w:szCs w:val="20"/>
        </w:rPr>
      </w:pPr>
      <w:r w:rsidRPr="00764648">
        <w:rPr>
          <w:rFonts w:eastAsia="Arial Unicode MS"/>
          <w:noProof/>
          <w:sz w:val="20"/>
          <w:szCs w:val="20"/>
        </w:rPr>
        <w:t>Email:</w:t>
      </w:r>
      <w:r w:rsidRPr="00764648">
        <w:rPr>
          <w:rFonts w:eastAsia="Arial Unicode MS"/>
          <w:noProof/>
          <w:color w:val="006666"/>
          <w:sz w:val="20"/>
          <w:szCs w:val="20"/>
        </w:rPr>
        <w:t xml:space="preserve"> </w:t>
      </w:r>
      <w:hyperlink r:id="rId4" w:history="1">
        <w:r w:rsidRPr="000D7A34">
          <w:rPr>
            <w:rStyle w:val="Hyperlink"/>
            <w:noProof/>
            <w:sz w:val="20"/>
            <w:szCs w:val="20"/>
          </w:rPr>
          <w:t>zanettik@mail.nih.gov</w:t>
        </w:r>
      </w:hyperlink>
    </w:p>
    <w:p w14:paraId="76FCD896" w14:textId="0BAF8187" w:rsidR="00442AD3" w:rsidRDefault="00442AD3" w:rsidP="00442AD3">
      <w:pPr>
        <w:rPr>
          <w:noProof/>
          <w:sz w:val="20"/>
          <w:szCs w:val="20"/>
        </w:rPr>
      </w:pPr>
    </w:p>
    <w:p w14:paraId="6708DE19" w14:textId="5701DAEA" w:rsidR="00442AD3" w:rsidRDefault="008C50FB" w:rsidP="00442AD3">
      <w:r>
        <w:rPr>
          <w:noProof/>
        </w:rPr>
        <w:lastRenderedPageBreak/>
        <w:drawing>
          <wp:inline distT="0" distB="0" distL="0" distR="0" wp14:anchorId="7635B0DE" wp14:editId="4949B787">
            <wp:extent cx="8229600" cy="42735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427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856DD" w14:textId="77777777" w:rsidR="00442AD3" w:rsidRDefault="00442AD3" w:rsidP="00442AD3">
      <w:pPr>
        <w:rPr>
          <w:b/>
          <w:bCs/>
          <w:sz w:val="20"/>
          <w:szCs w:val="20"/>
        </w:rPr>
      </w:pPr>
    </w:p>
    <w:p w14:paraId="37192E89" w14:textId="0E6B0DCE" w:rsidR="00442AD3" w:rsidRPr="00442AD3" w:rsidRDefault="00442AD3" w:rsidP="00442AD3">
      <w:pPr>
        <w:rPr>
          <w:b/>
          <w:bCs/>
          <w:sz w:val="20"/>
          <w:szCs w:val="20"/>
        </w:rPr>
      </w:pPr>
      <w:r w:rsidRPr="00442AD3">
        <w:rPr>
          <w:b/>
          <w:bCs/>
          <w:sz w:val="20"/>
          <w:szCs w:val="20"/>
        </w:rPr>
        <w:t>Online Resource 2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Bar graphs depict the number of </w:t>
      </w:r>
      <w:r w:rsidRPr="00CC035A">
        <w:rPr>
          <w:sz w:val="20"/>
          <w:szCs w:val="20"/>
        </w:rPr>
        <w:t xml:space="preserve">NIH-supported grants employing </w:t>
      </w:r>
      <w:r w:rsidRPr="00442AD3">
        <w:rPr>
          <w:sz w:val="20"/>
          <w:szCs w:val="20"/>
        </w:rPr>
        <w:t>metabolomics in multi-omics studies</w:t>
      </w:r>
      <w:r w:rsidRPr="00CC035A">
        <w:rPr>
          <w:sz w:val="20"/>
          <w:szCs w:val="20"/>
        </w:rPr>
        <w:t xml:space="preserve"> with integration with one or more other -omics</w:t>
      </w:r>
      <w:r>
        <w:rPr>
          <w:sz w:val="20"/>
          <w:szCs w:val="20"/>
        </w:rPr>
        <w:t xml:space="preserve"> data by topic area studied,</w:t>
      </w:r>
      <w:r w:rsidRPr="00CC035A">
        <w:rPr>
          <w:sz w:val="20"/>
          <w:szCs w:val="20"/>
        </w:rPr>
        <w:t xml:space="preserve"> facetted by </w:t>
      </w:r>
      <w:r>
        <w:rPr>
          <w:sz w:val="20"/>
          <w:szCs w:val="20"/>
        </w:rPr>
        <w:t>various</w:t>
      </w:r>
      <w:r w:rsidRPr="00CC035A">
        <w:rPr>
          <w:sz w:val="20"/>
          <w:szCs w:val="20"/>
        </w:rPr>
        <w:t xml:space="preserve"> -omics combinations integrating data with metabolomics d</w:t>
      </w:r>
      <w:r>
        <w:rPr>
          <w:sz w:val="20"/>
          <w:szCs w:val="20"/>
        </w:rPr>
        <w:t>ata</w:t>
      </w:r>
    </w:p>
    <w:sectPr w:rsidR="00442AD3" w:rsidRPr="00442AD3" w:rsidSect="00442AD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AD3"/>
    <w:rsid w:val="003A19C6"/>
    <w:rsid w:val="00442AD3"/>
    <w:rsid w:val="008C5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EA759"/>
  <w15:chartTrackingRefBased/>
  <w15:docId w15:val="{4E9D451F-39E1-48FE-9456-E4DE2E1B5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A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42AD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2A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zanettik@mail.nih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Yu, Catherine (NIH/NCI) [F]</dc:creator>
  <cp:keywords/>
  <dc:description/>
  <cp:lastModifiedBy>Yu, Catherine (NIH/NCI) [F]</cp:lastModifiedBy>
  <cp:revision>2</cp:revision>
  <dcterms:created xsi:type="dcterms:W3CDTF">2022-01-19T20:53:00Z</dcterms:created>
  <dcterms:modified xsi:type="dcterms:W3CDTF">2022-01-21T17:48:00Z</dcterms:modified>
</cp:coreProperties>
</file>