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90755" w14:textId="77777777" w:rsidR="00932445" w:rsidRPr="0097553B" w:rsidRDefault="00932445" w:rsidP="00932445">
      <w:pPr>
        <w:pStyle w:val="Heading2"/>
        <w:rPr>
          <w:sz w:val="20"/>
          <w:szCs w:val="20"/>
        </w:rPr>
      </w:pPr>
      <w:r w:rsidRPr="0097553B">
        <w:rPr>
          <w:sz w:val="20"/>
          <w:szCs w:val="20"/>
          <w:lang w:val="en-US"/>
        </w:rPr>
        <w:t>Supplemental Digital Content 9: Multiple Linear Regression Coefficients for Run 2</w:t>
      </w:r>
    </w:p>
    <w:tbl>
      <w:tblPr>
        <w:tblW w:w="9953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347"/>
        <w:gridCol w:w="3261"/>
        <w:gridCol w:w="1201"/>
        <w:gridCol w:w="1029"/>
        <w:gridCol w:w="1115"/>
      </w:tblGrid>
      <w:tr w:rsidR="00932445" w:rsidRPr="0097553B" w14:paraId="495159E9" w14:textId="77777777" w:rsidTr="00D62687">
        <w:trPr>
          <w:trHeight w:val="313"/>
        </w:trPr>
        <w:tc>
          <w:tcPr>
            <w:tcW w:w="33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B12CE" w14:textId="77777777" w:rsidR="00932445" w:rsidRPr="0097553B" w:rsidRDefault="00932445" w:rsidP="00C52BDE">
            <w:pPr>
              <w:pStyle w:val="BodyA"/>
              <w:tabs>
                <w:tab w:val="left" w:pos="4746"/>
              </w:tabs>
              <w:rPr>
                <w:sz w:val="20"/>
                <w:szCs w:val="20"/>
              </w:rPr>
            </w:pPr>
            <w:r w:rsidRPr="0097553B">
              <w:rPr>
                <w:b/>
                <w:bCs/>
                <w:sz w:val="20"/>
                <w:szCs w:val="20"/>
              </w:rPr>
              <w:t>Subpathway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D5B41" w14:textId="77777777" w:rsidR="00932445" w:rsidRPr="0097553B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7553B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2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C028E2C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b/>
                <w:bCs/>
                <w:sz w:val="20"/>
                <w:szCs w:val="20"/>
              </w:rPr>
              <w:t>β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152BB8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3ADD88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932445" w:rsidRPr="0097553B" w14:paraId="542B0B21" w14:textId="77777777" w:rsidTr="00D62687">
        <w:trPr>
          <w:trHeight w:val="318"/>
        </w:trPr>
        <w:tc>
          <w:tcPr>
            <w:tcW w:w="33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31FA1" w14:textId="77777777" w:rsidR="00932445" w:rsidRPr="0097553B" w:rsidRDefault="00932445" w:rsidP="00C52BDE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1311E" w14:textId="77777777" w:rsidR="00932445" w:rsidRPr="0097553B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(Constant)</w:t>
            </w:r>
          </w:p>
        </w:tc>
        <w:tc>
          <w:tcPr>
            <w:tcW w:w="12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60645" w14:textId="77777777" w:rsidR="00932445" w:rsidRPr="0097553B" w:rsidRDefault="00932445" w:rsidP="00C52BDE">
            <w:pPr>
              <w:rPr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B4BA6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321.873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1FD31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0.000</w:t>
            </w:r>
          </w:p>
        </w:tc>
      </w:tr>
      <w:tr w:rsidR="00932445" w:rsidRPr="0097553B" w14:paraId="6B1A8249" w14:textId="77777777" w:rsidTr="00D62687">
        <w:trPr>
          <w:trHeight w:val="313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6D206" w14:textId="77777777" w:rsidR="00932445" w:rsidRPr="0097553B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Unknown metabolite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3EC46" w14:textId="77777777" w:rsidR="00932445" w:rsidRPr="0097553B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X-11315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C06D5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-0.139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EE535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-3.525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BF534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0.000</w:t>
            </w:r>
          </w:p>
        </w:tc>
      </w:tr>
      <w:tr w:rsidR="00932445" w:rsidRPr="0097553B" w14:paraId="06D24606" w14:textId="77777777" w:rsidTr="00D62687">
        <w:trPr>
          <w:trHeight w:val="313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525C6" w14:textId="77777777" w:rsidR="00932445" w:rsidRPr="0097553B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Pentose Metabolism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7157E" w14:textId="77777777" w:rsidR="00932445" w:rsidRPr="0097553B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arabonate/xylonate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0404B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-0.121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F3598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-3.140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7D279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0.002</w:t>
            </w:r>
          </w:p>
        </w:tc>
      </w:tr>
      <w:tr w:rsidR="00932445" w:rsidRPr="0097553B" w14:paraId="734BD9A1" w14:textId="77777777" w:rsidTr="00D62687">
        <w:trPr>
          <w:trHeight w:val="616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51465" w14:textId="77777777" w:rsidR="00932445" w:rsidRPr="0097553B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Glycolysis, Gluconeogenesis, and Pyruvate Metabolism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C33B8" w14:textId="77777777" w:rsidR="00932445" w:rsidRPr="0097553B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lactate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8E931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0.092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6E45B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2.076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32B96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0.038</w:t>
            </w:r>
          </w:p>
        </w:tc>
      </w:tr>
      <w:tr w:rsidR="00932445" w:rsidRPr="0097553B" w14:paraId="68EF3DEF" w14:textId="77777777" w:rsidTr="00D62687">
        <w:trPr>
          <w:trHeight w:val="313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8E1E9" w14:textId="77777777" w:rsidR="00932445" w:rsidRPr="0097553B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Glutathione Metabolism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F7B30" w14:textId="77777777" w:rsidR="00932445" w:rsidRPr="0097553B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4-hydroxy-nonenal-glutathione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5CE96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-0.152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3046A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-4.077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D51FD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0.000</w:t>
            </w:r>
          </w:p>
        </w:tc>
      </w:tr>
      <w:tr w:rsidR="00932445" w:rsidRPr="0097553B" w14:paraId="34CEE62E" w14:textId="77777777" w:rsidTr="00D62687">
        <w:trPr>
          <w:trHeight w:val="313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7F0A9" w14:textId="77777777" w:rsidR="00932445" w:rsidRPr="0097553B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Unknown metabolite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86061" w14:textId="77777777" w:rsidR="00932445" w:rsidRPr="0097553B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X-21258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6530A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-0.112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C6C65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-2.987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7164A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0.003</w:t>
            </w:r>
          </w:p>
        </w:tc>
      </w:tr>
      <w:tr w:rsidR="00932445" w:rsidRPr="0097553B" w14:paraId="4DB06195" w14:textId="77777777" w:rsidTr="00D62687">
        <w:trPr>
          <w:trHeight w:val="313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14FA0" w14:textId="77777777" w:rsidR="00932445" w:rsidRPr="0097553B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Unknown metabolite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86998" w14:textId="77777777" w:rsidR="00932445" w:rsidRPr="0097553B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X-25271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7B619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-0.110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1C90E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-2.834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AEE2F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0.005</w:t>
            </w:r>
          </w:p>
        </w:tc>
      </w:tr>
      <w:tr w:rsidR="00932445" w:rsidRPr="0097553B" w14:paraId="4823D347" w14:textId="77777777" w:rsidTr="00D62687">
        <w:trPr>
          <w:trHeight w:val="313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C692C" w14:textId="77777777" w:rsidR="00932445" w:rsidRPr="0097553B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Phenylalanine Metabolism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B80DF" w14:textId="77777777" w:rsidR="00932445" w:rsidRPr="0097553B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1-carboxyethylphenylalanine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BB438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0.108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DA495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2.429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FB29C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0.015</w:t>
            </w:r>
          </w:p>
        </w:tc>
      </w:tr>
      <w:tr w:rsidR="00932445" w:rsidRPr="0097553B" w14:paraId="44F5F94B" w14:textId="77777777" w:rsidTr="00D62687">
        <w:trPr>
          <w:trHeight w:val="308"/>
        </w:trPr>
        <w:tc>
          <w:tcPr>
            <w:tcW w:w="33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D2502" w14:textId="77777777" w:rsidR="00932445" w:rsidRPr="0097553B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Benzoate Metabolism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18BE0" w14:textId="77777777" w:rsidR="00932445" w:rsidRPr="0097553B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catechol sulfate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FFB86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-0.096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113EE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-2.416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6598C" w14:textId="77777777" w:rsidR="00932445" w:rsidRPr="0097553B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7553B">
              <w:rPr>
                <w:sz w:val="20"/>
                <w:szCs w:val="20"/>
              </w:rPr>
              <w:t>0.016</w:t>
            </w:r>
          </w:p>
        </w:tc>
      </w:tr>
    </w:tbl>
    <w:p w14:paraId="2B699D3F" w14:textId="77777777" w:rsidR="00932445" w:rsidRPr="0097553B" w:rsidRDefault="00932445" w:rsidP="00932445">
      <w:pPr>
        <w:pStyle w:val="Heading2"/>
        <w:widowControl w:val="0"/>
        <w:spacing w:line="240" w:lineRule="auto"/>
        <w:ind w:left="108" w:hanging="108"/>
        <w:rPr>
          <w:sz w:val="20"/>
          <w:szCs w:val="20"/>
        </w:rPr>
      </w:pPr>
    </w:p>
    <w:p w14:paraId="0DC23C0D" w14:textId="77777777" w:rsidR="00932445" w:rsidRPr="0097553B" w:rsidRDefault="00932445" w:rsidP="00932445">
      <w:pPr>
        <w:pStyle w:val="Heading2"/>
        <w:widowControl w:val="0"/>
        <w:spacing w:line="240" w:lineRule="auto"/>
        <w:rPr>
          <w:sz w:val="20"/>
          <w:szCs w:val="20"/>
        </w:rPr>
      </w:pPr>
    </w:p>
    <w:p w14:paraId="6F86811B" w14:textId="77777777" w:rsidR="00932445" w:rsidRPr="0097553B" w:rsidRDefault="00932445" w:rsidP="00932445">
      <w:pPr>
        <w:pStyle w:val="BodyA"/>
        <w:rPr>
          <w:sz w:val="20"/>
          <w:szCs w:val="20"/>
        </w:rPr>
      </w:pPr>
      <w:r w:rsidRPr="0097553B">
        <w:rPr>
          <w:rFonts w:eastAsia="Arial Unicode MS" w:cs="Arial Unicode MS"/>
          <w:sz w:val="20"/>
          <w:szCs w:val="20"/>
        </w:rPr>
        <w:t>Adjusted R</w:t>
      </w:r>
      <w:r w:rsidRPr="0097553B">
        <w:rPr>
          <w:rFonts w:eastAsia="Arial Unicode MS" w:cs="Arial Unicode MS"/>
          <w:sz w:val="20"/>
          <w:szCs w:val="20"/>
          <w:vertAlign w:val="superscript"/>
        </w:rPr>
        <w:t>2</w:t>
      </w:r>
      <w:r w:rsidRPr="0097553B">
        <w:rPr>
          <w:rFonts w:eastAsia="Arial Unicode MS" w:cs="Arial Unicode MS"/>
          <w:sz w:val="20"/>
          <w:szCs w:val="20"/>
        </w:rPr>
        <w:t xml:space="preserve"> = 0.143, p &lt; 0.001.</w:t>
      </w:r>
    </w:p>
    <w:p w14:paraId="1613E677" w14:textId="77777777" w:rsidR="00F61810" w:rsidRPr="0097553B" w:rsidRDefault="00622F0D">
      <w:pPr>
        <w:rPr>
          <w:sz w:val="20"/>
          <w:szCs w:val="20"/>
        </w:rPr>
      </w:pPr>
    </w:p>
    <w:sectPr w:rsidR="00F61810" w:rsidRPr="0097553B">
      <w:head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9393A" w14:textId="77777777" w:rsidR="00622F0D" w:rsidRDefault="00622F0D">
      <w:r>
        <w:separator/>
      </w:r>
    </w:p>
  </w:endnote>
  <w:endnote w:type="continuationSeparator" w:id="0">
    <w:p w14:paraId="78DFB833" w14:textId="77777777" w:rsidR="00622F0D" w:rsidRDefault="00622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60803" w14:textId="77777777" w:rsidR="00622F0D" w:rsidRDefault="00622F0D">
      <w:r>
        <w:separator/>
      </w:r>
    </w:p>
  </w:footnote>
  <w:footnote w:type="continuationSeparator" w:id="0">
    <w:p w14:paraId="72DC8898" w14:textId="77777777" w:rsidR="00622F0D" w:rsidRDefault="00622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838E9" w14:textId="4D41D9BA" w:rsidR="00B13CAB" w:rsidRPr="0097553B" w:rsidRDefault="0097553B" w:rsidP="0097553B">
    <w:pPr>
      <w:pStyle w:val="BodyA"/>
      <w:rPr>
        <w:sz w:val="20"/>
        <w:szCs w:val="20"/>
      </w:rPr>
    </w:pPr>
    <w:r w:rsidRPr="003513C1">
      <w:rPr>
        <w:sz w:val="20"/>
        <w:szCs w:val="20"/>
      </w:rPr>
      <w:t>Biomarkers of Oxidative Stress, Diet and Exercise Distinguish Soldiers Selected and Non-Selected for Special Forces Training</w:t>
    </w:r>
    <w:r>
      <w:rPr>
        <w:sz w:val="20"/>
        <w:szCs w:val="20"/>
      </w:rPr>
      <w:t xml:space="preserve">, </w:t>
    </w:r>
    <w:r>
      <w:rPr>
        <w:i/>
        <w:iCs/>
        <w:sz w:val="20"/>
        <w:szCs w:val="20"/>
      </w:rPr>
      <w:t>Metabolomics</w:t>
    </w:r>
    <w:r>
      <w:rPr>
        <w:sz w:val="20"/>
        <w:szCs w:val="20"/>
      </w:rPr>
      <w:t xml:space="preserve">, </w:t>
    </w:r>
    <w:bookmarkStart w:id="0" w:name="_Hlk119758633"/>
    <w:r w:rsidRPr="00EF2CDE">
      <w:rPr>
        <w:sz w:val="20"/>
        <w:szCs w:val="20"/>
        <w:lang w:val="de-DE"/>
      </w:rPr>
      <w:t>Jesse A. Stein</w:t>
    </w:r>
    <w:r w:rsidRPr="00EF2CDE">
      <w:rPr>
        <w:sz w:val="20"/>
        <w:szCs w:val="20"/>
        <w:vertAlign w:val="superscript"/>
      </w:rPr>
      <w:t>1,2</w:t>
    </w:r>
    <w:r w:rsidRPr="00EF2CDE">
      <w:rPr>
        <w:sz w:val="20"/>
        <w:szCs w:val="20"/>
      </w:rPr>
      <w:t>, Emily K. Farina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>, J. Philip Karl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  <w:lang w:val="da-DK"/>
      </w:rPr>
      <w:t>, Lauren A. Thompson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>, Joseph J. Knapik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>, Stefan M. Pasiakos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  <w:lang w:val="de-DE"/>
      </w:rPr>
      <w:t>, James P. McClung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  <w:lang w:val="de-DE"/>
      </w:rPr>
      <w:t>, Harris R. Lieberman</w:t>
    </w:r>
    <w:r w:rsidRPr="00EF2CDE">
      <w:rPr>
        <w:sz w:val="20"/>
        <w:szCs w:val="20"/>
        <w:vertAlign w:val="superscript"/>
      </w:rPr>
      <w:t>1</w:t>
    </w:r>
    <w:bookmarkEnd w:id="0"/>
    <w:r>
      <w:rPr>
        <w:sz w:val="20"/>
        <w:szCs w:val="20"/>
      </w:rPr>
      <w:t xml:space="preserve">, 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 xml:space="preserve">Military Nutrition Division, United State Army Research Institute of Environmental Medicine, Natick, MA, USA; </w:t>
    </w:r>
    <w:r w:rsidRPr="00EF2CDE">
      <w:rPr>
        <w:sz w:val="20"/>
        <w:szCs w:val="20"/>
        <w:vertAlign w:val="superscript"/>
      </w:rPr>
      <w:t>2</w:t>
    </w:r>
    <w:r w:rsidRPr="00EF2CDE">
      <w:rPr>
        <w:sz w:val="20"/>
        <w:szCs w:val="20"/>
      </w:rPr>
      <w:t>Oak Ridge Institute for Science and Education, Belcamp, MD, USA</w:t>
    </w:r>
    <w:r>
      <w:rPr>
        <w:sz w:val="20"/>
        <w:szCs w:val="20"/>
      </w:rPr>
      <w:t xml:space="preserve">, </w:t>
    </w:r>
    <w:hyperlink r:id="rId1" w:history="1">
      <w:r w:rsidRPr="00622E2B">
        <w:rPr>
          <w:rStyle w:val="Hyperlink"/>
          <w:sz w:val="20"/>
          <w:szCs w:val="20"/>
        </w:rPr>
        <w:t>publicationinfo.steinphd@gmail.com</w:t>
      </w:r>
    </w:hyperlink>
    <w:r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82D75"/>
    <w:multiLevelType w:val="hybridMultilevel"/>
    <w:tmpl w:val="56C8B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6694A"/>
    <w:multiLevelType w:val="hybridMultilevel"/>
    <w:tmpl w:val="1A208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445"/>
    <w:rsid w:val="00140858"/>
    <w:rsid w:val="001F13FC"/>
    <w:rsid w:val="00270891"/>
    <w:rsid w:val="00310451"/>
    <w:rsid w:val="00362160"/>
    <w:rsid w:val="003C2FC6"/>
    <w:rsid w:val="00486504"/>
    <w:rsid w:val="004B1A84"/>
    <w:rsid w:val="005B0D58"/>
    <w:rsid w:val="00621AB9"/>
    <w:rsid w:val="00622F0D"/>
    <w:rsid w:val="00853832"/>
    <w:rsid w:val="008711E6"/>
    <w:rsid w:val="00932445"/>
    <w:rsid w:val="0097553B"/>
    <w:rsid w:val="00B12F01"/>
    <w:rsid w:val="00B3569F"/>
    <w:rsid w:val="00D62687"/>
    <w:rsid w:val="00DD5C98"/>
    <w:rsid w:val="00E05EF9"/>
    <w:rsid w:val="00F03B89"/>
    <w:rsid w:val="00F6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BAC95"/>
  <w15:chartTrackingRefBased/>
  <w15:docId w15:val="{38A12146-1B5C-45A9-8A47-64DE95CE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ing2">
    <w:name w:val="heading 2"/>
    <w:next w:val="BodyA"/>
    <w:link w:val="Heading2Char"/>
    <w:rsid w:val="0093244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1"/>
    </w:pPr>
    <w:rPr>
      <w:rFonts w:ascii="Times New Roman" w:eastAsia="Arial Unicode MS" w:hAnsi="Times New Roman" w:cs="Arial Unicode MS"/>
      <w:i/>
      <w:iCs/>
      <w:color w:val="000000"/>
      <w:sz w:val="24"/>
      <w:szCs w:val="24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32445"/>
    <w:rPr>
      <w:rFonts w:ascii="Times New Roman" w:eastAsia="Arial Unicode MS" w:hAnsi="Times New Roman" w:cs="Arial Unicode MS"/>
      <w:i/>
      <w:iCs/>
      <w:color w:val="000000"/>
      <w:sz w:val="24"/>
      <w:szCs w:val="24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character" w:styleId="Hyperlink">
    <w:name w:val="Hyperlink"/>
    <w:rsid w:val="00932445"/>
    <w:rPr>
      <w:u w:val="single"/>
    </w:rPr>
  </w:style>
  <w:style w:type="paragraph" w:styleId="Header">
    <w:name w:val="header"/>
    <w:link w:val="HeaderChar"/>
    <w:rsid w:val="0093244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HeaderChar">
    <w:name w:val="Header Char"/>
    <w:basedOn w:val="DefaultParagraphFont"/>
    <w:link w:val="Header"/>
    <w:rsid w:val="00932445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Footer">
    <w:name w:val="footer"/>
    <w:link w:val="FooterChar"/>
    <w:rsid w:val="0093244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character" w:customStyle="1" w:styleId="FooterChar">
    <w:name w:val="Footer Char"/>
    <w:basedOn w:val="DefaultParagraphFont"/>
    <w:link w:val="Footer"/>
    <w:rsid w:val="00932445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customStyle="1" w:styleId="BodyA">
    <w:name w:val="Body A"/>
    <w:rsid w:val="009324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Spacing">
    <w:name w:val="No Spacing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customStyle="1" w:styleId="Heading">
    <w:name w:val="Heading"/>
    <w:next w:val="BodyA"/>
    <w:rsid w:val="0093244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/>
      <w:outlineLvl w:val="0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">
    <w:name w:val="Header &amp; Footer"/>
    <w:rsid w:val="0093244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4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445"/>
    <w:rPr>
      <w:rFonts w:ascii="Times New Roman" w:eastAsia="Arial Unicode MS" w:hAnsi="Times New Roman" w:cs="Times New Roman"/>
      <w:sz w:val="20"/>
      <w:szCs w:val="2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93244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4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445"/>
    <w:rPr>
      <w:rFonts w:ascii="Segoe UI" w:eastAsia="Arial Unicode MS" w:hAnsi="Segoe UI" w:cs="Segoe UI"/>
      <w:sz w:val="18"/>
      <w:szCs w:val="18"/>
      <w:bdr w:val="n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4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445"/>
    <w:rPr>
      <w:rFonts w:ascii="Times New Roman" w:eastAsia="Arial Unicode MS" w:hAnsi="Times New Roman" w:cs="Times New Roman"/>
      <w:b/>
      <w:bCs/>
      <w:sz w:val="20"/>
      <w:szCs w:val="2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ublicationinfo.steinph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DHA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Stein, Jesse  CTR USA MEDCOM USARIEM</dc:creator>
  <cp:keywords/>
  <dc:description/>
  <cp:lastModifiedBy>Stein, Jesse  CTR USA MEDCOM USARIEM</cp:lastModifiedBy>
  <cp:revision>3</cp:revision>
  <dcterms:created xsi:type="dcterms:W3CDTF">2022-08-01T17:19:00Z</dcterms:created>
  <dcterms:modified xsi:type="dcterms:W3CDTF">2022-11-21T19:01:00Z</dcterms:modified>
</cp:coreProperties>
</file>