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5D944E" w14:textId="620F3A78" w:rsidR="00565275" w:rsidRPr="00D40F5C" w:rsidRDefault="00565275" w:rsidP="00D40F5C">
      <w:pPr>
        <w:spacing w:before="100" w:beforeAutospacing="1" w:after="100" w:afterAutospacing="1" w:line="480" w:lineRule="auto"/>
        <w:jc w:val="center"/>
        <w:rPr>
          <w:rFonts w:ascii="Times New Roman" w:hAnsi="Times New Roman" w:cs="Times New Roman"/>
          <w:b/>
          <w:bCs/>
          <w:sz w:val="30"/>
          <w:szCs w:val="30"/>
        </w:rPr>
      </w:pPr>
      <w:r w:rsidRPr="00D40F5C">
        <w:rPr>
          <w:rFonts w:ascii="Times New Roman" w:hAnsi="Times New Roman" w:cs="Times New Roman"/>
          <w:b/>
          <w:bCs/>
          <w:sz w:val="30"/>
          <w:szCs w:val="30"/>
        </w:rPr>
        <w:t>Supplemental Material</w:t>
      </w:r>
    </w:p>
    <w:p w14:paraId="0B1FC522" w14:textId="2832345B" w:rsidR="008E7E55" w:rsidRPr="00D40F5C" w:rsidRDefault="00F46523" w:rsidP="00D40F5C">
      <w:pPr>
        <w:spacing w:after="0" w:line="480" w:lineRule="auto"/>
        <w:jc w:val="center"/>
        <w:rPr>
          <w:rFonts w:ascii="Times New Roman" w:hAnsi="Times New Roman" w:cs="Times New Roman"/>
          <w:b/>
          <w:bCs/>
          <w:sz w:val="28"/>
        </w:rPr>
      </w:pPr>
      <w:r w:rsidRPr="00D40F5C">
        <w:rPr>
          <w:rFonts w:ascii="Times New Roman" w:hAnsi="Times New Roman" w:cs="Times New Roman"/>
          <w:b/>
          <w:bCs/>
          <w:sz w:val="28"/>
        </w:rPr>
        <w:t xml:space="preserve">Modifying the </w:t>
      </w:r>
      <w:r w:rsidR="00963B8F" w:rsidRPr="00D40F5C">
        <w:rPr>
          <w:rFonts w:ascii="Times New Roman" w:hAnsi="Times New Roman" w:cs="Times New Roman"/>
          <w:b/>
          <w:bCs/>
          <w:sz w:val="28"/>
        </w:rPr>
        <w:t>S</w:t>
      </w:r>
      <w:r w:rsidRPr="00D40F5C">
        <w:rPr>
          <w:rFonts w:ascii="Times New Roman" w:hAnsi="Times New Roman" w:cs="Times New Roman"/>
          <w:b/>
          <w:bCs/>
          <w:sz w:val="28"/>
        </w:rPr>
        <w:t xml:space="preserve">iderophore </w:t>
      </w:r>
      <w:r w:rsidR="00963B8F" w:rsidRPr="00D40F5C">
        <w:rPr>
          <w:rFonts w:ascii="Times New Roman" w:hAnsi="Times New Roman" w:cs="Times New Roman"/>
          <w:b/>
          <w:bCs/>
          <w:sz w:val="28"/>
        </w:rPr>
        <w:t>T</w:t>
      </w:r>
      <w:r w:rsidRPr="00D40F5C">
        <w:rPr>
          <w:rFonts w:ascii="Times New Roman" w:hAnsi="Times New Roman" w:cs="Times New Roman"/>
          <w:b/>
          <w:bCs/>
          <w:sz w:val="28"/>
        </w:rPr>
        <w:t xml:space="preserve">riacetylfusarinine C </w:t>
      </w:r>
      <w:r w:rsidR="00127C33" w:rsidRPr="00D40F5C">
        <w:rPr>
          <w:rFonts w:ascii="Times New Roman" w:hAnsi="Times New Roman" w:cs="Times New Roman"/>
          <w:b/>
          <w:bCs/>
          <w:sz w:val="28"/>
        </w:rPr>
        <w:t xml:space="preserve">for </w:t>
      </w:r>
      <w:r w:rsidR="00963B8F" w:rsidRPr="00D40F5C">
        <w:rPr>
          <w:rFonts w:ascii="Times New Roman" w:hAnsi="Times New Roman" w:cs="Times New Roman"/>
          <w:b/>
          <w:bCs/>
          <w:sz w:val="28"/>
        </w:rPr>
        <w:t>M</w:t>
      </w:r>
      <w:r w:rsidRPr="00D40F5C">
        <w:rPr>
          <w:rFonts w:ascii="Times New Roman" w:hAnsi="Times New Roman" w:cs="Times New Roman"/>
          <w:b/>
          <w:bCs/>
          <w:sz w:val="28"/>
        </w:rPr>
        <w:t xml:space="preserve">olecular </w:t>
      </w:r>
      <w:r w:rsidR="00963B8F" w:rsidRPr="00D40F5C">
        <w:rPr>
          <w:rFonts w:ascii="Times New Roman" w:hAnsi="Times New Roman" w:cs="Times New Roman"/>
          <w:b/>
          <w:bCs/>
          <w:sz w:val="28"/>
        </w:rPr>
        <w:t>I</w:t>
      </w:r>
      <w:r w:rsidRPr="00D40F5C">
        <w:rPr>
          <w:rFonts w:ascii="Times New Roman" w:hAnsi="Times New Roman" w:cs="Times New Roman"/>
          <w:b/>
          <w:bCs/>
          <w:sz w:val="28"/>
        </w:rPr>
        <w:t>maging</w:t>
      </w:r>
      <w:r w:rsidR="00B707F1" w:rsidRPr="00D40F5C">
        <w:rPr>
          <w:rFonts w:ascii="Times New Roman" w:hAnsi="Times New Roman" w:cs="Times New Roman"/>
          <w:b/>
          <w:bCs/>
          <w:sz w:val="28"/>
        </w:rPr>
        <w:t xml:space="preserve"> </w:t>
      </w:r>
      <w:r w:rsidR="00F01D14" w:rsidRPr="00D40F5C">
        <w:rPr>
          <w:rFonts w:ascii="Times New Roman" w:hAnsi="Times New Roman" w:cs="Times New Roman"/>
          <w:b/>
          <w:bCs/>
          <w:sz w:val="28"/>
        </w:rPr>
        <w:t>of</w:t>
      </w:r>
      <w:r w:rsidR="009F6426" w:rsidRPr="00D40F5C">
        <w:rPr>
          <w:rFonts w:ascii="Times New Roman" w:hAnsi="Times New Roman" w:cs="Times New Roman"/>
          <w:b/>
          <w:bCs/>
          <w:sz w:val="28"/>
        </w:rPr>
        <w:t xml:space="preserve"> </w:t>
      </w:r>
      <w:r w:rsidR="00F01D14" w:rsidRPr="00D40F5C">
        <w:rPr>
          <w:rFonts w:ascii="Times New Roman" w:hAnsi="Times New Roman" w:cs="Times New Roman"/>
          <w:b/>
          <w:bCs/>
          <w:sz w:val="28"/>
        </w:rPr>
        <w:t xml:space="preserve">Fungal </w:t>
      </w:r>
      <w:r w:rsidR="009F6426" w:rsidRPr="00D40F5C">
        <w:rPr>
          <w:rFonts w:ascii="Times New Roman" w:hAnsi="Times New Roman" w:cs="Times New Roman"/>
          <w:b/>
          <w:bCs/>
          <w:sz w:val="28"/>
        </w:rPr>
        <w:t>Infection</w:t>
      </w:r>
    </w:p>
    <w:p w14:paraId="4A2AACDD" w14:textId="77777777" w:rsidR="00AA3CFF" w:rsidRPr="00D40F5C" w:rsidRDefault="00AA3CFF" w:rsidP="00D40F5C">
      <w:pPr>
        <w:spacing w:after="0" w:line="480" w:lineRule="auto"/>
        <w:jc w:val="center"/>
        <w:rPr>
          <w:rFonts w:ascii="Times New Roman" w:hAnsi="Times New Roman" w:cs="Times New Roman"/>
          <w:b/>
          <w:bCs/>
          <w:sz w:val="26"/>
          <w:szCs w:val="26"/>
        </w:rPr>
      </w:pPr>
    </w:p>
    <w:p w14:paraId="1CD5D1E6" w14:textId="77777777" w:rsidR="003C1C29" w:rsidRPr="00D40F5C" w:rsidRDefault="003C1C29" w:rsidP="00D40F5C">
      <w:pPr>
        <w:spacing w:after="0" w:line="480" w:lineRule="auto"/>
        <w:jc w:val="center"/>
        <w:rPr>
          <w:rFonts w:ascii="Times New Roman" w:hAnsi="Times New Roman" w:cs="Times New Roman"/>
          <w:b/>
          <w:bCs/>
          <w:sz w:val="26"/>
          <w:szCs w:val="26"/>
        </w:rPr>
      </w:pPr>
    </w:p>
    <w:p w14:paraId="3D22C075" w14:textId="77777777" w:rsidR="009A30D6" w:rsidRPr="008278DD" w:rsidRDefault="009A30D6" w:rsidP="009A30D6">
      <w:pPr>
        <w:spacing w:after="0" w:line="480" w:lineRule="auto"/>
        <w:rPr>
          <w:rFonts w:ascii="Times New Roman" w:hAnsi="Times New Roman" w:cs="Times New Roman"/>
          <w:bCs/>
          <w:color w:val="000000" w:themeColor="text1"/>
          <w:sz w:val="26"/>
          <w:szCs w:val="26"/>
          <w:vertAlign w:val="superscript"/>
        </w:rPr>
      </w:pPr>
      <w:r w:rsidRPr="008278DD">
        <w:rPr>
          <w:rFonts w:ascii="Times New Roman" w:hAnsi="Times New Roman" w:cs="Times New Roman"/>
          <w:bCs/>
          <w:color w:val="000000" w:themeColor="text1"/>
          <w:sz w:val="26"/>
          <w:szCs w:val="26"/>
        </w:rPr>
        <w:t>Piriya Kaeopookum,</w:t>
      </w:r>
      <w:r w:rsidRPr="008278DD">
        <w:rPr>
          <w:rFonts w:ascii="Times New Roman" w:hAnsi="Times New Roman" w:cs="Times New Roman"/>
          <w:bCs/>
          <w:color w:val="000000" w:themeColor="text1"/>
          <w:sz w:val="26"/>
          <w:szCs w:val="26"/>
          <w:vertAlign w:val="superscript"/>
        </w:rPr>
        <w:t>1,</w:t>
      </w:r>
      <w:r>
        <w:rPr>
          <w:rFonts w:ascii="Times New Roman" w:hAnsi="Times New Roman" w:cs="Times New Roman"/>
          <w:bCs/>
          <w:color w:val="000000" w:themeColor="text1"/>
          <w:sz w:val="26"/>
          <w:szCs w:val="26"/>
          <w:vertAlign w:val="superscript"/>
        </w:rPr>
        <w:t>5</w:t>
      </w:r>
      <w:r w:rsidRPr="008278DD">
        <w:rPr>
          <w:rFonts w:ascii="Times New Roman" w:hAnsi="Times New Roman" w:cs="Times New Roman"/>
          <w:bCs/>
          <w:color w:val="000000" w:themeColor="text1"/>
          <w:sz w:val="26"/>
          <w:szCs w:val="26"/>
        </w:rPr>
        <w:t xml:space="preserve"> </w:t>
      </w:r>
      <w:r w:rsidRPr="008278DD">
        <w:rPr>
          <w:rFonts w:ascii="Times New Roman" w:hAnsi="Times New Roman" w:cs="Times New Roman"/>
          <w:bCs/>
          <w:color w:val="000000" w:themeColor="text1"/>
          <w:sz w:val="26"/>
          <w:szCs w:val="26"/>
        </w:rPr>
        <w:t>Dominik Summer,</w:t>
      </w:r>
      <w:r w:rsidRPr="008278DD">
        <w:rPr>
          <w:rFonts w:ascii="Times New Roman" w:hAnsi="Times New Roman" w:cs="Times New Roman"/>
          <w:bCs/>
          <w:color w:val="000000" w:themeColor="text1"/>
          <w:sz w:val="26"/>
          <w:szCs w:val="26"/>
          <w:vertAlign w:val="superscript"/>
        </w:rPr>
        <w:t>1</w:t>
      </w:r>
      <w:r w:rsidRPr="008278DD">
        <w:rPr>
          <w:rFonts w:ascii="Times New Roman" w:hAnsi="Times New Roman" w:cs="Times New Roman"/>
          <w:bCs/>
          <w:color w:val="000000" w:themeColor="text1"/>
          <w:sz w:val="26"/>
          <w:szCs w:val="26"/>
        </w:rPr>
        <w:t xml:space="preserve"> Joachim Pfister,</w:t>
      </w:r>
      <w:r w:rsidRPr="008278DD">
        <w:rPr>
          <w:rFonts w:ascii="Times New Roman" w:hAnsi="Times New Roman" w:cs="Times New Roman"/>
          <w:bCs/>
          <w:color w:val="000000" w:themeColor="text1"/>
          <w:sz w:val="26"/>
          <w:szCs w:val="26"/>
          <w:vertAlign w:val="superscript"/>
        </w:rPr>
        <w:t>1</w:t>
      </w:r>
      <w:r w:rsidRPr="008278DD">
        <w:rPr>
          <w:rFonts w:ascii="Times New Roman" w:hAnsi="Times New Roman" w:cs="Times New Roman"/>
          <w:bCs/>
          <w:color w:val="000000" w:themeColor="text1"/>
          <w:sz w:val="26"/>
          <w:szCs w:val="26"/>
        </w:rPr>
        <w:t xml:space="preserve"> Thomas Orasch,</w:t>
      </w:r>
      <w:r w:rsidRPr="008278DD">
        <w:rPr>
          <w:rFonts w:ascii="Times New Roman" w:hAnsi="Times New Roman" w:cs="Times New Roman"/>
          <w:bCs/>
          <w:color w:val="000000" w:themeColor="text1"/>
          <w:sz w:val="26"/>
          <w:szCs w:val="26"/>
          <w:vertAlign w:val="superscript"/>
        </w:rPr>
        <w:t>2</w:t>
      </w:r>
      <w:r w:rsidRPr="008278DD">
        <w:rPr>
          <w:rFonts w:ascii="Times New Roman" w:hAnsi="Times New Roman" w:cs="Times New Roman"/>
          <w:bCs/>
          <w:color w:val="000000" w:themeColor="text1"/>
          <w:sz w:val="26"/>
          <w:szCs w:val="26"/>
        </w:rPr>
        <w:t xml:space="preserve"> Beatrix E. Lechner,</w:t>
      </w:r>
      <w:r w:rsidRPr="008278DD">
        <w:rPr>
          <w:rFonts w:ascii="Times New Roman" w:hAnsi="Times New Roman" w:cs="Times New Roman"/>
          <w:bCs/>
          <w:color w:val="000000" w:themeColor="text1"/>
          <w:sz w:val="26"/>
          <w:szCs w:val="26"/>
          <w:vertAlign w:val="superscript"/>
        </w:rPr>
        <w:t>2</w:t>
      </w:r>
      <w:r w:rsidRPr="008278DD">
        <w:rPr>
          <w:rFonts w:ascii="Times New Roman" w:hAnsi="Times New Roman" w:cs="Times New Roman"/>
          <w:bCs/>
          <w:color w:val="000000" w:themeColor="text1"/>
          <w:sz w:val="26"/>
          <w:szCs w:val="26"/>
        </w:rPr>
        <w:t xml:space="preserve"> Milos Petrik,</w:t>
      </w:r>
      <w:r w:rsidRPr="008278DD">
        <w:rPr>
          <w:rFonts w:ascii="Times New Roman" w:hAnsi="Times New Roman" w:cs="Times New Roman"/>
          <w:bCs/>
          <w:color w:val="000000" w:themeColor="text1"/>
          <w:sz w:val="26"/>
          <w:szCs w:val="26"/>
          <w:vertAlign w:val="superscript"/>
        </w:rPr>
        <w:t>3</w:t>
      </w:r>
      <w:r w:rsidRPr="008278DD">
        <w:rPr>
          <w:rFonts w:ascii="Times New Roman" w:hAnsi="Times New Roman" w:cs="Times New Roman"/>
          <w:bCs/>
          <w:color w:val="000000" w:themeColor="text1"/>
          <w:sz w:val="26"/>
          <w:szCs w:val="26"/>
        </w:rPr>
        <w:t xml:space="preserve"> Zbynek Novy,</w:t>
      </w:r>
      <w:r w:rsidRPr="008278DD">
        <w:rPr>
          <w:rFonts w:ascii="Times New Roman" w:hAnsi="Times New Roman" w:cs="Times New Roman"/>
          <w:bCs/>
          <w:color w:val="000000" w:themeColor="text1"/>
          <w:sz w:val="26"/>
          <w:szCs w:val="26"/>
          <w:vertAlign w:val="superscript"/>
        </w:rPr>
        <w:t>3</w:t>
      </w:r>
      <w:r w:rsidRPr="008278DD">
        <w:rPr>
          <w:rFonts w:ascii="Times New Roman" w:hAnsi="Times New Roman" w:cs="Times New Roman"/>
          <w:bCs/>
          <w:color w:val="000000" w:themeColor="text1"/>
          <w:sz w:val="26"/>
          <w:szCs w:val="26"/>
        </w:rPr>
        <w:t xml:space="preserve"> </w:t>
      </w:r>
      <w:r w:rsidRPr="00F81BC4">
        <w:rPr>
          <w:rFonts w:ascii="Times New Roman" w:hAnsi="Times New Roman" w:cs="Times New Roman"/>
          <w:bCs/>
          <w:color w:val="000000" w:themeColor="text1"/>
          <w:sz w:val="26"/>
          <w:szCs w:val="26"/>
        </w:rPr>
        <w:t>Barbara Matuszczak</w:t>
      </w:r>
      <w:r>
        <w:rPr>
          <w:rFonts w:ascii="Times New Roman" w:hAnsi="Times New Roman" w:cs="Times New Roman"/>
          <w:bCs/>
          <w:color w:val="000000" w:themeColor="text1"/>
          <w:sz w:val="26"/>
          <w:szCs w:val="26"/>
        </w:rPr>
        <w:t>,</w:t>
      </w:r>
      <w:r w:rsidRPr="00944FAB">
        <w:rPr>
          <w:rFonts w:ascii="Times New Roman" w:hAnsi="Times New Roman" w:cs="Times New Roman"/>
          <w:bCs/>
          <w:color w:val="000000" w:themeColor="text1"/>
          <w:sz w:val="26"/>
          <w:szCs w:val="26"/>
          <w:vertAlign w:val="superscript"/>
        </w:rPr>
        <w:t>4</w:t>
      </w:r>
      <w:r w:rsidRPr="00F81BC4">
        <w:rPr>
          <w:rFonts w:ascii="Times New Roman" w:hAnsi="Times New Roman" w:cs="Times New Roman"/>
          <w:bCs/>
          <w:color w:val="000000" w:themeColor="text1"/>
          <w:sz w:val="26"/>
          <w:szCs w:val="26"/>
        </w:rPr>
        <w:t xml:space="preserve"> </w:t>
      </w:r>
      <w:r w:rsidRPr="008278DD">
        <w:rPr>
          <w:rFonts w:ascii="Times New Roman" w:hAnsi="Times New Roman" w:cs="Times New Roman"/>
          <w:bCs/>
          <w:color w:val="000000" w:themeColor="text1"/>
          <w:sz w:val="26"/>
          <w:szCs w:val="26"/>
        </w:rPr>
        <w:t>Christine Rangger,</w:t>
      </w:r>
      <w:r w:rsidRPr="008278DD">
        <w:rPr>
          <w:rFonts w:ascii="Times New Roman" w:hAnsi="Times New Roman" w:cs="Times New Roman"/>
          <w:bCs/>
          <w:color w:val="000000" w:themeColor="text1"/>
          <w:sz w:val="26"/>
          <w:szCs w:val="26"/>
          <w:vertAlign w:val="superscript"/>
        </w:rPr>
        <w:t>1</w:t>
      </w:r>
      <w:r w:rsidRPr="008278DD">
        <w:rPr>
          <w:rFonts w:ascii="Times New Roman" w:hAnsi="Times New Roman" w:cs="Times New Roman"/>
          <w:bCs/>
          <w:color w:val="000000" w:themeColor="text1"/>
          <w:sz w:val="26"/>
          <w:szCs w:val="26"/>
        </w:rPr>
        <w:t xml:space="preserve"> Hubertus Haas,</w:t>
      </w:r>
      <w:r w:rsidRPr="008278DD">
        <w:rPr>
          <w:rFonts w:ascii="Times New Roman" w:hAnsi="Times New Roman" w:cs="Times New Roman"/>
          <w:bCs/>
          <w:color w:val="000000" w:themeColor="text1"/>
          <w:sz w:val="26"/>
          <w:szCs w:val="26"/>
          <w:vertAlign w:val="superscript"/>
        </w:rPr>
        <w:t>2</w:t>
      </w:r>
      <w:r w:rsidRPr="008278DD">
        <w:rPr>
          <w:rFonts w:ascii="Times New Roman" w:hAnsi="Times New Roman" w:cs="Times New Roman"/>
          <w:bCs/>
          <w:color w:val="000000" w:themeColor="text1"/>
          <w:sz w:val="26"/>
          <w:szCs w:val="26"/>
        </w:rPr>
        <w:t xml:space="preserve"> Clemens Decristoforo</w:t>
      </w:r>
      <w:r w:rsidRPr="008278DD">
        <w:rPr>
          <w:rFonts w:ascii="Times New Roman" w:hAnsi="Times New Roman" w:cs="Times New Roman"/>
          <w:bCs/>
          <w:color w:val="000000" w:themeColor="text1"/>
          <w:sz w:val="26"/>
          <w:szCs w:val="26"/>
          <w:vertAlign w:val="superscript"/>
        </w:rPr>
        <w:t>1</w:t>
      </w:r>
    </w:p>
    <w:p w14:paraId="793E300D" w14:textId="77777777" w:rsidR="009A30D6" w:rsidRPr="008278DD" w:rsidRDefault="009A30D6" w:rsidP="009A30D6">
      <w:pPr>
        <w:spacing w:after="0" w:line="480" w:lineRule="auto"/>
        <w:rPr>
          <w:rFonts w:ascii="Times New Roman" w:hAnsi="Times New Roman" w:cs="Times New Roman"/>
          <w:bCs/>
          <w:color w:val="000000" w:themeColor="text1"/>
          <w:sz w:val="26"/>
          <w:szCs w:val="26"/>
        </w:rPr>
      </w:pPr>
    </w:p>
    <w:p w14:paraId="61C663F9" w14:textId="77777777" w:rsidR="009A30D6" w:rsidRPr="008278DD" w:rsidRDefault="009A30D6" w:rsidP="009A30D6">
      <w:pPr>
        <w:autoSpaceDE w:val="0"/>
        <w:autoSpaceDN w:val="0"/>
        <w:adjustRightInd w:val="0"/>
        <w:spacing w:after="0" w:line="480" w:lineRule="auto"/>
        <w:rPr>
          <w:rFonts w:ascii="Times New Roman" w:hAnsi="Times New Roman" w:cs="Times New Roman"/>
          <w:i/>
          <w:iCs/>
          <w:color w:val="000000" w:themeColor="text1"/>
          <w:sz w:val="24"/>
          <w:szCs w:val="24"/>
        </w:rPr>
      </w:pPr>
      <w:r w:rsidRPr="008278DD">
        <w:rPr>
          <w:rFonts w:ascii="Times New Roman" w:hAnsi="Times New Roman" w:cs="Times New Roman"/>
          <w:color w:val="000000" w:themeColor="text1"/>
          <w:sz w:val="24"/>
          <w:szCs w:val="24"/>
          <w:vertAlign w:val="superscript"/>
        </w:rPr>
        <w:t>1</w:t>
      </w:r>
      <w:r w:rsidRPr="008278DD">
        <w:rPr>
          <w:rFonts w:ascii="Times New Roman" w:hAnsi="Times New Roman" w:cs="Times New Roman"/>
          <w:i/>
          <w:iCs/>
          <w:color w:val="000000" w:themeColor="text1"/>
          <w:sz w:val="24"/>
          <w:szCs w:val="24"/>
        </w:rPr>
        <w:t>Department of Nuclear Medicine, Medical University Innsbruck, Innsbruck, Austria</w:t>
      </w:r>
    </w:p>
    <w:p w14:paraId="12F62E09" w14:textId="77777777" w:rsidR="009A30D6" w:rsidRPr="008278DD" w:rsidRDefault="009A30D6" w:rsidP="009A30D6">
      <w:pPr>
        <w:autoSpaceDE w:val="0"/>
        <w:autoSpaceDN w:val="0"/>
        <w:adjustRightInd w:val="0"/>
        <w:spacing w:after="0" w:line="480" w:lineRule="auto"/>
        <w:rPr>
          <w:rFonts w:ascii="Times New Roman" w:hAnsi="Times New Roman" w:cs="Times New Roman"/>
          <w:i/>
          <w:iCs/>
          <w:color w:val="000000" w:themeColor="text1"/>
          <w:sz w:val="24"/>
          <w:szCs w:val="24"/>
        </w:rPr>
      </w:pPr>
      <w:r w:rsidRPr="008278DD">
        <w:rPr>
          <w:rFonts w:ascii="Times New Roman" w:hAnsi="Times New Roman" w:cs="Times New Roman"/>
          <w:color w:val="000000" w:themeColor="text1"/>
          <w:sz w:val="24"/>
          <w:szCs w:val="24"/>
          <w:vertAlign w:val="superscript"/>
        </w:rPr>
        <w:t>2</w:t>
      </w:r>
      <w:r w:rsidRPr="008278DD">
        <w:rPr>
          <w:rFonts w:ascii="Times New Roman" w:hAnsi="Times New Roman" w:cs="Times New Roman"/>
          <w:i/>
          <w:iCs/>
          <w:color w:val="000000" w:themeColor="text1"/>
          <w:sz w:val="24"/>
          <w:szCs w:val="24"/>
          <w:lang w:val="en-GB"/>
        </w:rPr>
        <w:t>Division of Molecular Biology, Biocenter, Medical University Innsbruck, Innsbruck, Austria</w:t>
      </w:r>
    </w:p>
    <w:p w14:paraId="0950DC4D" w14:textId="77777777" w:rsidR="009A30D6" w:rsidRDefault="009A30D6" w:rsidP="009A30D6">
      <w:pPr>
        <w:spacing w:after="0" w:line="480" w:lineRule="auto"/>
        <w:rPr>
          <w:rFonts w:ascii="Times New Roman" w:hAnsi="Times New Roman" w:cs="Times New Roman"/>
          <w:i/>
          <w:iCs/>
          <w:color w:val="000000" w:themeColor="text1"/>
          <w:sz w:val="24"/>
          <w:szCs w:val="24"/>
        </w:rPr>
      </w:pPr>
      <w:r w:rsidRPr="008278DD">
        <w:rPr>
          <w:rFonts w:ascii="Times New Roman" w:hAnsi="Times New Roman" w:cs="Times New Roman"/>
          <w:color w:val="000000" w:themeColor="text1"/>
          <w:sz w:val="24"/>
          <w:szCs w:val="24"/>
          <w:vertAlign w:val="superscript"/>
        </w:rPr>
        <w:t>3</w:t>
      </w:r>
      <w:r w:rsidRPr="008278DD">
        <w:rPr>
          <w:rFonts w:ascii="Times New Roman" w:hAnsi="Times New Roman" w:cs="Times New Roman"/>
          <w:i/>
          <w:iCs/>
          <w:color w:val="000000" w:themeColor="text1"/>
          <w:sz w:val="24"/>
          <w:szCs w:val="24"/>
        </w:rPr>
        <w:t>Institute of Molecular and Translational Medicine, Faculty of Medicine and Dentistry, Palacky University, Olomouc, Czech Republic</w:t>
      </w:r>
    </w:p>
    <w:p w14:paraId="7E201EF4" w14:textId="77777777" w:rsidR="009A30D6" w:rsidRPr="008278DD" w:rsidRDefault="009A30D6" w:rsidP="009A30D6">
      <w:pPr>
        <w:spacing w:after="0" w:line="480" w:lineRule="auto"/>
        <w:rPr>
          <w:rFonts w:ascii="Times New Roman" w:hAnsi="Times New Roman" w:cs="Times New Roman"/>
          <w:i/>
          <w:iCs/>
          <w:color w:val="000000" w:themeColor="text1"/>
          <w:sz w:val="24"/>
          <w:szCs w:val="24"/>
        </w:rPr>
      </w:pPr>
      <w:r w:rsidRPr="00F81BC4">
        <w:rPr>
          <w:rFonts w:ascii="Times New Roman" w:hAnsi="Times New Roman" w:cs="Times New Roman"/>
          <w:i/>
          <w:iCs/>
          <w:color w:val="000000" w:themeColor="text1"/>
          <w:sz w:val="24"/>
          <w:szCs w:val="24"/>
          <w:vertAlign w:val="superscript"/>
        </w:rPr>
        <w:t>4</w:t>
      </w:r>
      <w:r w:rsidRPr="00F81BC4">
        <w:rPr>
          <w:rFonts w:ascii="Times New Roman" w:hAnsi="Times New Roman" w:cs="Times New Roman"/>
          <w:i/>
          <w:iCs/>
          <w:color w:val="000000" w:themeColor="text1"/>
          <w:sz w:val="24"/>
          <w:szCs w:val="24"/>
        </w:rPr>
        <w:t xml:space="preserve">Institute of Pharmacy, Pharmaceutical Chemistry, University of Innsbruck, </w:t>
      </w:r>
      <w:r w:rsidRPr="008278DD">
        <w:rPr>
          <w:rFonts w:ascii="Times New Roman" w:hAnsi="Times New Roman" w:cs="Times New Roman"/>
          <w:i/>
          <w:iCs/>
          <w:color w:val="000000" w:themeColor="text1"/>
          <w:sz w:val="24"/>
          <w:szCs w:val="24"/>
          <w:lang w:val="en-GB"/>
        </w:rPr>
        <w:t xml:space="preserve">Innsbruck, </w:t>
      </w:r>
      <w:r w:rsidRPr="00F81BC4">
        <w:rPr>
          <w:rFonts w:ascii="Times New Roman" w:hAnsi="Times New Roman" w:cs="Times New Roman"/>
          <w:i/>
          <w:iCs/>
          <w:color w:val="000000" w:themeColor="text1"/>
          <w:sz w:val="24"/>
          <w:szCs w:val="24"/>
        </w:rPr>
        <w:t>Austria</w:t>
      </w:r>
    </w:p>
    <w:p w14:paraId="3150848E" w14:textId="77777777" w:rsidR="009A30D6" w:rsidRPr="008278DD" w:rsidRDefault="009A30D6" w:rsidP="009A30D6">
      <w:pPr>
        <w:spacing w:after="0" w:line="480" w:lineRule="auto"/>
        <w:rPr>
          <w:rFonts w:ascii="Times New Roman" w:hAnsi="Times New Roman" w:cs="Times New Roman"/>
          <w:i/>
          <w:iCs/>
          <w:color w:val="000000" w:themeColor="text1"/>
          <w:sz w:val="24"/>
          <w:szCs w:val="24"/>
        </w:rPr>
      </w:pPr>
      <w:r>
        <w:rPr>
          <w:rFonts w:ascii="Times New Roman" w:hAnsi="Times New Roman" w:cs="Times New Roman"/>
          <w:color w:val="000000" w:themeColor="text1"/>
          <w:sz w:val="24"/>
          <w:szCs w:val="24"/>
          <w:vertAlign w:val="superscript"/>
        </w:rPr>
        <w:t>5</w:t>
      </w:r>
      <w:r w:rsidRPr="008278DD">
        <w:rPr>
          <w:rFonts w:ascii="Times New Roman" w:hAnsi="Times New Roman" w:cs="Times New Roman"/>
          <w:i/>
          <w:iCs/>
          <w:color w:val="000000" w:themeColor="text1"/>
          <w:sz w:val="24"/>
          <w:szCs w:val="24"/>
        </w:rPr>
        <w:t>Research and Development Division, Thailand Institute of Nuclear Technology, Nakhonnayok, Thailand</w:t>
      </w:r>
    </w:p>
    <w:p w14:paraId="4EB32319" w14:textId="0DC0EBCD" w:rsidR="005877A5" w:rsidRPr="00D40F5C" w:rsidRDefault="005877A5" w:rsidP="00D40F5C">
      <w:pPr>
        <w:spacing w:after="0" w:line="480" w:lineRule="auto"/>
        <w:rPr>
          <w:rFonts w:ascii="Times New Roman" w:hAnsi="Times New Roman" w:cs="Times New Roman"/>
          <w:i/>
          <w:iCs/>
          <w:szCs w:val="22"/>
        </w:rPr>
      </w:pPr>
    </w:p>
    <w:p w14:paraId="6088CB77" w14:textId="77777777" w:rsidR="00AA3CFF" w:rsidRPr="00D40F5C" w:rsidRDefault="00AA3CFF" w:rsidP="00D40F5C">
      <w:pPr>
        <w:spacing w:after="0" w:line="480" w:lineRule="auto"/>
        <w:rPr>
          <w:rFonts w:ascii="Times New Roman" w:hAnsi="Times New Roman" w:cs="Times New Roman"/>
          <w:i/>
          <w:iCs/>
          <w:szCs w:val="22"/>
        </w:rPr>
      </w:pPr>
    </w:p>
    <w:p w14:paraId="497DD936" w14:textId="77777777" w:rsidR="00D40F5C" w:rsidRPr="00D40F5C" w:rsidRDefault="003C1C29" w:rsidP="00D40F5C">
      <w:pPr>
        <w:autoSpaceDE w:val="0"/>
        <w:autoSpaceDN w:val="0"/>
        <w:adjustRightInd w:val="0"/>
        <w:spacing w:after="0" w:line="480" w:lineRule="auto"/>
        <w:rPr>
          <w:rFonts w:ascii="Times New Roman" w:hAnsi="Times New Roman" w:cs="Times New Roman"/>
          <w:iCs/>
          <w:sz w:val="24"/>
          <w:szCs w:val="24"/>
        </w:rPr>
      </w:pPr>
      <w:r w:rsidRPr="00D40F5C">
        <w:rPr>
          <w:rFonts w:ascii="Times New Roman" w:hAnsi="Times New Roman" w:cs="Times New Roman"/>
          <w:i/>
          <w:iCs/>
          <w:sz w:val="24"/>
          <w:szCs w:val="24"/>
        </w:rPr>
        <w:t>Corressponding author</w:t>
      </w:r>
      <w:r w:rsidR="005E3970" w:rsidRPr="00D40F5C">
        <w:rPr>
          <w:rFonts w:ascii="Times New Roman" w:hAnsi="Times New Roman" w:cs="Times New Roman"/>
          <w:i/>
          <w:iCs/>
          <w:sz w:val="24"/>
          <w:szCs w:val="24"/>
        </w:rPr>
        <w:t>:</w:t>
      </w:r>
      <w:r w:rsidR="00D40F5C" w:rsidRPr="00D40F5C">
        <w:rPr>
          <w:rFonts w:ascii="Times New Roman" w:hAnsi="Times New Roman" w:cs="Times New Roman"/>
          <w:iCs/>
          <w:sz w:val="24"/>
          <w:szCs w:val="24"/>
        </w:rPr>
        <w:t xml:space="preserve"> </w:t>
      </w:r>
    </w:p>
    <w:p w14:paraId="49566619" w14:textId="7C02CD59" w:rsidR="005E3970" w:rsidRPr="00D40F5C" w:rsidRDefault="005E3970" w:rsidP="00D40F5C">
      <w:pPr>
        <w:autoSpaceDE w:val="0"/>
        <w:autoSpaceDN w:val="0"/>
        <w:adjustRightInd w:val="0"/>
        <w:spacing w:after="0" w:line="480" w:lineRule="auto"/>
        <w:rPr>
          <w:rFonts w:ascii="Times New Roman" w:hAnsi="Times New Roman" w:cs="Times New Roman"/>
          <w:i/>
          <w:iCs/>
          <w:sz w:val="24"/>
          <w:szCs w:val="24"/>
        </w:rPr>
      </w:pPr>
      <w:r w:rsidRPr="00D40F5C">
        <w:rPr>
          <w:rFonts w:ascii="Times New Roman" w:hAnsi="Times New Roman" w:cs="Times New Roman"/>
          <w:iCs/>
          <w:sz w:val="24"/>
          <w:szCs w:val="24"/>
        </w:rPr>
        <w:t>Clemens Decristoforo</w:t>
      </w:r>
      <w:r w:rsidR="003C1C29" w:rsidRPr="00D40F5C">
        <w:rPr>
          <w:rFonts w:ascii="Times New Roman" w:hAnsi="Times New Roman" w:cs="Times New Roman"/>
          <w:iCs/>
          <w:sz w:val="24"/>
          <w:szCs w:val="24"/>
        </w:rPr>
        <w:t xml:space="preserve">, </w:t>
      </w:r>
      <w:r w:rsidRPr="00D40F5C">
        <w:rPr>
          <w:rFonts w:ascii="Times New Roman" w:hAnsi="Times New Roman" w:cs="Times New Roman"/>
          <w:i/>
          <w:iCs/>
          <w:sz w:val="24"/>
          <w:szCs w:val="24"/>
        </w:rPr>
        <w:t xml:space="preserve">e-mail: </w:t>
      </w:r>
      <w:hyperlink r:id="rId8" w:history="1">
        <w:r w:rsidR="003C1C29" w:rsidRPr="006E7774">
          <w:rPr>
            <w:rStyle w:val="Hyperlink"/>
            <w:rFonts w:ascii="Times New Roman" w:hAnsi="Times New Roman" w:cs="Times New Roman"/>
            <w:iCs/>
            <w:color w:val="000000" w:themeColor="text1"/>
            <w:sz w:val="24"/>
            <w:szCs w:val="24"/>
          </w:rPr>
          <w:t>clemens.decristoforo@i-med.ac.at</w:t>
        </w:r>
      </w:hyperlink>
      <w:r w:rsidRPr="006E7774">
        <w:rPr>
          <w:rFonts w:ascii="Times New Roman" w:hAnsi="Times New Roman" w:cs="Times New Roman"/>
          <w:i/>
          <w:iCs/>
          <w:color w:val="000000" w:themeColor="text1"/>
          <w:sz w:val="24"/>
          <w:szCs w:val="24"/>
        </w:rPr>
        <w:t xml:space="preserve"> </w:t>
      </w:r>
    </w:p>
    <w:p w14:paraId="6F46C0F7" w14:textId="48F0FF8E" w:rsidR="003C1C29" w:rsidRPr="00D40F5C" w:rsidRDefault="003C1C29" w:rsidP="00D40F5C">
      <w:pPr>
        <w:autoSpaceDE w:val="0"/>
        <w:autoSpaceDN w:val="0"/>
        <w:adjustRightInd w:val="0"/>
        <w:spacing w:after="0" w:line="480" w:lineRule="auto"/>
        <w:rPr>
          <w:rFonts w:ascii="Times New Roman" w:hAnsi="Times New Roman" w:cs="Times New Roman"/>
          <w:iCs/>
          <w:sz w:val="24"/>
          <w:szCs w:val="24"/>
        </w:rPr>
      </w:pPr>
      <w:r w:rsidRPr="00D40F5C">
        <w:rPr>
          <w:rFonts w:ascii="Times New Roman" w:hAnsi="Times New Roman" w:cs="Times New Roman"/>
          <w:iCs/>
          <w:sz w:val="24"/>
          <w:szCs w:val="24"/>
        </w:rPr>
        <w:t xml:space="preserve">Department of Nuclear Medicine, Medical University Innsbruck, </w:t>
      </w:r>
      <w:r w:rsidR="00AA3CFF" w:rsidRPr="00D40F5C">
        <w:rPr>
          <w:rFonts w:ascii="Times New Roman" w:hAnsi="Times New Roman" w:cs="Times New Roman"/>
          <w:iCs/>
          <w:sz w:val="24"/>
          <w:szCs w:val="24"/>
        </w:rPr>
        <w:t xml:space="preserve">Anichstrasse 35, 6020, </w:t>
      </w:r>
      <w:r w:rsidRPr="00D40F5C">
        <w:rPr>
          <w:rFonts w:ascii="Times New Roman" w:hAnsi="Times New Roman" w:cs="Times New Roman"/>
          <w:iCs/>
          <w:sz w:val="24"/>
          <w:szCs w:val="24"/>
        </w:rPr>
        <w:t>Innsbruck, Austria</w:t>
      </w:r>
    </w:p>
    <w:p w14:paraId="478992BD" w14:textId="77777777" w:rsidR="003C1C29" w:rsidRPr="00D40F5C" w:rsidRDefault="003C1C29" w:rsidP="00D40F5C">
      <w:pPr>
        <w:autoSpaceDE w:val="0"/>
        <w:autoSpaceDN w:val="0"/>
        <w:adjustRightInd w:val="0"/>
        <w:spacing w:after="0" w:line="480" w:lineRule="auto"/>
        <w:rPr>
          <w:rFonts w:ascii="Times New Roman" w:hAnsi="Times New Roman" w:cs="Times New Roman"/>
          <w:i/>
          <w:iCs/>
          <w:sz w:val="26"/>
          <w:szCs w:val="26"/>
        </w:rPr>
      </w:pPr>
    </w:p>
    <w:p w14:paraId="7A1EA101" w14:textId="77777777" w:rsidR="004F5738" w:rsidRPr="00D40F5C" w:rsidRDefault="004F5738" w:rsidP="008928D6">
      <w:pPr>
        <w:spacing w:after="0" w:line="480" w:lineRule="auto"/>
        <w:rPr>
          <w:rFonts w:ascii="Times New Roman" w:hAnsi="Times New Roman" w:cs="Times New Roman"/>
          <w:b/>
          <w:bCs/>
          <w:i/>
          <w:sz w:val="26"/>
          <w:szCs w:val="26"/>
        </w:rPr>
      </w:pPr>
      <w:r w:rsidRPr="00D40F5C">
        <w:rPr>
          <w:rFonts w:ascii="Times New Roman" w:hAnsi="Times New Roman" w:cs="Times New Roman"/>
          <w:b/>
          <w:bCs/>
          <w:i/>
          <w:sz w:val="26"/>
          <w:szCs w:val="26"/>
        </w:rPr>
        <w:lastRenderedPageBreak/>
        <w:t>General</w:t>
      </w:r>
    </w:p>
    <w:p w14:paraId="7E4653A4" w14:textId="40BADA2E" w:rsidR="004F5738" w:rsidRPr="00D40F5C" w:rsidRDefault="004F5738" w:rsidP="00D40F5C">
      <w:pPr>
        <w:spacing w:after="0" w:line="480" w:lineRule="auto"/>
        <w:jc w:val="both"/>
        <w:rPr>
          <w:rFonts w:ascii="Times New Roman" w:hAnsi="Times New Roman" w:cs="Times New Roman"/>
          <w:sz w:val="24"/>
          <w:szCs w:val="24"/>
        </w:rPr>
      </w:pPr>
      <w:r w:rsidRPr="00D40F5C">
        <w:rPr>
          <w:rFonts w:ascii="Times New Roman" w:hAnsi="Times New Roman" w:cs="Times New Roman"/>
          <w:sz w:val="24"/>
          <w:szCs w:val="24"/>
        </w:rPr>
        <w:t xml:space="preserve">All commercially available chemicals were obtained as analytical grade and used without further purification. Coupling reagents 1-hydroxy-7-azabenzotriazole (HOAt) and </w:t>
      </w:r>
      <w:r w:rsidRPr="00D40F5C">
        <w:rPr>
          <w:rFonts w:ascii="Times New Roman" w:hAnsi="Times New Roman" w:cs="Times New Roman"/>
          <w:i/>
          <w:sz w:val="24"/>
          <w:szCs w:val="24"/>
        </w:rPr>
        <w:t>O</w:t>
      </w:r>
      <w:r w:rsidRPr="00D40F5C">
        <w:rPr>
          <w:rFonts w:ascii="Times New Roman" w:hAnsi="Times New Roman" w:cs="Times New Roman"/>
          <w:sz w:val="24"/>
          <w:szCs w:val="24"/>
        </w:rPr>
        <w:t>-(7-azabenzotriazol-1-yl)-</w:t>
      </w:r>
      <w:r w:rsidRPr="00D40F5C">
        <w:rPr>
          <w:rFonts w:ascii="Times New Roman" w:hAnsi="Times New Roman" w:cs="Times New Roman"/>
          <w:i/>
          <w:sz w:val="24"/>
          <w:szCs w:val="24"/>
        </w:rPr>
        <w:t>N,N,N´,N´</w:t>
      </w:r>
      <w:r w:rsidRPr="00D40F5C">
        <w:rPr>
          <w:rFonts w:ascii="Times New Roman" w:hAnsi="Times New Roman" w:cs="Times New Roman"/>
          <w:sz w:val="24"/>
          <w:szCs w:val="24"/>
        </w:rPr>
        <w:t xml:space="preserve">-tetramethyl uroniumhexafluorophosphate (HATU) were purchased from GenScript Corporation (Piscataway, NJ, USA). 9-Fluorenylmethoxycarbonyl (Fmoc) protected glycine (Fmoc-gly-OH) was obtained from Novabiochem (La Jolla, CA, USA). All other chemicals were purchased from Sigma-Aldrich Handels GmbH (Vienna, Austria) or VWR International GmbH (Vienna, Austria). </w:t>
      </w:r>
    </w:p>
    <w:p w14:paraId="0872045F" w14:textId="11C4AA02" w:rsidR="004F5738" w:rsidRPr="00D40F5C" w:rsidRDefault="004F5738" w:rsidP="008928D6">
      <w:pPr>
        <w:spacing w:after="0" w:line="480" w:lineRule="auto"/>
        <w:ind w:firstLine="426"/>
        <w:jc w:val="both"/>
        <w:rPr>
          <w:rFonts w:ascii="Times New Roman" w:hAnsi="Times New Roman" w:cs="Times New Roman"/>
          <w:color w:val="000000" w:themeColor="text1"/>
          <w:sz w:val="24"/>
          <w:szCs w:val="24"/>
        </w:rPr>
      </w:pPr>
      <w:r w:rsidRPr="00D40F5C">
        <w:rPr>
          <w:rFonts w:ascii="Times New Roman" w:hAnsi="Times New Roman" w:cs="Times New Roman"/>
          <w:sz w:val="24"/>
          <w:szCs w:val="24"/>
        </w:rPr>
        <w:t xml:space="preserve">Analytical reversed-phase high performance liquid chromatography (RP-HPLC) was performed with an UltiMate 3000 </w:t>
      </w:r>
      <w:r w:rsidRPr="00D40F5C">
        <w:rPr>
          <w:rFonts w:ascii="Times New Roman" w:hAnsi="Times New Roman" w:cs="Times New Roman"/>
          <w:color w:val="000000" w:themeColor="text1"/>
          <w:sz w:val="24"/>
          <w:szCs w:val="24"/>
        </w:rPr>
        <w:t>UHPLC</w:t>
      </w:r>
      <w:r w:rsidRPr="00D40F5C">
        <w:rPr>
          <w:rFonts w:ascii="Times New Roman" w:hAnsi="Times New Roman" w:cs="Times New Roman"/>
          <w:sz w:val="24"/>
          <w:szCs w:val="24"/>
        </w:rPr>
        <w:t xml:space="preserve"> pump, an UltiMate 3000 autosampler, an UltiMate 3000 column compartment, an UltiMate 3000 variable wavelength detector (Thermo Fisher Scientific, Vienna, Austria) and a GabiStar radiometric detector (Raytest GmbH, Straubenhardt, Germany). An ACE 3 C18, 3 µm 100 Å, 150 x 3.0 mm column (ACE, Aberdeen, UK) with a flow rate of 0.6 </w:t>
      </w:r>
      <w:r w:rsidR="00A1572F" w:rsidRPr="00D40F5C">
        <w:rPr>
          <w:rFonts w:ascii="Times New Roman" w:hAnsi="Times New Roman" w:cs="Times New Roman"/>
          <w:sz w:val="24"/>
          <w:szCs w:val="24"/>
        </w:rPr>
        <w:t>ml</w:t>
      </w:r>
      <w:r w:rsidRPr="00D40F5C">
        <w:rPr>
          <w:rFonts w:ascii="Times New Roman" w:hAnsi="Times New Roman" w:cs="Times New Roman"/>
          <w:sz w:val="24"/>
          <w:szCs w:val="24"/>
        </w:rPr>
        <w:t>/min and UV detection at 220 nm or 450 nm were employed. Acetonitrile (ACN)/H</w:t>
      </w:r>
      <w:r w:rsidRPr="00D40F5C">
        <w:rPr>
          <w:rFonts w:ascii="Times New Roman" w:hAnsi="Times New Roman" w:cs="Times New Roman"/>
          <w:sz w:val="24"/>
          <w:szCs w:val="24"/>
          <w:vertAlign w:val="subscript"/>
        </w:rPr>
        <w:t>2</w:t>
      </w:r>
      <w:r w:rsidRPr="00D40F5C">
        <w:rPr>
          <w:rFonts w:ascii="Times New Roman" w:hAnsi="Times New Roman" w:cs="Times New Roman"/>
          <w:sz w:val="24"/>
          <w:szCs w:val="24"/>
        </w:rPr>
        <w:t>O/0.1% trifluoroacetic acid (TFA) was used as mobile phase with the following multistep gradients: 0</w:t>
      </w:r>
      <w:r w:rsidRPr="00D40F5C">
        <w:rPr>
          <w:rFonts w:ascii="Times New Roman" w:hAnsi="Times New Roman" w:cs="Times New Roman"/>
          <w:sz w:val="24"/>
          <w:szCs w:val="24"/>
          <w:lang w:val="en-GB"/>
        </w:rPr>
        <w:t>–</w:t>
      </w:r>
      <w:r w:rsidRPr="00D40F5C">
        <w:rPr>
          <w:rFonts w:ascii="Times New Roman" w:hAnsi="Times New Roman" w:cs="Times New Roman"/>
          <w:sz w:val="24"/>
          <w:szCs w:val="24"/>
        </w:rPr>
        <w:t>1.0 min 10% ACN, 1.0</w:t>
      </w:r>
      <w:r w:rsidRPr="00D40F5C">
        <w:rPr>
          <w:rFonts w:ascii="Times New Roman" w:hAnsi="Times New Roman" w:cs="Times New Roman"/>
          <w:sz w:val="24"/>
          <w:szCs w:val="24"/>
          <w:lang w:val="en-GB"/>
        </w:rPr>
        <w:t>–</w:t>
      </w:r>
      <w:r w:rsidRPr="00D40F5C">
        <w:rPr>
          <w:rFonts w:ascii="Times New Roman" w:hAnsi="Times New Roman" w:cs="Times New Roman"/>
          <w:sz w:val="24"/>
          <w:szCs w:val="24"/>
        </w:rPr>
        <w:t>10.0 min 10</w:t>
      </w:r>
      <w:r w:rsidRPr="00D40F5C">
        <w:rPr>
          <w:rFonts w:ascii="Times New Roman" w:hAnsi="Times New Roman" w:cs="Times New Roman"/>
          <w:sz w:val="24"/>
          <w:szCs w:val="24"/>
          <w:lang w:val="en-GB"/>
        </w:rPr>
        <w:t>–</w:t>
      </w:r>
      <w:r w:rsidRPr="00D40F5C">
        <w:rPr>
          <w:rFonts w:ascii="Times New Roman" w:hAnsi="Times New Roman" w:cs="Times New Roman"/>
          <w:sz w:val="24"/>
          <w:szCs w:val="24"/>
        </w:rPr>
        <w:t>30</w:t>
      </w:r>
      <w:r w:rsidR="00A1572F" w:rsidRPr="00D40F5C">
        <w:rPr>
          <w:rFonts w:ascii="Times New Roman" w:hAnsi="Times New Roman" w:cs="Times New Roman"/>
          <w:sz w:val="24"/>
          <w:szCs w:val="24"/>
        </w:rPr>
        <w:t xml:space="preserve">% </w:t>
      </w:r>
      <w:r w:rsidRPr="00D40F5C">
        <w:rPr>
          <w:rFonts w:ascii="Times New Roman" w:hAnsi="Times New Roman" w:cs="Times New Roman"/>
          <w:sz w:val="24"/>
          <w:szCs w:val="24"/>
        </w:rPr>
        <w:t>ACN, 10.0</w:t>
      </w:r>
      <w:r w:rsidRPr="00D40F5C">
        <w:rPr>
          <w:rFonts w:ascii="Times New Roman" w:hAnsi="Times New Roman" w:cs="Times New Roman"/>
          <w:sz w:val="24"/>
          <w:szCs w:val="24"/>
          <w:lang w:val="en-GB"/>
        </w:rPr>
        <w:t>–</w:t>
      </w:r>
      <w:r w:rsidRPr="00D40F5C">
        <w:rPr>
          <w:rFonts w:ascii="Times New Roman" w:hAnsi="Times New Roman" w:cs="Times New Roman"/>
          <w:sz w:val="24"/>
          <w:szCs w:val="24"/>
        </w:rPr>
        <w:t>11.0 min 30</w:t>
      </w:r>
      <w:r w:rsidRPr="00D40F5C">
        <w:rPr>
          <w:rFonts w:ascii="Times New Roman" w:hAnsi="Times New Roman" w:cs="Times New Roman"/>
          <w:sz w:val="24"/>
          <w:szCs w:val="24"/>
          <w:lang w:val="en-GB"/>
        </w:rPr>
        <w:t>–</w:t>
      </w:r>
      <w:r w:rsidR="00A1572F" w:rsidRPr="00D40F5C">
        <w:rPr>
          <w:rFonts w:ascii="Times New Roman" w:hAnsi="Times New Roman" w:cs="Times New Roman"/>
          <w:sz w:val="24"/>
          <w:szCs w:val="24"/>
        </w:rPr>
        <w:t xml:space="preserve">60% </w:t>
      </w:r>
      <w:r w:rsidRPr="00D40F5C">
        <w:rPr>
          <w:rFonts w:ascii="Times New Roman" w:hAnsi="Times New Roman" w:cs="Times New Roman"/>
          <w:sz w:val="24"/>
          <w:szCs w:val="24"/>
        </w:rPr>
        <w:t>ACN, 11.0</w:t>
      </w:r>
      <w:r w:rsidRPr="00D40F5C">
        <w:rPr>
          <w:rFonts w:ascii="Times New Roman" w:hAnsi="Times New Roman" w:cs="Times New Roman"/>
          <w:sz w:val="24"/>
          <w:szCs w:val="24"/>
          <w:lang w:val="en-GB"/>
        </w:rPr>
        <w:t>–</w:t>
      </w:r>
      <w:r w:rsidRPr="00D40F5C">
        <w:rPr>
          <w:rFonts w:ascii="Times New Roman" w:hAnsi="Times New Roman" w:cs="Times New Roman"/>
          <w:sz w:val="24"/>
          <w:szCs w:val="24"/>
        </w:rPr>
        <w:t xml:space="preserve">13.0 min 60% </w:t>
      </w:r>
      <w:r w:rsidR="00A1572F" w:rsidRPr="00D40F5C">
        <w:rPr>
          <w:rFonts w:ascii="Times New Roman" w:hAnsi="Times New Roman" w:cs="Times New Roman"/>
          <w:sz w:val="24"/>
          <w:szCs w:val="24"/>
        </w:rPr>
        <w:t xml:space="preserve"> </w:t>
      </w:r>
      <w:r w:rsidRPr="00D40F5C">
        <w:rPr>
          <w:rFonts w:ascii="Times New Roman" w:hAnsi="Times New Roman" w:cs="Times New Roman"/>
          <w:sz w:val="24"/>
          <w:szCs w:val="24"/>
        </w:rPr>
        <w:t>ACN (gradient A); 0</w:t>
      </w:r>
      <w:r w:rsidRPr="00D40F5C">
        <w:rPr>
          <w:rFonts w:ascii="Times New Roman" w:hAnsi="Times New Roman" w:cs="Times New Roman"/>
          <w:sz w:val="24"/>
          <w:szCs w:val="24"/>
          <w:lang w:val="en-GB"/>
        </w:rPr>
        <w:t>–</w:t>
      </w:r>
      <w:r w:rsidRPr="00D40F5C">
        <w:rPr>
          <w:rFonts w:ascii="Times New Roman" w:hAnsi="Times New Roman" w:cs="Times New Roman"/>
          <w:sz w:val="24"/>
          <w:szCs w:val="24"/>
        </w:rPr>
        <w:t>1.0 min 10% ACN, 1.0</w:t>
      </w:r>
      <w:r w:rsidRPr="00D40F5C">
        <w:rPr>
          <w:rFonts w:ascii="Times New Roman" w:hAnsi="Times New Roman" w:cs="Times New Roman"/>
          <w:sz w:val="24"/>
          <w:szCs w:val="24"/>
          <w:lang w:val="en-GB"/>
        </w:rPr>
        <w:t>–</w:t>
      </w:r>
      <w:r w:rsidRPr="00D40F5C">
        <w:rPr>
          <w:rFonts w:ascii="Times New Roman" w:hAnsi="Times New Roman" w:cs="Times New Roman"/>
          <w:sz w:val="24"/>
          <w:szCs w:val="24"/>
        </w:rPr>
        <w:t>12.0 min 10</w:t>
      </w:r>
      <w:r w:rsidRPr="00D40F5C">
        <w:rPr>
          <w:rFonts w:ascii="Times New Roman" w:hAnsi="Times New Roman" w:cs="Times New Roman"/>
          <w:sz w:val="24"/>
          <w:szCs w:val="24"/>
          <w:lang w:val="en-GB"/>
        </w:rPr>
        <w:t>–</w:t>
      </w:r>
      <w:r w:rsidRPr="00D40F5C">
        <w:rPr>
          <w:rFonts w:ascii="Times New Roman" w:hAnsi="Times New Roman" w:cs="Times New Roman"/>
          <w:sz w:val="24"/>
          <w:szCs w:val="24"/>
        </w:rPr>
        <w:t>60% ACN, 12.0</w:t>
      </w:r>
      <w:r w:rsidRPr="00D40F5C">
        <w:rPr>
          <w:rFonts w:ascii="Times New Roman" w:hAnsi="Times New Roman" w:cs="Times New Roman"/>
          <w:sz w:val="24"/>
          <w:szCs w:val="24"/>
          <w:lang w:val="en-GB"/>
        </w:rPr>
        <w:t>–</w:t>
      </w:r>
      <w:r w:rsidRPr="00D40F5C">
        <w:rPr>
          <w:rFonts w:ascii="Times New Roman" w:hAnsi="Times New Roman" w:cs="Times New Roman"/>
          <w:sz w:val="24"/>
          <w:szCs w:val="24"/>
        </w:rPr>
        <w:t xml:space="preserve">14.0 min 60% ACN (gradient B); </w:t>
      </w:r>
      <w:r w:rsidRPr="00D40F5C">
        <w:rPr>
          <w:rFonts w:ascii="Times New Roman" w:hAnsi="Times New Roman" w:cs="Times New Roman"/>
          <w:color w:val="000000" w:themeColor="text1"/>
          <w:sz w:val="24"/>
          <w:szCs w:val="24"/>
        </w:rPr>
        <w:t>and 0</w:t>
      </w:r>
      <w:r w:rsidRPr="00D40F5C">
        <w:rPr>
          <w:rFonts w:ascii="Times New Roman" w:hAnsi="Times New Roman" w:cs="Times New Roman"/>
          <w:sz w:val="24"/>
          <w:szCs w:val="24"/>
          <w:lang w:val="en-GB"/>
        </w:rPr>
        <w:t>–</w:t>
      </w:r>
      <w:r w:rsidRPr="00D40F5C">
        <w:rPr>
          <w:rFonts w:ascii="Times New Roman" w:hAnsi="Times New Roman" w:cs="Times New Roman"/>
          <w:color w:val="000000" w:themeColor="text1"/>
          <w:sz w:val="24"/>
          <w:szCs w:val="24"/>
        </w:rPr>
        <w:t>1.0 min 10% ACN, 1.0</w:t>
      </w:r>
      <w:r w:rsidRPr="00D40F5C">
        <w:rPr>
          <w:rFonts w:ascii="Times New Roman" w:hAnsi="Times New Roman" w:cs="Times New Roman"/>
          <w:sz w:val="24"/>
          <w:szCs w:val="24"/>
          <w:lang w:val="en-GB"/>
        </w:rPr>
        <w:t>–</w:t>
      </w:r>
      <w:r w:rsidRPr="00D40F5C">
        <w:rPr>
          <w:rFonts w:ascii="Times New Roman" w:hAnsi="Times New Roman" w:cs="Times New Roman"/>
          <w:color w:val="000000" w:themeColor="text1"/>
          <w:sz w:val="24"/>
          <w:szCs w:val="24"/>
        </w:rPr>
        <w:t>9.0 min 10</w:t>
      </w:r>
      <w:r w:rsidRPr="00D40F5C">
        <w:rPr>
          <w:rFonts w:ascii="Times New Roman" w:hAnsi="Times New Roman" w:cs="Times New Roman"/>
          <w:sz w:val="24"/>
          <w:szCs w:val="24"/>
          <w:lang w:val="en-GB"/>
        </w:rPr>
        <w:t>–</w:t>
      </w:r>
      <w:r w:rsidRPr="00D40F5C">
        <w:rPr>
          <w:rFonts w:ascii="Times New Roman" w:hAnsi="Times New Roman" w:cs="Times New Roman"/>
          <w:color w:val="000000" w:themeColor="text1"/>
          <w:sz w:val="24"/>
          <w:szCs w:val="24"/>
        </w:rPr>
        <w:t>60% ACN, 9.0</w:t>
      </w:r>
      <w:r w:rsidRPr="00D40F5C">
        <w:rPr>
          <w:rFonts w:ascii="Times New Roman" w:hAnsi="Times New Roman" w:cs="Times New Roman"/>
          <w:sz w:val="24"/>
          <w:szCs w:val="24"/>
          <w:lang w:val="en-GB"/>
        </w:rPr>
        <w:t>–</w:t>
      </w:r>
      <w:r w:rsidRPr="00D40F5C">
        <w:rPr>
          <w:rFonts w:ascii="Times New Roman" w:hAnsi="Times New Roman" w:cs="Times New Roman"/>
          <w:color w:val="000000" w:themeColor="text1"/>
          <w:sz w:val="24"/>
          <w:szCs w:val="24"/>
        </w:rPr>
        <w:t xml:space="preserve">10.0 min 60% ACN (gradient C). </w:t>
      </w:r>
    </w:p>
    <w:p w14:paraId="191E6065" w14:textId="6B43934B" w:rsidR="004F5738" w:rsidRPr="00D40F5C" w:rsidRDefault="004F5738" w:rsidP="008928D6">
      <w:pPr>
        <w:spacing w:after="0" w:line="480" w:lineRule="auto"/>
        <w:ind w:firstLine="426"/>
        <w:jc w:val="both"/>
        <w:rPr>
          <w:rFonts w:ascii="Times New Roman" w:hAnsi="Times New Roman" w:cs="Times New Roman"/>
          <w:sz w:val="24"/>
          <w:szCs w:val="24"/>
        </w:rPr>
      </w:pPr>
      <w:r w:rsidRPr="00D40F5C">
        <w:rPr>
          <w:rFonts w:ascii="Times New Roman" w:hAnsi="Times New Roman" w:cs="Times New Roman"/>
          <w:sz w:val="24"/>
          <w:szCs w:val="24"/>
        </w:rPr>
        <w:t>Preparative RP-HPLC was carried out on a Gilson 322 HPLC pump with a Gilson UV/VIS-155 detector and a PrepFC automatic collector (Gilson International B.V., Limburg, Germany). A Eurosil Bioselect Vertex Plus, C</w:t>
      </w:r>
      <w:r w:rsidRPr="00D40F5C">
        <w:rPr>
          <w:rFonts w:ascii="Times New Roman" w:hAnsi="Times New Roman" w:cs="Times New Roman"/>
          <w:sz w:val="24"/>
          <w:szCs w:val="24"/>
          <w:vertAlign w:val="subscript"/>
        </w:rPr>
        <w:t>18A</w:t>
      </w:r>
      <w:r w:rsidRPr="00D40F5C">
        <w:rPr>
          <w:rFonts w:ascii="Times New Roman" w:hAnsi="Times New Roman" w:cs="Times New Roman"/>
          <w:sz w:val="24"/>
          <w:szCs w:val="24"/>
        </w:rPr>
        <w:t xml:space="preserve"> 5</w:t>
      </w:r>
      <w:r w:rsidRPr="00D40F5C">
        <w:rPr>
          <w:rFonts w:ascii="Times New Roman" w:hAnsi="Times New Roman" w:cs="Times New Roman"/>
          <w:i/>
          <w:sz w:val="24"/>
          <w:szCs w:val="24"/>
        </w:rPr>
        <w:t>μ</w:t>
      </w:r>
      <w:r w:rsidRPr="00D40F5C">
        <w:rPr>
          <w:rFonts w:ascii="Times New Roman" w:hAnsi="Times New Roman" w:cs="Times New Roman"/>
          <w:sz w:val="24"/>
          <w:szCs w:val="24"/>
        </w:rPr>
        <w:t>m 300 Å, 30 × 8 mm  precolumn and a Eurosil Bioselect Vertex Plus, C</w:t>
      </w:r>
      <w:r w:rsidRPr="00D40F5C">
        <w:rPr>
          <w:rFonts w:ascii="Times New Roman" w:hAnsi="Times New Roman" w:cs="Times New Roman"/>
          <w:sz w:val="24"/>
          <w:szCs w:val="24"/>
          <w:vertAlign w:val="subscript"/>
        </w:rPr>
        <w:t>18A</w:t>
      </w:r>
      <w:r w:rsidRPr="00D40F5C">
        <w:rPr>
          <w:rFonts w:ascii="Times New Roman" w:hAnsi="Times New Roman" w:cs="Times New Roman"/>
          <w:sz w:val="24"/>
          <w:szCs w:val="24"/>
        </w:rPr>
        <w:t xml:space="preserve"> 5</w:t>
      </w:r>
      <w:r w:rsidRPr="00D40F5C">
        <w:rPr>
          <w:rFonts w:ascii="Times New Roman" w:hAnsi="Times New Roman" w:cs="Times New Roman"/>
          <w:i/>
          <w:sz w:val="24"/>
          <w:szCs w:val="24"/>
        </w:rPr>
        <w:t>μ</w:t>
      </w:r>
      <w:r w:rsidRPr="00D40F5C">
        <w:rPr>
          <w:rFonts w:ascii="Times New Roman" w:hAnsi="Times New Roman" w:cs="Times New Roman"/>
          <w:sz w:val="24"/>
          <w:szCs w:val="24"/>
        </w:rPr>
        <w:t xml:space="preserve">m 300 Å, 300 × 8 mm column (Knauer, Berlin, Germany) were employed with a flow rate of 2 </w:t>
      </w:r>
      <w:r w:rsidR="00A1572F" w:rsidRPr="00D40F5C">
        <w:rPr>
          <w:rFonts w:ascii="Times New Roman" w:hAnsi="Times New Roman" w:cs="Times New Roman"/>
          <w:sz w:val="24"/>
          <w:szCs w:val="24"/>
        </w:rPr>
        <w:t>ml</w:t>
      </w:r>
      <w:r w:rsidRPr="00D40F5C">
        <w:rPr>
          <w:rFonts w:ascii="Times New Roman" w:hAnsi="Times New Roman" w:cs="Times New Roman"/>
          <w:sz w:val="24"/>
          <w:szCs w:val="24"/>
        </w:rPr>
        <w:t>/min and UV detection at 220 nm. The mobile phase ACN/H</w:t>
      </w:r>
      <w:r w:rsidRPr="00D40F5C">
        <w:rPr>
          <w:rFonts w:ascii="Times New Roman" w:hAnsi="Times New Roman" w:cs="Times New Roman"/>
          <w:sz w:val="24"/>
          <w:szCs w:val="24"/>
          <w:vertAlign w:val="subscript"/>
        </w:rPr>
        <w:t>2</w:t>
      </w:r>
      <w:r w:rsidRPr="00D40F5C">
        <w:rPr>
          <w:rFonts w:ascii="Times New Roman" w:hAnsi="Times New Roman" w:cs="Times New Roman"/>
          <w:sz w:val="24"/>
          <w:szCs w:val="24"/>
        </w:rPr>
        <w:t>O/0.1% TFA was used with several multistep gradients.</w:t>
      </w:r>
    </w:p>
    <w:p w14:paraId="54565989" w14:textId="77777777" w:rsidR="004F5738" w:rsidRPr="00D40F5C" w:rsidRDefault="004F5738" w:rsidP="008928D6">
      <w:pPr>
        <w:spacing w:after="0" w:line="480" w:lineRule="auto"/>
        <w:ind w:firstLine="426"/>
        <w:jc w:val="both"/>
        <w:rPr>
          <w:rFonts w:ascii="Times New Roman" w:hAnsi="Times New Roman" w:cs="Times New Roman"/>
          <w:sz w:val="24"/>
          <w:szCs w:val="24"/>
        </w:rPr>
      </w:pPr>
      <w:r w:rsidRPr="00D40F5C">
        <w:rPr>
          <w:rFonts w:ascii="Times New Roman" w:hAnsi="Times New Roman" w:cs="Times New Roman"/>
          <w:sz w:val="24"/>
          <w:szCs w:val="24"/>
        </w:rPr>
        <w:lastRenderedPageBreak/>
        <w:t xml:space="preserve">Matrix-assisted laser desorption/ionization-time of flight mass spectrometry (MALDI-TOF MS) was carried out on a Bruker microflex MALDI-TOF mass spectrometer (Bruker Daltonik, Bremen, Germany) using </w:t>
      </w:r>
      <w:r w:rsidRPr="00D40F5C">
        <w:rPr>
          <w:rFonts w:ascii="Times New Roman" w:hAnsi="Times New Roman" w:cs="Times New Roman"/>
          <w:i/>
          <w:sz w:val="24"/>
          <w:szCs w:val="24"/>
        </w:rPr>
        <w:t>α</w:t>
      </w:r>
      <w:r w:rsidRPr="00D40F5C">
        <w:rPr>
          <w:rFonts w:ascii="Times New Roman" w:hAnsi="Times New Roman" w:cs="Times New Roman"/>
          <w:sz w:val="24"/>
          <w:szCs w:val="24"/>
        </w:rPr>
        <w:t>-cyano-4-hydroxy-cinnamic acid as matrix. Samples were applied on a microScout target (MSP96, Bruker Daltonik) by dried droplet method. All spectra were recorded by summarizing 800 laser shots from reflection acquisition mode with positive ion source. Data processing was performed by Flex Analysis 3.0 software.</w:t>
      </w:r>
    </w:p>
    <w:p w14:paraId="0FB5C6B9" w14:textId="77777777" w:rsidR="004F5738" w:rsidRPr="00D40F5C" w:rsidRDefault="004F5738" w:rsidP="00D40F5C">
      <w:pPr>
        <w:spacing w:after="0" w:line="480" w:lineRule="auto"/>
        <w:jc w:val="both"/>
        <w:rPr>
          <w:rFonts w:ascii="Times New Roman" w:hAnsi="Times New Roman" w:cs="Times New Roman"/>
        </w:rPr>
      </w:pPr>
    </w:p>
    <w:p w14:paraId="0471F6FC" w14:textId="77777777" w:rsidR="004F5738" w:rsidRPr="00D40F5C" w:rsidRDefault="004F5738" w:rsidP="00D40F5C">
      <w:pPr>
        <w:spacing w:after="0" w:line="480" w:lineRule="auto"/>
        <w:rPr>
          <w:rFonts w:ascii="Times New Roman" w:hAnsi="Times New Roman" w:cs="Times New Roman"/>
          <w:b/>
          <w:bCs/>
          <w:i/>
          <w:sz w:val="26"/>
          <w:szCs w:val="26"/>
        </w:rPr>
      </w:pPr>
      <w:r w:rsidRPr="00D40F5C">
        <w:rPr>
          <w:rFonts w:ascii="Times New Roman" w:hAnsi="Times New Roman" w:cs="Times New Roman"/>
          <w:b/>
          <w:bCs/>
          <w:i/>
          <w:sz w:val="26"/>
          <w:szCs w:val="26"/>
        </w:rPr>
        <w:t xml:space="preserve">Synthesis </w:t>
      </w:r>
    </w:p>
    <w:p w14:paraId="231CD985" w14:textId="77777777" w:rsidR="004F5738" w:rsidRPr="00D40F5C" w:rsidRDefault="004F5738" w:rsidP="00D40F5C">
      <w:pPr>
        <w:pStyle w:val="Listenabsatz"/>
        <w:spacing w:after="0" w:line="480" w:lineRule="auto"/>
        <w:ind w:left="0"/>
        <w:contextualSpacing w:val="0"/>
        <w:rPr>
          <w:rFonts w:ascii="Times New Roman" w:hAnsi="Times New Roman" w:cs="Times New Roman"/>
          <w:b/>
          <w:bCs/>
          <w:i/>
          <w:sz w:val="24"/>
          <w:szCs w:val="24"/>
        </w:rPr>
      </w:pPr>
      <w:r w:rsidRPr="00D40F5C">
        <w:rPr>
          <w:rFonts w:ascii="Times New Roman" w:hAnsi="Times New Roman" w:cs="Times New Roman"/>
          <w:b/>
          <w:bCs/>
          <w:i/>
          <w:sz w:val="24"/>
          <w:szCs w:val="24"/>
        </w:rPr>
        <w:t>Acetylation of [Fe]FSC</w:t>
      </w:r>
    </w:p>
    <w:p w14:paraId="16B80E07" w14:textId="5FE2E622" w:rsidR="004F5738" w:rsidRPr="00D40F5C" w:rsidRDefault="004F5738" w:rsidP="00992AA3">
      <w:pPr>
        <w:pStyle w:val="Listenabsatz"/>
        <w:spacing w:after="120" w:line="480" w:lineRule="auto"/>
        <w:ind w:left="0"/>
        <w:contextualSpacing w:val="0"/>
        <w:jc w:val="both"/>
        <w:rPr>
          <w:rFonts w:ascii="Times New Roman" w:hAnsi="Times New Roman" w:cs="Times New Roman"/>
          <w:b/>
          <w:i/>
          <w:sz w:val="24"/>
          <w:szCs w:val="24"/>
        </w:rPr>
      </w:pPr>
      <w:r w:rsidRPr="00D40F5C">
        <w:rPr>
          <w:rFonts w:ascii="Times New Roman" w:hAnsi="Times New Roman" w:cs="Times New Roman"/>
          <w:sz w:val="24"/>
          <w:szCs w:val="24"/>
        </w:rPr>
        <w:t xml:space="preserve">Amino group(s) of [Fe]FSC was acetylated to give acetyl[Fe]FSC ([Fe]MAFC), diacetyl[Fe]FSC ([Fe]DAFC) and triacetyl[Fe]FSC ([Fe]TAFC) which were then used as the starting material of further syntheses. Briefly, to [Fe]FSC (22.1 mg, 28.2 µmol) dissolved in 1 </w:t>
      </w:r>
      <w:r w:rsidR="00A1572F" w:rsidRPr="00D40F5C">
        <w:rPr>
          <w:rFonts w:ascii="Times New Roman" w:hAnsi="Times New Roman" w:cs="Times New Roman"/>
          <w:sz w:val="24"/>
          <w:szCs w:val="24"/>
        </w:rPr>
        <w:t>ml</w:t>
      </w:r>
      <w:r w:rsidRPr="00D40F5C">
        <w:rPr>
          <w:rFonts w:ascii="Times New Roman" w:hAnsi="Times New Roman" w:cs="Times New Roman"/>
          <w:sz w:val="24"/>
          <w:szCs w:val="24"/>
        </w:rPr>
        <w:t xml:space="preserve"> MeOH, acetic anhydride (Ac</w:t>
      </w:r>
      <w:r w:rsidRPr="00D40F5C">
        <w:rPr>
          <w:rFonts w:ascii="Times New Roman" w:hAnsi="Times New Roman" w:cs="Times New Roman"/>
          <w:sz w:val="24"/>
          <w:szCs w:val="24"/>
          <w:vertAlign w:val="subscript"/>
        </w:rPr>
        <w:t>2</w:t>
      </w:r>
      <w:r w:rsidRPr="00D40F5C">
        <w:rPr>
          <w:rFonts w:ascii="Times New Roman" w:hAnsi="Times New Roman" w:cs="Times New Roman"/>
          <w:sz w:val="24"/>
          <w:szCs w:val="24"/>
        </w:rPr>
        <w:t xml:space="preserve">O) (115.8 mg, 1.1 mmol) was added and the resulting mixture was stirred at RT for 5 min. Hereafter acetylation products were isolated by preparative RP-HPLC and dried by lyophilization. </w:t>
      </w:r>
    </w:p>
    <w:p w14:paraId="2DFEE0E2" w14:textId="77777777" w:rsidR="004F5738" w:rsidRPr="00992AA3" w:rsidRDefault="004F5738" w:rsidP="00D40F5C">
      <w:pPr>
        <w:spacing w:after="0" w:line="480" w:lineRule="auto"/>
        <w:rPr>
          <w:rFonts w:ascii="Times New Roman" w:hAnsi="Times New Roman" w:cs="Times New Roman"/>
          <w:b/>
          <w:sz w:val="24"/>
          <w:szCs w:val="24"/>
        </w:rPr>
      </w:pPr>
      <w:r w:rsidRPr="00992AA3">
        <w:rPr>
          <w:rFonts w:ascii="Times New Roman" w:hAnsi="Times New Roman" w:cs="Times New Roman"/>
          <w:b/>
          <w:i/>
          <w:sz w:val="24"/>
          <w:szCs w:val="24"/>
        </w:rPr>
        <w:t>Tripropanoyl[Fe]FSC</w:t>
      </w:r>
      <w:r w:rsidRPr="00992AA3">
        <w:rPr>
          <w:rFonts w:ascii="Times New Roman" w:hAnsi="Times New Roman" w:cs="Times New Roman"/>
          <w:b/>
          <w:sz w:val="24"/>
          <w:szCs w:val="24"/>
        </w:rPr>
        <w:t xml:space="preserve"> </w:t>
      </w:r>
      <w:r w:rsidRPr="00992AA3">
        <w:rPr>
          <w:rFonts w:ascii="Times New Roman" w:hAnsi="Times New Roman" w:cs="Times New Roman"/>
          <w:b/>
          <w:i/>
          <w:sz w:val="24"/>
          <w:szCs w:val="24"/>
        </w:rPr>
        <w:t xml:space="preserve"> ([Fe]TPFC)</w:t>
      </w:r>
    </w:p>
    <w:p w14:paraId="538941F2" w14:textId="3218F239" w:rsidR="004F5738" w:rsidRPr="00992AA3" w:rsidRDefault="004F5738" w:rsidP="00992AA3">
      <w:pPr>
        <w:spacing w:after="120" w:line="480" w:lineRule="auto"/>
        <w:jc w:val="both"/>
        <w:rPr>
          <w:rFonts w:ascii="Times New Roman" w:hAnsi="Times New Roman" w:cs="Times New Roman"/>
          <w:bCs/>
          <w:iCs/>
          <w:sz w:val="24"/>
          <w:szCs w:val="24"/>
        </w:rPr>
      </w:pPr>
      <w:r w:rsidRPr="00D40F5C">
        <w:rPr>
          <w:rFonts w:ascii="Times New Roman" w:hAnsi="Times New Roman" w:cs="Times New Roman"/>
          <w:sz w:val="24"/>
          <w:szCs w:val="24"/>
        </w:rPr>
        <w:t xml:space="preserve">Propanoyl chloride (30.6 mg, 330.1 µmol) diluted in 100 </w:t>
      </w:r>
      <w:r w:rsidR="00A1572F" w:rsidRPr="00D40F5C">
        <w:rPr>
          <w:rFonts w:ascii="Times New Roman" w:hAnsi="Times New Roman" w:cs="Times New Roman"/>
          <w:sz w:val="24"/>
          <w:szCs w:val="24"/>
        </w:rPr>
        <w:t>µl</w:t>
      </w:r>
      <w:r w:rsidRPr="00D40F5C">
        <w:rPr>
          <w:rFonts w:ascii="Times New Roman" w:hAnsi="Times New Roman" w:cs="Times New Roman"/>
          <w:sz w:val="24"/>
          <w:szCs w:val="24"/>
        </w:rPr>
        <w:t xml:space="preserve"> dimethylformamide (DMF) was added to [Fe]FSC (8.58 mg, 11.0 µmol) dissolved in 0.5 </w:t>
      </w:r>
      <w:r w:rsidR="00A1572F" w:rsidRPr="00D40F5C">
        <w:rPr>
          <w:rFonts w:ascii="Times New Roman" w:hAnsi="Times New Roman" w:cs="Times New Roman"/>
          <w:sz w:val="24"/>
          <w:szCs w:val="24"/>
        </w:rPr>
        <w:t>ml</w:t>
      </w:r>
      <w:r w:rsidRPr="00D40F5C">
        <w:rPr>
          <w:rFonts w:ascii="Times New Roman" w:hAnsi="Times New Roman" w:cs="Times New Roman"/>
          <w:sz w:val="24"/>
          <w:szCs w:val="24"/>
        </w:rPr>
        <w:t xml:space="preserve"> DMF. The reaction was carried out at RT under basic condition, pH 10-11, using </w:t>
      </w:r>
      <w:r w:rsidRPr="00D40F5C">
        <w:rPr>
          <w:rFonts w:ascii="Times New Roman" w:hAnsi="Times New Roman" w:cs="Times New Roman"/>
          <w:i/>
          <w:sz w:val="24"/>
          <w:szCs w:val="24"/>
        </w:rPr>
        <w:t>N,N</w:t>
      </w:r>
      <w:r w:rsidRPr="00D40F5C">
        <w:rPr>
          <w:rFonts w:ascii="Times New Roman" w:hAnsi="Times New Roman" w:cs="Times New Roman"/>
          <w:sz w:val="24"/>
          <w:szCs w:val="24"/>
        </w:rPr>
        <w:t xml:space="preserve">-diisopropylethylamine (DIPEA) as base. After stirring for 10 min, DMF was removed under vacuum and crude product was purified </w:t>
      </w:r>
      <w:r w:rsidR="00EC2B21" w:rsidRPr="00EC2B21">
        <w:rPr>
          <w:rFonts w:ascii="Times New Roman" w:hAnsi="Times New Roman" w:cs="Times New Roman"/>
          <w:iCs/>
          <w:sz w:val="24"/>
          <w:szCs w:val="24"/>
        </w:rPr>
        <w:t>via</w:t>
      </w:r>
      <w:r w:rsidRPr="00D40F5C">
        <w:rPr>
          <w:rFonts w:ascii="Times New Roman" w:hAnsi="Times New Roman" w:cs="Times New Roman"/>
          <w:sz w:val="24"/>
          <w:szCs w:val="24"/>
        </w:rPr>
        <w:t xml:space="preserve"> preparative RP-HPLC</w:t>
      </w:r>
      <w:r w:rsidR="00992AA3" w:rsidRPr="00992AA3">
        <w:rPr>
          <w:rFonts w:ascii="Times New Roman" w:hAnsi="Times New Roman" w:cs="Times New Roman"/>
          <w:bCs/>
          <w:iCs/>
          <w:sz w:val="24"/>
          <w:szCs w:val="24"/>
        </w:rPr>
        <w:t>.</w:t>
      </w:r>
    </w:p>
    <w:p w14:paraId="53B3BF19" w14:textId="77777777" w:rsidR="004F5738" w:rsidRPr="00D40F5C" w:rsidRDefault="004F5738" w:rsidP="00D40F5C">
      <w:pPr>
        <w:spacing w:after="0" w:line="480" w:lineRule="auto"/>
        <w:rPr>
          <w:rFonts w:ascii="Times New Roman" w:hAnsi="Times New Roman" w:cs="Times New Roman"/>
          <w:b/>
          <w:sz w:val="24"/>
          <w:szCs w:val="24"/>
        </w:rPr>
      </w:pPr>
      <w:r w:rsidRPr="00D40F5C">
        <w:rPr>
          <w:rFonts w:ascii="Times New Roman" w:hAnsi="Times New Roman" w:cs="Times New Roman"/>
          <w:b/>
          <w:i/>
          <w:sz w:val="24"/>
          <w:szCs w:val="24"/>
        </w:rPr>
        <w:t>Tributanoyl[Fe]FSC</w:t>
      </w:r>
      <w:r w:rsidRPr="00D40F5C">
        <w:rPr>
          <w:rFonts w:ascii="Times New Roman" w:hAnsi="Times New Roman" w:cs="Times New Roman"/>
          <w:b/>
          <w:sz w:val="24"/>
          <w:szCs w:val="24"/>
        </w:rPr>
        <w:t xml:space="preserve">  </w:t>
      </w:r>
      <w:r w:rsidRPr="00D40F5C">
        <w:rPr>
          <w:rFonts w:ascii="Times New Roman" w:hAnsi="Times New Roman" w:cs="Times New Roman"/>
          <w:b/>
          <w:i/>
          <w:sz w:val="24"/>
          <w:szCs w:val="24"/>
        </w:rPr>
        <w:t>([Fe] TBuFC)</w:t>
      </w:r>
    </w:p>
    <w:p w14:paraId="55C5A911" w14:textId="0CB5A5BE" w:rsidR="004F5738" w:rsidRPr="00D40F5C" w:rsidRDefault="004F5738" w:rsidP="00992AA3">
      <w:pPr>
        <w:spacing w:after="120" w:line="480" w:lineRule="auto"/>
        <w:jc w:val="both"/>
        <w:rPr>
          <w:rFonts w:ascii="Times New Roman" w:hAnsi="Times New Roman" w:cs="Times New Roman"/>
          <w:sz w:val="24"/>
          <w:szCs w:val="24"/>
        </w:rPr>
      </w:pPr>
      <w:r w:rsidRPr="00D40F5C">
        <w:rPr>
          <w:rFonts w:ascii="Times New Roman" w:hAnsi="Times New Roman" w:cs="Times New Roman"/>
          <w:sz w:val="24"/>
          <w:szCs w:val="24"/>
        </w:rPr>
        <w:t xml:space="preserve">To 0.5 </w:t>
      </w:r>
      <w:r w:rsidR="00A1572F" w:rsidRPr="00D40F5C">
        <w:rPr>
          <w:rFonts w:ascii="Times New Roman" w:hAnsi="Times New Roman" w:cs="Times New Roman"/>
          <w:sz w:val="24"/>
          <w:szCs w:val="24"/>
        </w:rPr>
        <w:t>ml</w:t>
      </w:r>
      <w:r w:rsidRPr="00D40F5C">
        <w:rPr>
          <w:rFonts w:ascii="Times New Roman" w:hAnsi="Times New Roman" w:cs="Times New Roman"/>
          <w:sz w:val="24"/>
          <w:szCs w:val="24"/>
        </w:rPr>
        <w:t xml:space="preserve"> DMF solution of [Fe]FSC (4.3 mg, 5.5 µmol), butanoyl chloride (10.5 mg, 98.8 µmol) in 100 </w:t>
      </w:r>
      <w:r w:rsidR="00A1572F" w:rsidRPr="00D40F5C">
        <w:rPr>
          <w:rFonts w:ascii="Times New Roman" w:hAnsi="Times New Roman" w:cs="Times New Roman"/>
          <w:sz w:val="24"/>
          <w:szCs w:val="24"/>
        </w:rPr>
        <w:t>µl</w:t>
      </w:r>
      <w:r w:rsidRPr="00D40F5C">
        <w:rPr>
          <w:rFonts w:ascii="Times New Roman" w:hAnsi="Times New Roman" w:cs="Times New Roman"/>
          <w:sz w:val="24"/>
          <w:szCs w:val="24"/>
        </w:rPr>
        <w:t xml:space="preserve"> DMF was added. The reaction mixture was alkalized to pH 10-11 using </w:t>
      </w:r>
      <w:r w:rsidRPr="00D40F5C">
        <w:rPr>
          <w:rFonts w:ascii="Times New Roman" w:hAnsi="Times New Roman" w:cs="Times New Roman"/>
          <w:sz w:val="24"/>
          <w:szCs w:val="24"/>
        </w:rPr>
        <w:lastRenderedPageBreak/>
        <w:t>DIPEA and stirred at RT for 10 min. Thereafter, solvent was evaporated and residual was separated by preparative RP-HPLC.</w:t>
      </w:r>
    </w:p>
    <w:p w14:paraId="1AF3D522" w14:textId="77777777" w:rsidR="004F5738" w:rsidRPr="00D40F5C" w:rsidRDefault="004F5738" w:rsidP="00D40F5C">
      <w:pPr>
        <w:pStyle w:val="Listenabsatz"/>
        <w:spacing w:after="0" w:line="480" w:lineRule="auto"/>
        <w:ind w:left="0"/>
        <w:contextualSpacing w:val="0"/>
        <w:jc w:val="both"/>
        <w:rPr>
          <w:rFonts w:ascii="Times New Roman" w:hAnsi="Times New Roman" w:cs="Times New Roman"/>
          <w:b/>
          <w:bCs/>
          <w:i/>
          <w:sz w:val="24"/>
          <w:szCs w:val="24"/>
        </w:rPr>
      </w:pPr>
      <w:r w:rsidRPr="00D40F5C">
        <w:rPr>
          <w:rFonts w:ascii="Times New Roman" w:hAnsi="Times New Roman" w:cs="Times New Roman"/>
          <w:b/>
          <w:i/>
          <w:sz w:val="24"/>
          <w:szCs w:val="24"/>
        </w:rPr>
        <w:t>Acylation of [Fe]DAFC</w:t>
      </w:r>
    </w:p>
    <w:p w14:paraId="2F3EBE41" w14:textId="69224F04" w:rsidR="004F5738" w:rsidRPr="00D40F5C" w:rsidRDefault="004F5738" w:rsidP="00992AA3">
      <w:pPr>
        <w:spacing w:after="120" w:line="480" w:lineRule="auto"/>
        <w:jc w:val="both"/>
        <w:rPr>
          <w:rFonts w:ascii="Times New Roman" w:hAnsi="Times New Roman" w:cs="Times New Roman"/>
          <w:b/>
          <w:i/>
          <w:color w:val="FF0000"/>
          <w:sz w:val="24"/>
          <w:szCs w:val="24"/>
        </w:rPr>
      </w:pPr>
      <w:r w:rsidRPr="00D40F5C">
        <w:rPr>
          <w:rFonts w:ascii="Times New Roman" w:hAnsi="Times New Roman" w:cs="Times New Roman"/>
          <w:sz w:val="24"/>
          <w:szCs w:val="24"/>
        </w:rPr>
        <w:t>The derivatives of [Fe]DAFC with different acyl compounds (propanoyl, butanoyl, benzoyl) were synthesized by acylation at NH</w:t>
      </w:r>
      <w:r w:rsidRPr="00D40F5C">
        <w:rPr>
          <w:rFonts w:ascii="Times New Roman" w:hAnsi="Times New Roman" w:cs="Times New Roman"/>
          <w:sz w:val="24"/>
          <w:szCs w:val="24"/>
          <w:vertAlign w:val="subscript"/>
        </w:rPr>
        <w:t>2</w:t>
      </w:r>
      <w:r w:rsidRPr="00D40F5C">
        <w:rPr>
          <w:rFonts w:ascii="Times New Roman" w:hAnsi="Times New Roman" w:cs="Times New Roman"/>
          <w:sz w:val="24"/>
          <w:szCs w:val="24"/>
        </w:rPr>
        <w:t xml:space="preserve"> moiety. [Fe]DAFC (3.7 mg, 4.3 µmol) dissolved in 0.5 </w:t>
      </w:r>
      <w:r w:rsidR="00A1572F" w:rsidRPr="00D40F5C">
        <w:rPr>
          <w:rFonts w:ascii="Times New Roman" w:hAnsi="Times New Roman" w:cs="Times New Roman"/>
          <w:sz w:val="24"/>
          <w:szCs w:val="24"/>
        </w:rPr>
        <w:t>ml</w:t>
      </w:r>
      <w:r w:rsidRPr="00D40F5C">
        <w:rPr>
          <w:rFonts w:ascii="Times New Roman" w:hAnsi="Times New Roman" w:cs="Times New Roman"/>
          <w:sz w:val="24"/>
          <w:szCs w:val="24"/>
        </w:rPr>
        <w:t xml:space="preserve"> DMF was reacted with propanoyl chloride (6.4 mg, 69.1 µmol), butanoyl chloride (4.1 mg, 38.6 µmol) or benzoyl chloride (5.5 mg, 38.8 µmol). The reaction was carried out at RT under basic condition (pH 10</w:t>
      </w:r>
      <w:r w:rsidRPr="00D40F5C">
        <w:rPr>
          <w:rFonts w:ascii="Times New Roman" w:hAnsi="Times New Roman" w:cs="Times New Roman"/>
          <w:sz w:val="24"/>
          <w:szCs w:val="24"/>
          <w:lang w:val="en-GB"/>
        </w:rPr>
        <w:t>–</w:t>
      </w:r>
      <w:r w:rsidRPr="00D40F5C">
        <w:rPr>
          <w:rFonts w:ascii="Times New Roman" w:hAnsi="Times New Roman" w:cs="Times New Roman"/>
          <w:sz w:val="24"/>
          <w:szCs w:val="24"/>
        </w:rPr>
        <w:t xml:space="preserve">11). The reaction was complete within 1 h confirmed by RP-HPLC. Thereafter DMF was reduced </w:t>
      </w:r>
      <w:r w:rsidRPr="00D40F5C">
        <w:rPr>
          <w:rFonts w:ascii="Times New Roman" w:hAnsi="Times New Roman" w:cs="Times New Roman"/>
          <w:i/>
          <w:sz w:val="24"/>
          <w:szCs w:val="24"/>
        </w:rPr>
        <w:t>in vacuo</w:t>
      </w:r>
      <w:r w:rsidRPr="00D40F5C">
        <w:rPr>
          <w:rFonts w:ascii="Times New Roman" w:hAnsi="Times New Roman" w:cs="Times New Roman"/>
          <w:sz w:val="24"/>
          <w:szCs w:val="24"/>
        </w:rPr>
        <w:t xml:space="preserve"> and the product was purified </w:t>
      </w:r>
      <w:r w:rsidR="00EC2B21" w:rsidRPr="00EC2B21">
        <w:rPr>
          <w:rFonts w:ascii="Times New Roman" w:hAnsi="Times New Roman" w:cs="Times New Roman"/>
          <w:iCs/>
          <w:sz w:val="24"/>
          <w:szCs w:val="24"/>
        </w:rPr>
        <w:t>via</w:t>
      </w:r>
      <w:r w:rsidRPr="00D40F5C">
        <w:rPr>
          <w:rFonts w:ascii="Times New Roman" w:hAnsi="Times New Roman" w:cs="Times New Roman"/>
          <w:sz w:val="24"/>
          <w:szCs w:val="24"/>
        </w:rPr>
        <w:t xml:space="preserve"> preparative RP-HPLC. Propanoyl[Fe]DAFC ([Fe]DAPFC), butanoyl[Fe]DAFC ([Fe]DABuFC) or benzoyl[Fe]DAFC ([Fe]DABzFC) was collected and finally lyophilized. </w:t>
      </w:r>
    </w:p>
    <w:p w14:paraId="15159E0E" w14:textId="77777777" w:rsidR="004F5738" w:rsidRPr="00D40F5C" w:rsidRDefault="004F5738" w:rsidP="00D40F5C">
      <w:pPr>
        <w:spacing w:after="0" w:line="480" w:lineRule="auto"/>
        <w:rPr>
          <w:rFonts w:ascii="Times New Roman" w:hAnsi="Times New Roman" w:cs="Times New Roman"/>
          <w:b/>
          <w:i/>
          <w:sz w:val="24"/>
          <w:szCs w:val="24"/>
        </w:rPr>
      </w:pPr>
      <w:r w:rsidRPr="00D40F5C">
        <w:rPr>
          <w:rFonts w:ascii="Times New Roman" w:hAnsi="Times New Roman" w:cs="Times New Roman"/>
          <w:b/>
          <w:i/>
          <w:sz w:val="24"/>
          <w:szCs w:val="24"/>
        </w:rPr>
        <w:t xml:space="preserve">Succinyl Substitution </w:t>
      </w:r>
    </w:p>
    <w:p w14:paraId="08CB2015" w14:textId="44B97596" w:rsidR="004F5738" w:rsidRPr="00D40F5C" w:rsidRDefault="004F5738" w:rsidP="00992AA3">
      <w:pPr>
        <w:spacing w:after="120" w:line="480" w:lineRule="auto"/>
        <w:jc w:val="both"/>
        <w:rPr>
          <w:rFonts w:ascii="Times New Roman" w:hAnsi="Times New Roman" w:cs="Times New Roman"/>
          <w:sz w:val="24"/>
          <w:szCs w:val="24"/>
        </w:rPr>
      </w:pPr>
      <w:r w:rsidRPr="00D40F5C">
        <w:rPr>
          <w:rFonts w:ascii="Times New Roman" w:hAnsi="Times New Roman" w:cs="Times New Roman"/>
          <w:sz w:val="24"/>
          <w:szCs w:val="24"/>
        </w:rPr>
        <w:t xml:space="preserve">To introduce negative charge(s) into [Fe]DAFC, [Fe]MAFC and [Fe]FSC </w:t>
      </w:r>
      <w:r w:rsidR="00EC2B21" w:rsidRPr="00EC2B21">
        <w:rPr>
          <w:rFonts w:ascii="Times New Roman" w:hAnsi="Times New Roman" w:cs="Times New Roman"/>
          <w:iCs/>
          <w:sz w:val="24"/>
          <w:szCs w:val="24"/>
        </w:rPr>
        <w:t>via</w:t>
      </w:r>
      <w:r w:rsidRPr="00D40F5C">
        <w:rPr>
          <w:rFonts w:ascii="Times New Roman" w:hAnsi="Times New Roman" w:cs="Times New Roman"/>
          <w:sz w:val="24"/>
          <w:szCs w:val="24"/>
        </w:rPr>
        <w:t xml:space="preserve"> amino group(s) of FSC, succinic anhydride was used as the reactant. [Fe]DAFC (3.7 mg, 4.3 µmol), [Fe]MAFC (3.9 mg, 4.7 µmol) or [Fe]FSC (4.0 mg, 5.1 µmol) was dissolved in DMF and reacted with an excess of 2, 4 or 6 equiv of succinic anhydride, respectively. DIPEA was added to adjust pH to 10</w:t>
      </w:r>
      <w:r w:rsidRPr="00D40F5C">
        <w:rPr>
          <w:rFonts w:ascii="Times New Roman" w:hAnsi="Times New Roman" w:cs="Times New Roman"/>
          <w:sz w:val="24"/>
          <w:szCs w:val="24"/>
          <w:lang w:val="en-GB"/>
        </w:rPr>
        <w:t>–</w:t>
      </w:r>
      <w:r w:rsidRPr="00D40F5C">
        <w:rPr>
          <w:rFonts w:ascii="Times New Roman" w:hAnsi="Times New Roman" w:cs="Times New Roman"/>
          <w:sz w:val="24"/>
          <w:szCs w:val="24"/>
        </w:rPr>
        <w:t>11 and the reaction mixture was then stirred at RT for 5 min. The solution was concentrated under vacuum and the purification was performed on preparative RP-HPLC. The succinyl[Fe]DAFC ([Fe]DAFC(suc)), disuccinyl[Fe]MAFC ([Fe]MAFC(suc)</w:t>
      </w:r>
      <w:r w:rsidRPr="00D40F5C">
        <w:rPr>
          <w:rFonts w:ascii="Times New Roman" w:hAnsi="Times New Roman" w:cs="Times New Roman"/>
          <w:sz w:val="24"/>
          <w:szCs w:val="24"/>
          <w:vertAlign w:val="subscript"/>
        </w:rPr>
        <w:t>2</w:t>
      </w:r>
      <w:r w:rsidRPr="00D40F5C">
        <w:rPr>
          <w:rFonts w:ascii="Times New Roman" w:hAnsi="Times New Roman" w:cs="Times New Roman"/>
          <w:sz w:val="24"/>
          <w:szCs w:val="24"/>
        </w:rPr>
        <w:t>) or trisuccinyl[Fe]FSC ([Fe]FSC(suc)</w:t>
      </w:r>
      <w:r w:rsidRPr="00D40F5C">
        <w:rPr>
          <w:rFonts w:ascii="Times New Roman" w:hAnsi="Times New Roman" w:cs="Times New Roman"/>
          <w:sz w:val="24"/>
          <w:szCs w:val="24"/>
          <w:vertAlign w:val="subscript"/>
        </w:rPr>
        <w:t>3</w:t>
      </w:r>
      <w:r w:rsidRPr="00D40F5C">
        <w:rPr>
          <w:rFonts w:ascii="Times New Roman" w:hAnsi="Times New Roman" w:cs="Times New Roman"/>
          <w:sz w:val="24"/>
          <w:szCs w:val="24"/>
        </w:rPr>
        <w:t>) was obtained and dried by lyophilization.</w:t>
      </w:r>
    </w:p>
    <w:p w14:paraId="739A708F" w14:textId="77777777" w:rsidR="004F5738" w:rsidRPr="00D40F5C" w:rsidRDefault="004F5738" w:rsidP="00D40F5C">
      <w:pPr>
        <w:spacing w:after="0" w:line="480" w:lineRule="auto"/>
        <w:rPr>
          <w:rFonts w:ascii="Times New Roman" w:hAnsi="Times New Roman" w:cs="Times New Roman"/>
          <w:b/>
          <w:i/>
          <w:color w:val="000000" w:themeColor="text1"/>
          <w:sz w:val="24"/>
          <w:szCs w:val="24"/>
        </w:rPr>
      </w:pPr>
      <w:r w:rsidRPr="00D40F5C">
        <w:rPr>
          <w:rFonts w:ascii="Times New Roman" w:hAnsi="Times New Roman" w:cs="Times New Roman"/>
          <w:b/>
          <w:i/>
          <w:color w:val="000000" w:themeColor="text1"/>
          <w:sz w:val="24"/>
          <w:szCs w:val="24"/>
        </w:rPr>
        <w:t xml:space="preserve">Glycyl Substitution </w:t>
      </w:r>
    </w:p>
    <w:p w14:paraId="6C506A89" w14:textId="613F913B" w:rsidR="004F5738" w:rsidRPr="00D40F5C" w:rsidRDefault="004F5738" w:rsidP="00992AA3">
      <w:pPr>
        <w:spacing w:after="120" w:line="480" w:lineRule="auto"/>
        <w:jc w:val="both"/>
        <w:rPr>
          <w:rFonts w:ascii="Times New Roman" w:hAnsi="Times New Roman" w:cs="Times New Roman"/>
          <w:b/>
          <w:sz w:val="24"/>
          <w:szCs w:val="24"/>
        </w:rPr>
      </w:pPr>
      <w:r w:rsidRPr="00D40F5C">
        <w:rPr>
          <w:rFonts w:ascii="Times New Roman" w:hAnsi="Times New Roman" w:cs="Times New Roman"/>
          <w:sz w:val="24"/>
          <w:szCs w:val="24"/>
        </w:rPr>
        <w:t xml:space="preserve">Addition of positive charge(s) to [Fe]DAFC, [Fe]MAFC and [Fe]FSC was accomplished by the reaction of corresponding siderophore with glycine amino acid </w:t>
      </w:r>
      <w:r w:rsidR="00EC2B21" w:rsidRPr="00EC2B21">
        <w:rPr>
          <w:rFonts w:ascii="Times New Roman" w:hAnsi="Times New Roman" w:cs="Times New Roman"/>
          <w:iCs/>
          <w:sz w:val="24"/>
          <w:szCs w:val="24"/>
        </w:rPr>
        <w:t>via</w:t>
      </w:r>
      <w:r w:rsidRPr="00D40F5C">
        <w:rPr>
          <w:rFonts w:ascii="Times New Roman" w:hAnsi="Times New Roman" w:cs="Times New Roman"/>
          <w:sz w:val="24"/>
          <w:szCs w:val="24"/>
        </w:rPr>
        <w:t xml:space="preserve"> </w:t>
      </w:r>
      <w:r w:rsidRPr="00D40F5C">
        <w:rPr>
          <w:rFonts w:ascii="Times New Roman" w:hAnsi="Times New Roman" w:cs="Times New Roman"/>
          <w:i/>
          <w:sz w:val="24"/>
          <w:szCs w:val="24"/>
        </w:rPr>
        <w:t>in situ</w:t>
      </w:r>
      <w:r w:rsidRPr="00D40F5C">
        <w:rPr>
          <w:rFonts w:ascii="Times New Roman" w:hAnsi="Times New Roman" w:cs="Times New Roman"/>
          <w:sz w:val="24"/>
          <w:szCs w:val="24"/>
        </w:rPr>
        <w:t xml:space="preserve"> activation of HOAt/HATU. Firstly, the coupling reagents HOAt and HATU were mixed with Fmoc-gly-</w:t>
      </w:r>
      <w:r w:rsidRPr="00D40F5C">
        <w:rPr>
          <w:rFonts w:ascii="Times New Roman" w:hAnsi="Times New Roman" w:cs="Times New Roman"/>
          <w:sz w:val="24"/>
          <w:szCs w:val="24"/>
        </w:rPr>
        <w:lastRenderedPageBreak/>
        <w:t>OH in DMF</w:t>
      </w:r>
      <w:r w:rsidR="0043112E" w:rsidRPr="00D40F5C">
        <w:rPr>
          <w:rFonts w:ascii="Times New Roman" w:hAnsi="Times New Roman" w:cs="Times New Roman"/>
          <w:sz w:val="24"/>
          <w:szCs w:val="24"/>
        </w:rPr>
        <w:t xml:space="preserve"> in the mole ratio of 4:4:3</w:t>
      </w:r>
      <w:r w:rsidRPr="00D40F5C">
        <w:rPr>
          <w:rFonts w:ascii="Times New Roman" w:hAnsi="Times New Roman" w:cs="Times New Roman"/>
          <w:sz w:val="24"/>
          <w:szCs w:val="24"/>
        </w:rPr>
        <w:t xml:space="preserve">. Then the mixture </w:t>
      </w:r>
      <w:r w:rsidR="0043112E" w:rsidRPr="00D40F5C">
        <w:rPr>
          <w:rFonts w:ascii="Times New Roman" w:hAnsi="Times New Roman" w:cs="Times New Roman"/>
          <w:sz w:val="24"/>
          <w:szCs w:val="24"/>
        </w:rPr>
        <w:t xml:space="preserve">with an excess of 1.5, 3, or 4.5 equiv of Fmoc-gly-OH </w:t>
      </w:r>
      <w:r w:rsidRPr="00D40F5C">
        <w:rPr>
          <w:rFonts w:ascii="Times New Roman" w:hAnsi="Times New Roman" w:cs="Times New Roman"/>
          <w:sz w:val="24"/>
          <w:szCs w:val="24"/>
        </w:rPr>
        <w:t xml:space="preserve">was transferred to 1 equiv of [Fe]DAFC (4.2 mg, 4.8 µmol), [Fe]MAFC (5.02 mg, 6.1 µmol) or [Fe]FSC (4.1 mg, 5.2 µmol), </w:t>
      </w:r>
      <w:r w:rsidR="00790459" w:rsidRPr="00D40F5C">
        <w:rPr>
          <w:rFonts w:ascii="Times New Roman" w:hAnsi="Times New Roman" w:cs="Times New Roman"/>
          <w:sz w:val="24"/>
          <w:szCs w:val="24"/>
        </w:rPr>
        <w:t xml:space="preserve">respectively. DIPEA was added to </w:t>
      </w:r>
      <w:r w:rsidRPr="00D40F5C">
        <w:rPr>
          <w:rFonts w:ascii="Times New Roman" w:hAnsi="Times New Roman" w:cs="Times New Roman"/>
          <w:sz w:val="24"/>
          <w:szCs w:val="24"/>
        </w:rPr>
        <w:t>adjust pH to 10</w:t>
      </w:r>
      <w:r w:rsidR="001B4BE1" w:rsidRPr="00D40F5C">
        <w:rPr>
          <w:rFonts w:ascii="Times New Roman" w:hAnsi="Times New Roman" w:cs="Times New Roman"/>
          <w:sz w:val="24"/>
          <w:szCs w:val="24"/>
          <w:lang w:val="en-GB"/>
        </w:rPr>
        <w:t>-</w:t>
      </w:r>
      <w:r w:rsidRPr="00D40F5C">
        <w:rPr>
          <w:rFonts w:ascii="Times New Roman" w:hAnsi="Times New Roman" w:cs="Times New Roman"/>
          <w:sz w:val="24"/>
          <w:szCs w:val="24"/>
        </w:rPr>
        <w:t xml:space="preserve">11 </w:t>
      </w:r>
      <w:r w:rsidR="00790459" w:rsidRPr="00D40F5C">
        <w:rPr>
          <w:rFonts w:ascii="Times New Roman" w:hAnsi="Times New Roman" w:cs="Times New Roman"/>
          <w:sz w:val="24"/>
          <w:szCs w:val="24"/>
        </w:rPr>
        <w:t>and the reaction mixture</w:t>
      </w:r>
      <w:r w:rsidR="001B2AC9" w:rsidRPr="00D40F5C">
        <w:rPr>
          <w:rFonts w:ascii="Times New Roman" w:hAnsi="Times New Roman" w:cs="Times New Roman"/>
          <w:sz w:val="24"/>
          <w:szCs w:val="24"/>
        </w:rPr>
        <w:t xml:space="preserve"> was stirred at RT for 10 min</w:t>
      </w:r>
      <w:r w:rsidRPr="00D40F5C">
        <w:rPr>
          <w:rFonts w:ascii="Times New Roman" w:hAnsi="Times New Roman" w:cs="Times New Roman"/>
          <w:sz w:val="24"/>
          <w:szCs w:val="24"/>
        </w:rPr>
        <w:t xml:space="preserve">. After </w:t>
      </w:r>
      <w:r w:rsidR="001B2AC9" w:rsidRPr="00D40F5C">
        <w:rPr>
          <w:rFonts w:ascii="Times New Roman" w:hAnsi="Times New Roman" w:cs="Times New Roman"/>
          <w:sz w:val="24"/>
          <w:szCs w:val="24"/>
        </w:rPr>
        <w:t>solvent removal</w:t>
      </w:r>
      <w:r w:rsidRPr="00D40F5C">
        <w:rPr>
          <w:rFonts w:ascii="Times New Roman" w:hAnsi="Times New Roman" w:cs="Times New Roman"/>
          <w:sz w:val="24"/>
          <w:szCs w:val="24"/>
        </w:rPr>
        <w:t xml:space="preserve">, </w:t>
      </w:r>
      <w:r w:rsidR="001B2AC9" w:rsidRPr="00D40F5C">
        <w:rPr>
          <w:rFonts w:ascii="Times New Roman" w:hAnsi="Times New Roman" w:cs="Times New Roman"/>
          <w:sz w:val="24"/>
          <w:szCs w:val="24"/>
        </w:rPr>
        <w:t>s</w:t>
      </w:r>
      <w:r w:rsidRPr="00D40F5C">
        <w:rPr>
          <w:rFonts w:ascii="Times New Roman" w:hAnsi="Times New Roman" w:cs="Times New Roman"/>
          <w:sz w:val="24"/>
          <w:szCs w:val="24"/>
        </w:rPr>
        <w:t xml:space="preserve">ubsequent deprotection of Fmoc group was carried out by reacting with 10% piperidine/DMF (v/v) at RT for 2 h. </w:t>
      </w:r>
      <w:r w:rsidR="001B2AC9" w:rsidRPr="00D40F5C">
        <w:rPr>
          <w:rFonts w:ascii="Times New Roman" w:hAnsi="Times New Roman" w:cs="Times New Roman"/>
          <w:sz w:val="24"/>
          <w:szCs w:val="24"/>
        </w:rPr>
        <w:t>Hereon solvent was reduced</w:t>
      </w:r>
      <w:r w:rsidRPr="00D40F5C">
        <w:rPr>
          <w:rFonts w:ascii="Times New Roman" w:hAnsi="Times New Roman" w:cs="Times New Roman"/>
          <w:sz w:val="24"/>
          <w:szCs w:val="24"/>
        </w:rPr>
        <w:t xml:space="preserve">, </w:t>
      </w:r>
      <w:r w:rsidR="001B2AC9" w:rsidRPr="00D40F5C">
        <w:rPr>
          <w:rFonts w:ascii="Times New Roman" w:hAnsi="Times New Roman" w:cs="Times New Roman"/>
          <w:sz w:val="24"/>
          <w:szCs w:val="24"/>
        </w:rPr>
        <w:t>and</w:t>
      </w:r>
      <w:r w:rsidRPr="00D40F5C">
        <w:rPr>
          <w:rFonts w:ascii="Times New Roman" w:hAnsi="Times New Roman" w:cs="Times New Roman"/>
          <w:sz w:val="24"/>
          <w:szCs w:val="24"/>
        </w:rPr>
        <w:t xml:space="preserve"> deprotected product was </w:t>
      </w:r>
      <w:r w:rsidR="001B4BE1" w:rsidRPr="00D40F5C">
        <w:rPr>
          <w:rFonts w:ascii="Times New Roman" w:hAnsi="Times New Roman" w:cs="Times New Roman"/>
          <w:sz w:val="24"/>
          <w:szCs w:val="24"/>
        </w:rPr>
        <w:t xml:space="preserve">purified </w:t>
      </w:r>
      <w:r w:rsidR="001B2AC9" w:rsidRPr="00D40F5C">
        <w:rPr>
          <w:rFonts w:ascii="Times New Roman" w:hAnsi="Times New Roman" w:cs="Times New Roman"/>
          <w:sz w:val="24"/>
          <w:szCs w:val="24"/>
        </w:rPr>
        <w:t>by</w:t>
      </w:r>
      <w:r w:rsidRPr="00D40F5C">
        <w:rPr>
          <w:rFonts w:ascii="Times New Roman" w:hAnsi="Times New Roman" w:cs="Times New Roman"/>
          <w:sz w:val="24"/>
          <w:szCs w:val="24"/>
        </w:rPr>
        <w:t xml:space="preserve"> preparative RP-HPLC. Finally glycyl[Fe]DAFC ([Fe]DAFC(gly)), diglycyl[Fe]MAFC ([Fe]MAFC(gly)</w:t>
      </w:r>
      <w:r w:rsidRPr="00D40F5C">
        <w:rPr>
          <w:rFonts w:ascii="Times New Roman" w:hAnsi="Times New Roman" w:cs="Times New Roman"/>
          <w:sz w:val="24"/>
          <w:szCs w:val="24"/>
          <w:vertAlign w:val="subscript"/>
        </w:rPr>
        <w:t>2</w:t>
      </w:r>
      <w:r w:rsidRPr="00D40F5C">
        <w:rPr>
          <w:rFonts w:ascii="Times New Roman" w:hAnsi="Times New Roman" w:cs="Times New Roman"/>
          <w:sz w:val="24"/>
          <w:szCs w:val="24"/>
        </w:rPr>
        <w:t>) or triglycyl[Fe]FSC ([Fe]FSC(gly)</w:t>
      </w:r>
      <w:r w:rsidRPr="00D40F5C">
        <w:rPr>
          <w:rFonts w:ascii="Times New Roman" w:hAnsi="Times New Roman" w:cs="Times New Roman"/>
          <w:sz w:val="24"/>
          <w:szCs w:val="24"/>
          <w:vertAlign w:val="subscript"/>
        </w:rPr>
        <w:t>3</w:t>
      </w:r>
      <w:r w:rsidRPr="00D40F5C">
        <w:rPr>
          <w:rFonts w:ascii="Times New Roman" w:hAnsi="Times New Roman" w:cs="Times New Roman"/>
          <w:sz w:val="24"/>
          <w:szCs w:val="24"/>
        </w:rPr>
        <w:t xml:space="preserve">) was received in solid form by lyophilization. </w:t>
      </w:r>
    </w:p>
    <w:p w14:paraId="6413FA03" w14:textId="77777777" w:rsidR="004F5738" w:rsidRPr="00D40F5C" w:rsidRDefault="004F5738" w:rsidP="00D40F5C">
      <w:pPr>
        <w:spacing w:after="0" w:line="480" w:lineRule="auto"/>
        <w:jc w:val="both"/>
        <w:rPr>
          <w:rFonts w:ascii="Times New Roman" w:hAnsi="Times New Roman" w:cs="Times New Roman"/>
          <w:b/>
          <w:i/>
          <w:sz w:val="24"/>
          <w:szCs w:val="24"/>
        </w:rPr>
      </w:pPr>
      <w:r w:rsidRPr="00D40F5C">
        <w:rPr>
          <w:rFonts w:ascii="Times New Roman" w:hAnsi="Times New Roman" w:cs="Times New Roman"/>
          <w:b/>
          <w:i/>
          <w:sz w:val="24"/>
          <w:szCs w:val="24"/>
        </w:rPr>
        <w:t>Demetalation</w:t>
      </w:r>
    </w:p>
    <w:p w14:paraId="6D6B22D3" w14:textId="1A858F6A" w:rsidR="004F5738" w:rsidRPr="00D40F5C" w:rsidRDefault="004F5738" w:rsidP="00D40F5C">
      <w:pPr>
        <w:spacing w:after="0" w:line="480" w:lineRule="auto"/>
        <w:jc w:val="both"/>
        <w:rPr>
          <w:rFonts w:ascii="Times New Roman" w:hAnsi="Times New Roman" w:cs="Times New Roman"/>
          <w:sz w:val="24"/>
          <w:szCs w:val="24"/>
        </w:rPr>
      </w:pPr>
      <w:r w:rsidRPr="00D40F5C">
        <w:rPr>
          <w:rFonts w:ascii="Times New Roman" w:hAnsi="Times New Roman" w:cs="Times New Roman"/>
          <w:sz w:val="24"/>
          <w:szCs w:val="24"/>
        </w:rPr>
        <w:t>Iron-free siderophores were obtained by reacting [Fe]siderophore with 100-fold molar excess of disodium ethylenediaminetetraacetic acid (Na</w:t>
      </w:r>
      <w:r w:rsidRPr="00D40F5C">
        <w:rPr>
          <w:rFonts w:ascii="Times New Roman" w:hAnsi="Times New Roman" w:cs="Times New Roman"/>
          <w:sz w:val="24"/>
          <w:szCs w:val="24"/>
          <w:vertAlign w:val="subscript"/>
        </w:rPr>
        <w:t>2</w:t>
      </w:r>
      <w:r w:rsidRPr="00D40F5C">
        <w:rPr>
          <w:rFonts w:ascii="Times New Roman" w:hAnsi="Times New Roman" w:cs="Times New Roman"/>
          <w:sz w:val="24"/>
          <w:szCs w:val="24"/>
        </w:rPr>
        <w:t>EDTA) solution (50 mM, pH 4) at RT for 2 h. Hereafter</w:t>
      </w:r>
      <w:r w:rsidR="00540B87">
        <w:rPr>
          <w:rFonts w:ascii="Times New Roman" w:hAnsi="Times New Roman" w:cs="Times New Roman"/>
          <w:sz w:val="24"/>
          <w:szCs w:val="24"/>
        </w:rPr>
        <w:t xml:space="preserve">, </w:t>
      </w:r>
      <w:r w:rsidRPr="00D40F5C">
        <w:rPr>
          <w:rFonts w:ascii="Times New Roman" w:hAnsi="Times New Roman" w:cs="Times New Roman"/>
          <w:sz w:val="24"/>
          <w:szCs w:val="24"/>
        </w:rPr>
        <w:t>the solution was diluted with H</w:t>
      </w:r>
      <w:r w:rsidRPr="00D40F5C">
        <w:rPr>
          <w:rFonts w:ascii="Times New Roman" w:hAnsi="Times New Roman" w:cs="Times New Roman"/>
          <w:sz w:val="24"/>
          <w:szCs w:val="24"/>
          <w:vertAlign w:val="subscript"/>
        </w:rPr>
        <w:t>2</w:t>
      </w:r>
      <w:r w:rsidRPr="00D40F5C">
        <w:rPr>
          <w:rFonts w:ascii="Times New Roman" w:hAnsi="Times New Roman" w:cs="Times New Roman"/>
          <w:sz w:val="24"/>
          <w:szCs w:val="24"/>
        </w:rPr>
        <w:t>O and then injected directly to preparative RP-HPLC for purification. After solvent removal and lyophilization, siderophore was obtained as white solid</w:t>
      </w:r>
      <w:r w:rsidR="00A27DAA" w:rsidRPr="00D40F5C">
        <w:rPr>
          <w:rFonts w:ascii="Times New Roman" w:hAnsi="Times New Roman" w:cs="Times New Roman"/>
          <w:sz w:val="24"/>
          <w:szCs w:val="24"/>
        </w:rPr>
        <w:t>:</w:t>
      </w:r>
      <w:r w:rsidRPr="00D40F5C">
        <w:rPr>
          <w:rFonts w:ascii="Times New Roman" w:hAnsi="Times New Roman" w:cs="Times New Roman"/>
          <w:sz w:val="24"/>
          <w:szCs w:val="24"/>
        </w:rPr>
        <w:t xml:space="preserve"> FSC; MAFC; DAFC; TAFC; TPFC; TBuFC; DAPFC; DABuFC; DABzFC; DAFC(suc); MAFC(suc)</w:t>
      </w:r>
      <w:r w:rsidRPr="00D40F5C">
        <w:rPr>
          <w:rFonts w:ascii="Times New Roman" w:hAnsi="Times New Roman" w:cs="Times New Roman"/>
          <w:sz w:val="24"/>
          <w:szCs w:val="24"/>
          <w:vertAlign w:val="subscript"/>
        </w:rPr>
        <w:t>2</w:t>
      </w:r>
      <w:r w:rsidRPr="00D40F5C">
        <w:rPr>
          <w:rFonts w:ascii="Times New Roman" w:hAnsi="Times New Roman" w:cs="Times New Roman"/>
          <w:sz w:val="24"/>
          <w:szCs w:val="24"/>
        </w:rPr>
        <w:t>; FSC(suc)</w:t>
      </w:r>
      <w:r w:rsidRPr="00D40F5C">
        <w:rPr>
          <w:rFonts w:ascii="Times New Roman" w:hAnsi="Times New Roman" w:cs="Times New Roman"/>
          <w:sz w:val="24"/>
          <w:szCs w:val="24"/>
          <w:vertAlign w:val="subscript"/>
        </w:rPr>
        <w:t>3</w:t>
      </w:r>
      <w:r w:rsidRPr="00D40F5C">
        <w:rPr>
          <w:rFonts w:ascii="Times New Roman" w:hAnsi="Times New Roman" w:cs="Times New Roman"/>
          <w:sz w:val="24"/>
          <w:szCs w:val="24"/>
        </w:rPr>
        <w:t>; DAFC(gly); MAFC(gly)</w:t>
      </w:r>
      <w:r w:rsidRPr="00D40F5C">
        <w:rPr>
          <w:rFonts w:ascii="Times New Roman" w:hAnsi="Times New Roman" w:cs="Times New Roman"/>
          <w:sz w:val="24"/>
          <w:szCs w:val="24"/>
          <w:vertAlign w:val="subscript"/>
        </w:rPr>
        <w:t>2</w:t>
      </w:r>
      <w:r w:rsidR="00A27DAA" w:rsidRPr="00D40F5C">
        <w:rPr>
          <w:rFonts w:ascii="Times New Roman" w:hAnsi="Times New Roman" w:cs="Times New Roman"/>
          <w:sz w:val="24"/>
          <w:szCs w:val="24"/>
        </w:rPr>
        <w:t xml:space="preserve">; and </w:t>
      </w:r>
      <w:r w:rsidRPr="00D40F5C">
        <w:rPr>
          <w:rFonts w:ascii="Times New Roman" w:hAnsi="Times New Roman" w:cs="Times New Roman"/>
          <w:sz w:val="24"/>
          <w:szCs w:val="24"/>
        </w:rPr>
        <w:t>FSC(gly)</w:t>
      </w:r>
      <w:r w:rsidRPr="00D40F5C">
        <w:rPr>
          <w:rFonts w:ascii="Times New Roman" w:hAnsi="Times New Roman" w:cs="Times New Roman"/>
          <w:sz w:val="24"/>
          <w:szCs w:val="24"/>
          <w:vertAlign w:val="subscript"/>
        </w:rPr>
        <w:t>3</w:t>
      </w:r>
      <w:r w:rsidRPr="00D40F5C">
        <w:rPr>
          <w:rFonts w:ascii="Times New Roman" w:hAnsi="Times New Roman" w:cs="Times New Roman"/>
          <w:sz w:val="24"/>
          <w:szCs w:val="24"/>
        </w:rPr>
        <w:t xml:space="preserve">. </w:t>
      </w:r>
    </w:p>
    <w:p w14:paraId="4CBBFA31" w14:textId="77777777" w:rsidR="001B4BE1" w:rsidRPr="00D40F5C" w:rsidRDefault="001B4BE1" w:rsidP="00D40F5C">
      <w:pPr>
        <w:spacing w:after="0" w:line="480" w:lineRule="auto"/>
        <w:jc w:val="both"/>
        <w:rPr>
          <w:rFonts w:ascii="Times New Roman" w:hAnsi="Times New Roman" w:cs="Times New Roman"/>
          <w:sz w:val="24"/>
          <w:szCs w:val="24"/>
        </w:rPr>
      </w:pPr>
    </w:p>
    <w:p w14:paraId="646F79E2" w14:textId="77777777" w:rsidR="00992AA3" w:rsidRDefault="00992AA3" w:rsidP="00D40F5C">
      <w:pPr>
        <w:spacing w:after="0" w:line="480" w:lineRule="auto"/>
        <w:jc w:val="both"/>
        <w:rPr>
          <w:rFonts w:ascii="Times New Roman" w:hAnsi="Times New Roman" w:cs="Times New Roman"/>
          <w:b/>
          <w:sz w:val="24"/>
          <w:szCs w:val="24"/>
        </w:rPr>
      </w:pPr>
    </w:p>
    <w:p w14:paraId="23A3BA48" w14:textId="77777777" w:rsidR="00992AA3" w:rsidRDefault="00992AA3" w:rsidP="00D40F5C">
      <w:pPr>
        <w:spacing w:after="0" w:line="480" w:lineRule="auto"/>
        <w:jc w:val="both"/>
        <w:rPr>
          <w:rFonts w:ascii="Times New Roman" w:hAnsi="Times New Roman" w:cs="Times New Roman"/>
          <w:b/>
          <w:sz w:val="24"/>
          <w:szCs w:val="24"/>
        </w:rPr>
      </w:pPr>
    </w:p>
    <w:p w14:paraId="5B2E1434" w14:textId="77777777" w:rsidR="00992AA3" w:rsidRDefault="00992AA3" w:rsidP="00D40F5C">
      <w:pPr>
        <w:spacing w:after="0" w:line="480" w:lineRule="auto"/>
        <w:jc w:val="both"/>
        <w:rPr>
          <w:rFonts w:ascii="Times New Roman" w:hAnsi="Times New Roman" w:cs="Times New Roman"/>
          <w:b/>
          <w:sz w:val="24"/>
          <w:szCs w:val="24"/>
        </w:rPr>
      </w:pPr>
    </w:p>
    <w:p w14:paraId="11C9E3A3" w14:textId="77777777" w:rsidR="00992AA3" w:rsidRDefault="00992AA3" w:rsidP="00D40F5C">
      <w:pPr>
        <w:spacing w:after="0" w:line="480" w:lineRule="auto"/>
        <w:jc w:val="both"/>
        <w:rPr>
          <w:rFonts w:ascii="Times New Roman" w:hAnsi="Times New Roman" w:cs="Times New Roman"/>
          <w:b/>
          <w:sz w:val="24"/>
          <w:szCs w:val="24"/>
        </w:rPr>
      </w:pPr>
    </w:p>
    <w:p w14:paraId="092EA867" w14:textId="77777777" w:rsidR="00992AA3" w:rsidRDefault="00992AA3" w:rsidP="00D40F5C">
      <w:pPr>
        <w:spacing w:after="0" w:line="480" w:lineRule="auto"/>
        <w:jc w:val="both"/>
        <w:rPr>
          <w:rFonts w:ascii="Times New Roman" w:hAnsi="Times New Roman" w:cs="Times New Roman"/>
          <w:b/>
          <w:sz w:val="24"/>
          <w:szCs w:val="24"/>
        </w:rPr>
      </w:pPr>
    </w:p>
    <w:p w14:paraId="5DFF3622" w14:textId="77777777" w:rsidR="00992AA3" w:rsidRDefault="00992AA3" w:rsidP="00D40F5C">
      <w:pPr>
        <w:spacing w:after="0" w:line="480" w:lineRule="auto"/>
        <w:jc w:val="both"/>
        <w:rPr>
          <w:rFonts w:ascii="Times New Roman" w:hAnsi="Times New Roman" w:cs="Times New Roman"/>
          <w:b/>
          <w:sz w:val="24"/>
          <w:szCs w:val="24"/>
        </w:rPr>
      </w:pPr>
    </w:p>
    <w:p w14:paraId="22CC9177" w14:textId="77777777" w:rsidR="00992AA3" w:rsidRDefault="00992AA3" w:rsidP="00D40F5C">
      <w:pPr>
        <w:spacing w:after="0" w:line="480" w:lineRule="auto"/>
        <w:jc w:val="both"/>
        <w:rPr>
          <w:rFonts w:ascii="Times New Roman" w:hAnsi="Times New Roman" w:cs="Times New Roman"/>
          <w:b/>
          <w:sz w:val="24"/>
          <w:szCs w:val="24"/>
        </w:rPr>
      </w:pPr>
    </w:p>
    <w:p w14:paraId="23CD9BA4" w14:textId="2E1C2A9C" w:rsidR="00A27DAA" w:rsidRPr="00D40F5C" w:rsidRDefault="003C1C29" w:rsidP="00D40F5C">
      <w:pPr>
        <w:spacing w:after="0" w:line="480" w:lineRule="auto"/>
        <w:jc w:val="both"/>
        <w:rPr>
          <w:rFonts w:ascii="Times New Roman" w:hAnsi="Times New Roman" w:cs="Times New Roman"/>
          <w:sz w:val="24"/>
          <w:szCs w:val="24"/>
        </w:rPr>
      </w:pPr>
      <w:r w:rsidRPr="00D40F5C">
        <w:rPr>
          <w:rFonts w:ascii="Times New Roman" w:hAnsi="Times New Roman" w:cs="Times New Roman"/>
          <w:b/>
          <w:sz w:val="24"/>
          <w:szCs w:val="24"/>
        </w:rPr>
        <w:lastRenderedPageBreak/>
        <w:t>Supplemental</w:t>
      </w:r>
      <w:r w:rsidR="00BA2E72" w:rsidRPr="00D40F5C">
        <w:rPr>
          <w:rFonts w:ascii="Times New Roman" w:hAnsi="Times New Roman" w:cs="Times New Roman"/>
          <w:b/>
          <w:sz w:val="24"/>
          <w:szCs w:val="24"/>
        </w:rPr>
        <w:t xml:space="preserve"> </w:t>
      </w:r>
      <w:r w:rsidRPr="00D40F5C">
        <w:rPr>
          <w:rFonts w:ascii="Times New Roman" w:hAnsi="Times New Roman" w:cs="Times New Roman"/>
          <w:b/>
          <w:sz w:val="24"/>
          <w:szCs w:val="24"/>
        </w:rPr>
        <w:t>Ta</w:t>
      </w:r>
      <w:r w:rsidR="00A27DAA" w:rsidRPr="00D40F5C">
        <w:rPr>
          <w:rFonts w:ascii="Times New Roman" w:hAnsi="Times New Roman" w:cs="Times New Roman"/>
          <w:b/>
          <w:sz w:val="24"/>
          <w:szCs w:val="24"/>
        </w:rPr>
        <w:t>ble</w:t>
      </w:r>
      <w:r w:rsidRPr="00D40F5C">
        <w:rPr>
          <w:rFonts w:ascii="Times New Roman" w:hAnsi="Times New Roman" w:cs="Times New Roman"/>
          <w:b/>
          <w:sz w:val="24"/>
          <w:szCs w:val="24"/>
        </w:rPr>
        <w:t xml:space="preserve"> </w:t>
      </w:r>
      <w:r w:rsidR="00A27DAA" w:rsidRPr="00D40F5C">
        <w:rPr>
          <w:rFonts w:ascii="Times New Roman" w:hAnsi="Times New Roman" w:cs="Times New Roman"/>
          <w:b/>
          <w:sz w:val="24"/>
          <w:szCs w:val="24"/>
        </w:rPr>
        <w:t>1</w:t>
      </w:r>
      <w:r w:rsidR="00D44333" w:rsidRPr="00D40F5C">
        <w:rPr>
          <w:rFonts w:ascii="Times New Roman" w:hAnsi="Times New Roman" w:cs="Times New Roman"/>
          <w:b/>
          <w:sz w:val="24"/>
          <w:szCs w:val="24"/>
        </w:rPr>
        <w:t>.</w:t>
      </w:r>
      <w:r w:rsidR="00D44333" w:rsidRPr="00D40F5C">
        <w:rPr>
          <w:rFonts w:ascii="Times New Roman" w:hAnsi="Times New Roman" w:cs="Times New Roman"/>
          <w:sz w:val="24"/>
          <w:szCs w:val="24"/>
        </w:rPr>
        <w:t xml:space="preserve"> Found masses, chemical yields and retention time synthesized of </w:t>
      </w:r>
      <w:r w:rsidR="00BA2E72" w:rsidRPr="00D40F5C">
        <w:rPr>
          <w:rFonts w:ascii="Times New Roman" w:hAnsi="Times New Roman" w:cs="Times New Roman"/>
          <w:sz w:val="24"/>
          <w:szCs w:val="24"/>
        </w:rPr>
        <w:t>s</w:t>
      </w:r>
      <w:r w:rsidR="00D44333" w:rsidRPr="00D40F5C">
        <w:rPr>
          <w:rFonts w:ascii="Times New Roman" w:hAnsi="Times New Roman" w:cs="Times New Roman"/>
          <w:sz w:val="24"/>
          <w:szCs w:val="24"/>
        </w:rPr>
        <w:t xml:space="preserve">iderophores </w:t>
      </w:r>
      <w:r w:rsidR="00E22B8B" w:rsidRPr="00D40F5C">
        <w:rPr>
          <w:rFonts w:ascii="Times New Roman" w:hAnsi="Times New Roman" w:cs="Times New Roman"/>
          <w:sz w:val="24"/>
          <w:szCs w:val="24"/>
        </w:rPr>
        <w:t>and</w:t>
      </w:r>
      <w:r w:rsidR="00D44333" w:rsidRPr="00D40F5C">
        <w:rPr>
          <w:rFonts w:ascii="Times New Roman" w:hAnsi="Times New Roman" w:cs="Times New Roman"/>
          <w:sz w:val="24"/>
          <w:szCs w:val="24"/>
        </w:rPr>
        <w:t xml:space="preserve"> [</w:t>
      </w:r>
      <w:r w:rsidR="00D44333" w:rsidRPr="00D40F5C">
        <w:rPr>
          <w:rFonts w:ascii="Times New Roman" w:hAnsi="Times New Roman" w:cs="Times New Roman"/>
          <w:sz w:val="24"/>
          <w:szCs w:val="24"/>
          <w:vertAlign w:val="superscript"/>
        </w:rPr>
        <w:t>68</w:t>
      </w:r>
      <w:r w:rsidR="00D44333" w:rsidRPr="00D40F5C">
        <w:rPr>
          <w:rFonts w:ascii="Times New Roman" w:hAnsi="Times New Roman" w:cs="Times New Roman"/>
          <w:sz w:val="24"/>
          <w:szCs w:val="24"/>
        </w:rPr>
        <w:t>Ga]sider</w:t>
      </w:r>
      <w:r w:rsidR="00650043">
        <w:rPr>
          <w:rFonts w:ascii="Times New Roman" w:hAnsi="Times New Roman" w:cs="Times New Roman"/>
          <w:sz w:val="24"/>
          <w:szCs w:val="24"/>
        </w:rPr>
        <w:t>o</w:t>
      </w:r>
      <w:r w:rsidR="00D44333" w:rsidRPr="00D40F5C">
        <w:rPr>
          <w:rFonts w:ascii="Times New Roman" w:hAnsi="Times New Roman" w:cs="Times New Roman"/>
          <w:sz w:val="24"/>
          <w:szCs w:val="24"/>
        </w:rPr>
        <w:t xml:space="preserve">phores   </w:t>
      </w:r>
    </w:p>
    <w:tbl>
      <w:tblPr>
        <w:tblStyle w:val="Tabellenraster"/>
        <w:tblW w:w="9965" w:type="dxa"/>
        <w:tblLayout w:type="fixed"/>
        <w:tblLook w:val="04A0" w:firstRow="1" w:lastRow="0" w:firstColumn="1" w:lastColumn="0" w:noHBand="0" w:noVBand="1"/>
      </w:tblPr>
      <w:tblGrid>
        <w:gridCol w:w="1384"/>
        <w:gridCol w:w="830"/>
        <w:gridCol w:w="1048"/>
        <w:gridCol w:w="957"/>
        <w:gridCol w:w="978"/>
        <w:gridCol w:w="723"/>
        <w:gridCol w:w="643"/>
        <w:gridCol w:w="774"/>
        <w:gridCol w:w="927"/>
        <w:gridCol w:w="1701"/>
      </w:tblGrid>
      <w:tr w:rsidR="001D162C" w:rsidRPr="00D40F5C" w14:paraId="1D3D2437" w14:textId="77777777" w:rsidTr="0026147C">
        <w:trPr>
          <w:trHeight w:hRule="exact" w:val="369"/>
        </w:trPr>
        <w:tc>
          <w:tcPr>
            <w:tcW w:w="1384" w:type="dxa"/>
            <w:tcBorders>
              <w:left w:val="nil"/>
              <w:bottom w:val="nil"/>
              <w:right w:val="nil"/>
            </w:tcBorders>
            <w:vAlign w:val="center"/>
          </w:tcPr>
          <w:p w14:paraId="4A74D3A4" w14:textId="77777777" w:rsidR="00A6148C" w:rsidRPr="003937A8" w:rsidRDefault="00A6148C" w:rsidP="00D40F5C">
            <w:pPr>
              <w:spacing w:before="100" w:beforeAutospacing="1" w:after="100" w:afterAutospacing="1" w:line="480" w:lineRule="auto"/>
              <w:rPr>
                <w:rFonts w:ascii="Times New Roman" w:hAnsi="Times New Roman" w:cs="Times New Roman"/>
                <w:bCs/>
                <w:sz w:val="20"/>
                <w:szCs w:val="20"/>
              </w:rPr>
            </w:pPr>
            <w:r w:rsidRPr="003937A8">
              <w:rPr>
                <w:rFonts w:ascii="Times New Roman" w:hAnsi="Times New Roman" w:cs="Times New Roman"/>
                <w:bCs/>
                <w:sz w:val="20"/>
                <w:szCs w:val="20"/>
              </w:rPr>
              <w:t>Siderophore</w:t>
            </w:r>
          </w:p>
        </w:tc>
        <w:tc>
          <w:tcPr>
            <w:tcW w:w="1878" w:type="dxa"/>
            <w:gridSpan w:val="2"/>
            <w:tcBorders>
              <w:left w:val="nil"/>
              <w:bottom w:val="nil"/>
              <w:right w:val="nil"/>
            </w:tcBorders>
            <w:vAlign w:val="center"/>
          </w:tcPr>
          <w:p w14:paraId="5B226E0D" w14:textId="0434BF3C" w:rsidR="00A6148C" w:rsidRPr="003937A8" w:rsidRDefault="00846FA6" w:rsidP="00D40F5C">
            <w:pPr>
              <w:spacing w:before="100" w:beforeAutospacing="1" w:after="100" w:afterAutospacing="1" w:line="480" w:lineRule="auto"/>
              <w:jc w:val="center"/>
              <w:rPr>
                <w:rFonts w:ascii="Times New Roman" w:hAnsi="Times New Roman" w:cs="Times New Roman"/>
                <w:bCs/>
                <w:sz w:val="20"/>
                <w:szCs w:val="20"/>
              </w:rPr>
            </w:pPr>
            <w:r>
              <w:rPr>
                <w:rFonts w:ascii="Times New Roman" w:hAnsi="Times New Roman" w:cs="Times New Roman"/>
                <w:bCs/>
                <w:sz w:val="20"/>
                <w:szCs w:val="20"/>
              </w:rPr>
              <w:t>exact mass</w:t>
            </w:r>
            <w:r w:rsidR="00A6148C" w:rsidRPr="003937A8">
              <w:rPr>
                <w:rFonts w:ascii="Times New Roman" w:hAnsi="Times New Roman" w:cs="Times New Roman"/>
                <w:bCs/>
                <w:sz w:val="20"/>
                <w:szCs w:val="20"/>
              </w:rPr>
              <w:t xml:space="preserve"> </w:t>
            </w:r>
            <w:r>
              <w:rPr>
                <w:rFonts w:ascii="Times New Roman" w:hAnsi="Times New Roman" w:cs="Times New Roman"/>
                <w:bCs/>
                <w:sz w:val="20"/>
                <w:szCs w:val="20"/>
              </w:rPr>
              <w:t>(</w:t>
            </w:r>
            <w:r w:rsidR="00A6148C" w:rsidRPr="003937A8">
              <w:rPr>
                <w:rFonts w:ascii="Times New Roman" w:hAnsi="Times New Roman" w:cs="Times New Roman"/>
                <w:bCs/>
                <w:sz w:val="20"/>
                <w:szCs w:val="20"/>
              </w:rPr>
              <w:t>calcd.</w:t>
            </w:r>
            <w:r>
              <w:rPr>
                <w:rFonts w:ascii="Times New Roman" w:hAnsi="Times New Roman" w:cs="Times New Roman"/>
                <w:bCs/>
                <w:sz w:val="20"/>
                <w:szCs w:val="20"/>
              </w:rPr>
              <w:t>)</w:t>
            </w:r>
            <w:r w:rsidR="00A6148C" w:rsidRPr="003937A8">
              <w:rPr>
                <w:rFonts w:ascii="Times New Roman" w:hAnsi="Times New Roman" w:cs="Times New Roman"/>
                <w:bCs/>
                <w:sz w:val="20"/>
                <w:szCs w:val="20"/>
              </w:rPr>
              <w:t xml:space="preserve"> </w:t>
            </w:r>
          </w:p>
        </w:tc>
        <w:tc>
          <w:tcPr>
            <w:tcW w:w="1935" w:type="dxa"/>
            <w:gridSpan w:val="2"/>
            <w:tcBorders>
              <w:left w:val="nil"/>
              <w:bottom w:val="nil"/>
              <w:right w:val="nil"/>
            </w:tcBorders>
            <w:vAlign w:val="center"/>
          </w:tcPr>
          <w:p w14:paraId="7EE8220D" w14:textId="08A488B3" w:rsidR="00A6148C" w:rsidRPr="003937A8" w:rsidRDefault="00A6148C" w:rsidP="0026147C">
            <w:pPr>
              <w:spacing w:before="100" w:beforeAutospacing="1" w:after="100" w:afterAutospacing="1" w:line="480" w:lineRule="auto"/>
              <w:jc w:val="center"/>
              <w:rPr>
                <w:rFonts w:ascii="Times New Roman" w:hAnsi="Times New Roman" w:cs="Times New Roman"/>
                <w:bCs/>
                <w:sz w:val="20"/>
                <w:szCs w:val="20"/>
              </w:rPr>
            </w:pPr>
            <w:r w:rsidRPr="003937A8">
              <w:rPr>
                <w:rFonts w:ascii="Times New Roman" w:hAnsi="Times New Roman" w:cs="Times New Roman"/>
                <w:bCs/>
                <w:sz w:val="20"/>
                <w:szCs w:val="20"/>
              </w:rPr>
              <w:t>[M</w:t>
            </w:r>
            <w:r w:rsidR="00846FA6">
              <w:rPr>
                <w:rFonts w:ascii="Times New Roman" w:hAnsi="Times New Roman" w:cs="Times New Roman"/>
                <w:bCs/>
                <w:sz w:val="20"/>
                <w:szCs w:val="20"/>
              </w:rPr>
              <w:t>+</w:t>
            </w:r>
            <w:r w:rsidR="0026147C">
              <w:rPr>
                <w:rFonts w:ascii="Times New Roman" w:hAnsi="Times New Roman" w:cs="Times New Roman"/>
                <w:bCs/>
                <w:sz w:val="20"/>
                <w:szCs w:val="20"/>
              </w:rPr>
              <w:t>Na</w:t>
            </w:r>
            <w:r w:rsidRPr="003937A8">
              <w:rPr>
                <w:rFonts w:ascii="Times New Roman" w:hAnsi="Times New Roman" w:cs="Times New Roman"/>
                <w:bCs/>
                <w:sz w:val="20"/>
                <w:szCs w:val="20"/>
              </w:rPr>
              <w:t>]</w:t>
            </w:r>
            <w:r w:rsidRPr="003937A8">
              <w:rPr>
                <w:rFonts w:ascii="Times New Roman" w:hAnsi="Times New Roman" w:cs="Times New Roman"/>
                <w:bCs/>
                <w:sz w:val="20"/>
                <w:szCs w:val="20"/>
                <w:vertAlign w:val="superscript"/>
              </w:rPr>
              <w:t>+</w:t>
            </w:r>
            <w:r w:rsidR="00D521AC" w:rsidRPr="00D521AC">
              <w:rPr>
                <w:rFonts w:ascii="Times New Roman" w:hAnsi="Times New Roman" w:cs="Times New Roman"/>
                <w:bCs/>
                <w:sz w:val="20"/>
                <w:szCs w:val="20"/>
              </w:rPr>
              <w:t>/</w:t>
            </w:r>
            <w:r w:rsidR="00D521AC" w:rsidRPr="007750CD">
              <w:rPr>
                <w:rFonts w:ascii="Times New Roman" w:hAnsi="Times New Roman" w:cs="Times New Roman"/>
                <w:bCs/>
                <w:i/>
                <w:sz w:val="20"/>
                <w:szCs w:val="20"/>
              </w:rPr>
              <w:t>[M+</w:t>
            </w:r>
            <w:r w:rsidR="0026147C">
              <w:rPr>
                <w:rFonts w:ascii="Times New Roman" w:hAnsi="Times New Roman" w:cs="Times New Roman"/>
                <w:bCs/>
                <w:i/>
                <w:sz w:val="20"/>
                <w:szCs w:val="20"/>
              </w:rPr>
              <w:t>H</w:t>
            </w:r>
            <w:r w:rsidR="00D521AC" w:rsidRPr="007750CD">
              <w:rPr>
                <w:rFonts w:ascii="Times New Roman" w:hAnsi="Times New Roman" w:cs="Times New Roman"/>
                <w:bCs/>
                <w:i/>
                <w:sz w:val="20"/>
                <w:szCs w:val="20"/>
              </w:rPr>
              <w:t>]</w:t>
            </w:r>
            <w:r w:rsidR="00D521AC" w:rsidRPr="007750CD">
              <w:rPr>
                <w:rFonts w:ascii="Times New Roman" w:hAnsi="Times New Roman" w:cs="Times New Roman"/>
                <w:bCs/>
                <w:i/>
                <w:sz w:val="20"/>
                <w:szCs w:val="20"/>
                <w:vertAlign w:val="superscript"/>
              </w:rPr>
              <w:t>+</w:t>
            </w:r>
          </w:p>
        </w:tc>
        <w:tc>
          <w:tcPr>
            <w:tcW w:w="1366" w:type="dxa"/>
            <w:gridSpan w:val="2"/>
            <w:tcBorders>
              <w:left w:val="nil"/>
              <w:bottom w:val="nil"/>
              <w:right w:val="nil"/>
            </w:tcBorders>
            <w:vAlign w:val="center"/>
          </w:tcPr>
          <w:p w14:paraId="2A6F4702" w14:textId="77777777" w:rsidR="00A6148C" w:rsidRPr="003937A8" w:rsidRDefault="00A6148C" w:rsidP="00D40F5C">
            <w:pPr>
              <w:spacing w:before="100" w:beforeAutospacing="1" w:after="100" w:afterAutospacing="1" w:line="480" w:lineRule="auto"/>
              <w:jc w:val="center"/>
              <w:rPr>
                <w:rFonts w:ascii="Times New Roman" w:hAnsi="Times New Roman" w:cs="Times New Roman"/>
                <w:bCs/>
                <w:sz w:val="20"/>
                <w:szCs w:val="20"/>
              </w:rPr>
            </w:pPr>
            <w:r w:rsidRPr="003937A8">
              <w:rPr>
                <w:rFonts w:ascii="Times New Roman" w:hAnsi="Times New Roman" w:cs="Times New Roman"/>
                <w:bCs/>
                <w:sz w:val="20"/>
                <w:szCs w:val="20"/>
              </w:rPr>
              <w:t>% yield</w:t>
            </w:r>
          </w:p>
        </w:tc>
        <w:tc>
          <w:tcPr>
            <w:tcW w:w="1701" w:type="dxa"/>
            <w:gridSpan w:val="2"/>
            <w:tcBorders>
              <w:left w:val="nil"/>
              <w:bottom w:val="nil"/>
              <w:right w:val="nil"/>
            </w:tcBorders>
            <w:vAlign w:val="center"/>
          </w:tcPr>
          <w:p w14:paraId="0A03DBFD" w14:textId="77777777" w:rsidR="00A6148C" w:rsidRPr="003937A8" w:rsidRDefault="00A6148C" w:rsidP="00D40F5C">
            <w:pPr>
              <w:spacing w:before="100" w:beforeAutospacing="1" w:after="100" w:afterAutospacing="1" w:line="480" w:lineRule="auto"/>
              <w:jc w:val="center"/>
              <w:rPr>
                <w:rFonts w:ascii="Times New Roman" w:hAnsi="Times New Roman" w:cs="Times New Roman"/>
                <w:bCs/>
                <w:sz w:val="20"/>
                <w:szCs w:val="20"/>
              </w:rPr>
            </w:pPr>
            <w:r w:rsidRPr="003937A8">
              <w:rPr>
                <w:rFonts w:ascii="Times New Roman" w:hAnsi="Times New Roman" w:cs="Times New Roman"/>
                <w:bCs/>
                <w:i/>
                <w:sz w:val="20"/>
                <w:szCs w:val="20"/>
              </w:rPr>
              <w:t>t</w:t>
            </w:r>
            <w:r w:rsidRPr="003937A8">
              <w:rPr>
                <w:rFonts w:ascii="Times New Roman" w:hAnsi="Times New Roman" w:cs="Times New Roman"/>
                <w:bCs/>
                <w:i/>
                <w:sz w:val="20"/>
                <w:szCs w:val="20"/>
                <w:vertAlign w:val="subscript"/>
              </w:rPr>
              <w:t>R</w:t>
            </w:r>
            <w:r w:rsidRPr="003937A8">
              <w:rPr>
                <w:rFonts w:ascii="Times New Roman" w:hAnsi="Times New Roman" w:cs="Times New Roman"/>
                <w:bCs/>
                <w:sz w:val="20"/>
                <w:szCs w:val="20"/>
              </w:rPr>
              <w:t xml:space="preserve"> (min)</w:t>
            </w:r>
          </w:p>
        </w:tc>
        <w:tc>
          <w:tcPr>
            <w:tcW w:w="1701" w:type="dxa"/>
            <w:tcBorders>
              <w:left w:val="nil"/>
              <w:right w:val="nil"/>
            </w:tcBorders>
            <w:vAlign w:val="center"/>
          </w:tcPr>
          <w:p w14:paraId="511B3E98" w14:textId="2827E12D" w:rsidR="00A6148C" w:rsidRPr="003937A8" w:rsidRDefault="00A6148C" w:rsidP="00D40F5C">
            <w:pPr>
              <w:spacing w:before="100" w:beforeAutospacing="1" w:after="100" w:afterAutospacing="1" w:line="480" w:lineRule="auto"/>
              <w:jc w:val="center"/>
              <w:rPr>
                <w:rFonts w:ascii="Times New Roman" w:hAnsi="Times New Roman" w:cs="Times New Roman"/>
                <w:bCs/>
                <w:sz w:val="20"/>
                <w:szCs w:val="20"/>
              </w:rPr>
            </w:pPr>
            <w:r w:rsidRPr="003937A8">
              <w:rPr>
                <w:rFonts w:ascii="Times New Roman" w:hAnsi="Times New Roman" w:cs="Times New Roman"/>
                <w:bCs/>
                <w:sz w:val="20"/>
                <w:szCs w:val="20"/>
              </w:rPr>
              <w:t>[</w:t>
            </w:r>
            <w:r w:rsidRPr="003937A8">
              <w:rPr>
                <w:rFonts w:ascii="Times New Roman" w:hAnsi="Times New Roman" w:cs="Times New Roman"/>
                <w:bCs/>
                <w:sz w:val="20"/>
                <w:szCs w:val="20"/>
                <w:vertAlign w:val="superscript"/>
              </w:rPr>
              <w:t>68</w:t>
            </w:r>
            <w:r w:rsidRPr="003937A8">
              <w:rPr>
                <w:rFonts w:ascii="Times New Roman" w:hAnsi="Times New Roman" w:cs="Times New Roman"/>
                <w:bCs/>
                <w:sz w:val="20"/>
                <w:szCs w:val="20"/>
              </w:rPr>
              <w:t>Ga]siderophore</w:t>
            </w:r>
          </w:p>
        </w:tc>
      </w:tr>
      <w:tr w:rsidR="00350D03" w:rsidRPr="00D40F5C" w14:paraId="421643FE" w14:textId="77777777" w:rsidTr="0026147C">
        <w:trPr>
          <w:trHeight w:hRule="exact" w:val="371"/>
        </w:trPr>
        <w:tc>
          <w:tcPr>
            <w:tcW w:w="1384" w:type="dxa"/>
            <w:tcBorders>
              <w:top w:val="nil"/>
              <w:left w:val="nil"/>
              <w:bottom w:val="single" w:sz="4" w:space="0" w:color="auto"/>
              <w:right w:val="nil"/>
            </w:tcBorders>
            <w:vAlign w:val="center"/>
          </w:tcPr>
          <w:p w14:paraId="4DA30109" w14:textId="77777777" w:rsidR="00A6148C" w:rsidRPr="003937A8" w:rsidRDefault="00A6148C" w:rsidP="00D40F5C">
            <w:pPr>
              <w:spacing w:before="100" w:beforeAutospacing="1" w:after="100" w:afterAutospacing="1" w:line="480" w:lineRule="auto"/>
              <w:rPr>
                <w:rFonts w:ascii="Times New Roman" w:hAnsi="Times New Roman" w:cs="Times New Roman"/>
                <w:bCs/>
                <w:sz w:val="20"/>
                <w:szCs w:val="20"/>
              </w:rPr>
            </w:pPr>
          </w:p>
        </w:tc>
        <w:tc>
          <w:tcPr>
            <w:tcW w:w="830" w:type="dxa"/>
            <w:tcBorders>
              <w:top w:val="nil"/>
              <w:left w:val="nil"/>
              <w:bottom w:val="single" w:sz="4" w:space="0" w:color="auto"/>
              <w:right w:val="nil"/>
            </w:tcBorders>
            <w:vAlign w:val="center"/>
          </w:tcPr>
          <w:p w14:paraId="2E816F0B" w14:textId="254119DE" w:rsidR="00A6148C" w:rsidRPr="003937A8" w:rsidRDefault="0057169E" w:rsidP="00D40F5C">
            <w:pPr>
              <w:spacing w:before="100" w:beforeAutospacing="1" w:after="100" w:afterAutospacing="1" w:line="480" w:lineRule="auto"/>
              <w:jc w:val="center"/>
              <w:rPr>
                <w:rFonts w:ascii="Times New Roman" w:hAnsi="Times New Roman" w:cs="Times New Roman"/>
                <w:bCs/>
                <w:sz w:val="20"/>
                <w:szCs w:val="20"/>
              </w:rPr>
            </w:pPr>
            <w:r>
              <w:rPr>
                <w:rFonts w:ascii="Times New Roman" w:hAnsi="Times New Roman" w:cs="Times New Roman"/>
                <w:bCs/>
                <w:sz w:val="20"/>
                <w:szCs w:val="20"/>
              </w:rPr>
              <w:t>+</w:t>
            </w:r>
            <w:r w:rsidR="00A6148C" w:rsidRPr="003937A8">
              <w:rPr>
                <w:rFonts w:ascii="Times New Roman" w:hAnsi="Times New Roman" w:cs="Times New Roman"/>
                <w:bCs/>
                <w:sz w:val="20"/>
                <w:szCs w:val="20"/>
              </w:rPr>
              <w:t>[Fe]</w:t>
            </w:r>
          </w:p>
        </w:tc>
        <w:tc>
          <w:tcPr>
            <w:tcW w:w="1048" w:type="dxa"/>
            <w:tcBorders>
              <w:top w:val="nil"/>
              <w:left w:val="nil"/>
              <w:bottom w:val="single" w:sz="4" w:space="0" w:color="auto"/>
              <w:right w:val="nil"/>
            </w:tcBorders>
            <w:vAlign w:val="center"/>
          </w:tcPr>
          <w:p w14:paraId="368DCF9D" w14:textId="49F63C0C" w:rsidR="00A6148C" w:rsidRPr="003937A8" w:rsidRDefault="0057169E" w:rsidP="00D40F5C">
            <w:pPr>
              <w:spacing w:before="100" w:beforeAutospacing="1" w:after="100" w:afterAutospacing="1" w:line="480" w:lineRule="auto"/>
              <w:jc w:val="center"/>
              <w:rPr>
                <w:rFonts w:ascii="Times New Roman" w:hAnsi="Times New Roman" w:cs="Times New Roman"/>
                <w:bCs/>
                <w:sz w:val="20"/>
                <w:szCs w:val="20"/>
              </w:rPr>
            </w:pPr>
            <w:r>
              <w:rPr>
                <w:rFonts w:ascii="Times New Roman" w:hAnsi="Times New Roman" w:cs="Times New Roman"/>
                <w:bCs/>
                <w:sz w:val="20"/>
                <w:szCs w:val="20"/>
              </w:rPr>
              <w:t>-</w:t>
            </w:r>
            <w:r w:rsidR="00A6148C" w:rsidRPr="003937A8">
              <w:rPr>
                <w:rFonts w:ascii="Times New Roman" w:hAnsi="Times New Roman" w:cs="Times New Roman"/>
                <w:bCs/>
                <w:sz w:val="20"/>
                <w:szCs w:val="20"/>
              </w:rPr>
              <w:t>[Fe]</w:t>
            </w:r>
          </w:p>
        </w:tc>
        <w:tc>
          <w:tcPr>
            <w:tcW w:w="957" w:type="dxa"/>
            <w:tcBorders>
              <w:top w:val="nil"/>
              <w:left w:val="nil"/>
              <w:bottom w:val="single" w:sz="4" w:space="0" w:color="auto"/>
              <w:right w:val="nil"/>
            </w:tcBorders>
            <w:vAlign w:val="center"/>
          </w:tcPr>
          <w:p w14:paraId="016B92CF" w14:textId="066A7BB8" w:rsidR="00A6148C" w:rsidRPr="003937A8" w:rsidRDefault="0057169E" w:rsidP="00D40F5C">
            <w:pPr>
              <w:spacing w:before="100" w:beforeAutospacing="1" w:after="100" w:afterAutospacing="1" w:line="480" w:lineRule="auto"/>
              <w:jc w:val="center"/>
              <w:rPr>
                <w:rFonts w:ascii="Times New Roman" w:hAnsi="Times New Roman" w:cs="Times New Roman"/>
                <w:bCs/>
                <w:sz w:val="20"/>
                <w:szCs w:val="20"/>
              </w:rPr>
            </w:pPr>
            <w:r>
              <w:rPr>
                <w:rFonts w:ascii="Times New Roman" w:hAnsi="Times New Roman" w:cs="Times New Roman"/>
                <w:bCs/>
                <w:sz w:val="20"/>
                <w:szCs w:val="20"/>
              </w:rPr>
              <w:t>+</w:t>
            </w:r>
            <w:r w:rsidR="00A6148C" w:rsidRPr="003937A8">
              <w:rPr>
                <w:rFonts w:ascii="Times New Roman" w:hAnsi="Times New Roman" w:cs="Times New Roman"/>
                <w:bCs/>
                <w:sz w:val="20"/>
                <w:szCs w:val="20"/>
              </w:rPr>
              <w:t>[Fe]</w:t>
            </w:r>
          </w:p>
        </w:tc>
        <w:tc>
          <w:tcPr>
            <w:tcW w:w="978" w:type="dxa"/>
            <w:tcBorders>
              <w:top w:val="nil"/>
              <w:left w:val="nil"/>
              <w:bottom w:val="single" w:sz="4" w:space="0" w:color="auto"/>
              <w:right w:val="nil"/>
            </w:tcBorders>
            <w:vAlign w:val="center"/>
          </w:tcPr>
          <w:p w14:paraId="16EBCF31" w14:textId="22D8E733" w:rsidR="00A6148C" w:rsidRPr="003937A8" w:rsidRDefault="0057169E" w:rsidP="0057169E">
            <w:pPr>
              <w:spacing w:before="100" w:beforeAutospacing="1" w:after="100" w:afterAutospacing="1" w:line="480" w:lineRule="auto"/>
              <w:jc w:val="center"/>
              <w:rPr>
                <w:rFonts w:ascii="Times New Roman" w:hAnsi="Times New Roman" w:cs="Times New Roman"/>
                <w:bCs/>
                <w:sz w:val="20"/>
                <w:szCs w:val="20"/>
              </w:rPr>
            </w:pPr>
            <w:r>
              <w:rPr>
                <w:rFonts w:ascii="Times New Roman" w:hAnsi="Times New Roman" w:cs="Times New Roman"/>
                <w:bCs/>
                <w:sz w:val="20"/>
                <w:szCs w:val="20"/>
              </w:rPr>
              <w:t>-</w:t>
            </w:r>
            <w:r w:rsidR="00A6148C" w:rsidRPr="003937A8">
              <w:rPr>
                <w:rFonts w:ascii="Times New Roman" w:hAnsi="Times New Roman" w:cs="Times New Roman"/>
                <w:bCs/>
                <w:sz w:val="20"/>
                <w:szCs w:val="20"/>
              </w:rPr>
              <w:t>[Fe]</w:t>
            </w:r>
          </w:p>
        </w:tc>
        <w:tc>
          <w:tcPr>
            <w:tcW w:w="723" w:type="dxa"/>
            <w:tcBorders>
              <w:top w:val="nil"/>
              <w:left w:val="nil"/>
              <w:bottom w:val="single" w:sz="4" w:space="0" w:color="auto"/>
              <w:right w:val="nil"/>
            </w:tcBorders>
            <w:vAlign w:val="center"/>
          </w:tcPr>
          <w:p w14:paraId="6F7842EC" w14:textId="762A5356" w:rsidR="00A6148C" w:rsidRPr="003937A8" w:rsidRDefault="0057169E" w:rsidP="00D40F5C">
            <w:pPr>
              <w:spacing w:before="100" w:beforeAutospacing="1" w:after="100" w:afterAutospacing="1" w:line="480" w:lineRule="auto"/>
              <w:jc w:val="center"/>
              <w:rPr>
                <w:rFonts w:ascii="Times New Roman" w:hAnsi="Times New Roman" w:cs="Times New Roman"/>
                <w:bCs/>
                <w:sz w:val="20"/>
                <w:szCs w:val="20"/>
              </w:rPr>
            </w:pPr>
            <w:r>
              <w:rPr>
                <w:rFonts w:ascii="Times New Roman" w:hAnsi="Times New Roman" w:cs="Times New Roman"/>
                <w:bCs/>
                <w:sz w:val="20"/>
                <w:szCs w:val="20"/>
              </w:rPr>
              <w:t>+</w:t>
            </w:r>
            <w:r w:rsidR="00A6148C" w:rsidRPr="003937A8">
              <w:rPr>
                <w:rFonts w:ascii="Times New Roman" w:hAnsi="Times New Roman" w:cs="Times New Roman"/>
                <w:bCs/>
                <w:sz w:val="20"/>
                <w:szCs w:val="20"/>
              </w:rPr>
              <w:t>[Fe]</w:t>
            </w:r>
          </w:p>
        </w:tc>
        <w:tc>
          <w:tcPr>
            <w:tcW w:w="643" w:type="dxa"/>
            <w:tcBorders>
              <w:top w:val="nil"/>
              <w:left w:val="nil"/>
              <w:bottom w:val="single" w:sz="4" w:space="0" w:color="auto"/>
              <w:right w:val="nil"/>
            </w:tcBorders>
            <w:vAlign w:val="center"/>
          </w:tcPr>
          <w:p w14:paraId="73AC3EF2" w14:textId="3B3011D3" w:rsidR="00A6148C" w:rsidRPr="003937A8" w:rsidRDefault="0057169E" w:rsidP="00D40F5C">
            <w:pPr>
              <w:spacing w:before="100" w:beforeAutospacing="1" w:after="100" w:afterAutospacing="1" w:line="480" w:lineRule="auto"/>
              <w:jc w:val="center"/>
              <w:rPr>
                <w:rFonts w:ascii="Times New Roman" w:hAnsi="Times New Roman" w:cs="Times New Roman"/>
                <w:bCs/>
                <w:sz w:val="20"/>
                <w:szCs w:val="20"/>
              </w:rPr>
            </w:pPr>
            <w:r>
              <w:rPr>
                <w:rFonts w:ascii="Times New Roman" w:hAnsi="Times New Roman" w:cs="Times New Roman"/>
                <w:bCs/>
                <w:sz w:val="20"/>
                <w:szCs w:val="20"/>
              </w:rPr>
              <w:t>-</w:t>
            </w:r>
            <w:r w:rsidR="00A6148C" w:rsidRPr="003937A8">
              <w:rPr>
                <w:rFonts w:ascii="Times New Roman" w:hAnsi="Times New Roman" w:cs="Times New Roman"/>
                <w:bCs/>
                <w:sz w:val="20"/>
                <w:szCs w:val="20"/>
              </w:rPr>
              <w:t>[Fe]</w:t>
            </w:r>
          </w:p>
        </w:tc>
        <w:tc>
          <w:tcPr>
            <w:tcW w:w="774" w:type="dxa"/>
            <w:tcBorders>
              <w:top w:val="nil"/>
              <w:left w:val="nil"/>
              <w:bottom w:val="single" w:sz="4" w:space="0" w:color="auto"/>
              <w:right w:val="nil"/>
            </w:tcBorders>
            <w:vAlign w:val="center"/>
          </w:tcPr>
          <w:p w14:paraId="31F7BF07" w14:textId="3E289ED3" w:rsidR="00A6148C" w:rsidRPr="003937A8" w:rsidRDefault="0057169E" w:rsidP="00D40F5C">
            <w:pPr>
              <w:spacing w:before="100" w:beforeAutospacing="1" w:after="100" w:afterAutospacing="1" w:line="480" w:lineRule="auto"/>
              <w:jc w:val="center"/>
              <w:rPr>
                <w:rFonts w:ascii="Times New Roman" w:hAnsi="Times New Roman" w:cs="Times New Roman"/>
                <w:bCs/>
                <w:sz w:val="20"/>
                <w:szCs w:val="20"/>
              </w:rPr>
            </w:pPr>
            <w:r>
              <w:rPr>
                <w:rFonts w:ascii="Times New Roman" w:hAnsi="Times New Roman" w:cs="Times New Roman"/>
                <w:bCs/>
                <w:sz w:val="20"/>
                <w:szCs w:val="20"/>
              </w:rPr>
              <w:t>+</w:t>
            </w:r>
            <w:r w:rsidR="00A6148C" w:rsidRPr="003937A8">
              <w:rPr>
                <w:rFonts w:ascii="Times New Roman" w:hAnsi="Times New Roman" w:cs="Times New Roman"/>
                <w:bCs/>
                <w:sz w:val="20"/>
                <w:szCs w:val="20"/>
              </w:rPr>
              <w:t>[Fe]</w:t>
            </w:r>
          </w:p>
        </w:tc>
        <w:tc>
          <w:tcPr>
            <w:tcW w:w="927" w:type="dxa"/>
            <w:tcBorders>
              <w:top w:val="nil"/>
              <w:left w:val="nil"/>
              <w:bottom w:val="single" w:sz="4" w:space="0" w:color="auto"/>
              <w:right w:val="nil"/>
            </w:tcBorders>
            <w:vAlign w:val="center"/>
          </w:tcPr>
          <w:p w14:paraId="086845CA" w14:textId="3E73B289" w:rsidR="00A6148C" w:rsidRPr="003937A8" w:rsidRDefault="0057169E" w:rsidP="00D40F5C">
            <w:pPr>
              <w:spacing w:before="100" w:beforeAutospacing="1" w:after="100" w:afterAutospacing="1" w:line="480" w:lineRule="auto"/>
              <w:jc w:val="center"/>
              <w:rPr>
                <w:rFonts w:ascii="Times New Roman" w:hAnsi="Times New Roman" w:cs="Times New Roman"/>
                <w:bCs/>
                <w:sz w:val="20"/>
                <w:szCs w:val="20"/>
              </w:rPr>
            </w:pPr>
            <w:r>
              <w:rPr>
                <w:rFonts w:ascii="Times New Roman" w:hAnsi="Times New Roman" w:cs="Times New Roman"/>
                <w:bCs/>
                <w:sz w:val="20"/>
                <w:szCs w:val="20"/>
              </w:rPr>
              <w:t>-</w:t>
            </w:r>
            <w:r w:rsidR="00A6148C" w:rsidRPr="003937A8">
              <w:rPr>
                <w:rFonts w:ascii="Times New Roman" w:hAnsi="Times New Roman" w:cs="Times New Roman"/>
                <w:bCs/>
                <w:sz w:val="20"/>
                <w:szCs w:val="20"/>
              </w:rPr>
              <w:t>[Fe]</w:t>
            </w:r>
          </w:p>
        </w:tc>
        <w:tc>
          <w:tcPr>
            <w:tcW w:w="1701" w:type="dxa"/>
            <w:tcBorders>
              <w:left w:val="nil"/>
              <w:bottom w:val="single" w:sz="4" w:space="0" w:color="auto"/>
              <w:right w:val="nil"/>
            </w:tcBorders>
            <w:vAlign w:val="center"/>
          </w:tcPr>
          <w:p w14:paraId="6ACDAA11" w14:textId="77777777" w:rsidR="00A6148C" w:rsidRPr="003937A8" w:rsidRDefault="00A6148C" w:rsidP="00D40F5C">
            <w:pPr>
              <w:spacing w:before="100" w:beforeAutospacing="1" w:after="100" w:afterAutospacing="1" w:line="480" w:lineRule="auto"/>
              <w:jc w:val="center"/>
              <w:rPr>
                <w:rFonts w:ascii="Times New Roman" w:hAnsi="Times New Roman" w:cs="Times New Roman"/>
                <w:bCs/>
                <w:sz w:val="20"/>
                <w:szCs w:val="20"/>
              </w:rPr>
            </w:pPr>
            <w:r w:rsidRPr="003937A8">
              <w:rPr>
                <w:rFonts w:ascii="Times New Roman" w:hAnsi="Times New Roman" w:cs="Times New Roman"/>
                <w:bCs/>
                <w:i/>
                <w:sz w:val="20"/>
                <w:szCs w:val="20"/>
              </w:rPr>
              <w:t>t</w:t>
            </w:r>
            <w:r w:rsidRPr="003937A8">
              <w:rPr>
                <w:rFonts w:ascii="Times New Roman" w:hAnsi="Times New Roman" w:cs="Times New Roman"/>
                <w:bCs/>
                <w:i/>
                <w:sz w:val="20"/>
                <w:szCs w:val="20"/>
                <w:vertAlign w:val="subscript"/>
              </w:rPr>
              <w:t>R</w:t>
            </w:r>
            <w:r w:rsidRPr="003937A8">
              <w:rPr>
                <w:rFonts w:ascii="Times New Roman" w:hAnsi="Times New Roman" w:cs="Times New Roman"/>
                <w:bCs/>
                <w:sz w:val="20"/>
                <w:szCs w:val="20"/>
              </w:rPr>
              <w:t xml:space="preserve"> (min)</w:t>
            </w:r>
          </w:p>
        </w:tc>
      </w:tr>
      <w:tr w:rsidR="00E64514" w:rsidRPr="00D40F5C" w14:paraId="352DEBF7" w14:textId="77777777" w:rsidTr="0026147C">
        <w:trPr>
          <w:trHeight w:hRule="exact" w:val="340"/>
        </w:trPr>
        <w:tc>
          <w:tcPr>
            <w:tcW w:w="1384" w:type="dxa"/>
            <w:tcBorders>
              <w:left w:val="nil"/>
              <w:bottom w:val="nil"/>
              <w:right w:val="nil"/>
            </w:tcBorders>
            <w:vAlign w:val="center"/>
          </w:tcPr>
          <w:p w14:paraId="6B3B514B" w14:textId="77777777" w:rsidR="00A6148C" w:rsidRPr="003937A8" w:rsidRDefault="00A6148C" w:rsidP="00D40F5C">
            <w:pPr>
              <w:spacing w:line="480" w:lineRule="auto"/>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FSC</w:t>
            </w:r>
          </w:p>
        </w:tc>
        <w:tc>
          <w:tcPr>
            <w:tcW w:w="830" w:type="dxa"/>
            <w:tcBorders>
              <w:left w:val="nil"/>
              <w:bottom w:val="nil"/>
              <w:right w:val="nil"/>
            </w:tcBorders>
            <w:vAlign w:val="center"/>
          </w:tcPr>
          <w:p w14:paraId="55AD4B99" w14:textId="47346613" w:rsidR="00A6148C" w:rsidRPr="003937A8" w:rsidRDefault="00D33962"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779.63</w:t>
            </w:r>
          </w:p>
        </w:tc>
        <w:tc>
          <w:tcPr>
            <w:tcW w:w="1048" w:type="dxa"/>
            <w:tcBorders>
              <w:left w:val="nil"/>
              <w:bottom w:val="nil"/>
              <w:right w:val="nil"/>
            </w:tcBorders>
            <w:vAlign w:val="center"/>
          </w:tcPr>
          <w:p w14:paraId="743A1135" w14:textId="6ABF2EA3" w:rsidR="00A6148C" w:rsidRPr="003937A8" w:rsidRDefault="00D33962"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726.81</w:t>
            </w:r>
          </w:p>
        </w:tc>
        <w:tc>
          <w:tcPr>
            <w:tcW w:w="957" w:type="dxa"/>
            <w:tcBorders>
              <w:left w:val="nil"/>
              <w:bottom w:val="nil"/>
              <w:right w:val="nil"/>
            </w:tcBorders>
            <w:vAlign w:val="center"/>
          </w:tcPr>
          <w:p w14:paraId="5DAAAB45" w14:textId="0A407C83" w:rsidR="00A6148C" w:rsidRPr="0026147C" w:rsidRDefault="002C16EF" w:rsidP="0026147C">
            <w:pPr>
              <w:spacing w:line="480" w:lineRule="auto"/>
              <w:jc w:val="center"/>
              <w:rPr>
                <w:rFonts w:ascii="Times New Roman" w:eastAsia="Times New Roman" w:hAnsi="Times New Roman" w:cs="Times New Roman"/>
                <w:i/>
                <w:color w:val="000000" w:themeColor="text1"/>
                <w:sz w:val="20"/>
                <w:szCs w:val="20"/>
                <w:lang w:val="de-DE" w:eastAsia="de-DE" w:bidi="ar-SA"/>
              </w:rPr>
            </w:pPr>
            <w:r w:rsidRPr="0026147C">
              <w:rPr>
                <w:rFonts w:ascii="Times New Roman" w:eastAsia="Times New Roman" w:hAnsi="Times New Roman" w:cs="Times New Roman"/>
                <w:i/>
                <w:color w:val="000000" w:themeColor="text1"/>
                <w:sz w:val="20"/>
                <w:szCs w:val="20"/>
                <w:lang w:val="de-DE" w:eastAsia="de-DE" w:bidi="ar-SA"/>
              </w:rPr>
              <w:t>780.55</w:t>
            </w:r>
          </w:p>
        </w:tc>
        <w:tc>
          <w:tcPr>
            <w:tcW w:w="978" w:type="dxa"/>
            <w:tcBorders>
              <w:left w:val="nil"/>
              <w:bottom w:val="nil"/>
              <w:right w:val="nil"/>
            </w:tcBorders>
            <w:vAlign w:val="center"/>
          </w:tcPr>
          <w:p w14:paraId="77796E2C" w14:textId="6B9CD614" w:rsidR="00A6148C" w:rsidRPr="0026147C" w:rsidRDefault="00C1126E" w:rsidP="00474075">
            <w:pPr>
              <w:spacing w:line="480" w:lineRule="auto"/>
              <w:jc w:val="center"/>
              <w:rPr>
                <w:rFonts w:ascii="Times New Roman" w:eastAsia="Times New Roman" w:hAnsi="Times New Roman" w:cs="Times New Roman"/>
                <w:color w:val="000000" w:themeColor="text1"/>
                <w:sz w:val="20"/>
                <w:szCs w:val="20"/>
                <w:lang w:val="de-DE" w:eastAsia="de-DE" w:bidi="ar-SA"/>
              </w:rPr>
            </w:pPr>
            <w:r w:rsidRPr="0026147C">
              <w:rPr>
                <w:rFonts w:ascii="Times New Roman" w:eastAsia="Times New Roman" w:hAnsi="Times New Roman" w:cs="Times New Roman"/>
                <w:color w:val="000000" w:themeColor="text1"/>
                <w:sz w:val="20"/>
                <w:szCs w:val="20"/>
                <w:lang w:val="de-DE" w:eastAsia="de-DE" w:bidi="ar-SA"/>
              </w:rPr>
              <w:t>75</w:t>
            </w:r>
            <w:r w:rsidR="00474075" w:rsidRPr="0026147C">
              <w:rPr>
                <w:rFonts w:ascii="Times New Roman" w:eastAsia="Times New Roman" w:hAnsi="Times New Roman" w:cs="Times New Roman"/>
                <w:color w:val="000000" w:themeColor="text1"/>
                <w:sz w:val="20"/>
                <w:szCs w:val="20"/>
                <w:lang w:val="de-DE" w:eastAsia="de-DE" w:bidi="ar-SA"/>
              </w:rPr>
              <w:t>0</w:t>
            </w:r>
            <w:r w:rsidRPr="0026147C">
              <w:rPr>
                <w:rFonts w:ascii="Times New Roman" w:eastAsia="Times New Roman" w:hAnsi="Times New Roman" w:cs="Times New Roman"/>
                <w:color w:val="000000" w:themeColor="text1"/>
                <w:sz w:val="20"/>
                <w:szCs w:val="20"/>
                <w:lang w:val="de-DE" w:eastAsia="de-DE" w:bidi="ar-SA"/>
              </w:rPr>
              <w:t>.2</w:t>
            </w:r>
            <w:r w:rsidR="00474075" w:rsidRPr="0026147C">
              <w:rPr>
                <w:rFonts w:ascii="Times New Roman" w:eastAsia="Times New Roman" w:hAnsi="Times New Roman" w:cs="Times New Roman"/>
                <w:color w:val="000000" w:themeColor="text1"/>
                <w:sz w:val="20"/>
                <w:szCs w:val="20"/>
                <w:lang w:val="de-DE" w:eastAsia="de-DE" w:bidi="ar-SA"/>
              </w:rPr>
              <w:t>2</w:t>
            </w:r>
          </w:p>
        </w:tc>
        <w:tc>
          <w:tcPr>
            <w:tcW w:w="723" w:type="dxa"/>
            <w:tcBorders>
              <w:left w:val="nil"/>
              <w:bottom w:val="nil"/>
              <w:right w:val="nil"/>
            </w:tcBorders>
            <w:vAlign w:val="center"/>
          </w:tcPr>
          <w:p w14:paraId="088494B6" w14:textId="77777777" w:rsidR="00A6148C" w:rsidRPr="003937A8" w:rsidRDefault="00A6148C" w:rsidP="00D40F5C">
            <w:pPr>
              <w:spacing w:line="480" w:lineRule="auto"/>
              <w:jc w:val="center"/>
              <w:rPr>
                <w:rFonts w:ascii="Times New Roman" w:eastAsia="Times New Roman" w:hAnsi="Times New Roman" w:cs="Times New Roman"/>
                <w:i/>
                <w:iCs/>
                <w:sz w:val="20"/>
                <w:szCs w:val="20"/>
                <w:lang w:val="de-DE" w:eastAsia="de-DE" w:bidi="ar-SA"/>
              </w:rPr>
            </w:pPr>
            <w:r w:rsidRPr="003937A8">
              <w:rPr>
                <w:rFonts w:ascii="Times New Roman" w:eastAsia="Times New Roman" w:hAnsi="Times New Roman" w:cs="Times New Roman"/>
                <w:i/>
                <w:iCs/>
                <w:sz w:val="20"/>
                <w:szCs w:val="20"/>
                <w:lang w:val="de-DE" w:eastAsia="de-DE" w:bidi="ar-SA"/>
              </w:rPr>
              <w:t>NA</w:t>
            </w:r>
          </w:p>
        </w:tc>
        <w:tc>
          <w:tcPr>
            <w:tcW w:w="643" w:type="dxa"/>
            <w:tcBorders>
              <w:left w:val="nil"/>
              <w:bottom w:val="nil"/>
              <w:right w:val="nil"/>
            </w:tcBorders>
            <w:vAlign w:val="center"/>
          </w:tcPr>
          <w:p w14:paraId="6149AE02"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55</w:t>
            </w:r>
          </w:p>
        </w:tc>
        <w:tc>
          <w:tcPr>
            <w:tcW w:w="774" w:type="dxa"/>
            <w:tcBorders>
              <w:left w:val="nil"/>
              <w:bottom w:val="nil"/>
              <w:right w:val="nil"/>
            </w:tcBorders>
            <w:vAlign w:val="center"/>
          </w:tcPr>
          <w:p w14:paraId="62A55CCA"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6.32</w:t>
            </w:r>
            <w:r w:rsidRPr="003937A8">
              <w:rPr>
                <w:rFonts w:ascii="Times New Roman" w:eastAsia="Times New Roman" w:hAnsi="Times New Roman" w:cs="Times New Roman"/>
                <w:i/>
                <w:iCs/>
                <w:sz w:val="20"/>
                <w:szCs w:val="20"/>
                <w:vertAlign w:val="superscript"/>
                <w:lang w:val="de-DE" w:eastAsia="de-DE" w:bidi="ar-SA"/>
              </w:rPr>
              <w:t>a</w:t>
            </w:r>
          </w:p>
        </w:tc>
        <w:tc>
          <w:tcPr>
            <w:tcW w:w="927" w:type="dxa"/>
            <w:tcBorders>
              <w:left w:val="nil"/>
              <w:bottom w:val="nil"/>
              <w:right w:val="nil"/>
            </w:tcBorders>
            <w:vAlign w:val="center"/>
          </w:tcPr>
          <w:p w14:paraId="7CE597F5"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8.05</w:t>
            </w:r>
            <w:r w:rsidRPr="003937A8">
              <w:rPr>
                <w:rFonts w:ascii="Times New Roman" w:eastAsia="Times New Roman" w:hAnsi="Times New Roman" w:cs="Times New Roman"/>
                <w:i/>
                <w:iCs/>
                <w:sz w:val="20"/>
                <w:szCs w:val="20"/>
                <w:vertAlign w:val="superscript"/>
                <w:lang w:val="de-DE" w:eastAsia="de-DE" w:bidi="ar-SA"/>
              </w:rPr>
              <w:t>a</w:t>
            </w:r>
          </w:p>
        </w:tc>
        <w:tc>
          <w:tcPr>
            <w:tcW w:w="1701" w:type="dxa"/>
            <w:tcBorders>
              <w:left w:val="nil"/>
              <w:bottom w:val="nil"/>
              <w:right w:val="nil"/>
            </w:tcBorders>
            <w:vAlign w:val="center"/>
          </w:tcPr>
          <w:p w14:paraId="1521430B"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4.77</w:t>
            </w:r>
            <w:r w:rsidRPr="003937A8">
              <w:rPr>
                <w:rFonts w:ascii="Times New Roman" w:eastAsia="Times New Roman" w:hAnsi="Times New Roman" w:cs="Times New Roman"/>
                <w:i/>
                <w:iCs/>
                <w:sz w:val="20"/>
                <w:szCs w:val="20"/>
                <w:vertAlign w:val="superscript"/>
                <w:lang w:val="de-DE" w:eastAsia="de-DE" w:bidi="ar-SA"/>
              </w:rPr>
              <w:t>c</w:t>
            </w:r>
          </w:p>
        </w:tc>
      </w:tr>
      <w:tr w:rsidR="00E64514" w:rsidRPr="00D40F5C" w14:paraId="549261C7" w14:textId="77777777" w:rsidTr="0026147C">
        <w:trPr>
          <w:trHeight w:hRule="exact" w:val="340"/>
        </w:trPr>
        <w:tc>
          <w:tcPr>
            <w:tcW w:w="1384" w:type="dxa"/>
            <w:tcBorders>
              <w:top w:val="nil"/>
              <w:left w:val="nil"/>
              <w:bottom w:val="nil"/>
              <w:right w:val="nil"/>
            </w:tcBorders>
            <w:vAlign w:val="center"/>
          </w:tcPr>
          <w:p w14:paraId="3DC222DF" w14:textId="77777777" w:rsidR="00A6148C" w:rsidRPr="003937A8" w:rsidRDefault="00A6148C" w:rsidP="00D40F5C">
            <w:pPr>
              <w:spacing w:line="480" w:lineRule="auto"/>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MAFC</w:t>
            </w:r>
          </w:p>
        </w:tc>
        <w:tc>
          <w:tcPr>
            <w:tcW w:w="830" w:type="dxa"/>
            <w:tcBorders>
              <w:top w:val="nil"/>
              <w:left w:val="nil"/>
              <w:bottom w:val="nil"/>
              <w:right w:val="nil"/>
            </w:tcBorders>
            <w:vAlign w:val="center"/>
          </w:tcPr>
          <w:p w14:paraId="5C50E413" w14:textId="6A55BB3F" w:rsidR="00A6148C" w:rsidRPr="003937A8" w:rsidRDefault="00D33962"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821.67</w:t>
            </w:r>
          </w:p>
        </w:tc>
        <w:tc>
          <w:tcPr>
            <w:tcW w:w="1048" w:type="dxa"/>
            <w:tcBorders>
              <w:top w:val="nil"/>
              <w:left w:val="nil"/>
              <w:bottom w:val="nil"/>
              <w:right w:val="nil"/>
            </w:tcBorders>
            <w:vAlign w:val="center"/>
          </w:tcPr>
          <w:p w14:paraId="264A98BA" w14:textId="4CA27878" w:rsidR="00A6148C" w:rsidRPr="003937A8" w:rsidRDefault="00D33962"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768.85</w:t>
            </w:r>
          </w:p>
        </w:tc>
        <w:tc>
          <w:tcPr>
            <w:tcW w:w="957" w:type="dxa"/>
            <w:tcBorders>
              <w:top w:val="nil"/>
              <w:left w:val="nil"/>
              <w:bottom w:val="nil"/>
              <w:right w:val="nil"/>
            </w:tcBorders>
            <w:vAlign w:val="center"/>
          </w:tcPr>
          <w:p w14:paraId="5BC08B11" w14:textId="6AFC33D4" w:rsidR="00A6148C" w:rsidRPr="0026147C" w:rsidRDefault="00C1126E" w:rsidP="00D40F5C">
            <w:pPr>
              <w:spacing w:line="480" w:lineRule="auto"/>
              <w:jc w:val="center"/>
              <w:rPr>
                <w:rFonts w:ascii="Times New Roman" w:eastAsia="Times New Roman" w:hAnsi="Times New Roman" w:cs="Times New Roman"/>
                <w:color w:val="000000" w:themeColor="text1"/>
                <w:sz w:val="20"/>
                <w:szCs w:val="20"/>
                <w:lang w:val="de-DE" w:eastAsia="de-DE" w:bidi="ar-SA"/>
              </w:rPr>
            </w:pPr>
            <w:r w:rsidRPr="0026147C">
              <w:rPr>
                <w:rFonts w:ascii="Times New Roman" w:eastAsia="Times New Roman" w:hAnsi="Times New Roman" w:cs="Times New Roman"/>
                <w:color w:val="000000" w:themeColor="text1"/>
                <w:sz w:val="20"/>
                <w:szCs w:val="20"/>
                <w:lang w:val="de-DE" w:eastAsia="de-DE" w:bidi="ar-SA"/>
              </w:rPr>
              <w:t>844.65</w:t>
            </w:r>
          </w:p>
        </w:tc>
        <w:tc>
          <w:tcPr>
            <w:tcW w:w="978" w:type="dxa"/>
            <w:tcBorders>
              <w:top w:val="nil"/>
              <w:left w:val="nil"/>
              <w:bottom w:val="nil"/>
              <w:right w:val="nil"/>
            </w:tcBorders>
            <w:vAlign w:val="center"/>
          </w:tcPr>
          <w:p w14:paraId="04A40503" w14:textId="5098E85F" w:rsidR="00A6148C" w:rsidRPr="0026147C" w:rsidRDefault="00C1126E" w:rsidP="00D521AC">
            <w:pPr>
              <w:spacing w:line="480" w:lineRule="auto"/>
              <w:jc w:val="center"/>
              <w:rPr>
                <w:rFonts w:ascii="Times New Roman" w:eastAsia="Times New Roman" w:hAnsi="Times New Roman" w:cs="Times New Roman"/>
                <w:color w:val="000000" w:themeColor="text1"/>
                <w:sz w:val="20"/>
                <w:szCs w:val="20"/>
                <w:lang w:val="de-DE" w:eastAsia="de-DE" w:bidi="ar-SA"/>
              </w:rPr>
            </w:pPr>
            <w:r w:rsidRPr="0026147C">
              <w:rPr>
                <w:rFonts w:ascii="Times New Roman" w:eastAsia="Times New Roman" w:hAnsi="Times New Roman" w:cs="Times New Roman"/>
                <w:color w:val="000000" w:themeColor="text1"/>
                <w:sz w:val="20"/>
                <w:szCs w:val="20"/>
                <w:lang w:val="de-DE" w:eastAsia="de-DE" w:bidi="ar-SA"/>
              </w:rPr>
              <w:t>79</w:t>
            </w:r>
            <w:r w:rsidR="00D521AC" w:rsidRPr="0026147C">
              <w:rPr>
                <w:rFonts w:ascii="Times New Roman" w:eastAsia="Times New Roman" w:hAnsi="Times New Roman" w:cs="Times New Roman"/>
                <w:color w:val="000000" w:themeColor="text1"/>
                <w:sz w:val="20"/>
                <w:szCs w:val="20"/>
                <w:lang w:val="de-DE" w:eastAsia="de-DE" w:bidi="ar-SA"/>
              </w:rPr>
              <w:t>2</w:t>
            </w:r>
            <w:r w:rsidRPr="0026147C">
              <w:rPr>
                <w:rFonts w:ascii="Times New Roman" w:eastAsia="Times New Roman" w:hAnsi="Times New Roman" w:cs="Times New Roman"/>
                <w:color w:val="000000" w:themeColor="text1"/>
                <w:sz w:val="20"/>
                <w:szCs w:val="20"/>
                <w:lang w:val="de-DE" w:eastAsia="de-DE" w:bidi="ar-SA"/>
              </w:rPr>
              <w:t>.2</w:t>
            </w:r>
            <w:r w:rsidR="00D521AC" w:rsidRPr="0026147C">
              <w:rPr>
                <w:rFonts w:ascii="Times New Roman" w:eastAsia="Times New Roman" w:hAnsi="Times New Roman" w:cs="Times New Roman"/>
                <w:color w:val="000000" w:themeColor="text1"/>
                <w:sz w:val="20"/>
                <w:szCs w:val="20"/>
                <w:lang w:val="de-DE" w:eastAsia="de-DE" w:bidi="ar-SA"/>
              </w:rPr>
              <w:t>1</w:t>
            </w:r>
          </w:p>
        </w:tc>
        <w:tc>
          <w:tcPr>
            <w:tcW w:w="723" w:type="dxa"/>
            <w:tcBorders>
              <w:top w:val="nil"/>
              <w:left w:val="nil"/>
              <w:bottom w:val="nil"/>
              <w:right w:val="nil"/>
            </w:tcBorders>
            <w:vAlign w:val="center"/>
          </w:tcPr>
          <w:p w14:paraId="236104E8"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8</w:t>
            </w:r>
          </w:p>
        </w:tc>
        <w:tc>
          <w:tcPr>
            <w:tcW w:w="643" w:type="dxa"/>
            <w:tcBorders>
              <w:top w:val="nil"/>
              <w:left w:val="nil"/>
              <w:bottom w:val="nil"/>
              <w:right w:val="nil"/>
            </w:tcBorders>
            <w:vAlign w:val="center"/>
          </w:tcPr>
          <w:p w14:paraId="5C05F054"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58</w:t>
            </w:r>
          </w:p>
        </w:tc>
        <w:tc>
          <w:tcPr>
            <w:tcW w:w="774" w:type="dxa"/>
            <w:tcBorders>
              <w:top w:val="nil"/>
              <w:left w:val="nil"/>
              <w:bottom w:val="nil"/>
              <w:right w:val="nil"/>
            </w:tcBorders>
            <w:vAlign w:val="center"/>
          </w:tcPr>
          <w:p w14:paraId="6AE19B42"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7.80</w:t>
            </w:r>
            <w:r w:rsidRPr="003937A8">
              <w:rPr>
                <w:rFonts w:ascii="Times New Roman" w:eastAsia="Times New Roman" w:hAnsi="Times New Roman" w:cs="Times New Roman"/>
                <w:i/>
                <w:iCs/>
                <w:sz w:val="20"/>
                <w:szCs w:val="20"/>
                <w:vertAlign w:val="superscript"/>
                <w:lang w:val="de-DE" w:eastAsia="de-DE" w:bidi="ar-SA"/>
              </w:rPr>
              <w:t>a</w:t>
            </w:r>
          </w:p>
        </w:tc>
        <w:tc>
          <w:tcPr>
            <w:tcW w:w="927" w:type="dxa"/>
            <w:tcBorders>
              <w:top w:val="nil"/>
              <w:left w:val="nil"/>
              <w:bottom w:val="nil"/>
              <w:right w:val="nil"/>
            </w:tcBorders>
            <w:vAlign w:val="center"/>
          </w:tcPr>
          <w:p w14:paraId="6C0E1D86"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9.43</w:t>
            </w:r>
            <w:r w:rsidRPr="003937A8">
              <w:rPr>
                <w:rFonts w:ascii="Times New Roman" w:eastAsia="Times New Roman" w:hAnsi="Times New Roman" w:cs="Times New Roman"/>
                <w:i/>
                <w:iCs/>
                <w:sz w:val="20"/>
                <w:szCs w:val="20"/>
                <w:vertAlign w:val="superscript"/>
                <w:lang w:val="de-DE" w:eastAsia="de-DE" w:bidi="ar-SA"/>
              </w:rPr>
              <w:t>a</w:t>
            </w:r>
          </w:p>
        </w:tc>
        <w:tc>
          <w:tcPr>
            <w:tcW w:w="1701" w:type="dxa"/>
            <w:tcBorders>
              <w:top w:val="nil"/>
              <w:left w:val="nil"/>
              <w:bottom w:val="nil"/>
              <w:right w:val="nil"/>
            </w:tcBorders>
            <w:vAlign w:val="center"/>
          </w:tcPr>
          <w:p w14:paraId="409DE768"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5.66</w:t>
            </w:r>
            <w:r w:rsidRPr="003937A8">
              <w:rPr>
                <w:rFonts w:ascii="Times New Roman" w:eastAsia="Times New Roman" w:hAnsi="Times New Roman" w:cs="Times New Roman"/>
                <w:i/>
                <w:iCs/>
                <w:sz w:val="20"/>
                <w:szCs w:val="20"/>
                <w:vertAlign w:val="superscript"/>
                <w:lang w:val="de-DE" w:eastAsia="de-DE" w:bidi="ar-SA"/>
              </w:rPr>
              <w:t>c</w:t>
            </w:r>
          </w:p>
        </w:tc>
      </w:tr>
      <w:tr w:rsidR="00E64514" w:rsidRPr="00D40F5C" w14:paraId="08C8CB9E" w14:textId="77777777" w:rsidTr="0026147C">
        <w:trPr>
          <w:trHeight w:hRule="exact" w:val="340"/>
        </w:trPr>
        <w:tc>
          <w:tcPr>
            <w:tcW w:w="1384" w:type="dxa"/>
            <w:tcBorders>
              <w:top w:val="nil"/>
              <w:left w:val="nil"/>
              <w:bottom w:val="nil"/>
              <w:right w:val="nil"/>
            </w:tcBorders>
            <w:vAlign w:val="center"/>
          </w:tcPr>
          <w:p w14:paraId="0EBDFF77" w14:textId="6D8E28D7" w:rsidR="00A6148C" w:rsidRPr="003937A8" w:rsidRDefault="00A6148C" w:rsidP="00D40F5C">
            <w:pPr>
              <w:spacing w:line="480" w:lineRule="auto"/>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DAFC</w:t>
            </w:r>
          </w:p>
        </w:tc>
        <w:tc>
          <w:tcPr>
            <w:tcW w:w="830" w:type="dxa"/>
            <w:tcBorders>
              <w:top w:val="nil"/>
              <w:left w:val="nil"/>
              <w:bottom w:val="nil"/>
              <w:right w:val="nil"/>
            </w:tcBorders>
            <w:vAlign w:val="center"/>
          </w:tcPr>
          <w:p w14:paraId="0B97E3D1" w14:textId="1B8943B1" w:rsidR="00A6148C" w:rsidRPr="003937A8" w:rsidRDefault="00D33962"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863.71</w:t>
            </w:r>
          </w:p>
        </w:tc>
        <w:tc>
          <w:tcPr>
            <w:tcW w:w="1048" w:type="dxa"/>
            <w:tcBorders>
              <w:top w:val="nil"/>
              <w:left w:val="nil"/>
              <w:bottom w:val="nil"/>
              <w:right w:val="nil"/>
            </w:tcBorders>
            <w:vAlign w:val="center"/>
          </w:tcPr>
          <w:p w14:paraId="5D0B7DF9" w14:textId="3C0CE9B6" w:rsidR="00A6148C" w:rsidRPr="003937A8" w:rsidRDefault="00D33962"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810.89</w:t>
            </w:r>
          </w:p>
        </w:tc>
        <w:tc>
          <w:tcPr>
            <w:tcW w:w="957" w:type="dxa"/>
            <w:tcBorders>
              <w:top w:val="nil"/>
              <w:left w:val="nil"/>
              <w:bottom w:val="nil"/>
              <w:right w:val="nil"/>
            </w:tcBorders>
            <w:vAlign w:val="center"/>
          </w:tcPr>
          <w:p w14:paraId="29FE287C" w14:textId="0A057686" w:rsidR="00A6148C" w:rsidRPr="0026147C" w:rsidRDefault="00C1126E" w:rsidP="00D40F5C">
            <w:pPr>
              <w:spacing w:line="480" w:lineRule="auto"/>
              <w:jc w:val="center"/>
              <w:rPr>
                <w:rFonts w:ascii="Times New Roman" w:eastAsia="Times New Roman" w:hAnsi="Times New Roman" w:cs="Times New Roman"/>
                <w:color w:val="000000" w:themeColor="text1"/>
                <w:sz w:val="20"/>
                <w:szCs w:val="20"/>
                <w:lang w:val="de-DE" w:eastAsia="de-DE" w:bidi="ar-SA"/>
              </w:rPr>
            </w:pPr>
            <w:r w:rsidRPr="0026147C">
              <w:rPr>
                <w:rFonts w:ascii="Times New Roman" w:eastAsia="Times New Roman" w:hAnsi="Times New Roman" w:cs="Times New Roman"/>
                <w:color w:val="000000" w:themeColor="text1"/>
                <w:sz w:val="20"/>
                <w:szCs w:val="20"/>
                <w:lang w:val="de-DE" w:eastAsia="de-DE" w:bidi="ar-SA"/>
              </w:rPr>
              <w:t>886.68</w:t>
            </w:r>
          </w:p>
        </w:tc>
        <w:tc>
          <w:tcPr>
            <w:tcW w:w="978" w:type="dxa"/>
            <w:tcBorders>
              <w:top w:val="nil"/>
              <w:left w:val="nil"/>
              <w:bottom w:val="nil"/>
              <w:right w:val="nil"/>
            </w:tcBorders>
            <w:vAlign w:val="center"/>
          </w:tcPr>
          <w:p w14:paraId="1663F5FD" w14:textId="54596994" w:rsidR="00A6148C" w:rsidRPr="0026147C" w:rsidRDefault="00D521AC" w:rsidP="00D40F5C">
            <w:pPr>
              <w:spacing w:line="480" w:lineRule="auto"/>
              <w:jc w:val="center"/>
              <w:rPr>
                <w:rFonts w:ascii="Times New Roman" w:eastAsia="Times New Roman" w:hAnsi="Times New Roman" w:cs="Times New Roman"/>
                <w:color w:val="000000" w:themeColor="text1"/>
                <w:sz w:val="20"/>
                <w:szCs w:val="20"/>
                <w:lang w:val="de-DE" w:eastAsia="de-DE" w:bidi="ar-SA"/>
              </w:rPr>
            </w:pPr>
            <w:r w:rsidRPr="0026147C">
              <w:rPr>
                <w:rFonts w:ascii="Times New Roman" w:eastAsia="Times New Roman" w:hAnsi="Times New Roman" w:cs="Times New Roman"/>
                <w:color w:val="000000" w:themeColor="text1"/>
                <w:sz w:val="20"/>
                <w:szCs w:val="20"/>
                <w:lang w:val="de-DE" w:eastAsia="de-DE" w:bidi="ar-SA"/>
              </w:rPr>
              <w:t>834.17</w:t>
            </w:r>
          </w:p>
        </w:tc>
        <w:tc>
          <w:tcPr>
            <w:tcW w:w="723" w:type="dxa"/>
            <w:tcBorders>
              <w:top w:val="nil"/>
              <w:left w:val="nil"/>
              <w:bottom w:val="nil"/>
              <w:right w:val="nil"/>
            </w:tcBorders>
            <w:vAlign w:val="center"/>
          </w:tcPr>
          <w:p w14:paraId="13E0B5B1"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32</w:t>
            </w:r>
          </w:p>
        </w:tc>
        <w:tc>
          <w:tcPr>
            <w:tcW w:w="643" w:type="dxa"/>
            <w:tcBorders>
              <w:top w:val="nil"/>
              <w:left w:val="nil"/>
              <w:bottom w:val="nil"/>
              <w:right w:val="nil"/>
            </w:tcBorders>
            <w:vAlign w:val="center"/>
          </w:tcPr>
          <w:p w14:paraId="2EA7056B"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57</w:t>
            </w:r>
          </w:p>
        </w:tc>
        <w:tc>
          <w:tcPr>
            <w:tcW w:w="774" w:type="dxa"/>
            <w:tcBorders>
              <w:top w:val="nil"/>
              <w:left w:val="nil"/>
              <w:bottom w:val="nil"/>
              <w:right w:val="nil"/>
            </w:tcBorders>
            <w:vAlign w:val="center"/>
          </w:tcPr>
          <w:p w14:paraId="5887A399"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9.36</w:t>
            </w:r>
            <w:r w:rsidRPr="003937A8">
              <w:rPr>
                <w:rFonts w:ascii="Times New Roman" w:eastAsia="Times New Roman" w:hAnsi="Times New Roman" w:cs="Times New Roman"/>
                <w:i/>
                <w:iCs/>
                <w:sz w:val="20"/>
                <w:szCs w:val="20"/>
                <w:vertAlign w:val="superscript"/>
                <w:lang w:val="de-DE" w:eastAsia="de-DE" w:bidi="ar-SA"/>
              </w:rPr>
              <w:t>a</w:t>
            </w:r>
          </w:p>
        </w:tc>
        <w:tc>
          <w:tcPr>
            <w:tcW w:w="927" w:type="dxa"/>
            <w:tcBorders>
              <w:top w:val="nil"/>
              <w:left w:val="nil"/>
              <w:bottom w:val="nil"/>
              <w:right w:val="nil"/>
            </w:tcBorders>
            <w:vAlign w:val="center"/>
          </w:tcPr>
          <w:p w14:paraId="669C1A98"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10.55</w:t>
            </w:r>
            <w:r w:rsidRPr="003937A8">
              <w:rPr>
                <w:rFonts w:ascii="Times New Roman" w:eastAsia="Times New Roman" w:hAnsi="Times New Roman" w:cs="Times New Roman"/>
                <w:i/>
                <w:iCs/>
                <w:sz w:val="20"/>
                <w:szCs w:val="20"/>
                <w:vertAlign w:val="superscript"/>
                <w:lang w:val="de-DE" w:eastAsia="de-DE" w:bidi="ar-SA"/>
              </w:rPr>
              <w:t>a</w:t>
            </w:r>
          </w:p>
        </w:tc>
        <w:tc>
          <w:tcPr>
            <w:tcW w:w="1701" w:type="dxa"/>
            <w:tcBorders>
              <w:top w:val="nil"/>
              <w:left w:val="nil"/>
              <w:bottom w:val="nil"/>
              <w:right w:val="nil"/>
            </w:tcBorders>
            <w:vAlign w:val="center"/>
          </w:tcPr>
          <w:p w14:paraId="7724928F"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6.37</w:t>
            </w:r>
            <w:r w:rsidRPr="003937A8">
              <w:rPr>
                <w:rFonts w:ascii="Times New Roman" w:eastAsia="Times New Roman" w:hAnsi="Times New Roman" w:cs="Times New Roman"/>
                <w:i/>
                <w:iCs/>
                <w:sz w:val="20"/>
                <w:szCs w:val="20"/>
                <w:vertAlign w:val="superscript"/>
                <w:lang w:val="de-DE" w:eastAsia="de-DE" w:bidi="ar-SA"/>
              </w:rPr>
              <w:t>c</w:t>
            </w:r>
          </w:p>
        </w:tc>
      </w:tr>
      <w:tr w:rsidR="00E64514" w:rsidRPr="00D40F5C" w14:paraId="37E84D7C" w14:textId="77777777" w:rsidTr="0026147C">
        <w:trPr>
          <w:trHeight w:hRule="exact" w:val="340"/>
        </w:trPr>
        <w:tc>
          <w:tcPr>
            <w:tcW w:w="1384" w:type="dxa"/>
            <w:tcBorders>
              <w:top w:val="nil"/>
              <w:left w:val="nil"/>
              <w:bottom w:val="nil"/>
              <w:right w:val="nil"/>
            </w:tcBorders>
            <w:vAlign w:val="center"/>
          </w:tcPr>
          <w:p w14:paraId="1A3813D0" w14:textId="77777777" w:rsidR="00A6148C" w:rsidRPr="003937A8" w:rsidRDefault="00A6148C" w:rsidP="00D40F5C">
            <w:pPr>
              <w:spacing w:line="480" w:lineRule="auto"/>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TAFC</w:t>
            </w:r>
          </w:p>
        </w:tc>
        <w:tc>
          <w:tcPr>
            <w:tcW w:w="830" w:type="dxa"/>
            <w:tcBorders>
              <w:top w:val="nil"/>
              <w:left w:val="nil"/>
              <w:bottom w:val="nil"/>
              <w:right w:val="nil"/>
            </w:tcBorders>
            <w:vAlign w:val="center"/>
          </w:tcPr>
          <w:p w14:paraId="3E50F473" w14:textId="558A7588" w:rsidR="00A6148C" w:rsidRPr="003937A8" w:rsidRDefault="00D33962"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905.74</w:t>
            </w:r>
          </w:p>
        </w:tc>
        <w:tc>
          <w:tcPr>
            <w:tcW w:w="1048" w:type="dxa"/>
            <w:tcBorders>
              <w:top w:val="nil"/>
              <w:left w:val="nil"/>
              <w:bottom w:val="nil"/>
              <w:right w:val="nil"/>
            </w:tcBorders>
            <w:vAlign w:val="center"/>
          </w:tcPr>
          <w:p w14:paraId="42BEB5DF" w14:textId="220FE035" w:rsidR="00A6148C" w:rsidRPr="003937A8" w:rsidRDefault="00D33962"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852.92</w:t>
            </w:r>
          </w:p>
        </w:tc>
        <w:tc>
          <w:tcPr>
            <w:tcW w:w="957" w:type="dxa"/>
            <w:tcBorders>
              <w:top w:val="nil"/>
              <w:left w:val="nil"/>
              <w:bottom w:val="nil"/>
              <w:right w:val="nil"/>
            </w:tcBorders>
            <w:vAlign w:val="center"/>
          </w:tcPr>
          <w:p w14:paraId="745CDADE" w14:textId="73319BB9" w:rsidR="00A6148C" w:rsidRPr="0026147C" w:rsidRDefault="00C1126E" w:rsidP="00D40F5C">
            <w:pPr>
              <w:spacing w:line="480" w:lineRule="auto"/>
              <w:jc w:val="center"/>
              <w:rPr>
                <w:rFonts w:ascii="Times New Roman" w:eastAsia="Times New Roman" w:hAnsi="Times New Roman" w:cs="Times New Roman"/>
                <w:color w:val="000000" w:themeColor="text1"/>
                <w:sz w:val="20"/>
                <w:szCs w:val="20"/>
                <w:lang w:val="de-DE" w:eastAsia="de-DE" w:bidi="ar-SA"/>
              </w:rPr>
            </w:pPr>
            <w:r w:rsidRPr="0026147C">
              <w:rPr>
                <w:rFonts w:ascii="Times New Roman" w:eastAsia="Times New Roman" w:hAnsi="Times New Roman" w:cs="Times New Roman"/>
                <w:color w:val="000000" w:themeColor="text1"/>
                <w:sz w:val="20"/>
                <w:szCs w:val="20"/>
                <w:lang w:val="de-DE" w:eastAsia="de-DE" w:bidi="ar-SA"/>
              </w:rPr>
              <w:t>928.67</w:t>
            </w:r>
          </w:p>
        </w:tc>
        <w:tc>
          <w:tcPr>
            <w:tcW w:w="978" w:type="dxa"/>
            <w:tcBorders>
              <w:top w:val="nil"/>
              <w:left w:val="nil"/>
              <w:bottom w:val="nil"/>
              <w:right w:val="nil"/>
            </w:tcBorders>
            <w:vAlign w:val="center"/>
          </w:tcPr>
          <w:p w14:paraId="29455B5B" w14:textId="05E802B2" w:rsidR="00A6148C" w:rsidRPr="0026147C" w:rsidRDefault="00D521AC" w:rsidP="00D40F5C">
            <w:pPr>
              <w:spacing w:line="480" w:lineRule="auto"/>
              <w:jc w:val="center"/>
              <w:rPr>
                <w:rFonts w:ascii="Times New Roman" w:eastAsia="Times New Roman" w:hAnsi="Times New Roman" w:cs="Times New Roman"/>
                <w:color w:val="000000" w:themeColor="text1"/>
                <w:sz w:val="20"/>
                <w:szCs w:val="20"/>
                <w:lang w:val="de-DE" w:eastAsia="de-DE" w:bidi="ar-SA"/>
              </w:rPr>
            </w:pPr>
            <w:r w:rsidRPr="0026147C">
              <w:rPr>
                <w:rFonts w:ascii="Times New Roman" w:eastAsia="Times New Roman" w:hAnsi="Times New Roman" w:cs="Times New Roman"/>
                <w:color w:val="000000" w:themeColor="text1"/>
                <w:sz w:val="20"/>
                <w:szCs w:val="20"/>
                <w:lang w:val="de-DE" w:eastAsia="de-DE" w:bidi="ar-SA"/>
              </w:rPr>
              <w:t>876.09</w:t>
            </w:r>
          </w:p>
        </w:tc>
        <w:tc>
          <w:tcPr>
            <w:tcW w:w="723" w:type="dxa"/>
            <w:tcBorders>
              <w:top w:val="nil"/>
              <w:left w:val="nil"/>
              <w:bottom w:val="nil"/>
              <w:right w:val="nil"/>
            </w:tcBorders>
            <w:vAlign w:val="center"/>
          </w:tcPr>
          <w:p w14:paraId="64CE6A54"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25</w:t>
            </w:r>
          </w:p>
        </w:tc>
        <w:tc>
          <w:tcPr>
            <w:tcW w:w="643" w:type="dxa"/>
            <w:tcBorders>
              <w:top w:val="nil"/>
              <w:left w:val="nil"/>
              <w:bottom w:val="nil"/>
              <w:right w:val="nil"/>
            </w:tcBorders>
            <w:vAlign w:val="center"/>
          </w:tcPr>
          <w:p w14:paraId="5DD2022A"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67</w:t>
            </w:r>
          </w:p>
        </w:tc>
        <w:tc>
          <w:tcPr>
            <w:tcW w:w="774" w:type="dxa"/>
            <w:tcBorders>
              <w:top w:val="nil"/>
              <w:left w:val="nil"/>
              <w:bottom w:val="nil"/>
              <w:right w:val="nil"/>
            </w:tcBorders>
            <w:vAlign w:val="center"/>
          </w:tcPr>
          <w:p w14:paraId="5CA9E371"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10.73</w:t>
            </w:r>
            <w:r w:rsidRPr="003937A8">
              <w:rPr>
                <w:rFonts w:ascii="Times New Roman" w:eastAsia="Times New Roman" w:hAnsi="Times New Roman" w:cs="Times New Roman"/>
                <w:i/>
                <w:iCs/>
                <w:sz w:val="20"/>
                <w:szCs w:val="20"/>
                <w:vertAlign w:val="superscript"/>
                <w:lang w:val="de-DE" w:eastAsia="de-DE" w:bidi="ar-SA"/>
              </w:rPr>
              <w:t>a</w:t>
            </w:r>
          </w:p>
        </w:tc>
        <w:tc>
          <w:tcPr>
            <w:tcW w:w="927" w:type="dxa"/>
            <w:tcBorders>
              <w:top w:val="nil"/>
              <w:left w:val="nil"/>
              <w:bottom w:val="nil"/>
              <w:right w:val="nil"/>
            </w:tcBorders>
            <w:vAlign w:val="center"/>
          </w:tcPr>
          <w:p w14:paraId="7C874C40"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11.64</w:t>
            </w:r>
            <w:r w:rsidRPr="003937A8">
              <w:rPr>
                <w:rFonts w:ascii="Times New Roman" w:eastAsia="Times New Roman" w:hAnsi="Times New Roman" w:cs="Times New Roman"/>
                <w:i/>
                <w:iCs/>
                <w:sz w:val="20"/>
                <w:szCs w:val="20"/>
                <w:vertAlign w:val="superscript"/>
                <w:lang w:val="de-DE" w:eastAsia="de-DE" w:bidi="ar-SA"/>
              </w:rPr>
              <w:t>a</w:t>
            </w:r>
          </w:p>
        </w:tc>
        <w:tc>
          <w:tcPr>
            <w:tcW w:w="1701" w:type="dxa"/>
            <w:tcBorders>
              <w:top w:val="nil"/>
              <w:left w:val="nil"/>
              <w:bottom w:val="nil"/>
              <w:right w:val="nil"/>
            </w:tcBorders>
            <w:vAlign w:val="center"/>
          </w:tcPr>
          <w:p w14:paraId="28AF4AED"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6.98</w:t>
            </w:r>
            <w:r w:rsidRPr="003937A8">
              <w:rPr>
                <w:rFonts w:ascii="Times New Roman" w:eastAsia="Times New Roman" w:hAnsi="Times New Roman" w:cs="Times New Roman"/>
                <w:i/>
                <w:iCs/>
                <w:sz w:val="20"/>
                <w:szCs w:val="20"/>
                <w:vertAlign w:val="superscript"/>
                <w:lang w:val="de-DE" w:eastAsia="de-DE" w:bidi="ar-SA"/>
              </w:rPr>
              <w:t>c</w:t>
            </w:r>
          </w:p>
        </w:tc>
      </w:tr>
      <w:tr w:rsidR="00E64514" w:rsidRPr="00D40F5C" w14:paraId="1DC332C4" w14:textId="77777777" w:rsidTr="0026147C">
        <w:trPr>
          <w:trHeight w:hRule="exact" w:val="340"/>
        </w:trPr>
        <w:tc>
          <w:tcPr>
            <w:tcW w:w="1384" w:type="dxa"/>
            <w:tcBorders>
              <w:top w:val="nil"/>
              <w:left w:val="nil"/>
              <w:bottom w:val="nil"/>
              <w:right w:val="nil"/>
            </w:tcBorders>
            <w:vAlign w:val="center"/>
          </w:tcPr>
          <w:p w14:paraId="65F164BD" w14:textId="77777777" w:rsidR="00A6148C" w:rsidRPr="003937A8" w:rsidRDefault="00A6148C" w:rsidP="00D40F5C">
            <w:pPr>
              <w:spacing w:line="480" w:lineRule="auto"/>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TPFC</w:t>
            </w:r>
          </w:p>
        </w:tc>
        <w:tc>
          <w:tcPr>
            <w:tcW w:w="830" w:type="dxa"/>
            <w:tcBorders>
              <w:top w:val="nil"/>
              <w:left w:val="nil"/>
              <w:bottom w:val="nil"/>
              <w:right w:val="nil"/>
            </w:tcBorders>
            <w:vAlign w:val="center"/>
          </w:tcPr>
          <w:p w14:paraId="15BF4166" w14:textId="351C8F55" w:rsidR="00A6148C" w:rsidRPr="003937A8" w:rsidRDefault="00D33962"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947.82</w:t>
            </w:r>
          </w:p>
        </w:tc>
        <w:tc>
          <w:tcPr>
            <w:tcW w:w="1048" w:type="dxa"/>
            <w:tcBorders>
              <w:top w:val="nil"/>
              <w:left w:val="nil"/>
              <w:bottom w:val="nil"/>
              <w:right w:val="nil"/>
            </w:tcBorders>
            <w:vAlign w:val="center"/>
          </w:tcPr>
          <w:p w14:paraId="653CA18C" w14:textId="43B02D73" w:rsidR="00A6148C" w:rsidRPr="003937A8" w:rsidRDefault="00D33962"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895.00</w:t>
            </w:r>
          </w:p>
        </w:tc>
        <w:tc>
          <w:tcPr>
            <w:tcW w:w="957" w:type="dxa"/>
            <w:tcBorders>
              <w:top w:val="nil"/>
              <w:left w:val="nil"/>
              <w:bottom w:val="nil"/>
              <w:right w:val="nil"/>
            </w:tcBorders>
            <w:vAlign w:val="center"/>
          </w:tcPr>
          <w:p w14:paraId="78B28691" w14:textId="25933177" w:rsidR="00A6148C" w:rsidRPr="0026147C" w:rsidRDefault="00C1126E" w:rsidP="00D40F5C">
            <w:pPr>
              <w:spacing w:line="480" w:lineRule="auto"/>
              <w:jc w:val="center"/>
              <w:rPr>
                <w:rFonts w:ascii="Times New Roman" w:eastAsia="Times New Roman" w:hAnsi="Times New Roman" w:cs="Times New Roman"/>
                <w:i/>
                <w:color w:val="000000" w:themeColor="text1"/>
                <w:sz w:val="20"/>
                <w:szCs w:val="20"/>
                <w:lang w:val="de-DE" w:eastAsia="de-DE" w:bidi="ar-SA"/>
              </w:rPr>
            </w:pPr>
            <w:r w:rsidRPr="0026147C">
              <w:rPr>
                <w:rFonts w:ascii="Times New Roman" w:eastAsia="Times New Roman" w:hAnsi="Times New Roman" w:cs="Times New Roman"/>
                <w:i/>
                <w:color w:val="000000" w:themeColor="text1"/>
                <w:sz w:val="20"/>
                <w:szCs w:val="20"/>
                <w:lang w:val="de-DE" w:eastAsia="de-DE" w:bidi="ar-SA"/>
              </w:rPr>
              <w:t>948.73</w:t>
            </w:r>
          </w:p>
        </w:tc>
        <w:tc>
          <w:tcPr>
            <w:tcW w:w="978" w:type="dxa"/>
            <w:tcBorders>
              <w:top w:val="nil"/>
              <w:left w:val="nil"/>
              <w:bottom w:val="nil"/>
              <w:right w:val="nil"/>
            </w:tcBorders>
            <w:vAlign w:val="center"/>
          </w:tcPr>
          <w:p w14:paraId="73E155B2" w14:textId="3010FFA2" w:rsidR="00A6148C" w:rsidRPr="0026147C" w:rsidRDefault="00D521AC" w:rsidP="00D40F5C">
            <w:pPr>
              <w:spacing w:line="480" w:lineRule="auto"/>
              <w:jc w:val="center"/>
              <w:rPr>
                <w:rFonts w:ascii="Times New Roman" w:eastAsia="Times New Roman" w:hAnsi="Times New Roman" w:cs="Times New Roman"/>
                <w:color w:val="000000" w:themeColor="text1"/>
                <w:sz w:val="20"/>
                <w:szCs w:val="20"/>
                <w:lang w:val="de-DE" w:eastAsia="de-DE" w:bidi="ar-SA"/>
              </w:rPr>
            </w:pPr>
            <w:r w:rsidRPr="0026147C">
              <w:rPr>
                <w:rFonts w:ascii="Times New Roman" w:eastAsia="Times New Roman" w:hAnsi="Times New Roman" w:cs="Times New Roman"/>
                <w:color w:val="000000" w:themeColor="text1"/>
                <w:sz w:val="20"/>
                <w:szCs w:val="20"/>
                <w:lang w:val="de-DE" w:eastAsia="de-DE" w:bidi="ar-SA"/>
              </w:rPr>
              <w:t>918.09</w:t>
            </w:r>
          </w:p>
        </w:tc>
        <w:tc>
          <w:tcPr>
            <w:tcW w:w="723" w:type="dxa"/>
            <w:tcBorders>
              <w:top w:val="nil"/>
              <w:left w:val="nil"/>
              <w:bottom w:val="nil"/>
              <w:right w:val="nil"/>
            </w:tcBorders>
            <w:vAlign w:val="center"/>
          </w:tcPr>
          <w:p w14:paraId="26A17298"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52</w:t>
            </w:r>
          </w:p>
        </w:tc>
        <w:tc>
          <w:tcPr>
            <w:tcW w:w="643" w:type="dxa"/>
            <w:tcBorders>
              <w:top w:val="nil"/>
              <w:left w:val="nil"/>
              <w:bottom w:val="nil"/>
              <w:right w:val="nil"/>
            </w:tcBorders>
            <w:vAlign w:val="center"/>
          </w:tcPr>
          <w:p w14:paraId="1AB5FE79"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63</w:t>
            </w:r>
          </w:p>
        </w:tc>
        <w:tc>
          <w:tcPr>
            <w:tcW w:w="774" w:type="dxa"/>
            <w:tcBorders>
              <w:top w:val="nil"/>
              <w:left w:val="nil"/>
              <w:bottom w:val="nil"/>
              <w:right w:val="nil"/>
            </w:tcBorders>
            <w:vAlign w:val="center"/>
          </w:tcPr>
          <w:p w14:paraId="52F025D9"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9.28</w:t>
            </w:r>
            <w:r w:rsidRPr="003937A8">
              <w:rPr>
                <w:rFonts w:ascii="Times New Roman" w:eastAsia="Times New Roman" w:hAnsi="Times New Roman" w:cs="Times New Roman"/>
                <w:i/>
                <w:iCs/>
                <w:sz w:val="20"/>
                <w:szCs w:val="20"/>
                <w:vertAlign w:val="superscript"/>
                <w:lang w:val="de-DE" w:eastAsia="de-DE" w:bidi="ar-SA"/>
              </w:rPr>
              <w:t>b</w:t>
            </w:r>
          </w:p>
        </w:tc>
        <w:tc>
          <w:tcPr>
            <w:tcW w:w="927" w:type="dxa"/>
            <w:tcBorders>
              <w:top w:val="nil"/>
              <w:left w:val="nil"/>
              <w:bottom w:val="nil"/>
              <w:right w:val="nil"/>
            </w:tcBorders>
            <w:vAlign w:val="center"/>
          </w:tcPr>
          <w:p w14:paraId="61E8D105"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9.67</w:t>
            </w:r>
            <w:r w:rsidRPr="003937A8">
              <w:rPr>
                <w:rFonts w:ascii="Times New Roman" w:eastAsia="Times New Roman" w:hAnsi="Times New Roman" w:cs="Times New Roman"/>
                <w:i/>
                <w:iCs/>
                <w:sz w:val="20"/>
                <w:szCs w:val="20"/>
                <w:vertAlign w:val="superscript"/>
                <w:lang w:val="de-DE" w:eastAsia="de-DE" w:bidi="ar-SA"/>
              </w:rPr>
              <w:t>b</w:t>
            </w:r>
          </w:p>
        </w:tc>
        <w:tc>
          <w:tcPr>
            <w:tcW w:w="1701" w:type="dxa"/>
            <w:tcBorders>
              <w:top w:val="nil"/>
              <w:left w:val="nil"/>
              <w:bottom w:val="nil"/>
              <w:right w:val="nil"/>
            </w:tcBorders>
            <w:vAlign w:val="center"/>
          </w:tcPr>
          <w:p w14:paraId="253908F4"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8.01</w:t>
            </w:r>
            <w:r w:rsidRPr="003937A8">
              <w:rPr>
                <w:rFonts w:ascii="Times New Roman" w:eastAsia="Times New Roman" w:hAnsi="Times New Roman" w:cs="Times New Roman"/>
                <w:i/>
                <w:iCs/>
                <w:sz w:val="20"/>
                <w:szCs w:val="20"/>
                <w:vertAlign w:val="superscript"/>
                <w:lang w:val="de-DE" w:eastAsia="de-DE" w:bidi="ar-SA"/>
              </w:rPr>
              <w:t>c</w:t>
            </w:r>
          </w:p>
        </w:tc>
      </w:tr>
      <w:tr w:rsidR="00E64514" w:rsidRPr="00D40F5C" w14:paraId="484A3EC4" w14:textId="77777777" w:rsidTr="0026147C">
        <w:trPr>
          <w:trHeight w:hRule="exact" w:val="340"/>
        </w:trPr>
        <w:tc>
          <w:tcPr>
            <w:tcW w:w="1384" w:type="dxa"/>
            <w:tcBorders>
              <w:top w:val="nil"/>
              <w:left w:val="nil"/>
              <w:bottom w:val="nil"/>
              <w:right w:val="nil"/>
            </w:tcBorders>
            <w:vAlign w:val="center"/>
          </w:tcPr>
          <w:p w14:paraId="647F3B8E" w14:textId="77777777" w:rsidR="00A6148C" w:rsidRPr="003937A8" w:rsidRDefault="00A6148C" w:rsidP="00D40F5C">
            <w:pPr>
              <w:spacing w:line="480" w:lineRule="auto"/>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TBuFC</w:t>
            </w:r>
          </w:p>
        </w:tc>
        <w:tc>
          <w:tcPr>
            <w:tcW w:w="830" w:type="dxa"/>
            <w:tcBorders>
              <w:top w:val="nil"/>
              <w:left w:val="nil"/>
              <w:bottom w:val="nil"/>
              <w:right w:val="nil"/>
            </w:tcBorders>
            <w:vAlign w:val="center"/>
          </w:tcPr>
          <w:p w14:paraId="5BA8C2F4" w14:textId="0A235336" w:rsidR="00A6148C" w:rsidRPr="003937A8" w:rsidRDefault="00D33962"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989.90</w:t>
            </w:r>
          </w:p>
        </w:tc>
        <w:tc>
          <w:tcPr>
            <w:tcW w:w="1048" w:type="dxa"/>
            <w:tcBorders>
              <w:top w:val="nil"/>
              <w:left w:val="nil"/>
              <w:bottom w:val="nil"/>
              <w:right w:val="nil"/>
            </w:tcBorders>
            <w:vAlign w:val="center"/>
          </w:tcPr>
          <w:p w14:paraId="744C00F3" w14:textId="374535A3" w:rsidR="00A6148C" w:rsidRPr="003937A8" w:rsidRDefault="00D33962"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937.08</w:t>
            </w:r>
          </w:p>
        </w:tc>
        <w:tc>
          <w:tcPr>
            <w:tcW w:w="957" w:type="dxa"/>
            <w:tcBorders>
              <w:top w:val="nil"/>
              <w:left w:val="nil"/>
              <w:bottom w:val="nil"/>
              <w:right w:val="nil"/>
            </w:tcBorders>
            <w:vAlign w:val="center"/>
          </w:tcPr>
          <w:p w14:paraId="001C92D4" w14:textId="1D52DF8A" w:rsidR="00A6148C" w:rsidRPr="0026147C" w:rsidRDefault="00737945" w:rsidP="00D40F5C">
            <w:pPr>
              <w:spacing w:line="480" w:lineRule="auto"/>
              <w:jc w:val="center"/>
              <w:rPr>
                <w:rFonts w:ascii="Times New Roman" w:eastAsia="Times New Roman" w:hAnsi="Times New Roman" w:cs="Times New Roman"/>
                <w:i/>
                <w:color w:val="000000" w:themeColor="text1"/>
                <w:sz w:val="20"/>
                <w:szCs w:val="20"/>
                <w:lang w:val="de-DE" w:eastAsia="de-DE" w:bidi="ar-SA"/>
              </w:rPr>
            </w:pPr>
            <w:r w:rsidRPr="0026147C">
              <w:rPr>
                <w:rFonts w:ascii="Times New Roman" w:eastAsia="Times New Roman" w:hAnsi="Times New Roman" w:cs="Times New Roman"/>
                <w:i/>
                <w:color w:val="000000" w:themeColor="text1"/>
                <w:sz w:val="20"/>
                <w:szCs w:val="20"/>
                <w:lang w:val="de-DE" w:eastAsia="de-DE" w:bidi="ar-SA"/>
              </w:rPr>
              <w:t>990.90</w:t>
            </w:r>
          </w:p>
        </w:tc>
        <w:tc>
          <w:tcPr>
            <w:tcW w:w="978" w:type="dxa"/>
            <w:tcBorders>
              <w:top w:val="nil"/>
              <w:left w:val="nil"/>
              <w:bottom w:val="nil"/>
              <w:right w:val="nil"/>
            </w:tcBorders>
            <w:vAlign w:val="center"/>
          </w:tcPr>
          <w:p w14:paraId="63397321" w14:textId="2DB00D4B" w:rsidR="00A6148C" w:rsidRPr="0026147C" w:rsidRDefault="00D521AC" w:rsidP="00D40F5C">
            <w:pPr>
              <w:spacing w:line="480" w:lineRule="auto"/>
              <w:jc w:val="center"/>
              <w:rPr>
                <w:rFonts w:ascii="Times New Roman" w:eastAsia="Times New Roman" w:hAnsi="Times New Roman" w:cs="Times New Roman"/>
                <w:color w:val="000000" w:themeColor="text1"/>
                <w:sz w:val="20"/>
                <w:szCs w:val="20"/>
                <w:lang w:val="de-DE" w:eastAsia="de-DE" w:bidi="ar-SA"/>
              </w:rPr>
            </w:pPr>
            <w:r w:rsidRPr="0026147C">
              <w:rPr>
                <w:rFonts w:ascii="Times New Roman" w:eastAsia="Times New Roman" w:hAnsi="Times New Roman" w:cs="Times New Roman"/>
                <w:color w:val="000000" w:themeColor="text1"/>
                <w:sz w:val="20"/>
                <w:szCs w:val="20"/>
                <w:lang w:val="de-DE" w:eastAsia="de-DE" w:bidi="ar-SA"/>
              </w:rPr>
              <w:t>960.29</w:t>
            </w:r>
          </w:p>
        </w:tc>
        <w:tc>
          <w:tcPr>
            <w:tcW w:w="723" w:type="dxa"/>
            <w:tcBorders>
              <w:top w:val="nil"/>
              <w:left w:val="nil"/>
              <w:bottom w:val="nil"/>
              <w:right w:val="nil"/>
            </w:tcBorders>
            <w:vAlign w:val="center"/>
          </w:tcPr>
          <w:p w14:paraId="2E02A7F6"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53</w:t>
            </w:r>
          </w:p>
        </w:tc>
        <w:tc>
          <w:tcPr>
            <w:tcW w:w="643" w:type="dxa"/>
            <w:tcBorders>
              <w:top w:val="nil"/>
              <w:left w:val="nil"/>
              <w:bottom w:val="nil"/>
              <w:right w:val="nil"/>
            </w:tcBorders>
            <w:vAlign w:val="center"/>
          </w:tcPr>
          <w:p w14:paraId="36F24A9B"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54</w:t>
            </w:r>
          </w:p>
        </w:tc>
        <w:tc>
          <w:tcPr>
            <w:tcW w:w="774" w:type="dxa"/>
            <w:tcBorders>
              <w:top w:val="nil"/>
              <w:left w:val="nil"/>
              <w:bottom w:val="nil"/>
              <w:right w:val="nil"/>
            </w:tcBorders>
            <w:vAlign w:val="center"/>
          </w:tcPr>
          <w:p w14:paraId="0824E5AB"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10.89</w:t>
            </w:r>
            <w:r w:rsidRPr="003937A8">
              <w:rPr>
                <w:rFonts w:ascii="Times New Roman" w:eastAsia="Times New Roman" w:hAnsi="Times New Roman" w:cs="Times New Roman"/>
                <w:i/>
                <w:iCs/>
                <w:sz w:val="20"/>
                <w:szCs w:val="20"/>
                <w:vertAlign w:val="superscript"/>
                <w:lang w:val="de-DE" w:eastAsia="de-DE" w:bidi="ar-SA"/>
              </w:rPr>
              <w:t>b</w:t>
            </w:r>
          </w:p>
        </w:tc>
        <w:tc>
          <w:tcPr>
            <w:tcW w:w="927" w:type="dxa"/>
            <w:tcBorders>
              <w:top w:val="nil"/>
              <w:left w:val="nil"/>
              <w:bottom w:val="nil"/>
              <w:right w:val="nil"/>
            </w:tcBorders>
            <w:vAlign w:val="center"/>
          </w:tcPr>
          <w:p w14:paraId="0A8B7DEF"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11.29</w:t>
            </w:r>
            <w:r w:rsidRPr="003937A8">
              <w:rPr>
                <w:rFonts w:ascii="Times New Roman" w:eastAsia="Times New Roman" w:hAnsi="Times New Roman" w:cs="Times New Roman"/>
                <w:i/>
                <w:iCs/>
                <w:sz w:val="20"/>
                <w:szCs w:val="20"/>
                <w:vertAlign w:val="superscript"/>
                <w:lang w:val="de-DE" w:eastAsia="de-DE" w:bidi="ar-SA"/>
              </w:rPr>
              <w:t>b</w:t>
            </w:r>
          </w:p>
        </w:tc>
        <w:tc>
          <w:tcPr>
            <w:tcW w:w="1701" w:type="dxa"/>
            <w:tcBorders>
              <w:top w:val="nil"/>
              <w:left w:val="nil"/>
              <w:bottom w:val="nil"/>
              <w:right w:val="nil"/>
            </w:tcBorders>
            <w:vAlign w:val="center"/>
          </w:tcPr>
          <w:p w14:paraId="32F0CDBC"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9.21</w:t>
            </w:r>
            <w:r w:rsidRPr="003937A8">
              <w:rPr>
                <w:rFonts w:ascii="Times New Roman" w:eastAsia="Times New Roman" w:hAnsi="Times New Roman" w:cs="Times New Roman"/>
                <w:i/>
                <w:iCs/>
                <w:sz w:val="20"/>
                <w:szCs w:val="20"/>
                <w:vertAlign w:val="superscript"/>
                <w:lang w:val="de-DE" w:eastAsia="de-DE" w:bidi="ar-SA"/>
              </w:rPr>
              <w:t>c</w:t>
            </w:r>
          </w:p>
        </w:tc>
      </w:tr>
      <w:tr w:rsidR="00E64514" w:rsidRPr="00D40F5C" w14:paraId="17FB6E08" w14:textId="77777777" w:rsidTr="0026147C">
        <w:trPr>
          <w:trHeight w:hRule="exact" w:val="340"/>
        </w:trPr>
        <w:tc>
          <w:tcPr>
            <w:tcW w:w="1384" w:type="dxa"/>
            <w:tcBorders>
              <w:top w:val="nil"/>
              <w:left w:val="nil"/>
              <w:bottom w:val="nil"/>
              <w:right w:val="nil"/>
            </w:tcBorders>
            <w:vAlign w:val="center"/>
          </w:tcPr>
          <w:p w14:paraId="6356CFF9" w14:textId="77777777" w:rsidR="00A6148C" w:rsidRPr="003937A8" w:rsidRDefault="00A6148C" w:rsidP="00D40F5C">
            <w:pPr>
              <w:spacing w:line="480" w:lineRule="auto"/>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DAPFC</w:t>
            </w:r>
          </w:p>
        </w:tc>
        <w:tc>
          <w:tcPr>
            <w:tcW w:w="830" w:type="dxa"/>
            <w:tcBorders>
              <w:top w:val="nil"/>
              <w:left w:val="nil"/>
              <w:bottom w:val="nil"/>
              <w:right w:val="nil"/>
            </w:tcBorders>
            <w:vAlign w:val="center"/>
          </w:tcPr>
          <w:p w14:paraId="3C63EF0D" w14:textId="6D50950C" w:rsidR="00A6148C" w:rsidRPr="003937A8" w:rsidRDefault="00D33962"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919.77</w:t>
            </w:r>
          </w:p>
        </w:tc>
        <w:tc>
          <w:tcPr>
            <w:tcW w:w="1048" w:type="dxa"/>
            <w:tcBorders>
              <w:top w:val="nil"/>
              <w:left w:val="nil"/>
              <w:bottom w:val="nil"/>
              <w:right w:val="nil"/>
            </w:tcBorders>
            <w:vAlign w:val="center"/>
          </w:tcPr>
          <w:p w14:paraId="60D696CB" w14:textId="1ABD2433" w:rsidR="00A6148C" w:rsidRPr="003937A8" w:rsidRDefault="00D33962"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866.95</w:t>
            </w:r>
          </w:p>
        </w:tc>
        <w:tc>
          <w:tcPr>
            <w:tcW w:w="957" w:type="dxa"/>
            <w:tcBorders>
              <w:top w:val="nil"/>
              <w:left w:val="nil"/>
              <w:bottom w:val="nil"/>
              <w:right w:val="nil"/>
            </w:tcBorders>
            <w:vAlign w:val="center"/>
          </w:tcPr>
          <w:p w14:paraId="14757D71" w14:textId="2251E155" w:rsidR="00A6148C" w:rsidRPr="0026147C" w:rsidRDefault="00737945" w:rsidP="00D40F5C">
            <w:pPr>
              <w:spacing w:line="480" w:lineRule="auto"/>
              <w:jc w:val="center"/>
              <w:rPr>
                <w:rFonts w:ascii="Times New Roman" w:eastAsia="Times New Roman" w:hAnsi="Times New Roman" w:cs="Times New Roman"/>
                <w:i/>
                <w:color w:val="000000" w:themeColor="text1"/>
                <w:sz w:val="20"/>
                <w:szCs w:val="20"/>
                <w:lang w:val="de-DE" w:eastAsia="de-DE" w:bidi="ar-SA"/>
              </w:rPr>
            </w:pPr>
            <w:r w:rsidRPr="0026147C">
              <w:rPr>
                <w:rFonts w:ascii="Times New Roman" w:eastAsia="Times New Roman" w:hAnsi="Times New Roman" w:cs="Times New Roman"/>
                <w:i/>
                <w:color w:val="000000" w:themeColor="text1"/>
                <w:sz w:val="20"/>
                <w:szCs w:val="20"/>
                <w:lang w:val="de-DE" w:eastAsia="de-DE" w:bidi="ar-SA"/>
              </w:rPr>
              <w:t>920.33</w:t>
            </w:r>
          </w:p>
        </w:tc>
        <w:tc>
          <w:tcPr>
            <w:tcW w:w="978" w:type="dxa"/>
            <w:tcBorders>
              <w:top w:val="nil"/>
              <w:left w:val="nil"/>
              <w:bottom w:val="nil"/>
              <w:right w:val="nil"/>
            </w:tcBorders>
            <w:vAlign w:val="center"/>
          </w:tcPr>
          <w:p w14:paraId="7A5A26CC" w14:textId="71D31FDF" w:rsidR="00A6148C" w:rsidRPr="0026147C" w:rsidRDefault="007750CD" w:rsidP="00D40F5C">
            <w:pPr>
              <w:spacing w:line="480" w:lineRule="auto"/>
              <w:jc w:val="center"/>
              <w:rPr>
                <w:rFonts w:ascii="Times New Roman" w:eastAsia="Times New Roman" w:hAnsi="Times New Roman" w:cs="Times New Roman"/>
                <w:color w:val="000000" w:themeColor="text1"/>
                <w:sz w:val="20"/>
                <w:szCs w:val="20"/>
                <w:lang w:val="de-DE" w:eastAsia="de-DE" w:bidi="ar-SA"/>
              </w:rPr>
            </w:pPr>
            <w:r w:rsidRPr="0026147C">
              <w:rPr>
                <w:rFonts w:ascii="Times New Roman" w:eastAsia="Times New Roman" w:hAnsi="Times New Roman" w:cs="Times New Roman"/>
                <w:color w:val="000000" w:themeColor="text1"/>
                <w:sz w:val="20"/>
                <w:szCs w:val="20"/>
                <w:lang w:val="de-DE" w:eastAsia="de-DE" w:bidi="ar-SA"/>
              </w:rPr>
              <w:t>889.98</w:t>
            </w:r>
          </w:p>
        </w:tc>
        <w:tc>
          <w:tcPr>
            <w:tcW w:w="723" w:type="dxa"/>
            <w:tcBorders>
              <w:top w:val="nil"/>
              <w:left w:val="nil"/>
              <w:bottom w:val="nil"/>
              <w:right w:val="nil"/>
            </w:tcBorders>
            <w:vAlign w:val="center"/>
          </w:tcPr>
          <w:p w14:paraId="6F8F5CA3"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65</w:t>
            </w:r>
          </w:p>
        </w:tc>
        <w:tc>
          <w:tcPr>
            <w:tcW w:w="643" w:type="dxa"/>
            <w:tcBorders>
              <w:top w:val="nil"/>
              <w:left w:val="nil"/>
              <w:bottom w:val="nil"/>
              <w:right w:val="nil"/>
            </w:tcBorders>
            <w:vAlign w:val="center"/>
          </w:tcPr>
          <w:p w14:paraId="69E1D538"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61</w:t>
            </w:r>
          </w:p>
        </w:tc>
        <w:tc>
          <w:tcPr>
            <w:tcW w:w="774" w:type="dxa"/>
            <w:tcBorders>
              <w:top w:val="nil"/>
              <w:left w:val="nil"/>
              <w:bottom w:val="nil"/>
              <w:right w:val="nil"/>
            </w:tcBorders>
            <w:vAlign w:val="center"/>
          </w:tcPr>
          <w:p w14:paraId="17BDB6DD"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8.36</w:t>
            </w:r>
            <w:r w:rsidRPr="003937A8">
              <w:rPr>
                <w:rFonts w:ascii="Times New Roman" w:eastAsia="Times New Roman" w:hAnsi="Times New Roman" w:cs="Times New Roman"/>
                <w:i/>
                <w:iCs/>
                <w:sz w:val="20"/>
                <w:szCs w:val="20"/>
                <w:vertAlign w:val="superscript"/>
                <w:lang w:val="de-DE" w:eastAsia="de-DE" w:bidi="ar-SA"/>
              </w:rPr>
              <w:t>b</w:t>
            </w:r>
          </w:p>
        </w:tc>
        <w:tc>
          <w:tcPr>
            <w:tcW w:w="927" w:type="dxa"/>
            <w:tcBorders>
              <w:top w:val="nil"/>
              <w:left w:val="nil"/>
              <w:bottom w:val="nil"/>
              <w:right w:val="nil"/>
            </w:tcBorders>
            <w:vAlign w:val="center"/>
          </w:tcPr>
          <w:p w14:paraId="641CF6E1"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8.85</w:t>
            </w:r>
            <w:r w:rsidRPr="003937A8">
              <w:rPr>
                <w:rFonts w:ascii="Times New Roman" w:eastAsia="Times New Roman" w:hAnsi="Times New Roman" w:cs="Times New Roman"/>
                <w:i/>
                <w:iCs/>
                <w:sz w:val="20"/>
                <w:szCs w:val="20"/>
                <w:vertAlign w:val="superscript"/>
                <w:lang w:val="de-DE" w:eastAsia="de-DE" w:bidi="ar-SA"/>
              </w:rPr>
              <w:t>b</w:t>
            </w:r>
          </w:p>
        </w:tc>
        <w:tc>
          <w:tcPr>
            <w:tcW w:w="1701" w:type="dxa"/>
            <w:tcBorders>
              <w:top w:val="nil"/>
              <w:left w:val="nil"/>
              <w:bottom w:val="nil"/>
              <w:right w:val="nil"/>
            </w:tcBorders>
            <w:vAlign w:val="center"/>
          </w:tcPr>
          <w:p w14:paraId="6B2E0F97"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7.33</w:t>
            </w:r>
            <w:r w:rsidRPr="003937A8">
              <w:rPr>
                <w:rFonts w:ascii="Times New Roman" w:eastAsia="Times New Roman" w:hAnsi="Times New Roman" w:cs="Times New Roman"/>
                <w:i/>
                <w:iCs/>
                <w:sz w:val="20"/>
                <w:szCs w:val="20"/>
                <w:vertAlign w:val="superscript"/>
                <w:lang w:val="de-DE" w:eastAsia="de-DE" w:bidi="ar-SA"/>
              </w:rPr>
              <w:t>c</w:t>
            </w:r>
          </w:p>
        </w:tc>
      </w:tr>
      <w:tr w:rsidR="00E64514" w:rsidRPr="00D40F5C" w14:paraId="4BDED369" w14:textId="77777777" w:rsidTr="0026147C">
        <w:trPr>
          <w:trHeight w:hRule="exact" w:val="340"/>
        </w:trPr>
        <w:tc>
          <w:tcPr>
            <w:tcW w:w="1384" w:type="dxa"/>
            <w:tcBorders>
              <w:top w:val="nil"/>
              <w:left w:val="nil"/>
              <w:bottom w:val="nil"/>
              <w:right w:val="nil"/>
            </w:tcBorders>
            <w:vAlign w:val="center"/>
          </w:tcPr>
          <w:p w14:paraId="23B8D484" w14:textId="77777777" w:rsidR="00A6148C" w:rsidRPr="003937A8" w:rsidRDefault="00A6148C" w:rsidP="00D40F5C">
            <w:pPr>
              <w:spacing w:line="480" w:lineRule="auto"/>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DABuFC</w:t>
            </w:r>
          </w:p>
        </w:tc>
        <w:tc>
          <w:tcPr>
            <w:tcW w:w="830" w:type="dxa"/>
            <w:tcBorders>
              <w:top w:val="nil"/>
              <w:left w:val="nil"/>
              <w:bottom w:val="nil"/>
              <w:right w:val="nil"/>
            </w:tcBorders>
            <w:vAlign w:val="center"/>
          </w:tcPr>
          <w:p w14:paraId="4866BFBB" w14:textId="43E25A2B" w:rsidR="00A6148C" w:rsidRPr="003937A8" w:rsidRDefault="00D33962"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933.80</w:t>
            </w:r>
          </w:p>
        </w:tc>
        <w:tc>
          <w:tcPr>
            <w:tcW w:w="1048" w:type="dxa"/>
            <w:tcBorders>
              <w:top w:val="nil"/>
              <w:left w:val="nil"/>
              <w:bottom w:val="nil"/>
              <w:right w:val="nil"/>
            </w:tcBorders>
            <w:vAlign w:val="center"/>
          </w:tcPr>
          <w:p w14:paraId="28D631B1" w14:textId="0EC8B0F6" w:rsidR="00A6148C" w:rsidRPr="003937A8" w:rsidRDefault="00501169"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880.98</w:t>
            </w:r>
          </w:p>
        </w:tc>
        <w:tc>
          <w:tcPr>
            <w:tcW w:w="957" w:type="dxa"/>
            <w:tcBorders>
              <w:top w:val="nil"/>
              <w:left w:val="nil"/>
              <w:bottom w:val="nil"/>
              <w:right w:val="nil"/>
            </w:tcBorders>
            <w:vAlign w:val="center"/>
          </w:tcPr>
          <w:p w14:paraId="04BD9ADB" w14:textId="39C15DD5" w:rsidR="00A6148C" w:rsidRPr="0026147C" w:rsidRDefault="00737945" w:rsidP="00737945">
            <w:pPr>
              <w:spacing w:line="480" w:lineRule="auto"/>
              <w:jc w:val="center"/>
              <w:rPr>
                <w:rFonts w:ascii="Times New Roman" w:eastAsia="Times New Roman" w:hAnsi="Times New Roman" w:cs="Times New Roman"/>
                <w:color w:val="000000" w:themeColor="text1"/>
                <w:sz w:val="20"/>
                <w:szCs w:val="20"/>
                <w:lang w:val="de-DE" w:eastAsia="de-DE" w:bidi="ar-SA"/>
              </w:rPr>
            </w:pPr>
            <w:r w:rsidRPr="0026147C">
              <w:rPr>
                <w:rFonts w:ascii="Times New Roman" w:eastAsia="Times New Roman" w:hAnsi="Times New Roman" w:cs="Times New Roman"/>
                <w:color w:val="000000" w:themeColor="text1"/>
                <w:sz w:val="20"/>
                <w:szCs w:val="20"/>
                <w:lang w:val="de-DE" w:eastAsia="de-DE" w:bidi="ar-SA"/>
              </w:rPr>
              <w:t>956.39</w:t>
            </w:r>
          </w:p>
        </w:tc>
        <w:tc>
          <w:tcPr>
            <w:tcW w:w="978" w:type="dxa"/>
            <w:tcBorders>
              <w:top w:val="nil"/>
              <w:left w:val="nil"/>
              <w:bottom w:val="nil"/>
              <w:right w:val="nil"/>
            </w:tcBorders>
            <w:vAlign w:val="center"/>
          </w:tcPr>
          <w:p w14:paraId="78EA814C" w14:textId="119ECFC6" w:rsidR="00A6148C" w:rsidRPr="0026147C" w:rsidRDefault="007750CD" w:rsidP="00D40F5C">
            <w:pPr>
              <w:spacing w:line="480" w:lineRule="auto"/>
              <w:jc w:val="center"/>
              <w:rPr>
                <w:rFonts w:ascii="Times New Roman" w:eastAsia="Times New Roman" w:hAnsi="Times New Roman" w:cs="Times New Roman"/>
                <w:color w:val="000000" w:themeColor="text1"/>
                <w:sz w:val="20"/>
                <w:szCs w:val="20"/>
                <w:lang w:val="de-DE" w:eastAsia="de-DE" w:bidi="ar-SA"/>
              </w:rPr>
            </w:pPr>
            <w:r w:rsidRPr="0026147C">
              <w:rPr>
                <w:rFonts w:ascii="Times New Roman" w:eastAsia="Times New Roman" w:hAnsi="Times New Roman" w:cs="Times New Roman"/>
                <w:color w:val="000000" w:themeColor="text1"/>
                <w:sz w:val="20"/>
                <w:szCs w:val="20"/>
                <w:lang w:val="de-DE" w:eastAsia="de-DE" w:bidi="ar-SA"/>
              </w:rPr>
              <w:t>904.00</w:t>
            </w:r>
          </w:p>
        </w:tc>
        <w:tc>
          <w:tcPr>
            <w:tcW w:w="723" w:type="dxa"/>
            <w:tcBorders>
              <w:top w:val="nil"/>
              <w:left w:val="nil"/>
              <w:bottom w:val="nil"/>
              <w:right w:val="nil"/>
            </w:tcBorders>
            <w:vAlign w:val="center"/>
          </w:tcPr>
          <w:p w14:paraId="576F3439"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53</w:t>
            </w:r>
          </w:p>
        </w:tc>
        <w:tc>
          <w:tcPr>
            <w:tcW w:w="643" w:type="dxa"/>
            <w:tcBorders>
              <w:top w:val="nil"/>
              <w:left w:val="nil"/>
              <w:bottom w:val="nil"/>
              <w:right w:val="nil"/>
            </w:tcBorders>
            <w:vAlign w:val="center"/>
          </w:tcPr>
          <w:p w14:paraId="60335309"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50</w:t>
            </w:r>
          </w:p>
        </w:tc>
        <w:tc>
          <w:tcPr>
            <w:tcW w:w="774" w:type="dxa"/>
            <w:tcBorders>
              <w:top w:val="nil"/>
              <w:left w:val="nil"/>
              <w:bottom w:val="nil"/>
              <w:right w:val="nil"/>
            </w:tcBorders>
            <w:vAlign w:val="center"/>
          </w:tcPr>
          <w:p w14:paraId="2C05626D"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8.96</w:t>
            </w:r>
            <w:r w:rsidRPr="003937A8">
              <w:rPr>
                <w:rFonts w:ascii="Times New Roman" w:eastAsia="Times New Roman" w:hAnsi="Times New Roman" w:cs="Times New Roman"/>
                <w:i/>
                <w:iCs/>
                <w:sz w:val="20"/>
                <w:szCs w:val="20"/>
                <w:vertAlign w:val="superscript"/>
                <w:lang w:val="de-DE" w:eastAsia="de-DE" w:bidi="ar-SA"/>
              </w:rPr>
              <w:t>b</w:t>
            </w:r>
          </w:p>
        </w:tc>
        <w:tc>
          <w:tcPr>
            <w:tcW w:w="927" w:type="dxa"/>
            <w:tcBorders>
              <w:top w:val="nil"/>
              <w:left w:val="nil"/>
              <w:bottom w:val="nil"/>
              <w:right w:val="nil"/>
            </w:tcBorders>
            <w:vAlign w:val="center"/>
          </w:tcPr>
          <w:p w14:paraId="659DC77D"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9.38</w:t>
            </w:r>
            <w:r w:rsidRPr="003937A8">
              <w:rPr>
                <w:rFonts w:ascii="Times New Roman" w:eastAsia="Times New Roman" w:hAnsi="Times New Roman" w:cs="Times New Roman"/>
                <w:i/>
                <w:iCs/>
                <w:sz w:val="20"/>
                <w:szCs w:val="20"/>
                <w:vertAlign w:val="superscript"/>
                <w:lang w:val="de-DE" w:eastAsia="de-DE" w:bidi="ar-SA"/>
              </w:rPr>
              <w:t>b</w:t>
            </w:r>
          </w:p>
        </w:tc>
        <w:tc>
          <w:tcPr>
            <w:tcW w:w="1701" w:type="dxa"/>
            <w:tcBorders>
              <w:top w:val="nil"/>
              <w:left w:val="nil"/>
              <w:bottom w:val="nil"/>
              <w:right w:val="nil"/>
            </w:tcBorders>
            <w:vAlign w:val="center"/>
          </w:tcPr>
          <w:p w14:paraId="63D8A4A7"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7.74</w:t>
            </w:r>
            <w:r w:rsidRPr="003937A8">
              <w:rPr>
                <w:rFonts w:ascii="Times New Roman" w:eastAsia="Times New Roman" w:hAnsi="Times New Roman" w:cs="Times New Roman"/>
                <w:i/>
                <w:iCs/>
                <w:sz w:val="20"/>
                <w:szCs w:val="20"/>
                <w:vertAlign w:val="superscript"/>
                <w:lang w:val="de-DE" w:eastAsia="de-DE" w:bidi="ar-SA"/>
              </w:rPr>
              <w:t>c</w:t>
            </w:r>
          </w:p>
        </w:tc>
      </w:tr>
      <w:tr w:rsidR="00E64514" w:rsidRPr="00D40F5C" w14:paraId="016600CF" w14:textId="77777777" w:rsidTr="0026147C">
        <w:trPr>
          <w:trHeight w:hRule="exact" w:val="340"/>
        </w:trPr>
        <w:tc>
          <w:tcPr>
            <w:tcW w:w="1384" w:type="dxa"/>
            <w:tcBorders>
              <w:top w:val="nil"/>
              <w:left w:val="nil"/>
              <w:bottom w:val="nil"/>
              <w:right w:val="nil"/>
            </w:tcBorders>
            <w:vAlign w:val="center"/>
          </w:tcPr>
          <w:p w14:paraId="3E615004" w14:textId="77777777" w:rsidR="00A6148C" w:rsidRPr="003937A8" w:rsidRDefault="00A6148C" w:rsidP="00D40F5C">
            <w:pPr>
              <w:spacing w:line="480" w:lineRule="auto"/>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DABzFC</w:t>
            </w:r>
          </w:p>
        </w:tc>
        <w:tc>
          <w:tcPr>
            <w:tcW w:w="830" w:type="dxa"/>
            <w:tcBorders>
              <w:top w:val="nil"/>
              <w:left w:val="nil"/>
              <w:bottom w:val="nil"/>
              <w:right w:val="nil"/>
            </w:tcBorders>
            <w:vAlign w:val="center"/>
          </w:tcPr>
          <w:p w14:paraId="0E5ED944" w14:textId="27EA645F" w:rsidR="00A6148C" w:rsidRPr="003937A8" w:rsidRDefault="00D33962"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967.81</w:t>
            </w:r>
          </w:p>
        </w:tc>
        <w:tc>
          <w:tcPr>
            <w:tcW w:w="1048" w:type="dxa"/>
            <w:tcBorders>
              <w:top w:val="nil"/>
              <w:left w:val="nil"/>
              <w:bottom w:val="nil"/>
              <w:right w:val="nil"/>
            </w:tcBorders>
            <w:vAlign w:val="center"/>
          </w:tcPr>
          <w:p w14:paraId="67C1CB3C" w14:textId="20637A15" w:rsidR="00A6148C" w:rsidRPr="003937A8" w:rsidRDefault="00501169"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914.99</w:t>
            </w:r>
          </w:p>
        </w:tc>
        <w:tc>
          <w:tcPr>
            <w:tcW w:w="957" w:type="dxa"/>
            <w:tcBorders>
              <w:top w:val="nil"/>
              <w:left w:val="nil"/>
              <w:bottom w:val="nil"/>
              <w:right w:val="nil"/>
            </w:tcBorders>
            <w:vAlign w:val="center"/>
          </w:tcPr>
          <w:p w14:paraId="3647805F" w14:textId="31086E56" w:rsidR="00A6148C" w:rsidRPr="0026147C" w:rsidRDefault="00A17B56" w:rsidP="00A17B56">
            <w:pPr>
              <w:spacing w:line="480" w:lineRule="auto"/>
              <w:jc w:val="center"/>
              <w:rPr>
                <w:rFonts w:ascii="Times New Roman" w:eastAsia="Times New Roman" w:hAnsi="Times New Roman" w:cs="Times New Roman"/>
                <w:i/>
                <w:color w:val="000000" w:themeColor="text1"/>
                <w:sz w:val="20"/>
                <w:szCs w:val="20"/>
                <w:lang w:val="de-DE" w:eastAsia="de-DE" w:bidi="ar-SA"/>
              </w:rPr>
            </w:pPr>
            <w:r w:rsidRPr="0026147C">
              <w:rPr>
                <w:rFonts w:ascii="Times New Roman" w:eastAsia="Times New Roman" w:hAnsi="Times New Roman" w:cs="Times New Roman"/>
                <w:i/>
                <w:color w:val="000000" w:themeColor="text1"/>
                <w:sz w:val="20"/>
                <w:szCs w:val="20"/>
                <w:lang w:val="de-DE" w:eastAsia="de-DE" w:bidi="ar-SA"/>
              </w:rPr>
              <w:t>968.</w:t>
            </w:r>
            <w:r w:rsidR="00A6148C" w:rsidRPr="0026147C">
              <w:rPr>
                <w:rFonts w:ascii="Times New Roman" w:eastAsia="Times New Roman" w:hAnsi="Times New Roman" w:cs="Times New Roman"/>
                <w:i/>
                <w:color w:val="000000" w:themeColor="text1"/>
                <w:sz w:val="20"/>
                <w:szCs w:val="20"/>
                <w:lang w:val="de-DE" w:eastAsia="de-DE" w:bidi="ar-SA"/>
              </w:rPr>
              <w:t>3</w:t>
            </w:r>
            <w:r w:rsidRPr="0026147C">
              <w:rPr>
                <w:rFonts w:ascii="Times New Roman" w:eastAsia="Times New Roman" w:hAnsi="Times New Roman" w:cs="Times New Roman"/>
                <w:i/>
                <w:color w:val="000000" w:themeColor="text1"/>
                <w:sz w:val="20"/>
                <w:szCs w:val="20"/>
                <w:lang w:val="de-DE" w:eastAsia="de-DE" w:bidi="ar-SA"/>
              </w:rPr>
              <w:t>2</w:t>
            </w:r>
          </w:p>
        </w:tc>
        <w:tc>
          <w:tcPr>
            <w:tcW w:w="978" w:type="dxa"/>
            <w:tcBorders>
              <w:top w:val="nil"/>
              <w:left w:val="nil"/>
              <w:bottom w:val="nil"/>
              <w:right w:val="nil"/>
            </w:tcBorders>
            <w:vAlign w:val="center"/>
          </w:tcPr>
          <w:p w14:paraId="70148AF6" w14:textId="1BD659EF" w:rsidR="00A6148C" w:rsidRPr="0026147C" w:rsidRDefault="007750CD" w:rsidP="00D40F5C">
            <w:pPr>
              <w:spacing w:line="480" w:lineRule="auto"/>
              <w:jc w:val="center"/>
              <w:rPr>
                <w:rFonts w:ascii="Times New Roman" w:eastAsia="Times New Roman" w:hAnsi="Times New Roman" w:cs="Times New Roman"/>
                <w:color w:val="000000" w:themeColor="text1"/>
                <w:sz w:val="20"/>
                <w:szCs w:val="20"/>
                <w:lang w:val="de-DE" w:eastAsia="de-DE" w:bidi="ar-SA"/>
              </w:rPr>
            </w:pPr>
            <w:r w:rsidRPr="0026147C">
              <w:rPr>
                <w:rFonts w:ascii="Times New Roman" w:eastAsia="Times New Roman" w:hAnsi="Times New Roman" w:cs="Times New Roman"/>
                <w:color w:val="000000" w:themeColor="text1"/>
                <w:sz w:val="20"/>
                <w:szCs w:val="20"/>
                <w:lang w:val="de-DE" w:eastAsia="de-DE" w:bidi="ar-SA"/>
              </w:rPr>
              <w:t>938.01</w:t>
            </w:r>
          </w:p>
        </w:tc>
        <w:tc>
          <w:tcPr>
            <w:tcW w:w="723" w:type="dxa"/>
            <w:tcBorders>
              <w:top w:val="nil"/>
              <w:left w:val="nil"/>
              <w:bottom w:val="nil"/>
              <w:right w:val="nil"/>
            </w:tcBorders>
            <w:vAlign w:val="center"/>
          </w:tcPr>
          <w:p w14:paraId="5F23E006"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57</w:t>
            </w:r>
          </w:p>
        </w:tc>
        <w:tc>
          <w:tcPr>
            <w:tcW w:w="643" w:type="dxa"/>
            <w:tcBorders>
              <w:top w:val="nil"/>
              <w:left w:val="nil"/>
              <w:bottom w:val="nil"/>
              <w:right w:val="nil"/>
            </w:tcBorders>
            <w:vAlign w:val="center"/>
          </w:tcPr>
          <w:p w14:paraId="7E562C4E"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53</w:t>
            </w:r>
          </w:p>
        </w:tc>
        <w:tc>
          <w:tcPr>
            <w:tcW w:w="774" w:type="dxa"/>
            <w:tcBorders>
              <w:top w:val="nil"/>
              <w:left w:val="nil"/>
              <w:bottom w:val="nil"/>
              <w:right w:val="nil"/>
            </w:tcBorders>
            <w:vAlign w:val="center"/>
          </w:tcPr>
          <w:p w14:paraId="4AEE9C47"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10.03</w:t>
            </w:r>
            <w:r w:rsidRPr="003937A8">
              <w:rPr>
                <w:rFonts w:ascii="Times New Roman" w:eastAsia="Times New Roman" w:hAnsi="Times New Roman" w:cs="Times New Roman"/>
                <w:i/>
                <w:iCs/>
                <w:sz w:val="20"/>
                <w:szCs w:val="20"/>
                <w:vertAlign w:val="superscript"/>
                <w:lang w:val="de-DE" w:eastAsia="de-DE" w:bidi="ar-SA"/>
              </w:rPr>
              <w:t>b</w:t>
            </w:r>
          </w:p>
        </w:tc>
        <w:tc>
          <w:tcPr>
            <w:tcW w:w="927" w:type="dxa"/>
            <w:tcBorders>
              <w:top w:val="nil"/>
              <w:left w:val="nil"/>
              <w:bottom w:val="nil"/>
              <w:right w:val="nil"/>
            </w:tcBorders>
            <w:vAlign w:val="center"/>
          </w:tcPr>
          <w:p w14:paraId="3EEE3805"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10.27</w:t>
            </w:r>
            <w:r w:rsidRPr="003937A8">
              <w:rPr>
                <w:rFonts w:ascii="Times New Roman" w:eastAsia="Times New Roman" w:hAnsi="Times New Roman" w:cs="Times New Roman"/>
                <w:i/>
                <w:iCs/>
                <w:sz w:val="20"/>
                <w:szCs w:val="20"/>
                <w:vertAlign w:val="superscript"/>
                <w:lang w:val="de-DE" w:eastAsia="de-DE" w:bidi="ar-SA"/>
              </w:rPr>
              <w:t>b</w:t>
            </w:r>
          </w:p>
        </w:tc>
        <w:tc>
          <w:tcPr>
            <w:tcW w:w="1701" w:type="dxa"/>
            <w:tcBorders>
              <w:top w:val="nil"/>
              <w:left w:val="nil"/>
              <w:bottom w:val="nil"/>
              <w:right w:val="nil"/>
            </w:tcBorders>
            <w:vAlign w:val="center"/>
          </w:tcPr>
          <w:p w14:paraId="023D4215"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8.58</w:t>
            </w:r>
            <w:r w:rsidRPr="003937A8">
              <w:rPr>
                <w:rFonts w:ascii="Times New Roman" w:eastAsia="Times New Roman" w:hAnsi="Times New Roman" w:cs="Times New Roman"/>
                <w:i/>
                <w:iCs/>
                <w:sz w:val="20"/>
                <w:szCs w:val="20"/>
                <w:vertAlign w:val="superscript"/>
                <w:lang w:val="de-DE" w:eastAsia="de-DE" w:bidi="ar-SA"/>
              </w:rPr>
              <w:t>c</w:t>
            </w:r>
          </w:p>
        </w:tc>
      </w:tr>
      <w:tr w:rsidR="00E64514" w:rsidRPr="00D40F5C" w14:paraId="75BCCDFD" w14:textId="77777777" w:rsidTr="0026147C">
        <w:trPr>
          <w:trHeight w:hRule="exact" w:val="340"/>
        </w:trPr>
        <w:tc>
          <w:tcPr>
            <w:tcW w:w="1384" w:type="dxa"/>
            <w:tcBorders>
              <w:top w:val="nil"/>
              <w:left w:val="nil"/>
              <w:bottom w:val="nil"/>
              <w:right w:val="nil"/>
            </w:tcBorders>
            <w:vAlign w:val="center"/>
          </w:tcPr>
          <w:p w14:paraId="4139BD04" w14:textId="77777777" w:rsidR="00A6148C" w:rsidRPr="003937A8" w:rsidRDefault="00A6148C" w:rsidP="00D40F5C">
            <w:pPr>
              <w:spacing w:line="480" w:lineRule="auto"/>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DAFC(suc)</w:t>
            </w:r>
          </w:p>
        </w:tc>
        <w:tc>
          <w:tcPr>
            <w:tcW w:w="830" w:type="dxa"/>
            <w:tcBorders>
              <w:top w:val="nil"/>
              <w:left w:val="nil"/>
              <w:bottom w:val="nil"/>
              <w:right w:val="nil"/>
            </w:tcBorders>
            <w:vAlign w:val="center"/>
          </w:tcPr>
          <w:p w14:paraId="324197A4" w14:textId="72D35987" w:rsidR="00A6148C" w:rsidRPr="003937A8" w:rsidRDefault="00501169"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963.78</w:t>
            </w:r>
          </w:p>
        </w:tc>
        <w:tc>
          <w:tcPr>
            <w:tcW w:w="1048" w:type="dxa"/>
            <w:tcBorders>
              <w:top w:val="nil"/>
              <w:left w:val="nil"/>
              <w:bottom w:val="nil"/>
              <w:right w:val="nil"/>
            </w:tcBorders>
            <w:vAlign w:val="center"/>
          </w:tcPr>
          <w:p w14:paraId="19634A5E" w14:textId="02F2233B" w:rsidR="00A6148C" w:rsidRPr="003937A8" w:rsidRDefault="00501169"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910.96</w:t>
            </w:r>
          </w:p>
        </w:tc>
        <w:tc>
          <w:tcPr>
            <w:tcW w:w="957" w:type="dxa"/>
            <w:tcBorders>
              <w:top w:val="nil"/>
              <w:left w:val="nil"/>
              <w:bottom w:val="nil"/>
              <w:right w:val="nil"/>
            </w:tcBorders>
            <w:vAlign w:val="center"/>
          </w:tcPr>
          <w:p w14:paraId="5F152107" w14:textId="6A992DCF" w:rsidR="00A6148C" w:rsidRPr="0026147C" w:rsidRDefault="00474075" w:rsidP="00D40F5C">
            <w:pPr>
              <w:spacing w:line="480" w:lineRule="auto"/>
              <w:jc w:val="center"/>
              <w:rPr>
                <w:rFonts w:ascii="Times New Roman" w:eastAsia="Times New Roman" w:hAnsi="Times New Roman" w:cs="Times New Roman"/>
                <w:i/>
                <w:color w:val="000000" w:themeColor="text1"/>
                <w:sz w:val="20"/>
                <w:szCs w:val="20"/>
                <w:lang w:val="de-DE" w:eastAsia="de-DE" w:bidi="ar-SA"/>
              </w:rPr>
            </w:pPr>
            <w:r w:rsidRPr="0026147C">
              <w:rPr>
                <w:rFonts w:ascii="Times New Roman" w:eastAsia="Times New Roman" w:hAnsi="Times New Roman" w:cs="Times New Roman"/>
                <w:i/>
                <w:color w:val="000000" w:themeColor="text1"/>
                <w:sz w:val="20"/>
                <w:szCs w:val="20"/>
                <w:lang w:val="de-DE" w:eastAsia="de-DE" w:bidi="ar-SA"/>
              </w:rPr>
              <w:t>964.96</w:t>
            </w:r>
          </w:p>
        </w:tc>
        <w:tc>
          <w:tcPr>
            <w:tcW w:w="978" w:type="dxa"/>
            <w:tcBorders>
              <w:top w:val="nil"/>
              <w:left w:val="nil"/>
              <w:bottom w:val="nil"/>
              <w:right w:val="nil"/>
            </w:tcBorders>
            <w:vAlign w:val="center"/>
          </w:tcPr>
          <w:p w14:paraId="48A0E841" w14:textId="4FE9AD3C" w:rsidR="00A6148C" w:rsidRPr="0026147C" w:rsidRDefault="007750CD" w:rsidP="00D40F5C">
            <w:pPr>
              <w:spacing w:line="480" w:lineRule="auto"/>
              <w:jc w:val="center"/>
              <w:rPr>
                <w:rFonts w:ascii="Times New Roman" w:eastAsia="Times New Roman" w:hAnsi="Times New Roman" w:cs="Times New Roman"/>
                <w:color w:val="000000" w:themeColor="text1"/>
                <w:sz w:val="20"/>
                <w:szCs w:val="20"/>
                <w:lang w:val="de-DE" w:eastAsia="de-DE" w:bidi="ar-SA"/>
              </w:rPr>
            </w:pPr>
            <w:r w:rsidRPr="0026147C">
              <w:rPr>
                <w:rFonts w:ascii="Times New Roman" w:eastAsia="Times New Roman" w:hAnsi="Times New Roman" w:cs="Times New Roman"/>
                <w:color w:val="000000" w:themeColor="text1"/>
                <w:sz w:val="20"/>
                <w:szCs w:val="20"/>
                <w:lang w:val="de-DE" w:eastAsia="de-DE" w:bidi="ar-SA"/>
              </w:rPr>
              <w:t>934.40</w:t>
            </w:r>
          </w:p>
        </w:tc>
        <w:tc>
          <w:tcPr>
            <w:tcW w:w="723" w:type="dxa"/>
            <w:tcBorders>
              <w:top w:val="nil"/>
              <w:left w:val="nil"/>
              <w:bottom w:val="nil"/>
              <w:right w:val="nil"/>
            </w:tcBorders>
            <w:vAlign w:val="center"/>
          </w:tcPr>
          <w:p w14:paraId="5FFACFDE"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55</w:t>
            </w:r>
          </w:p>
        </w:tc>
        <w:tc>
          <w:tcPr>
            <w:tcW w:w="643" w:type="dxa"/>
            <w:tcBorders>
              <w:top w:val="nil"/>
              <w:left w:val="nil"/>
              <w:bottom w:val="nil"/>
              <w:right w:val="nil"/>
            </w:tcBorders>
            <w:vAlign w:val="center"/>
          </w:tcPr>
          <w:p w14:paraId="340551B7"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59</w:t>
            </w:r>
          </w:p>
        </w:tc>
        <w:tc>
          <w:tcPr>
            <w:tcW w:w="774" w:type="dxa"/>
            <w:tcBorders>
              <w:top w:val="nil"/>
              <w:left w:val="nil"/>
              <w:bottom w:val="nil"/>
              <w:right w:val="nil"/>
            </w:tcBorders>
            <w:vAlign w:val="center"/>
          </w:tcPr>
          <w:p w14:paraId="4B1C99B2"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7.90</w:t>
            </w:r>
            <w:r w:rsidRPr="003937A8">
              <w:rPr>
                <w:rFonts w:ascii="Times New Roman" w:eastAsia="Times New Roman" w:hAnsi="Times New Roman" w:cs="Times New Roman"/>
                <w:i/>
                <w:iCs/>
                <w:sz w:val="20"/>
                <w:szCs w:val="20"/>
                <w:vertAlign w:val="superscript"/>
                <w:lang w:val="de-DE" w:eastAsia="de-DE" w:bidi="ar-SA"/>
              </w:rPr>
              <w:t>b</w:t>
            </w:r>
          </w:p>
        </w:tc>
        <w:tc>
          <w:tcPr>
            <w:tcW w:w="927" w:type="dxa"/>
            <w:tcBorders>
              <w:top w:val="nil"/>
              <w:left w:val="nil"/>
              <w:bottom w:val="nil"/>
              <w:right w:val="nil"/>
            </w:tcBorders>
            <w:vAlign w:val="center"/>
          </w:tcPr>
          <w:p w14:paraId="23410EB1"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8.33</w:t>
            </w:r>
            <w:r w:rsidRPr="003937A8">
              <w:rPr>
                <w:rFonts w:ascii="Times New Roman" w:eastAsia="Times New Roman" w:hAnsi="Times New Roman" w:cs="Times New Roman"/>
                <w:i/>
                <w:iCs/>
                <w:sz w:val="20"/>
                <w:szCs w:val="20"/>
                <w:vertAlign w:val="superscript"/>
                <w:lang w:val="de-DE" w:eastAsia="de-DE" w:bidi="ar-SA"/>
              </w:rPr>
              <w:t>b</w:t>
            </w:r>
          </w:p>
        </w:tc>
        <w:tc>
          <w:tcPr>
            <w:tcW w:w="1701" w:type="dxa"/>
            <w:tcBorders>
              <w:top w:val="nil"/>
              <w:left w:val="nil"/>
              <w:bottom w:val="nil"/>
              <w:right w:val="nil"/>
            </w:tcBorders>
            <w:vAlign w:val="center"/>
          </w:tcPr>
          <w:p w14:paraId="7677A6DA"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6.93</w:t>
            </w:r>
            <w:r w:rsidRPr="003937A8">
              <w:rPr>
                <w:rFonts w:ascii="Times New Roman" w:eastAsia="Times New Roman" w:hAnsi="Times New Roman" w:cs="Times New Roman"/>
                <w:i/>
                <w:iCs/>
                <w:sz w:val="20"/>
                <w:szCs w:val="20"/>
                <w:vertAlign w:val="superscript"/>
                <w:lang w:val="de-DE" w:eastAsia="de-DE" w:bidi="ar-SA"/>
              </w:rPr>
              <w:t>c</w:t>
            </w:r>
          </w:p>
        </w:tc>
      </w:tr>
      <w:tr w:rsidR="00E64514" w:rsidRPr="00D40F5C" w14:paraId="30F964D4" w14:textId="77777777" w:rsidTr="0026147C">
        <w:trPr>
          <w:trHeight w:hRule="exact" w:val="340"/>
        </w:trPr>
        <w:tc>
          <w:tcPr>
            <w:tcW w:w="1384" w:type="dxa"/>
            <w:tcBorders>
              <w:top w:val="nil"/>
              <w:left w:val="nil"/>
              <w:bottom w:val="nil"/>
              <w:right w:val="nil"/>
            </w:tcBorders>
            <w:vAlign w:val="center"/>
          </w:tcPr>
          <w:p w14:paraId="6737564C" w14:textId="4B0B6C03" w:rsidR="00A6148C" w:rsidRPr="003937A8" w:rsidRDefault="00A6148C" w:rsidP="00D40F5C">
            <w:pPr>
              <w:spacing w:line="480" w:lineRule="auto"/>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DAFC(gly)</w:t>
            </w:r>
          </w:p>
        </w:tc>
        <w:tc>
          <w:tcPr>
            <w:tcW w:w="830" w:type="dxa"/>
            <w:tcBorders>
              <w:top w:val="nil"/>
              <w:left w:val="nil"/>
              <w:bottom w:val="nil"/>
              <w:right w:val="nil"/>
            </w:tcBorders>
            <w:vAlign w:val="center"/>
          </w:tcPr>
          <w:p w14:paraId="633B290A" w14:textId="572CDA61" w:rsidR="00A6148C" w:rsidRPr="003937A8" w:rsidRDefault="00501169"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920.76</w:t>
            </w:r>
          </w:p>
        </w:tc>
        <w:tc>
          <w:tcPr>
            <w:tcW w:w="1048" w:type="dxa"/>
            <w:tcBorders>
              <w:top w:val="nil"/>
              <w:left w:val="nil"/>
              <w:bottom w:val="nil"/>
              <w:right w:val="nil"/>
            </w:tcBorders>
            <w:vAlign w:val="center"/>
          </w:tcPr>
          <w:p w14:paraId="6FA262F6" w14:textId="53607103" w:rsidR="00A6148C" w:rsidRPr="003937A8" w:rsidRDefault="00501169"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867.94</w:t>
            </w:r>
          </w:p>
        </w:tc>
        <w:tc>
          <w:tcPr>
            <w:tcW w:w="957" w:type="dxa"/>
            <w:tcBorders>
              <w:top w:val="nil"/>
              <w:left w:val="nil"/>
              <w:bottom w:val="nil"/>
              <w:right w:val="nil"/>
            </w:tcBorders>
            <w:vAlign w:val="center"/>
          </w:tcPr>
          <w:p w14:paraId="50F69752" w14:textId="7B719057" w:rsidR="00A6148C" w:rsidRPr="0026147C" w:rsidRDefault="007750CD" w:rsidP="00D40F5C">
            <w:pPr>
              <w:spacing w:line="480" w:lineRule="auto"/>
              <w:jc w:val="center"/>
              <w:rPr>
                <w:rFonts w:ascii="Times New Roman" w:eastAsia="Times New Roman" w:hAnsi="Times New Roman" w:cs="Times New Roman"/>
                <w:i/>
                <w:color w:val="000000" w:themeColor="text1"/>
                <w:sz w:val="20"/>
                <w:szCs w:val="20"/>
                <w:lang w:val="de-DE" w:eastAsia="de-DE" w:bidi="ar-SA"/>
              </w:rPr>
            </w:pPr>
            <w:r w:rsidRPr="0026147C">
              <w:rPr>
                <w:rFonts w:ascii="Times New Roman" w:eastAsia="Times New Roman" w:hAnsi="Times New Roman" w:cs="Times New Roman"/>
                <w:i/>
                <w:color w:val="000000" w:themeColor="text1"/>
                <w:sz w:val="20"/>
                <w:szCs w:val="20"/>
                <w:lang w:val="de-DE" w:eastAsia="de-DE" w:bidi="ar-SA"/>
              </w:rPr>
              <w:t>921.49</w:t>
            </w:r>
          </w:p>
        </w:tc>
        <w:tc>
          <w:tcPr>
            <w:tcW w:w="978" w:type="dxa"/>
            <w:tcBorders>
              <w:top w:val="nil"/>
              <w:left w:val="nil"/>
              <w:bottom w:val="nil"/>
              <w:right w:val="nil"/>
            </w:tcBorders>
            <w:vAlign w:val="center"/>
          </w:tcPr>
          <w:p w14:paraId="1F180C58" w14:textId="14DFCCA4" w:rsidR="00A6148C" w:rsidRPr="0026147C" w:rsidRDefault="007750CD" w:rsidP="00D40F5C">
            <w:pPr>
              <w:spacing w:line="480" w:lineRule="auto"/>
              <w:jc w:val="center"/>
              <w:rPr>
                <w:rFonts w:ascii="Times New Roman" w:eastAsia="Times New Roman" w:hAnsi="Times New Roman" w:cs="Times New Roman"/>
                <w:i/>
                <w:color w:val="000000" w:themeColor="text1"/>
                <w:sz w:val="20"/>
                <w:szCs w:val="20"/>
                <w:lang w:val="de-DE" w:eastAsia="de-DE" w:bidi="ar-SA"/>
              </w:rPr>
            </w:pPr>
            <w:r w:rsidRPr="0026147C">
              <w:rPr>
                <w:rFonts w:ascii="Times New Roman" w:eastAsia="Times New Roman" w:hAnsi="Times New Roman" w:cs="Times New Roman"/>
                <w:i/>
                <w:color w:val="000000" w:themeColor="text1"/>
                <w:sz w:val="20"/>
                <w:szCs w:val="20"/>
                <w:lang w:val="de-DE" w:eastAsia="de-DE" w:bidi="ar-SA"/>
              </w:rPr>
              <w:t>869.05</w:t>
            </w:r>
          </w:p>
        </w:tc>
        <w:tc>
          <w:tcPr>
            <w:tcW w:w="723" w:type="dxa"/>
            <w:tcBorders>
              <w:top w:val="nil"/>
              <w:left w:val="nil"/>
              <w:bottom w:val="nil"/>
              <w:right w:val="nil"/>
            </w:tcBorders>
            <w:vAlign w:val="center"/>
          </w:tcPr>
          <w:p w14:paraId="789E407E"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51</w:t>
            </w:r>
          </w:p>
        </w:tc>
        <w:tc>
          <w:tcPr>
            <w:tcW w:w="643" w:type="dxa"/>
            <w:tcBorders>
              <w:top w:val="nil"/>
              <w:left w:val="nil"/>
              <w:bottom w:val="nil"/>
              <w:right w:val="nil"/>
            </w:tcBorders>
            <w:vAlign w:val="center"/>
          </w:tcPr>
          <w:p w14:paraId="6A1D0846"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61</w:t>
            </w:r>
          </w:p>
        </w:tc>
        <w:tc>
          <w:tcPr>
            <w:tcW w:w="774" w:type="dxa"/>
            <w:tcBorders>
              <w:top w:val="nil"/>
              <w:left w:val="nil"/>
              <w:bottom w:val="nil"/>
              <w:right w:val="nil"/>
            </w:tcBorders>
            <w:vAlign w:val="center"/>
          </w:tcPr>
          <w:p w14:paraId="76D351D9"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7.06</w:t>
            </w:r>
            <w:r w:rsidRPr="003937A8">
              <w:rPr>
                <w:rFonts w:ascii="Times New Roman" w:eastAsia="Times New Roman" w:hAnsi="Times New Roman" w:cs="Times New Roman"/>
                <w:i/>
                <w:iCs/>
                <w:sz w:val="20"/>
                <w:szCs w:val="20"/>
                <w:vertAlign w:val="superscript"/>
                <w:lang w:val="de-DE" w:eastAsia="de-DE" w:bidi="ar-SA"/>
              </w:rPr>
              <w:t>b</w:t>
            </w:r>
          </w:p>
        </w:tc>
        <w:tc>
          <w:tcPr>
            <w:tcW w:w="927" w:type="dxa"/>
            <w:tcBorders>
              <w:top w:val="nil"/>
              <w:left w:val="nil"/>
              <w:bottom w:val="nil"/>
              <w:right w:val="nil"/>
            </w:tcBorders>
            <w:vAlign w:val="center"/>
          </w:tcPr>
          <w:p w14:paraId="23F7EBAB"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7.53</w:t>
            </w:r>
            <w:r w:rsidRPr="003937A8">
              <w:rPr>
                <w:rFonts w:ascii="Times New Roman" w:eastAsia="Times New Roman" w:hAnsi="Times New Roman" w:cs="Times New Roman"/>
                <w:i/>
                <w:iCs/>
                <w:sz w:val="20"/>
                <w:szCs w:val="20"/>
                <w:vertAlign w:val="superscript"/>
                <w:lang w:val="de-DE" w:eastAsia="de-DE" w:bidi="ar-SA"/>
              </w:rPr>
              <w:t>b</w:t>
            </w:r>
          </w:p>
        </w:tc>
        <w:tc>
          <w:tcPr>
            <w:tcW w:w="1701" w:type="dxa"/>
            <w:tcBorders>
              <w:top w:val="nil"/>
              <w:left w:val="nil"/>
              <w:bottom w:val="nil"/>
              <w:right w:val="nil"/>
            </w:tcBorders>
            <w:vAlign w:val="center"/>
          </w:tcPr>
          <w:p w14:paraId="458DD1FA"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6.46</w:t>
            </w:r>
            <w:r w:rsidRPr="003937A8">
              <w:rPr>
                <w:rFonts w:ascii="Times New Roman" w:eastAsia="Times New Roman" w:hAnsi="Times New Roman" w:cs="Times New Roman"/>
                <w:i/>
                <w:iCs/>
                <w:sz w:val="20"/>
                <w:szCs w:val="20"/>
                <w:vertAlign w:val="superscript"/>
                <w:lang w:val="de-DE" w:eastAsia="de-DE" w:bidi="ar-SA"/>
              </w:rPr>
              <w:t>c</w:t>
            </w:r>
          </w:p>
        </w:tc>
      </w:tr>
      <w:tr w:rsidR="00E64514" w:rsidRPr="00D40F5C" w14:paraId="4D8BB357" w14:textId="77777777" w:rsidTr="0026147C">
        <w:trPr>
          <w:trHeight w:hRule="exact" w:val="340"/>
        </w:trPr>
        <w:tc>
          <w:tcPr>
            <w:tcW w:w="1384" w:type="dxa"/>
            <w:tcBorders>
              <w:top w:val="nil"/>
              <w:left w:val="nil"/>
              <w:bottom w:val="nil"/>
              <w:right w:val="nil"/>
            </w:tcBorders>
            <w:vAlign w:val="center"/>
          </w:tcPr>
          <w:p w14:paraId="6A9DEEF5" w14:textId="77B2DFD0" w:rsidR="00A6148C" w:rsidRPr="003937A8" w:rsidRDefault="00A6148C" w:rsidP="00A17B56">
            <w:pPr>
              <w:spacing w:line="480" w:lineRule="auto"/>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MAFC(suc)</w:t>
            </w:r>
            <w:r w:rsidRPr="003937A8">
              <w:rPr>
                <w:rFonts w:ascii="Times New Roman" w:eastAsia="Times New Roman" w:hAnsi="Times New Roman" w:cs="Times New Roman"/>
                <w:sz w:val="20"/>
                <w:szCs w:val="20"/>
                <w:vertAlign w:val="subscript"/>
                <w:lang w:val="de-DE" w:eastAsia="de-DE" w:bidi="ar-SA"/>
              </w:rPr>
              <w:t>2</w:t>
            </w:r>
          </w:p>
        </w:tc>
        <w:tc>
          <w:tcPr>
            <w:tcW w:w="830" w:type="dxa"/>
            <w:tcBorders>
              <w:top w:val="nil"/>
              <w:left w:val="nil"/>
              <w:bottom w:val="nil"/>
              <w:right w:val="nil"/>
            </w:tcBorders>
            <w:vAlign w:val="center"/>
          </w:tcPr>
          <w:p w14:paraId="05915FB6" w14:textId="656382F9" w:rsidR="00A6148C" w:rsidRPr="003937A8" w:rsidRDefault="00501169"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1021.82</w:t>
            </w:r>
          </w:p>
        </w:tc>
        <w:tc>
          <w:tcPr>
            <w:tcW w:w="1048" w:type="dxa"/>
            <w:tcBorders>
              <w:top w:val="nil"/>
              <w:left w:val="nil"/>
              <w:bottom w:val="nil"/>
              <w:right w:val="nil"/>
            </w:tcBorders>
            <w:vAlign w:val="center"/>
          </w:tcPr>
          <w:p w14:paraId="35116E95" w14:textId="163135F5" w:rsidR="00A6148C" w:rsidRPr="003937A8" w:rsidRDefault="00501169"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968.99</w:t>
            </w:r>
          </w:p>
        </w:tc>
        <w:tc>
          <w:tcPr>
            <w:tcW w:w="957" w:type="dxa"/>
            <w:tcBorders>
              <w:top w:val="nil"/>
              <w:left w:val="nil"/>
              <w:bottom w:val="nil"/>
              <w:right w:val="nil"/>
            </w:tcBorders>
            <w:vAlign w:val="center"/>
          </w:tcPr>
          <w:p w14:paraId="47E513F5" w14:textId="0ADC0D1C" w:rsidR="00A6148C" w:rsidRPr="0026147C" w:rsidRDefault="0026147C" w:rsidP="00D40F5C">
            <w:pPr>
              <w:spacing w:line="480" w:lineRule="auto"/>
              <w:jc w:val="center"/>
              <w:rPr>
                <w:rFonts w:ascii="Times New Roman" w:eastAsia="Times New Roman" w:hAnsi="Times New Roman" w:cs="Times New Roman"/>
                <w:i/>
                <w:color w:val="000000" w:themeColor="text1"/>
                <w:sz w:val="20"/>
                <w:szCs w:val="20"/>
                <w:lang w:val="de-DE" w:eastAsia="de-DE" w:bidi="ar-SA"/>
              </w:rPr>
            </w:pPr>
            <w:r w:rsidRPr="0026147C">
              <w:rPr>
                <w:rFonts w:ascii="Times New Roman" w:eastAsia="Times New Roman" w:hAnsi="Times New Roman" w:cs="Times New Roman"/>
                <w:i/>
                <w:color w:val="000000" w:themeColor="text1"/>
                <w:sz w:val="20"/>
                <w:szCs w:val="20"/>
                <w:lang w:val="de-DE" w:eastAsia="de-DE" w:bidi="ar-SA"/>
              </w:rPr>
              <w:t>1022.311</w:t>
            </w:r>
          </w:p>
        </w:tc>
        <w:tc>
          <w:tcPr>
            <w:tcW w:w="978" w:type="dxa"/>
            <w:tcBorders>
              <w:top w:val="nil"/>
              <w:left w:val="nil"/>
              <w:bottom w:val="nil"/>
              <w:right w:val="nil"/>
            </w:tcBorders>
            <w:vAlign w:val="center"/>
          </w:tcPr>
          <w:p w14:paraId="3A3B6782" w14:textId="6C2CAE74" w:rsidR="00A6148C" w:rsidRPr="0026147C" w:rsidRDefault="0026147C" w:rsidP="00D40F5C">
            <w:pPr>
              <w:spacing w:line="480" w:lineRule="auto"/>
              <w:jc w:val="center"/>
              <w:rPr>
                <w:rFonts w:ascii="Times New Roman" w:eastAsia="Times New Roman" w:hAnsi="Times New Roman" w:cs="Times New Roman"/>
                <w:color w:val="000000" w:themeColor="text1"/>
                <w:sz w:val="20"/>
                <w:szCs w:val="20"/>
                <w:lang w:val="de-DE" w:eastAsia="de-DE" w:bidi="ar-SA"/>
              </w:rPr>
            </w:pPr>
            <w:r w:rsidRPr="0026147C">
              <w:rPr>
                <w:rFonts w:ascii="Times New Roman" w:eastAsia="Times New Roman" w:hAnsi="Times New Roman" w:cs="Times New Roman"/>
                <w:color w:val="000000" w:themeColor="text1"/>
                <w:sz w:val="20"/>
                <w:szCs w:val="20"/>
                <w:lang w:val="de-DE" w:eastAsia="de-DE" w:bidi="ar-SA"/>
              </w:rPr>
              <w:t>992.44</w:t>
            </w:r>
          </w:p>
        </w:tc>
        <w:tc>
          <w:tcPr>
            <w:tcW w:w="723" w:type="dxa"/>
            <w:tcBorders>
              <w:top w:val="nil"/>
              <w:left w:val="nil"/>
              <w:bottom w:val="nil"/>
              <w:right w:val="nil"/>
            </w:tcBorders>
            <w:vAlign w:val="center"/>
          </w:tcPr>
          <w:p w14:paraId="13FEC756"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58</w:t>
            </w:r>
          </w:p>
        </w:tc>
        <w:tc>
          <w:tcPr>
            <w:tcW w:w="643" w:type="dxa"/>
            <w:tcBorders>
              <w:top w:val="nil"/>
              <w:left w:val="nil"/>
              <w:bottom w:val="nil"/>
              <w:right w:val="nil"/>
            </w:tcBorders>
            <w:vAlign w:val="center"/>
          </w:tcPr>
          <w:p w14:paraId="3031F14E"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60</w:t>
            </w:r>
          </w:p>
        </w:tc>
        <w:tc>
          <w:tcPr>
            <w:tcW w:w="774" w:type="dxa"/>
            <w:tcBorders>
              <w:top w:val="nil"/>
              <w:left w:val="nil"/>
              <w:bottom w:val="nil"/>
              <w:right w:val="nil"/>
            </w:tcBorders>
            <w:vAlign w:val="center"/>
          </w:tcPr>
          <w:p w14:paraId="0703069F"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7.87</w:t>
            </w:r>
            <w:r w:rsidRPr="003937A8">
              <w:rPr>
                <w:rFonts w:ascii="Times New Roman" w:eastAsia="Times New Roman" w:hAnsi="Times New Roman" w:cs="Times New Roman"/>
                <w:i/>
                <w:iCs/>
                <w:sz w:val="20"/>
                <w:szCs w:val="20"/>
                <w:vertAlign w:val="superscript"/>
                <w:lang w:val="de-DE" w:eastAsia="de-DE" w:bidi="ar-SA"/>
              </w:rPr>
              <w:t>b</w:t>
            </w:r>
          </w:p>
        </w:tc>
        <w:tc>
          <w:tcPr>
            <w:tcW w:w="927" w:type="dxa"/>
            <w:tcBorders>
              <w:top w:val="nil"/>
              <w:left w:val="nil"/>
              <w:bottom w:val="nil"/>
              <w:right w:val="nil"/>
            </w:tcBorders>
            <w:vAlign w:val="center"/>
          </w:tcPr>
          <w:p w14:paraId="1A21A79A"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8.25</w:t>
            </w:r>
            <w:r w:rsidRPr="003937A8">
              <w:rPr>
                <w:rFonts w:ascii="Times New Roman" w:eastAsia="Times New Roman" w:hAnsi="Times New Roman" w:cs="Times New Roman"/>
                <w:i/>
                <w:iCs/>
                <w:sz w:val="20"/>
                <w:szCs w:val="20"/>
                <w:vertAlign w:val="superscript"/>
                <w:lang w:val="de-DE" w:eastAsia="de-DE" w:bidi="ar-SA"/>
              </w:rPr>
              <w:t>b</w:t>
            </w:r>
          </w:p>
        </w:tc>
        <w:tc>
          <w:tcPr>
            <w:tcW w:w="1701" w:type="dxa"/>
            <w:tcBorders>
              <w:top w:val="nil"/>
              <w:left w:val="nil"/>
              <w:bottom w:val="nil"/>
              <w:right w:val="nil"/>
            </w:tcBorders>
            <w:vAlign w:val="center"/>
          </w:tcPr>
          <w:p w14:paraId="408D9AAB"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6.89</w:t>
            </w:r>
            <w:r w:rsidRPr="003937A8">
              <w:rPr>
                <w:rFonts w:ascii="Times New Roman" w:eastAsia="Times New Roman" w:hAnsi="Times New Roman" w:cs="Times New Roman"/>
                <w:i/>
                <w:iCs/>
                <w:sz w:val="20"/>
                <w:szCs w:val="20"/>
                <w:vertAlign w:val="superscript"/>
                <w:lang w:val="de-DE" w:eastAsia="de-DE" w:bidi="ar-SA"/>
              </w:rPr>
              <w:t>c</w:t>
            </w:r>
          </w:p>
        </w:tc>
      </w:tr>
      <w:tr w:rsidR="00E64514" w:rsidRPr="00D40F5C" w14:paraId="2AD29C30" w14:textId="77777777" w:rsidTr="0026147C">
        <w:trPr>
          <w:trHeight w:hRule="exact" w:val="340"/>
        </w:trPr>
        <w:tc>
          <w:tcPr>
            <w:tcW w:w="1384" w:type="dxa"/>
            <w:tcBorders>
              <w:top w:val="nil"/>
              <w:left w:val="nil"/>
              <w:bottom w:val="nil"/>
              <w:right w:val="nil"/>
            </w:tcBorders>
            <w:vAlign w:val="center"/>
          </w:tcPr>
          <w:p w14:paraId="036BF982" w14:textId="77777777" w:rsidR="00A6148C" w:rsidRPr="003937A8" w:rsidRDefault="00A6148C" w:rsidP="00D40F5C">
            <w:pPr>
              <w:spacing w:line="480" w:lineRule="auto"/>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MAFC(gly)</w:t>
            </w:r>
            <w:r w:rsidRPr="003937A8">
              <w:rPr>
                <w:rFonts w:ascii="Times New Roman" w:eastAsia="Times New Roman" w:hAnsi="Times New Roman" w:cs="Times New Roman"/>
                <w:sz w:val="20"/>
                <w:szCs w:val="20"/>
                <w:vertAlign w:val="subscript"/>
                <w:lang w:val="de-DE" w:eastAsia="de-DE" w:bidi="ar-SA"/>
              </w:rPr>
              <w:t>2</w:t>
            </w:r>
          </w:p>
        </w:tc>
        <w:tc>
          <w:tcPr>
            <w:tcW w:w="830" w:type="dxa"/>
            <w:tcBorders>
              <w:top w:val="nil"/>
              <w:left w:val="nil"/>
              <w:bottom w:val="nil"/>
              <w:right w:val="nil"/>
            </w:tcBorders>
            <w:vAlign w:val="center"/>
          </w:tcPr>
          <w:p w14:paraId="49843EAA" w14:textId="6C584863" w:rsidR="00A6148C" w:rsidRPr="003937A8" w:rsidRDefault="00501169"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935.77</w:t>
            </w:r>
          </w:p>
        </w:tc>
        <w:tc>
          <w:tcPr>
            <w:tcW w:w="1048" w:type="dxa"/>
            <w:tcBorders>
              <w:top w:val="nil"/>
              <w:left w:val="nil"/>
              <w:bottom w:val="nil"/>
              <w:right w:val="nil"/>
            </w:tcBorders>
            <w:vAlign w:val="center"/>
          </w:tcPr>
          <w:p w14:paraId="7164D4CC" w14:textId="6408066B" w:rsidR="00A6148C" w:rsidRPr="003937A8" w:rsidRDefault="00501169"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882.95</w:t>
            </w:r>
          </w:p>
        </w:tc>
        <w:tc>
          <w:tcPr>
            <w:tcW w:w="957" w:type="dxa"/>
            <w:tcBorders>
              <w:top w:val="nil"/>
              <w:left w:val="nil"/>
              <w:bottom w:val="nil"/>
              <w:right w:val="nil"/>
            </w:tcBorders>
            <w:vAlign w:val="center"/>
          </w:tcPr>
          <w:p w14:paraId="604FAF17" w14:textId="2F568317" w:rsidR="00A6148C" w:rsidRPr="00845269" w:rsidRDefault="0026147C" w:rsidP="0026147C">
            <w:pPr>
              <w:spacing w:line="480" w:lineRule="auto"/>
              <w:jc w:val="center"/>
              <w:rPr>
                <w:rFonts w:ascii="Times New Roman" w:eastAsia="Times New Roman" w:hAnsi="Times New Roman" w:cs="Times New Roman"/>
                <w:i/>
                <w:color w:val="000000" w:themeColor="text1"/>
                <w:sz w:val="20"/>
                <w:szCs w:val="20"/>
                <w:lang w:val="de-DE" w:eastAsia="de-DE" w:bidi="ar-SA"/>
              </w:rPr>
            </w:pPr>
            <w:r w:rsidRPr="00845269">
              <w:rPr>
                <w:rFonts w:ascii="Times New Roman" w:eastAsia="Times New Roman" w:hAnsi="Times New Roman" w:cs="Times New Roman"/>
                <w:i/>
                <w:color w:val="000000" w:themeColor="text1"/>
                <w:sz w:val="20"/>
                <w:szCs w:val="20"/>
                <w:lang w:val="de-DE" w:eastAsia="de-DE" w:bidi="ar-SA"/>
              </w:rPr>
              <w:t>937.08</w:t>
            </w:r>
          </w:p>
        </w:tc>
        <w:tc>
          <w:tcPr>
            <w:tcW w:w="978" w:type="dxa"/>
            <w:tcBorders>
              <w:top w:val="nil"/>
              <w:left w:val="nil"/>
              <w:bottom w:val="nil"/>
              <w:right w:val="nil"/>
            </w:tcBorders>
            <w:vAlign w:val="center"/>
          </w:tcPr>
          <w:p w14:paraId="6BFCEE67" w14:textId="18E22725" w:rsidR="00A6148C" w:rsidRPr="00845269" w:rsidRDefault="0026147C" w:rsidP="00D40F5C">
            <w:pPr>
              <w:spacing w:line="480" w:lineRule="auto"/>
              <w:jc w:val="center"/>
              <w:rPr>
                <w:rFonts w:ascii="Times New Roman" w:eastAsia="Times New Roman" w:hAnsi="Times New Roman" w:cs="Times New Roman"/>
                <w:i/>
                <w:color w:val="000000" w:themeColor="text1"/>
                <w:sz w:val="20"/>
                <w:szCs w:val="20"/>
                <w:lang w:val="de-DE" w:eastAsia="de-DE" w:bidi="ar-SA"/>
              </w:rPr>
            </w:pPr>
            <w:r w:rsidRPr="00845269">
              <w:rPr>
                <w:rFonts w:ascii="Times New Roman" w:eastAsia="Times New Roman" w:hAnsi="Times New Roman" w:cs="Times New Roman"/>
                <w:i/>
                <w:color w:val="000000" w:themeColor="text1"/>
                <w:sz w:val="20"/>
                <w:szCs w:val="20"/>
                <w:lang w:val="de-DE" w:eastAsia="de-DE" w:bidi="ar-SA"/>
              </w:rPr>
              <w:t>883.56</w:t>
            </w:r>
          </w:p>
        </w:tc>
        <w:tc>
          <w:tcPr>
            <w:tcW w:w="723" w:type="dxa"/>
            <w:tcBorders>
              <w:top w:val="nil"/>
              <w:left w:val="nil"/>
              <w:bottom w:val="nil"/>
              <w:right w:val="nil"/>
            </w:tcBorders>
            <w:vAlign w:val="center"/>
          </w:tcPr>
          <w:p w14:paraId="6152D895"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44</w:t>
            </w:r>
          </w:p>
        </w:tc>
        <w:tc>
          <w:tcPr>
            <w:tcW w:w="643" w:type="dxa"/>
            <w:tcBorders>
              <w:top w:val="nil"/>
              <w:left w:val="nil"/>
              <w:bottom w:val="nil"/>
              <w:right w:val="nil"/>
            </w:tcBorders>
            <w:vAlign w:val="center"/>
          </w:tcPr>
          <w:p w14:paraId="424BAD03"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56</w:t>
            </w:r>
          </w:p>
        </w:tc>
        <w:tc>
          <w:tcPr>
            <w:tcW w:w="774" w:type="dxa"/>
            <w:tcBorders>
              <w:top w:val="nil"/>
              <w:left w:val="nil"/>
              <w:bottom w:val="nil"/>
              <w:right w:val="nil"/>
            </w:tcBorders>
            <w:vAlign w:val="center"/>
          </w:tcPr>
          <w:p w14:paraId="6C39209B"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6.33</w:t>
            </w:r>
            <w:r w:rsidRPr="003937A8">
              <w:rPr>
                <w:rFonts w:ascii="Times New Roman" w:eastAsia="Times New Roman" w:hAnsi="Times New Roman" w:cs="Times New Roman"/>
                <w:i/>
                <w:iCs/>
                <w:sz w:val="20"/>
                <w:szCs w:val="20"/>
                <w:vertAlign w:val="superscript"/>
                <w:lang w:val="de-DE" w:eastAsia="de-DE" w:bidi="ar-SA"/>
              </w:rPr>
              <w:t>b</w:t>
            </w:r>
          </w:p>
        </w:tc>
        <w:tc>
          <w:tcPr>
            <w:tcW w:w="927" w:type="dxa"/>
            <w:tcBorders>
              <w:top w:val="nil"/>
              <w:left w:val="nil"/>
              <w:bottom w:val="nil"/>
              <w:right w:val="nil"/>
            </w:tcBorders>
            <w:vAlign w:val="center"/>
          </w:tcPr>
          <w:p w14:paraId="66A4D650"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7.19</w:t>
            </w:r>
            <w:r w:rsidRPr="003937A8">
              <w:rPr>
                <w:rFonts w:ascii="Times New Roman" w:eastAsia="Times New Roman" w:hAnsi="Times New Roman" w:cs="Times New Roman"/>
                <w:i/>
                <w:iCs/>
                <w:sz w:val="20"/>
                <w:szCs w:val="20"/>
                <w:vertAlign w:val="superscript"/>
                <w:lang w:val="de-DE" w:eastAsia="de-DE" w:bidi="ar-SA"/>
              </w:rPr>
              <w:t>b</w:t>
            </w:r>
          </w:p>
        </w:tc>
        <w:tc>
          <w:tcPr>
            <w:tcW w:w="1701" w:type="dxa"/>
            <w:tcBorders>
              <w:top w:val="nil"/>
              <w:left w:val="nil"/>
              <w:bottom w:val="nil"/>
              <w:right w:val="nil"/>
            </w:tcBorders>
            <w:vAlign w:val="center"/>
          </w:tcPr>
          <w:p w14:paraId="19EF8ABA"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5.86</w:t>
            </w:r>
            <w:r w:rsidRPr="003937A8">
              <w:rPr>
                <w:rFonts w:ascii="Times New Roman" w:eastAsia="Times New Roman" w:hAnsi="Times New Roman" w:cs="Times New Roman"/>
                <w:i/>
                <w:iCs/>
                <w:sz w:val="20"/>
                <w:szCs w:val="20"/>
                <w:vertAlign w:val="superscript"/>
                <w:lang w:val="de-DE" w:eastAsia="de-DE" w:bidi="ar-SA"/>
              </w:rPr>
              <w:t>c</w:t>
            </w:r>
          </w:p>
        </w:tc>
      </w:tr>
      <w:tr w:rsidR="00E64514" w:rsidRPr="00D40F5C" w14:paraId="55A9B6E3" w14:textId="77777777" w:rsidTr="0026147C">
        <w:trPr>
          <w:trHeight w:hRule="exact" w:val="340"/>
        </w:trPr>
        <w:tc>
          <w:tcPr>
            <w:tcW w:w="1384" w:type="dxa"/>
            <w:tcBorders>
              <w:top w:val="nil"/>
              <w:left w:val="nil"/>
              <w:bottom w:val="nil"/>
              <w:right w:val="nil"/>
            </w:tcBorders>
            <w:vAlign w:val="center"/>
          </w:tcPr>
          <w:p w14:paraId="6CBEA8E3" w14:textId="77777777" w:rsidR="00A6148C" w:rsidRPr="003937A8" w:rsidRDefault="00A6148C" w:rsidP="00D40F5C">
            <w:pPr>
              <w:spacing w:line="480" w:lineRule="auto"/>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FSC(suc)</w:t>
            </w:r>
            <w:r w:rsidRPr="003937A8">
              <w:rPr>
                <w:rFonts w:ascii="Times New Roman" w:eastAsia="Times New Roman" w:hAnsi="Times New Roman" w:cs="Times New Roman"/>
                <w:sz w:val="20"/>
                <w:szCs w:val="20"/>
                <w:vertAlign w:val="subscript"/>
                <w:lang w:val="de-DE" w:eastAsia="de-DE" w:bidi="ar-SA"/>
              </w:rPr>
              <w:t>3</w:t>
            </w:r>
          </w:p>
        </w:tc>
        <w:tc>
          <w:tcPr>
            <w:tcW w:w="830" w:type="dxa"/>
            <w:tcBorders>
              <w:top w:val="nil"/>
              <w:left w:val="nil"/>
              <w:bottom w:val="nil"/>
              <w:right w:val="nil"/>
            </w:tcBorders>
            <w:vAlign w:val="center"/>
          </w:tcPr>
          <w:p w14:paraId="1735E227" w14:textId="27FEBD6B" w:rsidR="00A6148C" w:rsidRPr="003937A8" w:rsidRDefault="00501169"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1079.85</w:t>
            </w:r>
          </w:p>
        </w:tc>
        <w:tc>
          <w:tcPr>
            <w:tcW w:w="1048" w:type="dxa"/>
            <w:tcBorders>
              <w:top w:val="nil"/>
              <w:left w:val="nil"/>
              <w:bottom w:val="nil"/>
              <w:right w:val="nil"/>
            </w:tcBorders>
            <w:vAlign w:val="center"/>
          </w:tcPr>
          <w:p w14:paraId="0931B65B" w14:textId="6F303E5C" w:rsidR="00A6148C" w:rsidRPr="003937A8" w:rsidRDefault="00501169"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1027.03</w:t>
            </w:r>
          </w:p>
        </w:tc>
        <w:tc>
          <w:tcPr>
            <w:tcW w:w="957" w:type="dxa"/>
            <w:tcBorders>
              <w:top w:val="nil"/>
              <w:left w:val="nil"/>
              <w:bottom w:val="nil"/>
              <w:right w:val="nil"/>
            </w:tcBorders>
            <w:vAlign w:val="center"/>
          </w:tcPr>
          <w:p w14:paraId="6962094B" w14:textId="172C2E6B" w:rsidR="00A6148C" w:rsidRPr="00845269" w:rsidRDefault="0026147C" w:rsidP="00D40F5C">
            <w:pPr>
              <w:spacing w:line="480" w:lineRule="auto"/>
              <w:jc w:val="center"/>
              <w:rPr>
                <w:rFonts w:ascii="Times New Roman" w:eastAsia="Times New Roman" w:hAnsi="Times New Roman" w:cs="Times New Roman"/>
                <w:i/>
                <w:color w:val="000000" w:themeColor="text1"/>
                <w:sz w:val="20"/>
                <w:szCs w:val="20"/>
                <w:lang w:val="de-DE" w:eastAsia="de-DE" w:bidi="ar-SA"/>
              </w:rPr>
            </w:pPr>
            <w:r w:rsidRPr="00845269">
              <w:rPr>
                <w:rFonts w:ascii="Times New Roman" w:eastAsia="Times New Roman" w:hAnsi="Times New Roman" w:cs="Times New Roman"/>
                <w:i/>
                <w:color w:val="000000" w:themeColor="text1"/>
                <w:sz w:val="20"/>
                <w:szCs w:val="20"/>
                <w:lang w:val="de-DE" w:eastAsia="de-DE" w:bidi="ar-SA"/>
              </w:rPr>
              <w:t>1081.05</w:t>
            </w:r>
          </w:p>
        </w:tc>
        <w:tc>
          <w:tcPr>
            <w:tcW w:w="978" w:type="dxa"/>
            <w:tcBorders>
              <w:top w:val="nil"/>
              <w:left w:val="nil"/>
              <w:bottom w:val="nil"/>
              <w:right w:val="nil"/>
            </w:tcBorders>
            <w:vAlign w:val="center"/>
          </w:tcPr>
          <w:p w14:paraId="710B73C3" w14:textId="309491DE" w:rsidR="00A6148C" w:rsidRPr="0026147C" w:rsidRDefault="0026147C" w:rsidP="00D40F5C">
            <w:pPr>
              <w:spacing w:line="480" w:lineRule="auto"/>
              <w:jc w:val="center"/>
              <w:rPr>
                <w:rFonts w:ascii="Times New Roman" w:eastAsia="Times New Roman" w:hAnsi="Times New Roman" w:cs="Times New Roman"/>
                <w:color w:val="000000" w:themeColor="text1"/>
                <w:sz w:val="20"/>
                <w:szCs w:val="20"/>
                <w:lang w:val="de-DE" w:eastAsia="de-DE" w:bidi="ar-SA"/>
              </w:rPr>
            </w:pPr>
            <w:r w:rsidRPr="0026147C">
              <w:rPr>
                <w:rFonts w:ascii="Times New Roman" w:eastAsia="Times New Roman" w:hAnsi="Times New Roman" w:cs="Times New Roman"/>
                <w:color w:val="000000" w:themeColor="text1"/>
                <w:sz w:val="20"/>
                <w:szCs w:val="20"/>
                <w:lang w:val="de-DE" w:eastAsia="de-DE" w:bidi="ar-SA"/>
              </w:rPr>
              <w:t>1050.43</w:t>
            </w:r>
          </w:p>
        </w:tc>
        <w:tc>
          <w:tcPr>
            <w:tcW w:w="723" w:type="dxa"/>
            <w:tcBorders>
              <w:top w:val="nil"/>
              <w:left w:val="nil"/>
              <w:bottom w:val="nil"/>
              <w:right w:val="nil"/>
            </w:tcBorders>
            <w:vAlign w:val="center"/>
          </w:tcPr>
          <w:p w14:paraId="5F64E0CC"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64</w:t>
            </w:r>
          </w:p>
        </w:tc>
        <w:tc>
          <w:tcPr>
            <w:tcW w:w="643" w:type="dxa"/>
            <w:tcBorders>
              <w:top w:val="nil"/>
              <w:left w:val="nil"/>
              <w:bottom w:val="nil"/>
              <w:right w:val="nil"/>
            </w:tcBorders>
            <w:vAlign w:val="center"/>
          </w:tcPr>
          <w:p w14:paraId="3C10CDBF"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58</w:t>
            </w:r>
          </w:p>
        </w:tc>
        <w:tc>
          <w:tcPr>
            <w:tcW w:w="774" w:type="dxa"/>
            <w:tcBorders>
              <w:top w:val="nil"/>
              <w:left w:val="nil"/>
              <w:bottom w:val="nil"/>
              <w:right w:val="nil"/>
            </w:tcBorders>
            <w:vAlign w:val="center"/>
          </w:tcPr>
          <w:p w14:paraId="6BB1F7D8"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7.85</w:t>
            </w:r>
            <w:r w:rsidRPr="003937A8">
              <w:rPr>
                <w:rFonts w:ascii="Times New Roman" w:eastAsia="Times New Roman" w:hAnsi="Times New Roman" w:cs="Times New Roman"/>
                <w:i/>
                <w:iCs/>
                <w:sz w:val="20"/>
                <w:szCs w:val="20"/>
                <w:vertAlign w:val="superscript"/>
                <w:lang w:val="de-DE" w:eastAsia="de-DE" w:bidi="ar-SA"/>
              </w:rPr>
              <w:t>b</w:t>
            </w:r>
          </w:p>
        </w:tc>
        <w:tc>
          <w:tcPr>
            <w:tcW w:w="927" w:type="dxa"/>
            <w:tcBorders>
              <w:top w:val="nil"/>
              <w:left w:val="nil"/>
              <w:bottom w:val="nil"/>
              <w:right w:val="nil"/>
            </w:tcBorders>
            <w:vAlign w:val="center"/>
          </w:tcPr>
          <w:p w14:paraId="257E030B"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8.16</w:t>
            </w:r>
            <w:r w:rsidRPr="003937A8">
              <w:rPr>
                <w:rFonts w:ascii="Times New Roman" w:eastAsia="Times New Roman" w:hAnsi="Times New Roman" w:cs="Times New Roman"/>
                <w:i/>
                <w:iCs/>
                <w:sz w:val="20"/>
                <w:szCs w:val="20"/>
                <w:vertAlign w:val="superscript"/>
                <w:lang w:val="de-DE" w:eastAsia="de-DE" w:bidi="ar-SA"/>
              </w:rPr>
              <w:t>b</w:t>
            </w:r>
          </w:p>
        </w:tc>
        <w:tc>
          <w:tcPr>
            <w:tcW w:w="1701" w:type="dxa"/>
            <w:tcBorders>
              <w:top w:val="nil"/>
              <w:left w:val="nil"/>
              <w:bottom w:val="nil"/>
              <w:right w:val="nil"/>
            </w:tcBorders>
            <w:vAlign w:val="center"/>
          </w:tcPr>
          <w:p w14:paraId="4B10A5D0"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6.86</w:t>
            </w:r>
            <w:r w:rsidRPr="003937A8">
              <w:rPr>
                <w:rFonts w:ascii="Times New Roman" w:eastAsia="Times New Roman" w:hAnsi="Times New Roman" w:cs="Times New Roman"/>
                <w:i/>
                <w:iCs/>
                <w:sz w:val="20"/>
                <w:szCs w:val="20"/>
                <w:vertAlign w:val="superscript"/>
                <w:lang w:val="de-DE" w:eastAsia="de-DE" w:bidi="ar-SA"/>
              </w:rPr>
              <w:t>c</w:t>
            </w:r>
          </w:p>
        </w:tc>
      </w:tr>
      <w:tr w:rsidR="00E64514" w:rsidRPr="00D40F5C" w14:paraId="5F94020E" w14:textId="77777777" w:rsidTr="0026147C">
        <w:trPr>
          <w:trHeight w:hRule="exact" w:val="340"/>
        </w:trPr>
        <w:tc>
          <w:tcPr>
            <w:tcW w:w="1384" w:type="dxa"/>
            <w:tcBorders>
              <w:top w:val="nil"/>
              <w:left w:val="nil"/>
              <w:right w:val="nil"/>
            </w:tcBorders>
            <w:vAlign w:val="center"/>
          </w:tcPr>
          <w:p w14:paraId="6AD9F2DC" w14:textId="77777777" w:rsidR="00A6148C" w:rsidRPr="003937A8" w:rsidRDefault="00A6148C" w:rsidP="00D40F5C">
            <w:pPr>
              <w:spacing w:line="480" w:lineRule="auto"/>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FSC(gly)</w:t>
            </w:r>
            <w:r w:rsidRPr="003937A8">
              <w:rPr>
                <w:rFonts w:ascii="Times New Roman" w:eastAsia="Times New Roman" w:hAnsi="Times New Roman" w:cs="Times New Roman"/>
                <w:sz w:val="20"/>
                <w:szCs w:val="20"/>
                <w:vertAlign w:val="subscript"/>
                <w:lang w:val="de-DE" w:eastAsia="de-DE" w:bidi="ar-SA"/>
              </w:rPr>
              <w:t>3</w:t>
            </w:r>
          </w:p>
        </w:tc>
        <w:tc>
          <w:tcPr>
            <w:tcW w:w="830" w:type="dxa"/>
            <w:tcBorders>
              <w:top w:val="nil"/>
              <w:left w:val="nil"/>
              <w:right w:val="nil"/>
            </w:tcBorders>
            <w:vAlign w:val="center"/>
          </w:tcPr>
          <w:p w14:paraId="138BAA0C" w14:textId="399E857B" w:rsidR="00A6148C" w:rsidRPr="003937A8" w:rsidRDefault="00501169"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950.79</w:t>
            </w:r>
          </w:p>
        </w:tc>
        <w:tc>
          <w:tcPr>
            <w:tcW w:w="1048" w:type="dxa"/>
            <w:tcBorders>
              <w:top w:val="nil"/>
              <w:left w:val="nil"/>
              <w:right w:val="nil"/>
            </w:tcBorders>
            <w:vAlign w:val="center"/>
          </w:tcPr>
          <w:p w14:paraId="70073D09" w14:textId="1A4572C3" w:rsidR="00A6148C" w:rsidRPr="003937A8" w:rsidRDefault="000F21C9"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897.97</w:t>
            </w:r>
          </w:p>
        </w:tc>
        <w:tc>
          <w:tcPr>
            <w:tcW w:w="957" w:type="dxa"/>
            <w:tcBorders>
              <w:top w:val="nil"/>
              <w:left w:val="nil"/>
              <w:right w:val="nil"/>
            </w:tcBorders>
            <w:vAlign w:val="center"/>
          </w:tcPr>
          <w:p w14:paraId="4646DE4E" w14:textId="28315E85" w:rsidR="00A6148C" w:rsidRPr="00845269" w:rsidRDefault="0026147C" w:rsidP="00D40F5C">
            <w:pPr>
              <w:spacing w:line="480" w:lineRule="auto"/>
              <w:jc w:val="center"/>
              <w:rPr>
                <w:rFonts w:ascii="Times New Roman" w:eastAsia="Times New Roman" w:hAnsi="Times New Roman" w:cs="Times New Roman"/>
                <w:i/>
                <w:color w:val="000000" w:themeColor="text1"/>
                <w:sz w:val="20"/>
                <w:szCs w:val="20"/>
                <w:lang w:val="de-DE" w:eastAsia="de-DE" w:bidi="ar-SA"/>
              </w:rPr>
            </w:pPr>
            <w:r w:rsidRPr="00845269">
              <w:rPr>
                <w:rFonts w:ascii="Times New Roman" w:eastAsia="Times New Roman" w:hAnsi="Times New Roman" w:cs="Times New Roman"/>
                <w:i/>
                <w:color w:val="000000" w:themeColor="text1"/>
                <w:sz w:val="20"/>
                <w:szCs w:val="20"/>
                <w:lang w:val="de-DE" w:eastAsia="de-DE" w:bidi="ar-SA"/>
              </w:rPr>
              <w:t>951.47</w:t>
            </w:r>
          </w:p>
        </w:tc>
        <w:tc>
          <w:tcPr>
            <w:tcW w:w="978" w:type="dxa"/>
            <w:tcBorders>
              <w:top w:val="nil"/>
              <w:left w:val="nil"/>
              <w:right w:val="nil"/>
            </w:tcBorders>
            <w:vAlign w:val="center"/>
          </w:tcPr>
          <w:p w14:paraId="27CB1DE5" w14:textId="17F1C6B9" w:rsidR="00A6148C" w:rsidRPr="00845269" w:rsidRDefault="0026147C" w:rsidP="00D40F5C">
            <w:pPr>
              <w:spacing w:line="480" w:lineRule="auto"/>
              <w:jc w:val="center"/>
              <w:rPr>
                <w:rFonts w:ascii="Times New Roman" w:eastAsia="Times New Roman" w:hAnsi="Times New Roman" w:cs="Times New Roman"/>
                <w:i/>
                <w:color w:val="000000" w:themeColor="text1"/>
                <w:sz w:val="20"/>
                <w:szCs w:val="20"/>
                <w:lang w:val="de-DE" w:eastAsia="de-DE" w:bidi="ar-SA"/>
              </w:rPr>
            </w:pPr>
            <w:r w:rsidRPr="00845269">
              <w:rPr>
                <w:rFonts w:ascii="Times New Roman" w:eastAsia="Times New Roman" w:hAnsi="Times New Roman" w:cs="Times New Roman"/>
                <w:i/>
                <w:color w:val="000000" w:themeColor="text1"/>
                <w:sz w:val="20"/>
                <w:szCs w:val="20"/>
                <w:lang w:val="de-DE" w:eastAsia="de-DE" w:bidi="ar-SA"/>
              </w:rPr>
              <w:t>898.47</w:t>
            </w:r>
          </w:p>
        </w:tc>
        <w:tc>
          <w:tcPr>
            <w:tcW w:w="723" w:type="dxa"/>
            <w:tcBorders>
              <w:top w:val="nil"/>
              <w:left w:val="nil"/>
              <w:right w:val="nil"/>
            </w:tcBorders>
            <w:vAlign w:val="center"/>
          </w:tcPr>
          <w:p w14:paraId="36469F93"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38</w:t>
            </w:r>
          </w:p>
        </w:tc>
        <w:tc>
          <w:tcPr>
            <w:tcW w:w="643" w:type="dxa"/>
            <w:tcBorders>
              <w:top w:val="nil"/>
              <w:left w:val="nil"/>
              <w:right w:val="nil"/>
            </w:tcBorders>
            <w:vAlign w:val="center"/>
          </w:tcPr>
          <w:p w14:paraId="4E64ABE2"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43</w:t>
            </w:r>
          </w:p>
        </w:tc>
        <w:tc>
          <w:tcPr>
            <w:tcW w:w="774" w:type="dxa"/>
            <w:tcBorders>
              <w:top w:val="nil"/>
              <w:left w:val="nil"/>
              <w:right w:val="nil"/>
            </w:tcBorders>
            <w:vAlign w:val="center"/>
          </w:tcPr>
          <w:p w14:paraId="0722E302"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5.99</w:t>
            </w:r>
            <w:r w:rsidRPr="003937A8">
              <w:rPr>
                <w:rFonts w:ascii="Times New Roman" w:eastAsia="Times New Roman" w:hAnsi="Times New Roman" w:cs="Times New Roman"/>
                <w:i/>
                <w:iCs/>
                <w:sz w:val="20"/>
                <w:szCs w:val="20"/>
                <w:vertAlign w:val="superscript"/>
                <w:lang w:val="de-DE" w:eastAsia="de-DE" w:bidi="ar-SA"/>
              </w:rPr>
              <w:t>b</w:t>
            </w:r>
          </w:p>
        </w:tc>
        <w:tc>
          <w:tcPr>
            <w:tcW w:w="927" w:type="dxa"/>
            <w:tcBorders>
              <w:top w:val="nil"/>
              <w:left w:val="nil"/>
              <w:right w:val="nil"/>
            </w:tcBorders>
            <w:vAlign w:val="center"/>
          </w:tcPr>
          <w:p w14:paraId="606B7866"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6.61</w:t>
            </w:r>
            <w:r w:rsidRPr="003937A8">
              <w:rPr>
                <w:rFonts w:ascii="Times New Roman" w:eastAsia="Times New Roman" w:hAnsi="Times New Roman" w:cs="Times New Roman"/>
                <w:i/>
                <w:iCs/>
                <w:sz w:val="20"/>
                <w:szCs w:val="20"/>
                <w:vertAlign w:val="superscript"/>
                <w:lang w:val="de-DE" w:eastAsia="de-DE" w:bidi="ar-SA"/>
              </w:rPr>
              <w:t>b</w:t>
            </w:r>
          </w:p>
        </w:tc>
        <w:tc>
          <w:tcPr>
            <w:tcW w:w="1701" w:type="dxa"/>
            <w:tcBorders>
              <w:top w:val="nil"/>
              <w:left w:val="nil"/>
              <w:right w:val="nil"/>
            </w:tcBorders>
            <w:vAlign w:val="center"/>
          </w:tcPr>
          <w:p w14:paraId="396926F4" w14:textId="77777777" w:rsidR="00A6148C" w:rsidRPr="003937A8" w:rsidRDefault="00A6148C" w:rsidP="00D40F5C">
            <w:pPr>
              <w:spacing w:line="480" w:lineRule="auto"/>
              <w:jc w:val="center"/>
              <w:rPr>
                <w:rFonts w:ascii="Times New Roman" w:eastAsia="Times New Roman" w:hAnsi="Times New Roman" w:cs="Times New Roman"/>
                <w:sz w:val="20"/>
                <w:szCs w:val="20"/>
                <w:lang w:val="de-DE" w:eastAsia="de-DE" w:bidi="ar-SA"/>
              </w:rPr>
            </w:pPr>
            <w:r w:rsidRPr="003937A8">
              <w:rPr>
                <w:rFonts w:ascii="Times New Roman" w:eastAsia="Times New Roman" w:hAnsi="Times New Roman" w:cs="Times New Roman"/>
                <w:sz w:val="20"/>
                <w:szCs w:val="20"/>
                <w:lang w:val="de-DE" w:eastAsia="de-DE" w:bidi="ar-SA"/>
              </w:rPr>
              <w:t>5.35</w:t>
            </w:r>
            <w:r w:rsidRPr="003937A8">
              <w:rPr>
                <w:rFonts w:ascii="Times New Roman" w:eastAsia="Times New Roman" w:hAnsi="Times New Roman" w:cs="Times New Roman"/>
                <w:i/>
                <w:iCs/>
                <w:sz w:val="20"/>
                <w:szCs w:val="20"/>
                <w:vertAlign w:val="superscript"/>
                <w:lang w:val="de-DE" w:eastAsia="de-DE" w:bidi="ar-SA"/>
              </w:rPr>
              <w:t>c</w:t>
            </w:r>
          </w:p>
        </w:tc>
      </w:tr>
    </w:tbl>
    <w:p w14:paraId="239BA970" w14:textId="7545D84A" w:rsidR="003A25AA" w:rsidRDefault="003375FD" w:rsidP="00D40F5C">
      <w:pPr>
        <w:pStyle w:val="Listenabsatz"/>
        <w:spacing w:before="100" w:beforeAutospacing="1" w:after="100" w:afterAutospacing="1" w:line="480" w:lineRule="auto"/>
        <w:ind w:left="0"/>
        <w:contextualSpacing w:val="0"/>
        <w:jc w:val="both"/>
        <w:rPr>
          <w:rFonts w:ascii="Times New Roman" w:hAnsi="Times New Roman" w:cs="Times New Roman"/>
          <w:bCs/>
          <w:sz w:val="24"/>
          <w:szCs w:val="24"/>
        </w:rPr>
      </w:pPr>
      <w:r w:rsidRPr="00D40F5C">
        <w:rPr>
          <w:rFonts w:ascii="Times New Roman" w:hAnsi="Times New Roman" w:cs="Times New Roman"/>
          <w:bCs/>
          <w:i/>
          <w:sz w:val="24"/>
          <w:szCs w:val="24"/>
          <w:vertAlign w:val="superscript"/>
        </w:rPr>
        <w:t>a</w:t>
      </w:r>
      <w:r w:rsidRPr="00D40F5C">
        <w:rPr>
          <w:rFonts w:ascii="Times New Roman" w:hAnsi="Times New Roman" w:cs="Times New Roman"/>
          <w:bCs/>
          <w:sz w:val="24"/>
          <w:szCs w:val="24"/>
        </w:rPr>
        <w:t xml:space="preserve"> = gradient A, </w:t>
      </w:r>
      <w:r w:rsidRPr="00D40F5C">
        <w:rPr>
          <w:rFonts w:ascii="Times New Roman" w:hAnsi="Times New Roman" w:cs="Times New Roman"/>
          <w:bCs/>
          <w:i/>
          <w:sz w:val="24"/>
          <w:szCs w:val="24"/>
          <w:vertAlign w:val="superscript"/>
        </w:rPr>
        <w:t>b</w:t>
      </w:r>
      <w:r w:rsidRPr="00D40F5C">
        <w:rPr>
          <w:rFonts w:ascii="Times New Roman" w:hAnsi="Times New Roman" w:cs="Times New Roman"/>
          <w:bCs/>
          <w:sz w:val="24"/>
          <w:szCs w:val="24"/>
        </w:rPr>
        <w:t xml:space="preserve"> = gradient B, </w:t>
      </w:r>
      <w:r w:rsidRPr="00D40F5C">
        <w:rPr>
          <w:rFonts w:ascii="Times New Roman" w:hAnsi="Times New Roman" w:cs="Times New Roman"/>
          <w:bCs/>
          <w:i/>
          <w:sz w:val="24"/>
          <w:szCs w:val="24"/>
          <w:vertAlign w:val="superscript"/>
        </w:rPr>
        <w:t>c</w:t>
      </w:r>
      <w:r w:rsidRPr="00D40F5C">
        <w:rPr>
          <w:rFonts w:ascii="Times New Roman" w:hAnsi="Times New Roman" w:cs="Times New Roman"/>
          <w:bCs/>
          <w:sz w:val="24"/>
          <w:szCs w:val="24"/>
        </w:rPr>
        <w:t xml:space="preserve"> = gradient C</w:t>
      </w:r>
    </w:p>
    <w:p w14:paraId="22BE094A" w14:textId="77777777" w:rsidR="00846FA6" w:rsidRDefault="00846FA6" w:rsidP="00D40F5C">
      <w:pPr>
        <w:pStyle w:val="Listenabsatz"/>
        <w:spacing w:before="100" w:beforeAutospacing="1" w:after="100" w:afterAutospacing="1" w:line="480" w:lineRule="auto"/>
        <w:ind w:left="0"/>
        <w:contextualSpacing w:val="0"/>
        <w:jc w:val="both"/>
        <w:rPr>
          <w:rFonts w:ascii="Times New Roman" w:hAnsi="Times New Roman" w:cs="Times New Roman"/>
          <w:bCs/>
          <w:sz w:val="24"/>
          <w:szCs w:val="24"/>
        </w:rPr>
      </w:pPr>
    </w:p>
    <w:p w14:paraId="427FE0AB" w14:textId="32387300" w:rsidR="00BE3C1E" w:rsidRDefault="00BE3C1E" w:rsidP="00BE3C1E"/>
    <w:p w14:paraId="3EDADC0F" w14:textId="3AA0A82F" w:rsidR="00BE3C1E" w:rsidRDefault="00BE3C1E" w:rsidP="00BE3C1E"/>
    <w:p w14:paraId="6D39006A" w14:textId="77777777" w:rsidR="00BE3C1E" w:rsidRDefault="00BE3C1E" w:rsidP="00084B2C">
      <w:pPr>
        <w:jc w:val="center"/>
      </w:pPr>
      <w:r w:rsidRPr="00FA3832">
        <w:rPr>
          <w:noProof/>
          <w:lang w:val="de-DE" w:eastAsia="de-DE" w:bidi="ar-SA"/>
        </w:rPr>
        <w:lastRenderedPageBreak/>
        <w:drawing>
          <wp:inline distT="0" distB="0" distL="0" distR="0" wp14:anchorId="5EA985CC" wp14:editId="2AD7416B">
            <wp:extent cx="4099560" cy="3314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925" t="4613" r="25548" b="26193"/>
                    <a:stretch/>
                  </pic:blipFill>
                  <pic:spPr bwMode="auto">
                    <a:xfrm>
                      <a:off x="0" y="0"/>
                      <a:ext cx="4099586" cy="3314721"/>
                    </a:xfrm>
                    <a:prstGeom prst="rect">
                      <a:avLst/>
                    </a:prstGeom>
                    <a:noFill/>
                    <a:ln>
                      <a:noFill/>
                    </a:ln>
                    <a:extLst>
                      <a:ext uri="{53640926-AAD7-44D8-BBD7-CCE9431645EC}">
                        <a14:shadowObscured xmlns:a14="http://schemas.microsoft.com/office/drawing/2010/main"/>
                      </a:ext>
                    </a:extLst>
                  </pic:spPr>
                </pic:pic>
              </a:graphicData>
            </a:graphic>
          </wp:inline>
        </w:drawing>
      </w:r>
    </w:p>
    <w:p w14:paraId="316F7638" w14:textId="0B6005D4" w:rsidR="00BE3C1E" w:rsidRPr="00D40F5C" w:rsidRDefault="00BE3C1E" w:rsidP="00084B2C">
      <w:pPr>
        <w:spacing w:before="100" w:beforeAutospacing="1" w:after="100" w:afterAutospacing="1" w:line="480" w:lineRule="auto"/>
        <w:jc w:val="both"/>
        <w:rPr>
          <w:rFonts w:ascii="Times New Roman" w:hAnsi="Times New Roman" w:cs="Times New Roman"/>
          <w:bCs/>
          <w:sz w:val="24"/>
          <w:szCs w:val="24"/>
        </w:rPr>
      </w:pPr>
      <w:r w:rsidRPr="00084B2C">
        <w:rPr>
          <w:rFonts w:ascii="Times New Roman" w:hAnsi="Times New Roman" w:cs="Times New Roman"/>
          <w:b/>
          <w:sz w:val="24"/>
          <w:szCs w:val="24"/>
        </w:rPr>
        <w:t>Supp. Fig. 1</w:t>
      </w:r>
      <w:r>
        <w:rPr>
          <w:rFonts w:ascii="Times New Roman" w:hAnsi="Times New Roman" w:cs="Times New Roman"/>
          <w:bCs/>
          <w:sz w:val="24"/>
          <w:szCs w:val="24"/>
        </w:rPr>
        <w:t xml:space="preserve"> </w:t>
      </w:r>
      <w:r w:rsidR="00084B2C" w:rsidRPr="00D14201">
        <w:rPr>
          <w:rFonts w:ascii="Times New Roman" w:hAnsi="Times New Roman" w:cs="Times New Roman"/>
          <w:i/>
          <w:sz w:val="24"/>
          <w:szCs w:val="24"/>
        </w:rPr>
        <w:t>In vitro</w:t>
      </w:r>
      <w:r w:rsidR="00084B2C" w:rsidRPr="00D14201">
        <w:rPr>
          <w:rFonts w:ascii="Times New Roman" w:hAnsi="Times New Roman" w:cs="Times New Roman"/>
          <w:sz w:val="24"/>
          <w:szCs w:val="24"/>
        </w:rPr>
        <w:t xml:space="preserve"> uptake of [</w:t>
      </w:r>
      <w:r w:rsidR="00084B2C" w:rsidRPr="00D14201">
        <w:rPr>
          <w:rFonts w:ascii="Times New Roman" w:hAnsi="Times New Roman" w:cs="Times New Roman"/>
          <w:sz w:val="24"/>
          <w:szCs w:val="24"/>
          <w:vertAlign w:val="superscript"/>
        </w:rPr>
        <w:t>68</w:t>
      </w:r>
      <w:r w:rsidR="00084B2C" w:rsidRPr="00D14201">
        <w:rPr>
          <w:rFonts w:ascii="Times New Roman" w:hAnsi="Times New Roman" w:cs="Times New Roman"/>
          <w:sz w:val="24"/>
          <w:szCs w:val="24"/>
        </w:rPr>
        <w:t xml:space="preserve">Ga]siderophores in </w:t>
      </w:r>
      <w:r w:rsidR="00084B2C" w:rsidRPr="00D14201">
        <w:rPr>
          <w:rFonts w:ascii="Times New Roman" w:hAnsi="Times New Roman" w:cs="Times New Roman"/>
          <w:i/>
          <w:sz w:val="24"/>
          <w:szCs w:val="24"/>
        </w:rPr>
        <w:t xml:space="preserve">A. </w:t>
      </w:r>
      <w:r w:rsidR="00084B2C">
        <w:rPr>
          <w:rFonts w:ascii="Times New Roman" w:hAnsi="Times New Roman" w:cs="Times New Roman"/>
          <w:i/>
          <w:sz w:val="24"/>
          <w:szCs w:val="24"/>
        </w:rPr>
        <w:t>terreus</w:t>
      </w:r>
      <w:r w:rsidR="00084B2C" w:rsidRPr="00D14201">
        <w:rPr>
          <w:rFonts w:ascii="Times New Roman" w:hAnsi="Times New Roman" w:cs="Times New Roman"/>
          <w:sz w:val="24"/>
          <w:szCs w:val="24"/>
        </w:rPr>
        <w:t xml:space="preserve"> </w:t>
      </w:r>
      <w:r w:rsidR="00084B2C" w:rsidRPr="00084B2C">
        <w:rPr>
          <w:rFonts w:ascii="Times New Roman" w:hAnsi="Times New Roman" w:cs="Times New Roman"/>
          <w:i/>
          <w:iCs/>
          <w:sz w:val="24"/>
          <w:szCs w:val="24"/>
        </w:rPr>
        <w:t>wildtype</w:t>
      </w:r>
      <w:r w:rsidR="00084B2C">
        <w:rPr>
          <w:rFonts w:ascii="Times New Roman" w:hAnsi="Times New Roman" w:cs="Times New Roman"/>
          <w:sz w:val="24"/>
          <w:szCs w:val="24"/>
        </w:rPr>
        <w:t xml:space="preserve"> strain, which lacks the MirB transporter, </w:t>
      </w:r>
      <w:r w:rsidR="00084B2C" w:rsidRPr="00D14201">
        <w:rPr>
          <w:rFonts w:ascii="Times New Roman" w:hAnsi="Times New Roman" w:cs="Times New Roman"/>
          <w:sz w:val="24"/>
          <w:szCs w:val="24"/>
        </w:rPr>
        <w:t xml:space="preserve">under iron-starvation condition at 37 °C for 45 min. </w:t>
      </w:r>
      <w:r w:rsidR="00084B2C">
        <w:rPr>
          <w:rFonts w:ascii="Times New Roman" w:hAnsi="Times New Roman" w:cs="Times New Roman"/>
          <w:sz w:val="24"/>
          <w:szCs w:val="24"/>
        </w:rPr>
        <w:t>The u</w:t>
      </w:r>
      <w:r w:rsidR="00084B2C" w:rsidRPr="00D14201">
        <w:rPr>
          <w:rFonts w:ascii="Times New Roman" w:hAnsi="Times New Roman" w:cs="Times New Roman"/>
          <w:sz w:val="24"/>
          <w:szCs w:val="24"/>
        </w:rPr>
        <w:t xml:space="preserve">ptakes are </w:t>
      </w:r>
      <w:r w:rsidR="00084B2C">
        <w:rPr>
          <w:rFonts w:ascii="Times New Roman" w:hAnsi="Times New Roman" w:cs="Times New Roman"/>
          <w:sz w:val="24"/>
          <w:szCs w:val="24"/>
        </w:rPr>
        <w:t>displayed</w:t>
      </w:r>
      <w:r w:rsidR="00084B2C" w:rsidRPr="00D14201">
        <w:rPr>
          <w:rFonts w:ascii="Times New Roman" w:hAnsi="Times New Roman" w:cs="Times New Roman"/>
          <w:sz w:val="24"/>
          <w:szCs w:val="24"/>
        </w:rPr>
        <w:t xml:space="preserve"> as </w:t>
      </w:r>
      <w:r w:rsidR="00084B2C">
        <w:rPr>
          <w:rFonts w:ascii="Times New Roman" w:hAnsi="Times New Roman" w:cs="Times New Roman"/>
          <w:sz w:val="24"/>
          <w:szCs w:val="24"/>
        </w:rPr>
        <w:t>% uptake of tota</w:t>
      </w:r>
      <w:bookmarkStart w:id="0" w:name="_GoBack"/>
      <w:bookmarkEnd w:id="0"/>
      <w:r w:rsidR="00084B2C">
        <w:rPr>
          <w:rFonts w:ascii="Times New Roman" w:hAnsi="Times New Roman" w:cs="Times New Roman"/>
          <w:sz w:val="24"/>
          <w:szCs w:val="24"/>
        </w:rPr>
        <w:t>l activity added</w:t>
      </w:r>
      <w:r w:rsidR="00084B2C" w:rsidRPr="00D14201">
        <w:rPr>
          <w:rFonts w:ascii="Times New Roman" w:hAnsi="Times New Roman" w:cs="Times New Roman"/>
          <w:sz w:val="24"/>
          <w:szCs w:val="24"/>
        </w:rPr>
        <w:t xml:space="preserve"> (</w:t>
      </w:r>
      <w:r w:rsidR="00084B2C" w:rsidRPr="00D14201">
        <w:rPr>
          <w:rFonts w:ascii="Times New Roman" w:hAnsi="Times New Roman" w:cs="Times New Roman"/>
          <w:i/>
          <w:sz w:val="24"/>
          <w:szCs w:val="24"/>
        </w:rPr>
        <w:t xml:space="preserve">n </w:t>
      </w:r>
      <w:r w:rsidR="00084B2C" w:rsidRPr="00D14201">
        <w:rPr>
          <w:rFonts w:ascii="Times New Roman" w:hAnsi="Times New Roman" w:cs="Times New Roman"/>
          <w:sz w:val="24"/>
          <w:szCs w:val="24"/>
        </w:rPr>
        <w:t>= 3).</w:t>
      </w:r>
      <w:r w:rsidR="00084B2C" w:rsidRPr="00D40F5C">
        <w:rPr>
          <w:rFonts w:ascii="Times New Roman" w:hAnsi="Times New Roman" w:cs="Times New Roman"/>
          <w:bCs/>
          <w:sz w:val="24"/>
          <w:szCs w:val="24"/>
        </w:rPr>
        <w:t xml:space="preserve"> </w:t>
      </w:r>
      <w:r w:rsidR="0093222C">
        <w:rPr>
          <w:rFonts w:ascii="Times New Roman" w:hAnsi="Times New Roman" w:cs="Times New Roman"/>
          <w:sz w:val="24"/>
          <w:szCs w:val="24"/>
        </w:rPr>
        <w:t xml:space="preserve">Uptake </w:t>
      </w:r>
      <w:r w:rsidR="009A30D6">
        <w:rPr>
          <w:rFonts w:ascii="Times New Roman" w:hAnsi="Times New Roman" w:cs="Times New Roman"/>
          <w:sz w:val="24"/>
          <w:szCs w:val="24"/>
        </w:rPr>
        <w:t>under</w:t>
      </w:r>
      <w:r w:rsidR="0093222C">
        <w:rPr>
          <w:rFonts w:ascii="Times New Roman" w:hAnsi="Times New Roman" w:cs="Times New Roman"/>
          <w:sz w:val="24"/>
          <w:szCs w:val="24"/>
        </w:rPr>
        <w:t xml:space="preserve"> iron-starvation condition with TAFC blocking and in iron-replete condition were &lt; 0.5 % </w:t>
      </w:r>
      <w:r w:rsidR="00BF1B8D">
        <w:rPr>
          <w:rFonts w:ascii="Times New Roman" w:hAnsi="Times New Roman" w:cs="Times New Roman"/>
          <w:sz w:val="24"/>
          <w:szCs w:val="24"/>
        </w:rPr>
        <w:t xml:space="preserve">of </w:t>
      </w:r>
      <w:r w:rsidR="0093222C">
        <w:rPr>
          <w:rFonts w:ascii="Times New Roman" w:hAnsi="Times New Roman" w:cs="Times New Roman"/>
          <w:sz w:val="24"/>
          <w:szCs w:val="24"/>
        </w:rPr>
        <w:t xml:space="preserve">total activity added </w:t>
      </w:r>
      <w:r w:rsidR="00BF1B8D">
        <w:rPr>
          <w:rFonts w:ascii="Times New Roman" w:hAnsi="Times New Roman" w:cs="Times New Roman"/>
          <w:sz w:val="24"/>
          <w:szCs w:val="24"/>
        </w:rPr>
        <w:t>except for [</w:t>
      </w:r>
      <w:r w:rsidR="00BF1B8D" w:rsidRPr="009A30D6">
        <w:rPr>
          <w:rFonts w:ascii="Times New Roman" w:hAnsi="Times New Roman" w:cs="Times New Roman"/>
          <w:sz w:val="24"/>
          <w:szCs w:val="24"/>
          <w:vertAlign w:val="superscript"/>
        </w:rPr>
        <w:t>68</w:t>
      </w:r>
      <w:r w:rsidR="00BF1B8D">
        <w:rPr>
          <w:rFonts w:ascii="Times New Roman" w:hAnsi="Times New Roman" w:cs="Times New Roman"/>
          <w:sz w:val="24"/>
          <w:szCs w:val="24"/>
        </w:rPr>
        <w:t>Ga]FSC</w:t>
      </w:r>
      <w:r w:rsidR="009E2572">
        <w:rPr>
          <w:rFonts w:ascii="Times New Roman" w:hAnsi="Times New Roman" w:cs="Times New Roman"/>
          <w:sz w:val="24"/>
          <w:szCs w:val="24"/>
        </w:rPr>
        <w:t xml:space="preserve"> (28 %</w:t>
      </w:r>
      <w:r w:rsidR="00846FA6">
        <w:rPr>
          <w:rFonts w:ascii="Times New Roman" w:hAnsi="Times New Roman" w:cs="Times New Roman"/>
          <w:sz w:val="24"/>
          <w:szCs w:val="24"/>
        </w:rPr>
        <w:t xml:space="preserve"> and 2 %, respectively)</w:t>
      </w:r>
      <w:r w:rsidR="00BF1B8D">
        <w:rPr>
          <w:rFonts w:ascii="Times New Roman" w:hAnsi="Times New Roman" w:cs="Times New Roman"/>
          <w:sz w:val="24"/>
          <w:szCs w:val="24"/>
        </w:rPr>
        <w:t xml:space="preserve"> </w:t>
      </w:r>
      <w:r w:rsidR="0093222C">
        <w:rPr>
          <w:rFonts w:ascii="Times New Roman" w:hAnsi="Times New Roman" w:cs="Times New Roman"/>
          <w:sz w:val="24"/>
          <w:szCs w:val="24"/>
        </w:rPr>
        <w:t>(data not shown).</w:t>
      </w:r>
    </w:p>
    <w:sectPr w:rsidR="00BE3C1E" w:rsidRPr="00D40F5C" w:rsidSect="00E92890">
      <w:headerReference w:type="default" r:id="rId10"/>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6F87C1" w14:textId="77777777" w:rsidR="001C0321" w:rsidRDefault="001C0321" w:rsidP="00992AA3">
      <w:pPr>
        <w:spacing w:after="0" w:line="240" w:lineRule="auto"/>
      </w:pPr>
      <w:r>
        <w:separator/>
      </w:r>
    </w:p>
  </w:endnote>
  <w:endnote w:type="continuationSeparator" w:id="0">
    <w:p w14:paraId="75D23291" w14:textId="77777777" w:rsidR="001C0321" w:rsidRDefault="001C0321" w:rsidP="00992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rdia New">
    <w:altName w:val="Microsoft Sans Serif"/>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ngsana New">
    <w:altName w:val="Adobe Thai"/>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9A8D26" w14:textId="77777777" w:rsidR="001C0321" w:rsidRDefault="001C0321" w:rsidP="00992AA3">
      <w:pPr>
        <w:spacing w:after="0" w:line="240" w:lineRule="auto"/>
      </w:pPr>
      <w:r>
        <w:separator/>
      </w:r>
    </w:p>
  </w:footnote>
  <w:footnote w:type="continuationSeparator" w:id="0">
    <w:p w14:paraId="39E18C03" w14:textId="77777777" w:rsidR="001C0321" w:rsidRDefault="001C0321" w:rsidP="00992A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6446177"/>
      <w:docPartObj>
        <w:docPartGallery w:val="Page Numbers (Top of Page)"/>
        <w:docPartUnique/>
      </w:docPartObj>
    </w:sdtPr>
    <w:sdtEndPr>
      <w:rPr>
        <w:rFonts w:ascii="Times New Roman" w:hAnsi="Times New Roman" w:cs="Times New Roman"/>
        <w:sz w:val="24"/>
        <w:szCs w:val="24"/>
      </w:rPr>
    </w:sdtEndPr>
    <w:sdtContent>
      <w:p w14:paraId="387F9C41" w14:textId="3A56C068" w:rsidR="00992AA3" w:rsidRPr="00992AA3" w:rsidRDefault="00992AA3">
        <w:pPr>
          <w:pStyle w:val="Kopfzeile"/>
          <w:jc w:val="right"/>
          <w:rPr>
            <w:rFonts w:ascii="Times New Roman" w:hAnsi="Times New Roman" w:cs="Times New Roman"/>
            <w:sz w:val="24"/>
            <w:szCs w:val="24"/>
          </w:rPr>
        </w:pPr>
        <w:r w:rsidRPr="00992AA3">
          <w:rPr>
            <w:rFonts w:ascii="Times New Roman" w:hAnsi="Times New Roman" w:cs="Times New Roman"/>
            <w:sz w:val="24"/>
            <w:szCs w:val="24"/>
          </w:rPr>
          <w:fldChar w:fldCharType="begin"/>
        </w:r>
        <w:r w:rsidRPr="00992AA3">
          <w:rPr>
            <w:rFonts w:ascii="Times New Roman" w:hAnsi="Times New Roman" w:cs="Times New Roman"/>
            <w:sz w:val="24"/>
            <w:szCs w:val="24"/>
          </w:rPr>
          <w:instrText xml:space="preserve"> PAGE   \* MERGEFORMAT </w:instrText>
        </w:r>
        <w:r w:rsidRPr="00992AA3">
          <w:rPr>
            <w:rFonts w:ascii="Times New Roman" w:hAnsi="Times New Roman" w:cs="Times New Roman"/>
            <w:sz w:val="24"/>
            <w:szCs w:val="24"/>
          </w:rPr>
          <w:fldChar w:fldCharType="separate"/>
        </w:r>
        <w:r w:rsidR="009A30D6">
          <w:rPr>
            <w:rFonts w:ascii="Times New Roman" w:hAnsi="Times New Roman" w:cs="Times New Roman"/>
            <w:noProof/>
            <w:sz w:val="24"/>
            <w:szCs w:val="24"/>
          </w:rPr>
          <w:t>5</w:t>
        </w:r>
        <w:r w:rsidRPr="00992AA3">
          <w:rPr>
            <w:rFonts w:ascii="Times New Roman" w:hAnsi="Times New Roman" w:cs="Times New Roman"/>
            <w:noProof/>
            <w:sz w:val="24"/>
            <w:szCs w:val="24"/>
          </w:rPr>
          <w:fldChar w:fldCharType="end"/>
        </w:r>
      </w:p>
    </w:sdtContent>
  </w:sdt>
  <w:p w14:paraId="63C78475" w14:textId="77777777" w:rsidR="00992AA3" w:rsidRDefault="00992AA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C00AE"/>
    <w:multiLevelType w:val="hybridMultilevel"/>
    <w:tmpl w:val="04E292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7F23444"/>
    <w:multiLevelType w:val="hybridMultilevel"/>
    <w:tmpl w:val="AA3AEE5A"/>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30D50631"/>
    <w:multiLevelType w:val="hybridMultilevel"/>
    <w:tmpl w:val="640A3478"/>
    <w:lvl w:ilvl="0" w:tplc="819A5452">
      <w:start w:val="1"/>
      <w:numFmt w:val="decimal"/>
      <w:lvlText w:val="%1.)"/>
      <w:lvlJc w:val="left"/>
      <w:pPr>
        <w:ind w:left="644" w:hanging="36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3" w15:restartNumberingAfterBreak="0">
    <w:nsid w:val="38832739"/>
    <w:multiLevelType w:val="hybridMultilevel"/>
    <w:tmpl w:val="6852836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9B06038"/>
    <w:multiLevelType w:val="multilevel"/>
    <w:tmpl w:val="1B58847E"/>
    <w:lvl w:ilvl="0">
      <w:start w:val="1"/>
      <w:numFmt w:val="decimal"/>
      <w:lvlText w:val="3.%1."/>
      <w:lvlJc w:val="left"/>
      <w:pPr>
        <w:ind w:left="1004" w:hanging="360"/>
      </w:pPr>
      <w:rPr>
        <w:rFonts w:hint="default"/>
      </w:rPr>
    </w:lvl>
    <w:lvl w:ilvl="1">
      <w:start w:val="1"/>
      <w:numFmt w:val="lowerLetter"/>
      <w:lvlText w:val="%2."/>
      <w:lvlJc w:val="left"/>
      <w:pPr>
        <w:ind w:left="1724" w:hanging="360"/>
      </w:pPr>
      <w:rPr>
        <w:rFonts w:hint="default"/>
      </w:rPr>
    </w:lvl>
    <w:lvl w:ilvl="2">
      <w:start w:val="1"/>
      <w:numFmt w:val="lowerRoman"/>
      <w:lvlText w:val="%3."/>
      <w:lvlJc w:val="right"/>
      <w:pPr>
        <w:ind w:left="2444" w:hanging="180"/>
      </w:pPr>
      <w:rPr>
        <w:rFonts w:hint="default"/>
      </w:rPr>
    </w:lvl>
    <w:lvl w:ilvl="3">
      <w:start w:val="1"/>
      <w:numFmt w:val="decimal"/>
      <w:lvlText w:val="%4."/>
      <w:lvlJc w:val="left"/>
      <w:pPr>
        <w:ind w:left="3164" w:hanging="360"/>
      </w:pPr>
      <w:rPr>
        <w:rFonts w:hint="default"/>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5" w15:restartNumberingAfterBreak="0">
    <w:nsid w:val="4234017B"/>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8360212"/>
    <w:multiLevelType w:val="hybridMultilevel"/>
    <w:tmpl w:val="5348536E"/>
    <w:lvl w:ilvl="0" w:tplc="78340064">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8476E6D"/>
    <w:multiLevelType w:val="hybridMultilevel"/>
    <w:tmpl w:val="72E43386"/>
    <w:lvl w:ilvl="0" w:tplc="22B83954">
      <w:start w:val="1"/>
      <w:numFmt w:val="decimal"/>
      <w:lvlText w:val="%1."/>
      <w:lvlJc w:val="left"/>
      <w:pPr>
        <w:ind w:left="720" w:hanging="360"/>
      </w:pPr>
      <w:rPr>
        <w:rFonts w:hint="default"/>
        <w:strike w:val="0"/>
        <w:color w:val="000000" w:themeColor="tex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6B613024"/>
    <w:multiLevelType w:val="hybridMultilevel"/>
    <w:tmpl w:val="117C431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D2746C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CDC48D8"/>
    <w:multiLevelType w:val="hybridMultilevel"/>
    <w:tmpl w:val="117C431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D2C47A7"/>
    <w:multiLevelType w:val="multilevel"/>
    <w:tmpl w:val="517219BA"/>
    <w:styleLink w:val="Formatvorlage1"/>
    <w:lvl w:ilvl="0">
      <w:start w:val="1"/>
      <w:numFmt w:val="decimal"/>
      <w:lvlText w:val="3.%1"/>
      <w:lvlJc w:val="left"/>
      <w:pPr>
        <w:ind w:left="1004" w:hanging="360"/>
      </w:pPr>
      <w:rPr>
        <w:rFonts w:hint="default"/>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num w:numId="1">
    <w:abstractNumId w:val="8"/>
  </w:num>
  <w:num w:numId="2">
    <w:abstractNumId w:val="7"/>
  </w:num>
  <w:num w:numId="3">
    <w:abstractNumId w:val="0"/>
  </w:num>
  <w:num w:numId="4">
    <w:abstractNumId w:val="5"/>
  </w:num>
  <w:num w:numId="5">
    <w:abstractNumId w:val="9"/>
  </w:num>
  <w:num w:numId="6">
    <w:abstractNumId w:val="10"/>
  </w:num>
  <w:num w:numId="7">
    <w:abstractNumId w:val="4"/>
  </w:num>
  <w:num w:numId="8">
    <w:abstractNumId w:val="11"/>
  </w:num>
  <w:num w:numId="9">
    <w:abstractNumId w:val="6"/>
  </w:num>
  <w:num w:numId="10">
    <w:abstractNumId w:val="2"/>
  </w:num>
  <w:num w:numId="11">
    <w:abstractNumId w:val="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hyphenationZone w:val="425"/>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5B83"/>
    <w:rsid w:val="00000FD8"/>
    <w:rsid w:val="00001794"/>
    <w:rsid w:val="00001DA3"/>
    <w:rsid w:val="0000520A"/>
    <w:rsid w:val="00005651"/>
    <w:rsid w:val="00005C96"/>
    <w:rsid w:val="00005E85"/>
    <w:rsid w:val="000068C5"/>
    <w:rsid w:val="000069E0"/>
    <w:rsid w:val="0001171E"/>
    <w:rsid w:val="00011A06"/>
    <w:rsid w:val="000127D0"/>
    <w:rsid w:val="0001352D"/>
    <w:rsid w:val="000158AE"/>
    <w:rsid w:val="00017838"/>
    <w:rsid w:val="00020721"/>
    <w:rsid w:val="00020BB0"/>
    <w:rsid w:val="00022472"/>
    <w:rsid w:val="000225D6"/>
    <w:rsid w:val="00022612"/>
    <w:rsid w:val="00023A0A"/>
    <w:rsid w:val="0002544F"/>
    <w:rsid w:val="00026D19"/>
    <w:rsid w:val="000277B5"/>
    <w:rsid w:val="00032336"/>
    <w:rsid w:val="0003360D"/>
    <w:rsid w:val="00033AC2"/>
    <w:rsid w:val="000340F4"/>
    <w:rsid w:val="00034D65"/>
    <w:rsid w:val="00037893"/>
    <w:rsid w:val="0004168B"/>
    <w:rsid w:val="000446A8"/>
    <w:rsid w:val="000516F6"/>
    <w:rsid w:val="00052098"/>
    <w:rsid w:val="000555BD"/>
    <w:rsid w:val="00056155"/>
    <w:rsid w:val="00060673"/>
    <w:rsid w:val="00062538"/>
    <w:rsid w:val="00063305"/>
    <w:rsid w:val="0007143D"/>
    <w:rsid w:val="000723C3"/>
    <w:rsid w:val="0007289F"/>
    <w:rsid w:val="00072CB6"/>
    <w:rsid w:val="00080168"/>
    <w:rsid w:val="000821E4"/>
    <w:rsid w:val="00084B2C"/>
    <w:rsid w:val="00084EAA"/>
    <w:rsid w:val="00086E6A"/>
    <w:rsid w:val="00087550"/>
    <w:rsid w:val="000910CC"/>
    <w:rsid w:val="00095C50"/>
    <w:rsid w:val="000971F2"/>
    <w:rsid w:val="000A1615"/>
    <w:rsid w:val="000A1A69"/>
    <w:rsid w:val="000A3B11"/>
    <w:rsid w:val="000A6038"/>
    <w:rsid w:val="000B28C0"/>
    <w:rsid w:val="000B28F3"/>
    <w:rsid w:val="000B3573"/>
    <w:rsid w:val="000B40AB"/>
    <w:rsid w:val="000B4995"/>
    <w:rsid w:val="000C13A3"/>
    <w:rsid w:val="000C3032"/>
    <w:rsid w:val="000C5EB9"/>
    <w:rsid w:val="000C6F22"/>
    <w:rsid w:val="000D1098"/>
    <w:rsid w:val="000D2A94"/>
    <w:rsid w:val="000D3A9C"/>
    <w:rsid w:val="000D752C"/>
    <w:rsid w:val="000D7C7F"/>
    <w:rsid w:val="000D7CF5"/>
    <w:rsid w:val="000E324B"/>
    <w:rsid w:val="000E3358"/>
    <w:rsid w:val="000E3ADC"/>
    <w:rsid w:val="000E6C8A"/>
    <w:rsid w:val="000F1DEF"/>
    <w:rsid w:val="000F21C9"/>
    <w:rsid w:val="000F40CA"/>
    <w:rsid w:val="000F4EA7"/>
    <w:rsid w:val="000F4FC0"/>
    <w:rsid w:val="000F6E90"/>
    <w:rsid w:val="000F6F62"/>
    <w:rsid w:val="000F75A0"/>
    <w:rsid w:val="001015F1"/>
    <w:rsid w:val="001030C6"/>
    <w:rsid w:val="00105C18"/>
    <w:rsid w:val="001063AF"/>
    <w:rsid w:val="001215B4"/>
    <w:rsid w:val="00122670"/>
    <w:rsid w:val="00122691"/>
    <w:rsid w:val="001238E0"/>
    <w:rsid w:val="001244AB"/>
    <w:rsid w:val="001251BD"/>
    <w:rsid w:val="0012784E"/>
    <w:rsid w:val="00127C33"/>
    <w:rsid w:val="0013184B"/>
    <w:rsid w:val="00131BA4"/>
    <w:rsid w:val="00131D9C"/>
    <w:rsid w:val="0013290D"/>
    <w:rsid w:val="00135170"/>
    <w:rsid w:val="00140862"/>
    <w:rsid w:val="0014097C"/>
    <w:rsid w:val="0014145C"/>
    <w:rsid w:val="001446BB"/>
    <w:rsid w:val="00144CBB"/>
    <w:rsid w:val="00145E12"/>
    <w:rsid w:val="00145E13"/>
    <w:rsid w:val="00146648"/>
    <w:rsid w:val="00150D44"/>
    <w:rsid w:val="00153022"/>
    <w:rsid w:val="001537C2"/>
    <w:rsid w:val="0015422C"/>
    <w:rsid w:val="00161D1E"/>
    <w:rsid w:val="0016256B"/>
    <w:rsid w:val="00162C98"/>
    <w:rsid w:val="00167285"/>
    <w:rsid w:val="00167C39"/>
    <w:rsid w:val="00170BBF"/>
    <w:rsid w:val="0017132C"/>
    <w:rsid w:val="001714E9"/>
    <w:rsid w:val="001724EE"/>
    <w:rsid w:val="00173A0B"/>
    <w:rsid w:val="00174F3D"/>
    <w:rsid w:val="001811BE"/>
    <w:rsid w:val="00182A57"/>
    <w:rsid w:val="00182DEA"/>
    <w:rsid w:val="0018559D"/>
    <w:rsid w:val="001862FF"/>
    <w:rsid w:val="00187173"/>
    <w:rsid w:val="001873B2"/>
    <w:rsid w:val="0018795F"/>
    <w:rsid w:val="00187B5A"/>
    <w:rsid w:val="00191002"/>
    <w:rsid w:val="0019611E"/>
    <w:rsid w:val="001967CE"/>
    <w:rsid w:val="00197E11"/>
    <w:rsid w:val="001A0642"/>
    <w:rsid w:val="001A06C5"/>
    <w:rsid w:val="001A5A76"/>
    <w:rsid w:val="001A7867"/>
    <w:rsid w:val="001A7EE1"/>
    <w:rsid w:val="001A7F62"/>
    <w:rsid w:val="001B0A77"/>
    <w:rsid w:val="001B2AC9"/>
    <w:rsid w:val="001B38EE"/>
    <w:rsid w:val="001B468A"/>
    <w:rsid w:val="001B4BE1"/>
    <w:rsid w:val="001C0321"/>
    <w:rsid w:val="001C2FB6"/>
    <w:rsid w:val="001C3C8A"/>
    <w:rsid w:val="001C5074"/>
    <w:rsid w:val="001C666D"/>
    <w:rsid w:val="001C673F"/>
    <w:rsid w:val="001C6831"/>
    <w:rsid w:val="001C6EF3"/>
    <w:rsid w:val="001D162C"/>
    <w:rsid w:val="001D696B"/>
    <w:rsid w:val="001D7C4C"/>
    <w:rsid w:val="001E245B"/>
    <w:rsid w:val="001E5C6D"/>
    <w:rsid w:val="001E75B8"/>
    <w:rsid w:val="001E7ED6"/>
    <w:rsid w:val="001F06BA"/>
    <w:rsid w:val="001F425A"/>
    <w:rsid w:val="00204218"/>
    <w:rsid w:val="002059C7"/>
    <w:rsid w:val="00206529"/>
    <w:rsid w:val="00207444"/>
    <w:rsid w:val="002102EE"/>
    <w:rsid w:val="00210B15"/>
    <w:rsid w:val="00211F86"/>
    <w:rsid w:val="0021483F"/>
    <w:rsid w:val="002225E7"/>
    <w:rsid w:val="002359CC"/>
    <w:rsid w:val="00240F2E"/>
    <w:rsid w:val="00244928"/>
    <w:rsid w:val="0024705C"/>
    <w:rsid w:val="00251A83"/>
    <w:rsid w:val="00252874"/>
    <w:rsid w:val="00252895"/>
    <w:rsid w:val="00253193"/>
    <w:rsid w:val="00260BA6"/>
    <w:rsid w:val="0026147C"/>
    <w:rsid w:val="00262FDE"/>
    <w:rsid w:val="002650FC"/>
    <w:rsid w:val="00266FD3"/>
    <w:rsid w:val="002736EF"/>
    <w:rsid w:val="002738BD"/>
    <w:rsid w:val="00274799"/>
    <w:rsid w:val="002758EE"/>
    <w:rsid w:val="00277B3D"/>
    <w:rsid w:val="002814B2"/>
    <w:rsid w:val="00287ABF"/>
    <w:rsid w:val="002921C2"/>
    <w:rsid w:val="002929EA"/>
    <w:rsid w:val="002930E9"/>
    <w:rsid w:val="00293449"/>
    <w:rsid w:val="00293654"/>
    <w:rsid w:val="00294C28"/>
    <w:rsid w:val="00295130"/>
    <w:rsid w:val="002958D1"/>
    <w:rsid w:val="002A41AA"/>
    <w:rsid w:val="002A4308"/>
    <w:rsid w:val="002B083C"/>
    <w:rsid w:val="002B0ED2"/>
    <w:rsid w:val="002B2FD3"/>
    <w:rsid w:val="002B59EF"/>
    <w:rsid w:val="002B6FA5"/>
    <w:rsid w:val="002B7F8D"/>
    <w:rsid w:val="002C081D"/>
    <w:rsid w:val="002C0DED"/>
    <w:rsid w:val="002C16EF"/>
    <w:rsid w:val="002C3E2B"/>
    <w:rsid w:val="002C3EE1"/>
    <w:rsid w:val="002C4BAE"/>
    <w:rsid w:val="002C7DDB"/>
    <w:rsid w:val="002D1F92"/>
    <w:rsid w:val="002D28F5"/>
    <w:rsid w:val="002D6987"/>
    <w:rsid w:val="002D7A4B"/>
    <w:rsid w:val="002E06AE"/>
    <w:rsid w:val="002E1D71"/>
    <w:rsid w:val="002E274B"/>
    <w:rsid w:val="002E3B9F"/>
    <w:rsid w:val="002E46D7"/>
    <w:rsid w:val="002E7952"/>
    <w:rsid w:val="002F0DBA"/>
    <w:rsid w:val="002F3862"/>
    <w:rsid w:val="002F6164"/>
    <w:rsid w:val="002F7D05"/>
    <w:rsid w:val="00300D44"/>
    <w:rsid w:val="00302A22"/>
    <w:rsid w:val="003036DE"/>
    <w:rsid w:val="003046AA"/>
    <w:rsid w:val="00304A9E"/>
    <w:rsid w:val="003108CE"/>
    <w:rsid w:val="0031100D"/>
    <w:rsid w:val="00312DC3"/>
    <w:rsid w:val="003132E7"/>
    <w:rsid w:val="0031405B"/>
    <w:rsid w:val="0031712B"/>
    <w:rsid w:val="003200AF"/>
    <w:rsid w:val="00320707"/>
    <w:rsid w:val="00320BC6"/>
    <w:rsid w:val="00324D58"/>
    <w:rsid w:val="003325F5"/>
    <w:rsid w:val="0033381F"/>
    <w:rsid w:val="00335E9D"/>
    <w:rsid w:val="0033628D"/>
    <w:rsid w:val="003375FD"/>
    <w:rsid w:val="00337C0F"/>
    <w:rsid w:val="00343930"/>
    <w:rsid w:val="00344E39"/>
    <w:rsid w:val="00347C48"/>
    <w:rsid w:val="00350D03"/>
    <w:rsid w:val="003517CB"/>
    <w:rsid w:val="00351B8B"/>
    <w:rsid w:val="003548D6"/>
    <w:rsid w:val="003555F8"/>
    <w:rsid w:val="0035624D"/>
    <w:rsid w:val="00356AD8"/>
    <w:rsid w:val="00357AC7"/>
    <w:rsid w:val="003617F9"/>
    <w:rsid w:val="00361A57"/>
    <w:rsid w:val="00361DB0"/>
    <w:rsid w:val="00364C8B"/>
    <w:rsid w:val="00370A6F"/>
    <w:rsid w:val="00371792"/>
    <w:rsid w:val="00371BE0"/>
    <w:rsid w:val="003721EE"/>
    <w:rsid w:val="00372635"/>
    <w:rsid w:val="00377039"/>
    <w:rsid w:val="003773C6"/>
    <w:rsid w:val="003779F8"/>
    <w:rsid w:val="00377A21"/>
    <w:rsid w:val="00380DF0"/>
    <w:rsid w:val="0038150C"/>
    <w:rsid w:val="0038166F"/>
    <w:rsid w:val="003820FD"/>
    <w:rsid w:val="0038372B"/>
    <w:rsid w:val="00385879"/>
    <w:rsid w:val="00386C52"/>
    <w:rsid w:val="0038716A"/>
    <w:rsid w:val="00391E8B"/>
    <w:rsid w:val="003937A8"/>
    <w:rsid w:val="00396ED8"/>
    <w:rsid w:val="0039721A"/>
    <w:rsid w:val="003A0209"/>
    <w:rsid w:val="003A1B53"/>
    <w:rsid w:val="003A2304"/>
    <w:rsid w:val="003A25AA"/>
    <w:rsid w:val="003A4D0A"/>
    <w:rsid w:val="003A6B5D"/>
    <w:rsid w:val="003B1E78"/>
    <w:rsid w:val="003B44A4"/>
    <w:rsid w:val="003B569E"/>
    <w:rsid w:val="003B6800"/>
    <w:rsid w:val="003B7F1E"/>
    <w:rsid w:val="003C1C29"/>
    <w:rsid w:val="003C37E4"/>
    <w:rsid w:val="003C457A"/>
    <w:rsid w:val="003C48B7"/>
    <w:rsid w:val="003C5414"/>
    <w:rsid w:val="003C5A4B"/>
    <w:rsid w:val="003C74E3"/>
    <w:rsid w:val="003D1A91"/>
    <w:rsid w:val="003D4691"/>
    <w:rsid w:val="003D530B"/>
    <w:rsid w:val="003D5B09"/>
    <w:rsid w:val="003D5BA8"/>
    <w:rsid w:val="003D62FC"/>
    <w:rsid w:val="003D7159"/>
    <w:rsid w:val="003D727A"/>
    <w:rsid w:val="003D7D7F"/>
    <w:rsid w:val="003E079C"/>
    <w:rsid w:val="003E0E19"/>
    <w:rsid w:val="003E5037"/>
    <w:rsid w:val="003E76B6"/>
    <w:rsid w:val="003F075A"/>
    <w:rsid w:val="003F22F6"/>
    <w:rsid w:val="003F28D5"/>
    <w:rsid w:val="003F3081"/>
    <w:rsid w:val="003F3495"/>
    <w:rsid w:val="003F34AC"/>
    <w:rsid w:val="003F3D26"/>
    <w:rsid w:val="003F4AB5"/>
    <w:rsid w:val="003F576F"/>
    <w:rsid w:val="004005F4"/>
    <w:rsid w:val="00400CAC"/>
    <w:rsid w:val="004041E7"/>
    <w:rsid w:val="00405C63"/>
    <w:rsid w:val="0040617D"/>
    <w:rsid w:val="00406A7A"/>
    <w:rsid w:val="00407C93"/>
    <w:rsid w:val="00411BDB"/>
    <w:rsid w:val="00413A99"/>
    <w:rsid w:val="00413E80"/>
    <w:rsid w:val="00414ED4"/>
    <w:rsid w:val="00415B97"/>
    <w:rsid w:val="0041755D"/>
    <w:rsid w:val="0041778A"/>
    <w:rsid w:val="00424978"/>
    <w:rsid w:val="0043112E"/>
    <w:rsid w:val="004311DA"/>
    <w:rsid w:val="00431682"/>
    <w:rsid w:val="00434C70"/>
    <w:rsid w:val="00435393"/>
    <w:rsid w:val="00435872"/>
    <w:rsid w:val="00435F7C"/>
    <w:rsid w:val="0043795C"/>
    <w:rsid w:val="004408AF"/>
    <w:rsid w:val="00440DA5"/>
    <w:rsid w:val="00440EC6"/>
    <w:rsid w:val="00444891"/>
    <w:rsid w:val="00445548"/>
    <w:rsid w:val="00445854"/>
    <w:rsid w:val="0044737E"/>
    <w:rsid w:val="00450C42"/>
    <w:rsid w:val="0045142D"/>
    <w:rsid w:val="00453F02"/>
    <w:rsid w:val="00455097"/>
    <w:rsid w:val="004557DD"/>
    <w:rsid w:val="00463E4B"/>
    <w:rsid w:val="004672F7"/>
    <w:rsid w:val="004703CB"/>
    <w:rsid w:val="00470B76"/>
    <w:rsid w:val="00474075"/>
    <w:rsid w:val="0047595F"/>
    <w:rsid w:val="00475C35"/>
    <w:rsid w:val="00483264"/>
    <w:rsid w:val="00484E94"/>
    <w:rsid w:val="00485B57"/>
    <w:rsid w:val="00486586"/>
    <w:rsid w:val="0049032A"/>
    <w:rsid w:val="00490606"/>
    <w:rsid w:val="00490D33"/>
    <w:rsid w:val="00491784"/>
    <w:rsid w:val="00492B6F"/>
    <w:rsid w:val="00492E6B"/>
    <w:rsid w:val="00492F55"/>
    <w:rsid w:val="00493584"/>
    <w:rsid w:val="00493D81"/>
    <w:rsid w:val="004A0B5E"/>
    <w:rsid w:val="004A1434"/>
    <w:rsid w:val="004A47F1"/>
    <w:rsid w:val="004A4ABD"/>
    <w:rsid w:val="004A59F4"/>
    <w:rsid w:val="004A6579"/>
    <w:rsid w:val="004A6A15"/>
    <w:rsid w:val="004B0709"/>
    <w:rsid w:val="004B1804"/>
    <w:rsid w:val="004B2A70"/>
    <w:rsid w:val="004B4179"/>
    <w:rsid w:val="004B58AC"/>
    <w:rsid w:val="004B62E0"/>
    <w:rsid w:val="004B6A1C"/>
    <w:rsid w:val="004C196D"/>
    <w:rsid w:val="004C1E68"/>
    <w:rsid w:val="004C3821"/>
    <w:rsid w:val="004C448B"/>
    <w:rsid w:val="004C4A4E"/>
    <w:rsid w:val="004C5900"/>
    <w:rsid w:val="004C665C"/>
    <w:rsid w:val="004D1E38"/>
    <w:rsid w:val="004D248A"/>
    <w:rsid w:val="004D2F29"/>
    <w:rsid w:val="004D7438"/>
    <w:rsid w:val="004D7757"/>
    <w:rsid w:val="004D7F71"/>
    <w:rsid w:val="004E0797"/>
    <w:rsid w:val="004E1039"/>
    <w:rsid w:val="004E1E13"/>
    <w:rsid w:val="004E4A19"/>
    <w:rsid w:val="004E7DCA"/>
    <w:rsid w:val="004F28BC"/>
    <w:rsid w:val="004F34B0"/>
    <w:rsid w:val="004F3591"/>
    <w:rsid w:val="004F3607"/>
    <w:rsid w:val="004F5738"/>
    <w:rsid w:val="004F59EF"/>
    <w:rsid w:val="004F78FF"/>
    <w:rsid w:val="004F7F26"/>
    <w:rsid w:val="00501169"/>
    <w:rsid w:val="00502412"/>
    <w:rsid w:val="00502515"/>
    <w:rsid w:val="00503172"/>
    <w:rsid w:val="00503B52"/>
    <w:rsid w:val="0050568C"/>
    <w:rsid w:val="00507999"/>
    <w:rsid w:val="00517D7A"/>
    <w:rsid w:val="005209B0"/>
    <w:rsid w:val="005214A3"/>
    <w:rsid w:val="00521BDB"/>
    <w:rsid w:val="00523296"/>
    <w:rsid w:val="00524789"/>
    <w:rsid w:val="00527DAC"/>
    <w:rsid w:val="00532CA6"/>
    <w:rsid w:val="00533E2B"/>
    <w:rsid w:val="00534561"/>
    <w:rsid w:val="00534DF4"/>
    <w:rsid w:val="005351D0"/>
    <w:rsid w:val="0053654D"/>
    <w:rsid w:val="005400DD"/>
    <w:rsid w:val="00540B87"/>
    <w:rsid w:val="00541AC5"/>
    <w:rsid w:val="00542049"/>
    <w:rsid w:val="00543327"/>
    <w:rsid w:val="005471DC"/>
    <w:rsid w:val="0054793D"/>
    <w:rsid w:val="00550543"/>
    <w:rsid w:val="00550C45"/>
    <w:rsid w:val="005533E9"/>
    <w:rsid w:val="00553FA8"/>
    <w:rsid w:val="00555094"/>
    <w:rsid w:val="00556BFB"/>
    <w:rsid w:val="0056003C"/>
    <w:rsid w:val="0056264E"/>
    <w:rsid w:val="00563834"/>
    <w:rsid w:val="00565275"/>
    <w:rsid w:val="005652B1"/>
    <w:rsid w:val="0057122A"/>
    <w:rsid w:val="0057169E"/>
    <w:rsid w:val="00571A80"/>
    <w:rsid w:val="005737C7"/>
    <w:rsid w:val="00575ACC"/>
    <w:rsid w:val="00576FFE"/>
    <w:rsid w:val="0058027C"/>
    <w:rsid w:val="00582843"/>
    <w:rsid w:val="005832B3"/>
    <w:rsid w:val="00584BDD"/>
    <w:rsid w:val="0058602B"/>
    <w:rsid w:val="00586338"/>
    <w:rsid w:val="0058753D"/>
    <w:rsid w:val="005877A5"/>
    <w:rsid w:val="00590865"/>
    <w:rsid w:val="00590D14"/>
    <w:rsid w:val="005911C5"/>
    <w:rsid w:val="00594569"/>
    <w:rsid w:val="005A0AC7"/>
    <w:rsid w:val="005A0DB3"/>
    <w:rsid w:val="005A15AD"/>
    <w:rsid w:val="005A22AA"/>
    <w:rsid w:val="005A5D4C"/>
    <w:rsid w:val="005A6E40"/>
    <w:rsid w:val="005B0009"/>
    <w:rsid w:val="005B05B5"/>
    <w:rsid w:val="005B0D39"/>
    <w:rsid w:val="005B1258"/>
    <w:rsid w:val="005B1447"/>
    <w:rsid w:val="005B2B11"/>
    <w:rsid w:val="005B2F1A"/>
    <w:rsid w:val="005B5062"/>
    <w:rsid w:val="005C09F9"/>
    <w:rsid w:val="005C1B44"/>
    <w:rsid w:val="005C4194"/>
    <w:rsid w:val="005C4C05"/>
    <w:rsid w:val="005C6B40"/>
    <w:rsid w:val="005D1050"/>
    <w:rsid w:val="005D4FC5"/>
    <w:rsid w:val="005D5A89"/>
    <w:rsid w:val="005D6352"/>
    <w:rsid w:val="005D764E"/>
    <w:rsid w:val="005D7EA3"/>
    <w:rsid w:val="005E057F"/>
    <w:rsid w:val="005E15E7"/>
    <w:rsid w:val="005E3970"/>
    <w:rsid w:val="005E4B7C"/>
    <w:rsid w:val="005E4BF4"/>
    <w:rsid w:val="005F4D7D"/>
    <w:rsid w:val="005F6B26"/>
    <w:rsid w:val="005F7D7D"/>
    <w:rsid w:val="00600B71"/>
    <w:rsid w:val="0060332C"/>
    <w:rsid w:val="00604612"/>
    <w:rsid w:val="006053A2"/>
    <w:rsid w:val="00605E58"/>
    <w:rsid w:val="006072F7"/>
    <w:rsid w:val="00610439"/>
    <w:rsid w:val="0061252D"/>
    <w:rsid w:val="00612579"/>
    <w:rsid w:val="0061262F"/>
    <w:rsid w:val="00613181"/>
    <w:rsid w:val="00614056"/>
    <w:rsid w:val="0061741F"/>
    <w:rsid w:val="00617FDD"/>
    <w:rsid w:val="006207F5"/>
    <w:rsid w:val="006237AD"/>
    <w:rsid w:val="00624E0D"/>
    <w:rsid w:val="00627E4A"/>
    <w:rsid w:val="0063199C"/>
    <w:rsid w:val="00632A1B"/>
    <w:rsid w:val="006331E8"/>
    <w:rsid w:val="00633C8B"/>
    <w:rsid w:val="00633EEF"/>
    <w:rsid w:val="00635449"/>
    <w:rsid w:val="00637E0F"/>
    <w:rsid w:val="006453AB"/>
    <w:rsid w:val="0064727E"/>
    <w:rsid w:val="00647301"/>
    <w:rsid w:val="00650043"/>
    <w:rsid w:val="00656566"/>
    <w:rsid w:val="00662709"/>
    <w:rsid w:val="0066326C"/>
    <w:rsid w:val="00666C00"/>
    <w:rsid w:val="00667095"/>
    <w:rsid w:val="006733A2"/>
    <w:rsid w:val="00674A8C"/>
    <w:rsid w:val="00674F0A"/>
    <w:rsid w:val="0067560E"/>
    <w:rsid w:val="00677927"/>
    <w:rsid w:val="00681BE2"/>
    <w:rsid w:val="00681D75"/>
    <w:rsid w:val="00681F04"/>
    <w:rsid w:val="00682EA6"/>
    <w:rsid w:val="00682F27"/>
    <w:rsid w:val="0068619F"/>
    <w:rsid w:val="00687954"/>
    <w:rsid w:val="00687CAD"/>
    <w:rsid w:val="00690F6A"/>
    <w:rsid w:val="0069117D"/>
    <w:rsid w:val="00692B93"/>
    <w:rsid w:val="00693EF8"/>
    <w:rsid w:val="006A1237"/>
    <w:rsid w:val="006A58CF"/>
    <w:rsid w:val="006A605E"/>
    <w:rsid w:val="006A6915"/>
    <w:rsid w:val="006A746F"/>
    <w:rsid w:val="006B0485"/>
    <w:rsid w:val="006B0D7C"/>
    <w:rsid w:val="006B1CC4"/>
    <w:rsid w:val="006B2089"/>
    <w:rsid w:val="006B210F"/>
    <w:rsid w:val="006B25A3"/>
    <w:rsid w:val="006B398A"/>
    <w:rsid w:val="006B3EC6"/>
    <w:rsid w:val="006B50BF"/>
    <w:rsid w:val="006B7040"/>
    <w:rsid w:val="006C0D34"/>
    <w:rsid w:val="006C3016"/>
    <w:rsid w:val="006D06A7"/>
    <w:rsid w:val="006D0CEB"/>
    <w:rsid w:val="006D2368"/>
    <w:rsid w:val="006D2CEA"/>
    <w:rsid w:val="006D2DA2"/>
    <w:rsid w:val="006D5E8D"/>
    <w:rsid w:val="006E41FC"/>
    <w:rsid w:val="006E75FC"/>
    <w:rsid w:val="006E7774"/>
    <w:rsid w:val="006F068B"/>
    <w:rsid w:val="006F4050"/>
    <w:rsid w:val="006F4B42"/>
    <w:rsid w:val="006F5233"/>
    <w:rsid w:val="007066A1"/>
    <w:rsid w:val="0070730A"/>
    <w:rsid w:val="0070748A"/>
    <w:rsid w:val="0070772B"/>
    <w:rsid w:val="00710005"/>
    <w:rsid w:val="00710189"/>
    <w:rsid w:val="0071336B"/>
    <w:rsid w:val="00717B49"/>
    <w:rsid w:val="007218C4"/>
    <w:rsid w:val="00723556"/>
    <w:rsid w:val="00724692"/>
    <w:rsid w:val="00726320"/>
    <w:rsid w:val="00727404"/>
    <w:rsid w:val="00727A10"/>
    <w:rsid w:val="007313AB"/>
    <w:rsid w:val="00733336"/>
    <w:rsid w:val="007333BD"/>
    <w:rsid w:val="007375A8"/>
    <w:rsid w:val="00737945"/>
    <w:rsid w:val="0074107D"/>
    <w:rsid w:val="00741452"/>
    <w:rsid w:val="00745B9A"/>
    <w:rsid w:val="00746C13"/>
    <w:rsid w:val="00747C05"/>
    <w:rsid w:val="00747C9C"/>
    <w:rsid w:val="007549D7"/>
    <w:rsid w:val="00754B0D"/>
    <w:rsid w:val="007566E2"/>
    <w:rsid w:val="007608FD"/>
    <w:rsid w:val="007610A5"/>
    <w:rsid w:val="00762670"/>
    <w:rsid w:val="007633EC"/>
    <w:rsid w:val="00764F62"/>
    <w:rsid w:val="00766BB5"/>
    <w:rsid w:val="00772628"/>
    <w:rsid w:val="00772D1D"/>
    <w:rsid w:val="0077434B"/>
    <w:rsid w:val="007750CD"/>
    <w:rsid w:val="00777DDB"/>
    <w:rsid w:val="007802EB"/>
    <w:rsid w:val="007837D0"/>
    <w:rsid w:val="007862DE"/>
    <w:rsid w:val="00790459"/>
    <w:rsid w:val="007942BD"/>
    <w:rsid w:val="007943D0"/>
    <w:rsid w:val="00796A5B"/>
    <w:rsid w:val="00797B91"/>
    <w:rsid w:val="007A2AE7"/>
    <w:rsid w:val="007A2D7D"/>
    <w:rsid w:val="007A32DD"/>
    <w:rsid w:val="007A37AD"/>
    <w:rsid w:val="007A69DB"/>
    <w:rsid w:val="007B12CF"/>
    <w:rsid w:val="007B2355"/>
    <w:rsid w:val="007B4E55"/>
    <w:rsid w:val="007C16D8"/>
    <w:rsid w:val="007C2317"/>
    <w:rsid w:val="007C2F9B"/>
    <w:rsid w:val="007C314C"/>
    <w:rsid w:val="007C477D"/>
    <w:rsid w:val="007C493D"/>
    <w:rsid w:val="007C5B83"/>
    <w:rsid w:val="007D0431"/>
    <w:rsid w:val="007D0A69"/>
    <w:rsid w:val="007D0CDD"/>
    <w:rsid w:val="007D30D1"/>
    <w:rsid w:val="007D3A1B"/>
    <w:rsid w:val="007D4175"/>
    <w:rsid w:val="007D46DE"/>
    <w:rsid w:val="007D68F2"/>
    <w:rsid w:val="007D7DCF"/>
    <w:rsid w:val="007E0CD3"/>
    <w:rsid w:val="007E2CA0"/>
    <w:rsid w:val="007E4895"/>
    <w:rsid w:val="007E4ADB"/>
    <w:rsid w:val="007F15F4"/>
    <w:rsid w:val="007F164B"/>
    <w:rsid w:val="007F40DC"/>
    <w:rsid w:val="007F5B27"/>
    <w:rsid w:val="007F5EC4"/>
    <w:rsid w:val="007F65AB"/>
    <w:rsid w:val="007F72DF"/>
    <w:rsid w:val="007F73D5"/>
    <w:rsid w:val="0080011C"/>
    <w:rsid w:val="0080115B"/>
    <w:rsid w:val="00803D98"/>
    <w:rsid w:val="008057D9"/>
    <w:rsid w:val="00807C9F"/>
    <w:rsid w:val="00810FB4"/>
    <w:rsid w:val="00811DDA"/>
    <w:rsid w:val="00813D42"/>
    <w:rsid w:val="00815BA5"/>
    <w:rsid w:val="008166B8"/>
    <w:rsid w:val="0081678F"/>
    <w:rsid w:val="0081714A"/>
    <w:rsid w:val="0082085E"/>
    <w:rsid w:val="00821DC9"/>
    <w:rsid w:val="00823912"/>
    <w:rsid w:val="0082419C"/>
    <w:rsid w:val="00826C3D"/>
    <w:rsid w:val="00827735"/>
    <w:rsid w:val="00831F64"/>
    <w:rsid w:val="00835FCB"/>
    <w:rsid w:val="0083762D"/>
    <w:rsid w:val="00840E5C"/>
    <w:rsid w:val="00843ADF"/>
    <w:rsid w:val="00844417"/>
    <w:rsid w:val="00845269"/>
    <w:rsid w:val="008457F4"/>
    <w:rsid w:val="00846AA8"/>
    <w:rsid w:val="00846FA6"/>
    <w:rsid w:val="008475FA"/>
    <w:rsid w:val="00847BAA"/>
    <w:rsid w:val="008510FD"/>
    <w:rsid w:val="0085188E"/>
    <w:rsid w:val="0085638C"/>
    <w:rsid w:val="00856FA2"/>
    <w:rsid w:val="00863475"/>
    <w:rsid w:val="008635AA"/>
    <w:rsid w:val="00863CCC"/>
    <w:rsid w:val="00865B92"/>
    <w:rsid w:val="008671B0"/>
    <w:rsid w:val="0087167C"/>
    <w:rsid w:val="00876986"/>
    <w:rsid w:val="00877D64"/>
    <w:rsid w:val="00881877"/>
    <w:rsid w:val="00884ACB"/>
    <w:rsid w:val="00885063"/>
    <w:rsid w:val="00886D40"/>
    <w:rsid w:val="00886DE9"/>
    <w:rsid w:val="008928D6"/>
    <w:rsid w:val="00893896"/>
    <w:rsid w:val="008970E9"/>
    <w:rsid w:val="00897C41"/>
    <w:rsid w:val="008A1FE8"/>
    <w:rsid w:val="008A6BA0"/>
    <w:rsid w:val="008A71AB"/>
    <w:rsid w:val="008B0731"/>
    <w:rsid w:val="008B2B57"/>
    <w:rsid w:val="008B3183"/>
    <w:rsid w:val="008B3F07"/>
    <w:rsid w:val="008C009D"/>
    <w:rsid w:val="008C09C1"/>
    <w:rsid w:val="008C12A8"/>
    <w:rsid w:val="008C1CDE"/>
    <w:rsid w:val="008C6F5E"/>
    <w:rsid w:val="008C7D14"/>
    <w:rsid w:val="008D1993"/>
    <w:rsid w:val="008D2C76"/>
    <w:rsid w:val="008D3465"/>
    <w:rsid w:val="008E0494"/>
    <w:rsid w:val="008E432A"/>
    <w:rsid w:val="008E4CE3"/>
    <w:rsid w:val="008E6313"/>
    <w:rsid w:val="008E6856"/>
    <w:rsid w:val="008E7BDE"/>
    <w:rsid w:val="008E7E55"/>
    <w:rsid w:val="008F2F8A"/>
    <w:rsid w:val="008F348B"/>
    <w:rsid w:val="008F3EFB"/>
    <w:rsid w:val="008F4F9A"/>
    <w:rsid w:val="008F5D3A"/>
    <w:rsid w:val="008F5F2C"/>
    <w:rsid w:val="009004E7"/>
    <w:rsid w:val="00904EE7"/>
    <w:rsid w:val="00905B9E"/>
    <w:rsid w:val="00905DFA"/>
    <w:rsid w:val="0090664C"/>
    <w:rsid w:val="00906D79"/>
    <w:rsid w:val="009073B3"/>
    <w:rsid w:val="009109B6"/>
    <w:rsid w:val="009129E2"/>
    <w:rsid w:val="00912DAE"/>
    <w:rsid w:val="00914F17"/>
    <w:rsid w:val="0092026B"/>
    <w:rsid w:val="00921C21"/>
    <w:rsid w:val="00923356"/>
    <w:rsid w:val="009245DD"/>
    <w:rsid w:val="009254DD"/>
    <w:rsid w:val="009257E2"/>
    <w:rsid w:val="00931943"/>
    <w:rsid w:val="0093222C"/>
    <w:rsid w:val="0093269A"/>
    <w:rsid w:val="00932B7D"/>
    <w:rsid w:val="009340B0"/>
    <w:rsid w:val="00934BF7"/>
    <w:rsid w:val="0093571D"/>
    <w:rsid w:val="00936722"/>
    <w:rsid w:val="00936A7A"/>
    <w:rsid w:val="00937BD1"/>
    <w:rsid w:val="00943AA4"/>
    <w:rsid w:val="00944A9F"/>
    <w:rsid w:val="00944C00"/>
    <w:rsid w:val="00945877"/>
    <w:rsid w:val="009465C3"/>
    <w:rsid w:val="009469E1"/>
    <w:rsid w:val="00946C01"/>
    <w:rsid w:val="009473CC"/>
    <w:rsid w:val="0094797C"/>
    <w:rsid w:val="00950CDF"/>
    <w:rsid w:val="009527CF"/>
    <w:rsid w:val="00953984"/>
    <w:rsid w:val="00957B34"/>
    <w:rsid w:val="009606DF"/>
    <w:rsid w:val="00961D03"/>
    <w:rsid w:val="0096314D"/>
    <w:rsid w:val="0096357D"/>
    <w:rsid w:val="00963B8F"/>
    <w:rsid w:val="00964924"/>
    <w:rsid w:val="00965CEB"/>
    <w:rsid w:val="00966000"/>
    <w:rsid w:val="0096600F"/>
    <w:rsid w:val="00967299"/>
    <w:rsid w:val="009700BD"/>
    <w:rsid w:val="00972759"/>
    <w:rsid w:val="00974029"/>
    <w:rsid w:val="00974BCF"/>
    <w:rsid w:val="00976C4F"/>
    <w:rsid w:val="00977863"/>
    <w:rsid w:val="00977D0D"/>
    <w:rsid w:val="00977E0B"/>
    <w:rsid w:val="00981251"/>
    <w:rsid w:val="00981846"/>
    <w:rsid w:val="00981EAD"/>
    <w:rsid w:val="00981EFB"/>
    <w:rsid w:val="009919B0"/>
    <w:rsid w:val="00992AA3"/>
    <w:rsid w:val="00996030"/>
    <w:rsid w:val="009A0A30"/>
    <w:rsid w:val="009A30D6"/>
    <w:rsid w:val="009A32EA"/>
    <w:rsid w:val="009A3A9A"/>
    <w:rsid w:val="009A7C1E"/>
    <w:rsid w:val="009B3683"/>
    <w:rsid w:val="009B404B"/>
    <w:rsid w:val="009B7C5C"/>
    <w:rsid w:val="009C2793"/>
    <w:rsid w:val="009D0218"/>
    <w:rsid w:val="009D16E4"/>
    <w:rsid w:val="009D1BA6"/>
    <w:rsid w:val="009D1D27"/>
    <w:rsid w:val="009D2621"/>
    <w:rsid w:val="009D3CC4"/>
    <w:rsid w:val="009D4013"/>
    <w:rsid w:val="009D6403"/>
    <w:rsid w:val="009D6CA1"/>
    <w:rsid w:val="009E00C7"/>
    <w:rsid w:val="009E04FD"/>
    <w:rsid w:val="009E2572"/>
    <w:rsid w:val="009E3620"/>
    <w:rsid w:val="009E49BD"/>
    <w:rsid w:val="009E59FB"/>
    <w:rsid w:val="009E77F2"/>
    <w:rsid w:val="009F1D43"/>
    <w:rsid w:val="009F5AAC"/>
    <w:rsid w:val="009F6426"/>
    <w:rsid w:val="00A00EDC"/>
    <w:rsid w:val="00A0126B"/>
    <w:rsid w:val="00A02772"/>
    <w:rsid w:val="00A06754"/>
    <w:rsid w:val="00A07FB2"/>
    <w:rsid w:val="00A1056B"/>
    <w:rsid w:val="00A1331E"/>
    <w:rsid w:val="00A14C27"/>
    <w:rsid w:val="00A1572F"/>
    <w:rsid w:val="00A15CE1"/>
    <w:rsid w:val="00A17B56"/>
    <w:rsid w:val="00A205EE"/>
    <w:rsid w:val="00A21F33"/>
    <w:rsid w:val="00A2358A"/>
    <w:rsid w:val="00A25902"/>
    <w:rsid w:val="00A26332"/>
    <w:rsid w:val="00A27DAA"/>
    <w:rsid w:val="00A304E6"/>
    <w:rsid w:val="00A32021"/>
    <w:rsid w:val="00A362F3"/>
    <w:rsid w:val="00A37185"/>
    <w:rsid w:val="00A41A4C"/>
    <w:rsid w:val="00A438C8"/>
    <w:rsid w:val="00A44214"/>
    <w:rsid w:val="00A44B01"/>
    <w:rsid w:val="00A51D48"/>
    <w:rsid w:val="00A51E10"/>
    <w:rsid w:val="00A51F38"/>
    <w:rsid w:val="00A532E5"/>
    <w:rsid w:val="00A6148C"/>
    <w:rsid w:val="00A61666"/>
    <w:rsid w:val="00A672CD"/>
    <w:rsid w:val="00A709C2"/>
    <w:rsid w:val="00A7297B"/>
    <w:rsid w:val="00A7380F"/>
    <w:rsid w:val="00A76605"/>
    <w:rsid w:val="00A81079"/>
    <w:rsid w:val="00A8125F"/>
    <w:rsid w:val="00A870B1"/>
    <w:rsid w:val="00A94D2F"/>
    <w:rsid w:val="00A96FCA"/>
    <w:rsid w:val="00A975E2"/>
    <w:rsid w:val="00AA0A2D"/>
    <w:rsid w:val="00AA0D83"/>
    <w:rsid w:val="00AA2FE2"/>
    <w:rsid w:val="00AA3CFF"/>
    <w:rsid w:val="00AA67E5"/>
    <w:rsid w:val="00AA780A"/>
    <w:rsid w:val="00AB07FA"/>
    <w:rsid w:val="00AB0A63"/>
    <w:rsid w:val="00AB1BCB"/>
    <w:rsid w:val="00AB32D9"/>
    <w:rsid w:val="00AB527B"/>
    <w:rsid w:val="00AB69E5"/>
    <w:rsid w:val="00AB6D5E"/>
    <w:rsid w:val="00AC0BEE"/>
    <w:rsid w:val="00AC177A"/>
    <w:rsid w:val="00AC37F5"/>
    <w:rsid w:val="00AD01ED"/>
    <w:rsid w:val="00AD1341"/>
    <w:rsid w:val="00AD2463"/>
    <w:rsid w:val="00AD52E7"/>
    <w:rsid w:val="00AD5C17"/>
    <w:rsid w:val="00AD6C34"/>
    <w:rsid w:val="00AD7B5C"/>
    <w:rsid w:val="00AE1E59"/>
    <w:rsid w:val="00AF2C9F"/>
    <w:rsid w:val="00AF385A"/>
    <w:rsid w:val="00AF49C1"/>
    <w:rsid w:val="00AF5A4E"/>
    <w:rsid w:val="00B04887"/>
    <w:rsid w:val="00B04E5D"/>
    <w:rsid w:val="00B05120"/>
    <w:rsid w:val="00B051CA"/>
    <w:rsid w:val="00B07391"/>
    <w:rsid w:val="00B107EE"/>
    <w:rsid w:val="00B1212F"/>
    <w:rsid w:val="00B149C3"/>
    <w:rsid w:val="00B15030"/>
    <w:rsid w:val="00B15593"/>
    <w:rsid w:val="00B17F26"/>
    <w:rsid w:val="00B21149"/>
    <w:rsid w:val="00B23FAC"/>
    <w:rsid w:val="00B249DB"/>
    <w:rsid w:val="00B24C02"/>
    <w:rsid w:val="00B265F4"/>
    <w:rsid w:val="00B27370"/>
    <w:rsid w:val="00B27FB4"/>
    <w:rsid w:val="00B35797"/>
    <w:rsid w:val="00B35E28"/>
    <w:rsid w:val="00B365B6"/>
    <w:rsid w:val="00B36D9E"/>
    <w:rsid w:val="00B37227"/>
    <w:rsid w:val="00B40A5D"/>
    <w:rsid w:val="00B44409"/>
    <w:rsid w:val="00B45BCE"/>
    <w:rsid w:val="00B46E8C"/>
    <w:rsid w:val="00B473B0"/>
    <w:rsid w:val="00B475A2"/>
    <w:rsid w:val="00B50607"/>
    <w:rsid w:val="00B50C7C"/>
    <w:rsid w:val="00B51B72"/>
    <w:rsid w:val="00B52CC3"/>
    <w:rsid w:val="00B53F3E"/>
    <w:rsid w:val="00B5628B"/>
    <w:rsid w:val="00B5682E"/>
    <w:rsid w:val="00B63AB8"/>
    <w:rsid w:val="00B659B3"/>
    <w:rsid w:val="00B65D4E"/>
    <w:rsid w:val="00B6630A"/>
    <w:rsid w:val="00B67A40"/>
    <w:rsid w:val="00B707F1"/>
    <w:rsid w:val="00B7539F"/>
    <w:rsid w:val="00B768D9"/>
    <w:rsid w:val="00B802B0"/>
    <w:rsid w:val="00B81D6A"/>
    <w:rsid w:val="00B82AE6"/>
    <w:rsid w:val="00B830CF"/>
    <w:rsid w:val="00B858DE"/>
    <w:rsid w:val="00B85EBB"/>
    <w:rsid w:val="00B8731E"/>
    <w:rsid w:val="00B908E4"/>
    <w:rsid w:val="00B90F7B"/>
    <w:rsid w:val="00B91C3F"/>
    <w:rsid w:val="00B93F05"/>
    <w:rsid w:val="00B94323"/>
    <w:rsid w:val="00B9503E"/>
    <w:rsid w:val="00B955F3"/>
    <w:rsid w:val="00B96569"/>
    <w:rsid w:val="00B974A7"/>
    <w:rsid w:val="00B97E04"/>
    <w:rsid w:val="00BA06A9"/>
    <w:rsid w:val="00BA06D3"/>
    <w:rsid w:val="00BA1D77"/>
    <w:rsid w:val="00BA1E49"/>
    <w:rsid w:val="00BA1F71"/>
    <w:rsid w:val="00BA26DE"/>
    <w:rsid w:val="00BA2E72"/>
    <w:rsid w:val="00BA305D"/>
    <w:rsid w:val="00BA73E7"/>
    <w:rsid w:val="00BB0F00"/>
    <w:rsid w:val="00BB1C9F"/>
    <w:rsid w:val="00BB6E15"/>
    <w:rsid w:val="00BB786E"/>
    <w:rsid w:val="00BC06A8"/>
    <w:rsid w:val="00BC2D55"/>
    <w:rsid w:val="00BC3D58"/>
    <w:rsid w:val="00BC4823"/>
    <w:rsid w:val="00BD0AE0"/>
    <w:rsid w:val="00BD1A35"/>
    <w:rsid w:val="00BD5848"/>
    <w:rsid w:val="00BD5E2C"/>
    <w:rsid w:val="00BE1E49"/>
    <w:rsid w:val="00BE36AC"/>
    <w:rsid w:val="00BE3992"/>
    <w:rsid w:val="00BE3C1E"/>
    <w:rsid w:val="00BE616E"/>
    <w:rsid w:val="00BE653D"/>
    <w:rsid w:val="00BE66B2"/>
    <w:rsid w:val="00BF1B8D"/>
    <w:rsid w:val="00C03FBB"/>
    <w:rsid w:val="00C03FEE"/>
    <w:rsid w:val="00C05513"/>
    <w:rsid w:val="00C06571"/>
    <w:rsid w:val="00C06EC8"/>
    <w:rsid w:val="00C10E49"/>
    <w:rsid w:val="00C1126E"/>
    <w:rsid w:val="00C122BB"/>
    <w:rsid w:val="00C125B7"/>
    <w:rsid w:val="00C12F27"/>
    <w:rsid w:val="00C14690"/>
    <w:rsid w:val="00C150CF"/>
    <w:rsid w:val="00C155AA"/>
    <w:rsid w:val="00C15E44"/>
    <w:rsid w:val="00C170C6"/>
    <w:rsid w:val="00C17BD2"/>
    <w:rsid w:val="00C20872"/>
    <w:rsid w:val="00C22A93"/>
    <w:rsid w:val="00C23143"/>
    <w:rsid w:val="00C26CE3"/>
    <w:rsid w:val="00C305D7"/>
    <w:rsid w:val="00C34611"/>
    <w:rsid w:val="00C34A57"/>
    <w:rsid w:val="00C3758E"/>
    <w:rsid w:val="00C37D94"/>
    <w:rsid w:val="00C40598"/>
    <w:rsid w:val="00C42222"/>
    <w:rsid w:val="00C43025"/>
    <w:rsid w:val="00C43A6B"/>
    <w:rsid w:val="00C44AD2"/>
    <w:rsid w:val="00C4708E"/>
    <w:rsid w:val="00C47146"/>
    <w:rsid w:val="00C473D4"/>
    <w:rsid w:val="00C500A3"/>
    <w:rsid w:val="00C50F21"/>
    <w:rsid w:val="00C525A5"/>
    <w:rsid w:val="00C53436"/>
    <w:rsid w:val="00C541C9"/>
    <w:rsid w:val="00C54281"/>
    <w:rsid w:val="00C570E4"/>
    <w:rsid w:val="00C61D6C"/>
    <w:rsid w:val="00C62177"/>
    <w:rsid w:val="00C63533"/>
    <w:rsid w:val="00C71425"/>
    <w:rsid w:val="00C76252"/>
    <w:rsid w:val="00C77226"/>
    <w:rsid w:val="00C80FBC"/>
    <w:rsid w:val="00C81BFA"/>
    <w:rsid w:val="00C86924"/>
    <w:rsid w:val="00C87546"/>
    <w:rsid w:val="00C90AD8"/>
    <w:rsid w:val="00C94F97"/>
    <w:rsid w:val="00C960FE"/>
    <w:rsid w:val="00CA158E"/>
    <w:rsid w:val="00CA30E3"/>
    <w:rsid w:val="00CB2BDF"/>
    <w:rsid w:val="00CB4331"/>
    <w:rsid w:val="00CB4385"/>
    <w:rsid w:val="00CB45C2"/>
    <w:rsid w:val="00CB4C64"/>
    <w:rsid w:val="00CB7685"/>
    <w:rsid w:val="00CB76BE"/>
    <w:rsid w:val="00CB7813"/>
    <w:rsid w:val="00CC1896"/>
    <w:rsid w:val="00CC37BE"/>
    <w:rsid w:val="00CC38C8"/>
    <w:rsid w:val="00CC6270"/>
    <w:rsid w:val="00CC70B2"/>
    <w:rsid w:val="00CC7185"/>
    <w:rsid w:val="00CD06E4"/>
    <w:rsid w:val="00CD286D"/>
    <w:rsid w:val="00CD4D90"/>
    <w:rsid w:val="00CD6160"/>
    <w:rsid w:val="00CD64E8"/>
    <w:rsid w:val="00CD682C"/>
    <w:rsid w:val="00CD7E16"/>
    <w:rsid w:val="00CE051C"/>
    <w:rsid w:val="00CE22D7"/>
    <w:rsid w:val="00CE3611"/>
    <w:rsid w:val="00CE4A64"/>
    <w:rsid w:val="00CE59DA"/>
    <w:rsid w:val="00CF2996"/>
    <w:rsid w:val="00CF59DC"/>
    <w:rsid w:val="00CF5AE9"/>
    <w:rsid w:val="00D005A2"/>
    <w:rsid w:val="00D00B3D"/>
    <w:rsid w:val="00D00C49"/>
    <w:rsid w:val="00D03139"/>
    <w:rsid w:val="00D05FF9"/>
    <w:rsid w:val="00D0654F"/>
    <w:rsid w:val="00D0696E"/>
    <w:rsid w:val="00D076DE"/>
    <w:rsid w:val="00D17E7E"/>
    <w:rsid w:val="00D21C13"/>
    <w:rsid w:val="00D230A1"/>
    <w:rsid w:val="00D23FC3"/>
    <w:rsid w:val="00D24C46"/>
    <w:rsid w:val="00D27606"/>
    <w:rsid w:val="00D30834"/>
    <w:rsid w:val="00D318B5"/>
    <w:rsid w:val="00D33962"/>
    <w:rsid w:val="00D35F2D"/>
    <w:rsid w:val="00D36CA9"/>
    <w:rsid w:val="00D37B69"/>
    <w:rsid w:val="00D40F5C"/>
    <w:rsid w:val="00D43844"/>
    <w:rsid w:val="00D44333"/>
    <w:rsid w:val="00D503E5"/>
    <w:rsid w:val="00D51FF4"/>
    <w:rsid w:val="00D521AC"/>
    <w:rsid w:val="00D535D3"/>
    <w:rsid w:val="00D56A92"/>
    <w:rsid w:val="00D57C2B"/>
    <w:rsid w:val="00D57F05"/>
    <w:rsid w:val="00D613C8"/>
    <w:rsid w:val="00D63C8F"/>
    <w:rsid w:val="00D65BFD"/>
    <w:rsid w:val="00D73FD5"/>
    <w:rsid w:val="00D74D5A"/>
    <w:rsid w:val="00D7625F"/>
    <w:rsid w:val="00D76303"/>
    <w:rsid w:val="00D768BF"/>
    <w:rsid w:val="00D77997"/>
    <w:rsid w:val="00D77BB8"/>
    <w:rsid w:val="00D77E43"/>
    <w:rsid w:val="00D815D3"/>
    <w:rsid w:val="00D8660B"/>
    <w:rsid w:val="00D86F4A"/>
    <w:rsid w:val="00D90144"/>
    <w:rsid w:val="00D90D0A"/>
    <w:rsid w:val="00D9319E"/>
    <w:rsid w:val="00DA09FF"/>
    <w:rsid w:val="00DA25BE"/>
    <w:rsid w:val="00DA5236"/>
    <w:rsid w:val="00DB2509"/>
    <w:rsid w:val="00DB276E"/>
    <w:rsid w:val="00DB32C8"/>
    <w:rsid w:val="00DB40BF"/>
    <w:rsid w:val="00DB7116"/>
    <w:rsid w:val="00DB7520"/>
    <w:rsid w:val="00DC0741"/>
    <w:rsid w:val="00DC1559"/>
    <w:rsid w:val="00DC17B1"/>
    <w:rsid w:val="00DC3F04"/>
    <w:rsid w:val="00DC40CE"/>
    <w:rsid w:val="00DC4E60"/>
    <w:rsid w:val="00DD72F2"/>
    <w:rsid w:val="00DE03F2"/>
    <w:rsid w:val="00DE19F1"/>
    <w:rsid w:val="00DE2CFE"/>
    <w:rsid w:val="00DE31E3"/>
    <w:rsid w:val="00DE4980"/>
    <w:rsid w:val="00DE49F4"/>
    <w:rsid w:val="00DF04B5"/>
    <w:rsid w:val="00DF0C53"/>
    <w:rsid w:val="00DF3D69"/>
    <w:rsid w:val="00DF4DDB"/>
    <w:rsid w:val="00DF60D0"/>
    <w:rsid w:val="00DF7223"/>
    <w:rsid w:val="00DF7FC2"/>
    <w:rsid w:val="00E0024B"/>
    <w:rsid w:val="00E01713"/>
    <w:rsid w:val="00E02128"/>
    <w:rsid w:val="00E024D3"/>
    <w:rsid w:val="00E04997"/>
    <w:rsid w:val="00E05896"/>
    <w:rsid w:val="00E14556"/>
    <w:rsid w:val="00E14C10"/>
    <w:rsid w:val="00E15932"/>
    <w:rsid w:val="00E15A64"/>
    <w:rsid w:val="00E2196A"/>
    <w:rsid w:val="00E22B8B"/>
    <w:rsid w:val="00E25DB9"/>
    <w:rsid w:val="00E26DDF"/>
    <w:rsid w:val="00E27A7C"/>
    <w:rsid w:val="00E27C99"/>
    <w:rsid w:val="00E314F6"/>
    <w:rsid w:val="00E31803"/>
    <w:rsid w:val="00E330CE"/>
    <w:rsid w:val="00E34382"/>
    <w:rsid w:val="00E363D0"/>
    <w:rsid w:val="00E37EDC"/>
    <w:rsid w:val="00E43389"/>
    <w:rsid w:val="00E452FA"/>
    <w:rsid w:val="00E511CC"/>
    <w:rsid w:val="00E53224"/>
    <w:rsid w:val="00E532F4"/>
    <w:rsid w:val="00E53618"/>
    <w:rsid w:val="00E53ECA"/>
    <w:rsid w:val="00E55FB6"/>
    <w:rsid w:val="00E55FDB"/>
    <w:rsid w:val="00E56B57"/>
    <w:rsid w:val="00E57B24"/>
    <w:rsid w:val="00E57FD0"/>
    <w:rsid w:val="00E6057A"/>
    <w:rsid w:val="00E606B2"/>
    <w:rsid w:val="00E6097A"/>
    <w:rsid w:val="00E64514"/>
    <w:rsid w:val="00E676A7"/>
    <w:rsid w:val="00E73296"/>
    <w:rsid w:val="00E73807"/>
    <w:rsid w:val="00E73DE7"/>
    <w:rsid w:val="00E74C34"/>
    <w:rsid w:val="00E760BE"/>
    <w:rsid w:val="00E767C8"/>
    <w:rsid w:val="00E76A2C"/>
    <w:rsid w:val="00E80537"/>
    <w:rsid w:val="00E83093"/>
    <w:rsid w:val="00E862E0"/>
    <w:rsid w:val="00E90622"/>
    <w:rsid w:val="00E911E5"/>
    <w:rsid w:val="00E92890"/>
    <w:rsid w:val="00E93EC5"/>
    <w:rsid w:val="00E9553D"/>
    <w:rsid w:val="00E969CA"/>
    <w:rsid w:val="00EA06C7"/>
    <w:rsid w:val="00EA3AAE"/>
    <w:rsid w:val="00EA422A"/>
    <w:rsid w:val="00EA4962"/>
    <w:rsid w:val="00EA506C"/>
    <w:rsid w:val="00EA6980"/>
    <w:rsid w:val="00EA6EB8"/>
    <w:rsid w:val="00EB33A5"/>
    <w:rsid w:val="00EB536D"/>
    <w:rsid w:val="00EC060D"/>
    <w:rsid w:val="00EC0791"/>
    <w:rsid w:val="00EC2B21"/>
    <w:rsid w:val="00EC2B4E"/>
    <w:rsid w:val="00EC4CB7"/>
    <w:rsid w:val="00EC541E"/>
    <w:rsid w:val="00EC5F48"/>
    <w:rsid w:val="00EC6309"/>
    <w:rsid w:val="00EC6FA5"/>
    <w:rsid w:val="00EC7331"/>
    <w:rsid w:val="00EC7A22"/>
    <w:rsid w:val="00ED0A6D"/>
    <w:rsid w:val="00ED2509"/>
    <w:rsid w:val="00ED2A9E"/>
    <w:rsid w:val="00ED3136"/>
    <w:rsid w:val="00ED3494"/>
    <w:rsid w:val="00ED5E77"/>
    <w:rsid w:val="00EE0812"/>
    <w:rsid w:val="00EE08AA"/>
    <w:rsid w:val="00EE2D43"/>
    <w:rsid w:val="00EE3061"/>
    <w:rsid w:val="00EE3A86"/>
    <w:rsid w:val="00EE563D"/>
    <w:rsid w:val="00EE6FFC"/>
    <w:rsid w:val="00EF08E3"/>
    <w:rsid w:val="00EF1E44"/>
    <w:rsid w:val="00EF3113"/>
    <w:rsid w:val="00EF5FD3"/>
    <w:rsid w:val="00EF6328"/>
    <w:rsid w:val="00EF6EC0"/>
    <w:rsid w:val="00F01D14"/>
    <w:rsid w:val="00F0378A"/>
    <w:rsid w:val="00F0497C"/>
    <w:rsid w:val="00F0638A"/>
    <w:rsid w:val="00F06D20"/>
    <w:rsid w:val="00F103C6"/>
    <w:rsid w:val="00F124E9"/>
    <w:rsid w:val="00F12DB0"/>
    <w:rsid w:val="00F17676"/>
    <w:rsid w:val="00F17A69"/>
    <w:rsid w:val="00F24963"/>
    <w:rsid w:val="00F257E6"/>
    <w:rsid w:val="00F2747D"/>
    <w:rsid w:val="00F2775B"/>
    <w:rsid w:val="00F3012A"/>
    <w:rsid w:val="00F32C51"/>
    <w:rsid w:val="00F3380E"/>
    <w:rsid w:val="00F368C6"/>
    <w:rsid w:val="00F37832"/>
    <w:rsid w:val="00F41C0E"/>
    <w:rsid w:val="00F42DFD"/>
    <w:rsid w:val="00F44910"/>
    <w:rsid w:val="00F46410"/>
    <w:rsid w:val="00F46523"/>
    <w:rsid w:val="00F47F17"/>
    <w:rsid w:val="00F53D81"/>
    <w:rsid w:val="00F6362F"/>
    <w:rsid w:val="00F63D7F"/>
    <w:rsid w:val="00F66D54"/>
    <w:rsid w:val="00F6716A"/>
    <w:rsid w:val="00F70379"/>
    <w:rsid w:val="00F705A6"/>
    <w:rsid w:val="00F7236F"/>
    <w:rsid w:val="00F724F9"/>
    <w:rsid w:val="00F73848"/>
    <w:rsid w:val="00F75B08"/>
    <w:rsid w:val="00F777CC"/>
    <w:rsid w:val="00F81521"/>
    <w:rsid w:val="00F817E2"/>
    <w:rsid w:val="00F82B6B"/>
    <w:rsid w:val="00F83794"/>
    <w:rsid w:val="00F84B5C"/>
    <w:rsid w:val="00F84F20"/>
    <w:rsid w:val="00F85BB1"/>
    <w:rsid w:val="00F86025"/>
    <w:rsid w:val="00F8679A"/>
    <w:rsid w:val="00F92F27"/>
    <w:rsid w:val="00F962E3"/>
    <w:rsid w:val="00F97A1D"/>
    <w:rsid w:val="00F97ED0"/>
    <w:rsid w:val="00FA0F22"/>
    <w:rsid w:val="00FA20A7"/>
    <w:rsid w:val="00FA33F0"/>
    <w:rsid w:val="00FA37A9"/>
    <w:rsid w:val="00FA48BA"/>
    <w:rsid w:val="00FA4F23"/>
    <w:rsid w:val="00FA6691"/>
    <w:rsid w:val="00FA685A"/>
    <w:rsid w:val="00FB1561"/>
    <w:rsid w:val="00FB34F9"/>
    <w:rsid w:val="00FB35C3"/>
    <w:rsid w:val="00FB45A8"/>
    <w:rsid w:val="00FB625A"/>
    <w:rsid w:val="00FB74DC"/>
    <w:rsid w:val="00FC2250"/>
    <w:rsid w:val="00FC4655"/>
    <w:rsid w:val="00FC4A69"/>
    <w:rsid w:val="00FC4AE7"/>
    <w:rsid w:val="00FC660D"/>
    <w:rsid w:val="00FC7555"/>
    <w:rsid w:val="00FC7A03"/>
    <w:rsid w:val="00FD137F"/>
    <w:rsid w:val="00FD2AF9"/>
    <w:rsid w:val="00FD31BA"/>
    <w:rsid w:val="00FD4276"/>
    <w:rsid w:val="00FD5A46"/>
    <w:rsid w:val="00FD5C20"/>
    <w:rsid w:val="00FE0BCC"/>
    <w:rsid w:val="00FE10FE"/>
    <w:rsid w:val="00FE5CC3"/>
    <w:rsid w:val="00FF02B5"/>
    <w:rsid w:val="00FF08F1"/>
    <w:rsid w:val="00FF2F59"/>
    <w:rsid w:val="00FF4585"/>
    <w:rsid w:val="00FF4FD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32C32"/>
  <w15:docId w15:val="{96E7B815-6B1B-441B-B592-1775D5C2B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31BA4"/>
  </w:style>
  <w:style w:type="paragraph" w:styleId="berschrift1">
    <w:name w:val="heading 1"/>
    <w:basedOn w:val="Standard"/>
    <w:link w:val="berschrift1Zchn"/>
    <w:uiPriority w:val="9"/>
    <w:qFormat/>
    <w:rsid w:val="00CC1896"/>
    <w:pPr>
      <w:spacing w:before="100" w:beforeAutospacing="1" w:after="100" w:afterAutospacing="1" w:line="240" w:lineRule="auto"/>
      <w:outlineLvl w:val="0"/>
    </w:pPr>
    <w:rPr>
      <w:rFonts w:ascii="Times New Roman" w:hAnsi="Times New Roman" w:cs="Times New Roman"/>
      <w:b/>
      <w:bCs/>
      <w:kern w:val="36"/>
      <w:sz w:val="48"/>
      <w:szCs w:val="48"/>
      <w:lang w:val="de-DE" w:eastAsia="de-DE" w:bidi="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1A5A76"/>
    <w:pPr>
      <w:spacing w:after="0" w:line="240" w:lineRule="auto"/>
    </w:pPr>
    <w:rPr>
      <w:rFonts w:ascii="Tahoma" w:hAnsi="Tahoma" w:cs="Angsana New"/>
      <w:sz w:val="16"/>
      <w:szCs w:val="20"/>
    </w:rPr>
  </w:style>
  <w:style w:type="character" w:customStyle="1" w:styleId="SprechblasentextZchn">
    <w:name w:val="Sprechblasentext Zchn"/>
    <w:basedOn w:val="Absatz-Standardschriftart"/>
    <w:link w:val="Sprechblasentext"/>
    <w:uiPriority w:val="99"/>
    <w:semiHidden/>
    <w:rsid w:val="001A5A76"/>
    <w:rPr>
      <w:rFonts w:ascii="Tahoma" w:hAnsi="Tahoma" w:cs="Angsana New"/>
      <w:sz w:val="16"/>
      <w:szCs w:val="20"/>
    </w:rPr>
  </w:style>
  <w:style w:type="paragraph" w:styleId="Listenabsatz">
    <w:name w:val="List Paragraph"/>
    <w:basedOn w:val="Standard"/>
    <w:uiPriority w:val="34"/>
    <w:qFormat/>
    <w:rsid w:val="00550543"/>
    <w:pPr>
      <w:ind w:left="720"/>
      <w:contextualSpacing/>
    </w:pPr>
  </w:style>
  <w:style w:type="character" w:customStyle="1" w:styleId="current-selection">
    <w:name w:val="current-selection"/>
    <w:basedOn w:val="Absatz-Standardschriftart"/>
    <w:rsid w:val="003D5B09"/>
  </w:style>
  <w:style w:type="character" w:customStyle="1" w:styleId="a">
    <w:name w:val="_"/>
    <w:basedOn w:val="Absatz-Standardschriftart"/>
    <w:rsid w:val="003D5B09"/>
  </w:style>
  <w:style w:type="character" w:customStyle="1" w:styleId="ff8">
    <w:name w:val="ff8"/>
    <w:basedOn w:val="Absatz-Standardschriftart"/>
    <w:rsid w:val="003D5B09"/>
  </w:style>
  <w:style w:type="character" w:customStyle="1" w:styleId="ff7">
    <w:name w:val="ff7"/>
    <w:basedOn w:val="Absatz-Standardschriftart"/>
    <w:rsid w:val="003D5B09"/>
  </w:style>
  <w:style w:type="table" w:styleId="Tabellenraster">
    <w:name w:val="Table Grid"/>
    <w:basedOn w:val="NormaleTabelle"/>
    <w:uiPriority w:val="59"/>
    <w:rsid w:val="00847B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elleSchattierung1">
    <w:name w:val="Helle Schattierung1"/>
    <w:basedOn w:val="NormaleTabelle"/>
    <w:uiPriority w:val="60"/>
    <w:rsid w:val="00BD584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HelleListe1">
    <w:name w:val="Helle Liste1"/>
    <w:basedOn w:val="NormaleTabelle"/>
    <w:uiPriority w:val="61"/>
    <w:rsid w:val="00BD584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Formatvorlage1">
    <w:name w:val="Formatvorlage1"/>
    <w:uiPriority w:val="99"/>
    <w:rsid w:val="002650FC"/>
    <w:pPr>
      <w:numPr>
        <w:numId w:val="8"/>
      </w:numPr>
    </w:pPr>
  </w:style>
  <w:style w:type="character" w:customStyle="1" w:styleId="berschrift1Zchn">
    <w:name w:val="Überschrift 1 Zchn"/>
    <w:basedOn w:val="Absatz-Standardschriftart"/>
    <w:link w:val="berschrift1"/>
    <w:uiPriority w:val="9"/>
    <w:rsid w:val="00CC1896"/>
    <w:rPr>
      <w:rFonts w:ascii="Times New Roman" w:hAnsi="Times New Roman" w:cs="Times New Roman"/>
      <w:b/>
      <w:bCs/>
      <w:kern w:val="36"/>
      <w:sz w:val="48"/>
      <w:szCs w:val="48"/>
      <w:lang w:val="de-DE" w:eastAsia="de-DE" w:bidi="ar-SA"/>
    </w:rPr>
  </w:style>
  <w:style w:type="paragraph" w:styleId="StandardWeb">
    <w:name w:val="Normal (Web)"/>
    <w:basedOn w:val="Standard"/>
    <w:uiPriority w:val="99"/>
    <w:semiHidden/>
    <w:unhideWhenUsed/>
    <w:rsid w:val="00EF6328"/>
    <w:pPr>
      <w:spacing w:before="100" w:beforeAutospacing="1" w:after="100" w:afterAutospacing="1" w:line="240" w:lineRule="auto"/>
    </w:pPr>
    <w:rPr>
      <w:rFonts w:ascii="Times New Roman" w:eastAsiaTheme="minorEastAsia" w:hAnsi="Times New Roman" w:cs="Times New Roman"/>
      <w:sz w:val="24"/>
      <w:szCs w:val="24"/>
      <w:lang w:val="de-DE" w:eastAsia="de-DE" w:bidi="ar-SA"/>
    </w:rPr>
  </w:style>
  <w:style w:type="character" w:styleId="Kommentarzeichen">
    <w:name w:val="annotation reference"/>
    <w:basedOn w:val="Absatz-Standardschriftart"/>
    <w:uiPriority w:val="99"/>
    <w:semiHidden/>
    <w:unhideWhenUsed/>
    <w:rsid w:val="004C4A4E"/>
    <w:rPr>
      <w:sz w:val="16"/>
      <w:szCs w:val="16"/>
    </w:rPr>
  </w:style>
  <w:style w:type="paragraph" w:styleId="Kommentartext">
    <w:name w:val="annotation text"/>
    <w:basedOn w:val="Standard"/>
    <w:link w:val="KommentartextZchn"/>
    <w:uiPriority w:val="99"/>
    <w:semiHidden/>
    <w:unhideWhenUsed/>
    <w:rsid w:val="004C4A4E"/>
    <w:pPr>
      <w:spacing w:line="240" w:lineRule="auto"/>
    </w:pPr>
    <w:rPr>
      <w:sz w:val="20"/>
      <w:szCs w:val="25"/>
    </w:rPr>
  </w:style>
  <w:style w:type="character" w:customStyle="1" w:styleId="KommentartextZchn">
    <w:name w:val="Kommentartext Zchn"/>
    <w:basedOn w:val="Absatz-Standardschriftart"/>
    <w:link w:val="Kommentartext"/>
    <w:uiPriority w:val="99"/>
    <w:semiHidden/>
    <w:rsid w:val="004C4A4E"/>
    <w:rPr>
      <w:sz w:val="20"/>
      <w:szCs w:val="25"/>
    </w:rPr>
  </w:style>
  <w:style w:type="character" w:styleId="Platzhaltertext">
    <w:name w:val="Placeholder Text"/>
    <w:basedOn w:val="Absatz-Standardschriftart"/>
    <w:uiPriority w:val="99"/>
    <w:semiHidden/>
    <w:rsid w:val="00B04887"/>
    <w:rPr>
      <w:color w:val="808080"/>
    </w:rPr>
  </w:style>
  <w:style w:type="paragraph" w:styleId="Kommentarthema">
    <w:name w:val="annotation subject"/>
    <w:basedOn w:val="Kommentartext"/>
    <w:next w:val="Kommentartext"/>
    <w:link w:val="KommentarthemaZchn"/>
    <w:uiPriority w:val="99"/>
    <w:semiHidden/>
    <w:unhideWhenUsed/>
    <w:rsid w:val="00D23FC3"/>
    <w:rPr>
      <w:b/>
      <w:bCs/>
    </w:rPr>
  </w:style>
  <w:style w:type="character" w:customStyle="1" w:styleId="KommentarthemaZchn">
    <w:name w:val="Kommentarthema Zchn"/>
    <w:basedOn w:val="KommentartextZchn"/>
    <w:link w:val="Kommentarthema"/>
    <w:uiPriority w:val="99"/>
    <w:semiHidden/>
    <w:rsid w:val="00D23FC3"/>
    <w:rPr>
      <w:b/>
      <w:bCs/>
      <w:sz w:val="20"/>
      <w:szCs w:val="25"/>
    </w:rPr>
  </w:style>
  <w:style w:type="character" w:styleId="Hyperlink">
    <w:name w:val="Hyperlink"/>
    <w:basedOn w:val="Absatz-Standardschriftart"/>
    <w:uiPriority w:val="99"/>
    <w:unhideWhenUsed/>
    <w:rsid w:val="003C1C29"/>
    <w:rPr>
      <w:color w:val="0000FF" w:themeColor="hyperlink"/>
      <w:u w:val="single"/>
    </w:rPr>
  </w:style>
  <w:style w:type="paragraph" w:styleId="Kopfzeile">
    <w:name w:val="header"/>
    <w:basedOn w:val="Standard"/>
    <w:link w:val="KopfzeileZchn"/>
    <w:uiPriority w:val="99"/>
    <w:unhideWhenUsed/>
    <w:rsid w:val="00992AA3"/>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992AA3"/>
  </w:style>
  <w:style w:type="paragraph" w:styleId="Fuzeile">
    <w:name w:val="footer"/>
    <w:basedOn w:val="Standard"/>
    <w:link w:val="FuzeileZchn"/>
    <w:uiPriority w:val="99"/>
    <w:unhideWhenUsed/>
    <w:rsid w:val="00992AA3"/>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992A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51578">
      <w:bodyDiv w:val="1"/>
      <w:marLeft w:val="0"/>
      <w:marRight w:val="0"/>
      <w:marTop w:val="0"/>
      <w:marBottom w:val="0"/>
      <w:divBdr>
        <w:top w:val="none" w:sz="0" w:space="0" w:color="auto"/>
        <w:left w:val="none" w:sz="0" w:space="0" w:color="auto"/>
        <w:bottom w:val="none" w:sz="0" w:space="0" w:color="auto"/>
        <w:right w:val="none" w:sz="0" w:space="0" w:color="auto"/>
      </w:divBdr>
    </w:div>
    <w:div w:id="91829041">
      <w:bodyDiv w:val="1"/>
      <w:marLeft w:val="0"/>
      <w:marRight w:val="0"/>
      <w:marTop w:val="0"/>
      <w:marBottom w:val="0"/>
      <w:divBdr>
        <w:top w:val="none" w:sz="0" w:space="0" w:color="auto"/>
        <w:left w:val="none" w:sz="0" w:space="0" w:color="auto"/>
        <w:bottom w:val="none" w:sz="0" w:space="0" w:color="auto"/>
        <w:right w:val="none" w:sz="0" w:space="0" w:color="auto"/>
      </w:divBdr>
    </w:div>
    <w:div w:id="165950492">
      <w:bodyDiv w:val="1"/>
      <w:marLeft w:val="0"/>
      <w:marRight w:val="0"/>
      <w:marTop w:val="0"/>
      <w:marBottom w:val="0"/>
      <w:divBdr>
        <w:top w:val="none" w:sz="0" w:space="0" w:color="auto"/>
        <w:left w:val="none" w:sz="0" w:space="0" w:color="auto"/>
        <w:bottom w:val="none" w:sz="0" w:space="0" w:color="auto"/>
        <w:right w:val="none" w:sz="0" w:space="0" w:color="auto"/>
      </w:divBdr>
    </w:div>
    <w:div w:id="171991820">
      <w:bodyDiv w:val="1"/>
      <w:marLeft w:val="0"/>
      <w:marRight w:val="0"/>
      <w:marTop w:val="0"/>
      <w:marBottom w:val="0"/>
      <w:divBdr>
        <w:top w:val="none" w:sz="0" w:space="0" w:color="auto"/>
        <w:left w:val="none" w:sz="0" w:space="0" w:color="auto"/>
        <w:bottom w:val="none" w:sz="0" w:space="0" w:color="auto"/>
        <w:right w:val="none" w:sz="0" w:space="0" w:color="auto"/>
      </w:divBdr>
    </w:div>
    <w:div w:id="284042301">
      <w:bodyDiv w:val="1"/>
      <w:marLeft w:val="0"/>
      <w:marRight w:val="0"/>
      <w:marTop w:val="0"/>
      <w:marBottom w:val="0"/>
      <w:divBdr>
        <w:top w:val="none" w:sz="0" w:space="0" w:color="auto"/>
        <w:left w:val="none" w:sz="0" w:space="0" w:color="auto"/>
        <w:bottom w:val="none" w:sz="0" w:space="0" w:color="auto"/>
        <w:right w:val="none" w:sz="0" w:space="0" w:color="auto"/>
      </w:divBdr>
    </w:div>
    <w:div w:id="300616428">
      <w:bodyDiv w:val="1"/>
      <w:marLeft w:val="0"/>
      <w:marRight w:val="0"/>
      <w:marTop w:val="0"/>
      <w:marBottom w:val="0"/>
      <w:divBdr>
        <w:top w:val="none" w:sz="0" w:space="0" w:color="auto"/>
        <w:left w:val="none" w:sz="0" w:space="0" w:color="auto"/>
        <w:bottom w:val="none" w:sz="0" w:space="0" w:color="auto"/>
        <w:right w:val="none" w:sz="0" w:space="0" w:color="auto"/>
      </w:divBdr>
    </w:div>
    <w:div w:id="324011347">
      <w:bodyDiv w:val="1"/>
      <w:marLeft w:val="0"/>
      <w:marRight w:val="0"/>
      <w:marTop w:val="0"/>
      <w:marBottom w:val="0"/>
      <w:divBdr>
        <w:top w:val="none" w:sz="0" w:space="0" w:color="auto"/>
        <w:left w:val="none" w:sz="0" w:space="0" w:color="auto"/>
        <w:bottom w:val="none" w:sz="0" w:space="0" w:color="auto"/>
        <w:right w:val="none" w:sz="0" w:space="0" w:color="auto"/>
      </w:divBdr>
    </w:div>
    <w:div w:id="338656976">
      <w:bodyDiv w:val="1"/>
      <w:marLeft w:val="0"/>
      <w:marRight w:val="0"/>
      <w:marTop w:val="0"/>
      <w:marBottom w:val="0"/>
      <w:divBdr>
        <w:top w:val="none" w:sz="0" w:space="0" w:color="auto"/>
        <w:left w:val="none" w:sz="0" w:space="0" w:color="auto"/>
        <w:bottom w:val="none" w:sz="0" w:space="0" w:color="auto"/>
        <w:right w:val="none" w:sz="0" w:space="0" w:color="auto"/>
      </w:divBdr>
    </w:div>
    <w:div w:id="379406114">
      <w:bodyDiv w:val="1"/>
      <w:marLeft w:val="0"/>
      <w:marRight w:val="0"/>
      <w:marTop w:val="0"/>
      <w:marBottom w:val="0"/>
      <w:divBdr>
        <w:top w:val="none" w:sz="0" w:space="0" w:color="auto"/>
        <w:left w:val="none" w:sz="0" w:space="0" w:color="auto"/>
        <w:bottom w:val="none" w:sz="0" w:space="0" w:color="auto"/>
        <w:right w:val="none" w:sz="0" w:space="0" w:color="auto"/>
      </w:divBdr>
    </w:div>
    <w:div w:id="457577865">
      <w:bodyDiv w:val="1"/>
      <w:marLeft w:val="0"/>
      <w:marRight w:val="0"/>
      <w:marTop w:val="0"/>
      <w:marBottom w:val="0"/>
      <w:divBdr>
        <w:top w:val="none" w:sz="0" w:space="0" w:color="auto"/>
        <w:left w:val="none" w:sz="0" w:space="0" w:color="auto"/>
        <w:bottom w:val="none" w:sz="0" w:space="0" w:color="auto"/>
        <w:right w:val="none" w:sz="0" w:space="0" w:color="auto"/>
      </w:divBdr>
    </w:div>
    <w:div w:id="472021036">
      <w:bodyDiv w:val="1"/>
      <w:marLeft w:val="0"/>
      <w:marRight w:val="0"/>
      <w:marTop w:val="0"/>
      <w:marBottom w:val="0"/>
      <w:divBdr>
        <w:top w:val="none" w:sz="0" w:space="0" w:color="auto"/>
        <w:left w:val="none" w:sz="0" w:space="0" w:color="auto"/>
        <w:bottom w:val="none" w:sz="0" w:space="0" w:color="auto"/>
        <w:right w:val="none" w:sz="0" w:space="0" w:color="auto"/>
      </w:divBdr>
    </w:div>
    <w:div w:id="483357434">
      <w:bodyDiv w:val="1"/>
      <w:marLeft w:val="0"/>
      <w:marRight w:val="0"/>
      <w:marTop w:val="0"/>
      <w:marBottom w:val="0"/>
      <w:divBdr>
        <w:top w:val="none" w:sz="0" w:space="0" w:color="auto"/>
        <w:left w:val="none" w:sz="0" w:space="0" w:color="auto"/>
        <w:bottom w:val="none" w:sz="0" w:space="0" w:color="auto"/>
        <w:right w:val="none" w:sz="0" w:space="0" w:color="auto"/>
      </w:divBdr>
    </w:div>
    <w:div w:id="484013737">
      <w:bodyDiv w:val="1"/>
      <w:marLeft w:val="0"/>
      <w:marRight w:val="0"/>
      <w:marTop w:val="0"/>
      <w:marBottom w:val="0"/>
      <w:divBdr>
        <w:top w:val="none" w:sz="0" w:space="0" w:color="auto"/>
        <w:left w:val="none" w:sz="0" w:space="0" w:color="auto"/>
        <w:bottom w:val="none" w:sz="0" w:space="0" w:color="auto"/>
        <w:right w:val="none" w:sz="0" w:space="0" w:color="auto"/>
      </w:divBdr>
    </w:div>
    <w:div w:id="528296167">
      <w:bodyDiv w:val="1"/>
      <w:marLeft w:val="0"/>
      <w:marRight w:val="0"/>
      <w:marTop w:val="0"/>
      <w:marBottom w:val="0"/>
      <w:divBdr>
        <w:top w:val="none" w:sz="0" w:space="0" w:color="auto"/>
        <w:left w:val="none" w:sz="0" w:space="0" w:color="auto"/>
        <w:bottom w:val="none" w:sz="0" w:space="0" w:color="auto"/>
        <w:right w:val="none" w:sz="0" w:space="0" w:color="auto"/>
      </w:divBdr>
    </w:div>
    <w:div w:id="640237163">
      <w:bodyDiv w:val="1"/>
      <w:marLeft w:val="0"/>
      <w:marRight w:val="0"/>
      <w:marTop w:val="0"/>
      <w:marBottom w:val="0"/>
      <w:divBdr>
        <w:top w:val="none" w:sz="0" w:space="0" w:color="auto"/>
        <w:left w:val="none" w:sz="0" w:space="0" w:color="auto"/>
        <w:bottom w:val="none" w:sz="0" w:space="0" w:color="auto"/>
        <w:right w:val="none" w:sz="0" w:space="0" w:color="auto"/>
      </w:divBdr>
    </w:div>
    <w:div w:id="673608808">
      <w:bodyDiv w:val="1"/>
      <w:marLeft w:val="0"/>
      <w:marRight w:val="0"/>
      <w:marTop w:val="0"/>
      <w:marBottom w:val="0"/>
      <w:divBdr>
        <w:top w:val="none" w:sz="0" w:space="0" w:color="auto"/>
        <w:left w:val="none" w:sz="0" w:space="0" w:color="auto"/>
        <w:bottom w:val="none" w:sz="0" w:space="0" w:color="auto"/>
        <w:right w:val="none" w:sz="0" w:space="0" w:color="auto"/>
      </w:divBdr>
    </w:div>
    <w:div w:id="694311770">
      <w:bodyDiv w:val="1"/>
      <w:marLeft w:val="0"/>
      <w:marRight w:val="0"/>
      <w:marTop w:val="0"/>
      <w:marBottom w:val="0"/>
      <w:divBdr>
        <w:top w:val="none" w:sz="0" w:space="0" w:color="auto"/>
        <w:left w:val="none" w:sz="0" w:space="0" w:color="auto"/>
        <w:bottom w:val="none" w:sz="0" w:space="0" w:color="auto"/>
        <w:right w:val="none" w:sz="0" w:space="0" w:color="auto"/>
      </w:divBdr>
    </w:div>
    <w:div w:id="773015660">
      <w:bodyDiv w:val="1"/>
      <w:marLeft w:val="0"/>
      <w:marRight w:val="0"/>
      <w:marTop w:val="0"/>
      <w:marBottom w:val="0"/>
      <w:divBdr>
        <w:top w:val="none" w:sz="0" w:space="0" w:color="auto"/>
        <w:left w:val="none" w:sz="0" w:space="0" w:color="auto"/>
        <w:bottom w:val="none" w:sz="0" w:space="0" w:color="auto"/>
        <w:right w:val="none" w:sz="0" w:space="0" w:color="auto"/>
      </w:divBdr>
    </w:div>
    <w:div w:id="836381192">
      <w:bodyDiv w:val="1"/>
      <w:marLeft w:val="0"/>
      <w:marRight w:val="0"/>
      <w:marTop w:val="0"/>
      <w:marBottom w:val="0"/>
      <w:divBdr>
        <w:top w:val="none" w:sz="0" w:space="0" w:color="auto"/>
        <w:left w:val="none" w:sz="0" w:space="0" w:color="auto"/>
        <w:bottom w:val="none" w:sz="0" w:space="0" w:color="auto"/>
        <w:right w:val="none" w:sz="0" w:space="0" w:color="auto"/>
      </w:divBdr>
    </w:div>
    <w:div w:id="874997762">
      <w:bodyDiv w:val="1"/>
      <w:marLeft w:val="0"/>
      <w:marRight w:val="0"/>
      <w:marTop w:val="0"/>
      <w:marBottom w:val="0"/>
      <w:divBdr>
        <w:top w:val="none" w:sz="0" w:space="0" w:color="auto"/>
        <w:left w:val="none" w:sz="0" w:space="0" w:color="auto"/>
        <w:bottom w:val="none" w:sz="0" w:space="0" w:color="auto"/>
        <w:right w:val="none" w:sz="0" w:space="0" w:color="auto"/>
      </w:divBdr>
    </w:div>
    <w:div w:id="875964447">
      <w:bodyDiv w:val="1"/>
      <w:marLeft w:val="0"/>
      <w:marRight w:val="0"/>
      <w:marTop w:val="0"/>
      <w:marBottom w:val="0"/>
      <w:divBdr>
        <w:top w:val="none" w:sz="0" w:space="0" w:color="auto"/>
        <w:left w:val="none" w:sz="0" w:space="0" w:color="auto"/>
        <w:bottom w:val="none" w:sz="0" w:space="0" w:color="auto"/>
        <w:right w:val="none" w:sz="0" w:space="0" w:color="auto"/>
      </w:divBdr>
    </w:div>
    <w:div w:id="1048724120">
      <w:bodyDiv w:val="1"/>
      <w:marLeft w:val="0"/>
      <w:marRight w:val="0"/>
      <w:marTop w:val="0"/>
      <w:marBottom w:val="0"/>
      <w:divBdr>
        <w:top w:val="none" w:sz="0" w:space="0" w:color="auto"/>
        <w:left w:val="none" w:sz="0" w:space="0" w:color="auto"/>
        <w:bottom w:val="none" w:sz="0" w:space="0" w:color="auto"/>
        <w:right w:val="none" w:sz="0" w:space="0" w:color="auto"/>
      </w:divBdr>
    </w:div>
    <w:div w:id="1171986976">
      <w:bodyDiv w:val="1"/>
      <w:marLeft w:val="0"/>
      <w:marRight w:val="0"/>
      <w:marTop w:val="0"/>
      <w:marBottom w:val="0"/>
      <w:divBdr>
        <w:top w:val="none" w:sz="0" w:space="0" w:color="auto"/>
        <w:left w:val="none" w:sz="0" w:space="0" w:color="auto"/>
        <w:bottom w:val="none" w:sz="0" w:space="0" w:color="auto"/>
        <w:right w:val="none" w:sz="0" w:space="0" w:color="auto"/>
      </w:divBdr>
    </w:div>
    <w:div w:id="1204253530">
      <w:bodyDiv w:val="1"/>
      <w:marLeft w:val="0"/>
      <w:marRight w:val="0"/>
      <w:marTop w:val="0"/>
      <w:marBottom w:val="0"/>
      <w:divBdr>
        <w:top w:val="none" w:sz="0" w:space="0" w:color="auto"/>
        <w:left w:val="none" w:sz="0" w:space="0" w:color="auto"/>
        <w:bottom w:val="none" w:sz="0" w:space="0" w:color="auto"/>
        <w:right w:val="none" w:sz="0" w:space="0" w:color="auto"/>
      </w:divBdr>
    </w:div>
    <w:div w:id="1246693708">
      <w:bodyDiv w:val="1"/>
      <w:marLeft w:val="0"/>
      <w:marRight w:val="0"/>
      <w:marTop w:val="0"/>
      <w:marBottom w:val="0"/>
      <w:divBdr>
        <w:top w:val="none" w:sz="0" w:space="0" w:color="auto"/>
        <w:left w:val="none" w:sz="0" w:space="0" w:color="auto"/>
        <w:bottom w:val="none" w:sz="0" w:space="0" w:color="auto"/>
        <w:right w:val="none" w:sz="0" w:space="0" w:color="auto"/>
      </w:divBdr>
    </w:div>
    <w:div w:id="1247150425">
      <w:bodyDiv w:val="1"/>
      <w:marLeft w:val="0"/>
      <w:marRight w:val="0"/>
      <w:marTop w:val="0"/>
      <w:marBottom w:val="0"/>
      <w:divBdr>
        <w:top w:val="none" w:sz="0" w:space="0" w:color="auto"/>
        <w:left w:val="none" w:sz="0" w:space="0" w:color="auto"/>
        <w:bottom w:val="none" w:sz="0" w:space="0" w:color="auto"/>
        <w:right w:val="none" w:sz="0" w:space="0" w:color="auto"/>
      </w:divBdr>
    </w:div>
    <w:div w:id="1255552641">
      <w:bodyDiv w:val="1"/>
      <w:marLeft w:val="0"/>
      <w:marRight w:val="0"/>
      <w:marTop w:val="0"/>
      <w:marBottom w:val="0"/>
      <w:divBdr>
        <w:top w:val="none" w:sz="0" w:space="0" w:color="auto"/>
        <w:left w:val="none" w:sz="0" w:space="0" w:color="auto"/>
        <w:bottom w:val="none" w:sz="0" w:space="0" w:color="auto"/>
        <w:right w:val="none" w:sz="0" w:space="0" w:color="auto"/>
      </w:divBdr>
    </w:div>
    <w:div w:id="1309163959">
      <w:bodyDiv w:val="1"/>
      <w:marLeft w:val="0"/>
      <w:marRight w:val="0"/>
      <w:marTop w:val="0"/>
      <w:marBottom w:val="0"/>
      <w:divBdr>
        <w:top w:val="none" w:sz="0" w:space="0" w:color="auto"/>
        <w:left w:val="none" w:sz="0" w:space="0" w:color="auto"/>
        <w:bottom w:val="none" w:sz="0" w:space="0" w:color="auto"/>
        <w:right w:val="none" w:sz="0" w:space="0" w:color="auto"/>
      </w:divBdr>
    </w:div>
    <w:div w:id="1344742565">
      <w:bodyDiv w:val="1"/>
      <w:marLeft w:val="0"/>
      <w:marRight w:val="0"/>
      <w:marTop w:val="0"/>
      <w:marBottom w:val="0"/>
      <w:divBdr>
        <w:top w:val="none" w:sz="0" w:space="0" w:color="auto"/>
        <w:left w:val="none" w:sz="0" w:space="0" w:color="auto"/>
        <w:bottom w:val="none" w:sz="0" w:space="0" w:color="auto"/>
        <w:right w:val="none" w:sz="0" w:space="0" w:color="auto"/>
      </w:divBdr>
    </w:div>
    <w:div w:id="1353653730">
      <w:bodyDiv w:val="1"/>
      <w:marLeft w:val="0"/>
      <w:marRight w:val="0"/>
      <w:marTop w:val="0"/>
      <w:marBottom w:val="0"/>
      <w:divBdr>
        <w:top w:val="none" w:sz="0" w:space="0" w:color="auto"/>
        <w:left w:val="none" w:sz="0" w:space="0" w:color="auto"/>
        <w:bottom w:val="none" w:sz="0" w:space="0" w:color="auto"/>
        <w:right w:val="none" w:sz="0" w:space="0" w:color="auto"/>
      </w:divBdr>
    </w:div>
    <w:div w:id="1582904511">
      <w:bodyDiv w:val="1"/>
      <w:marLeft w:val="0"/>
      <w:marRight w:val="0"/>
      <w:marTop w:val="0"/>
      <w:marBottom w:val="0"/>
      <w:divBdr>
        <w:top w:val="none" w:sz="0" w:space="0" w:color="auto"/>
        <w:left w:val="none" w:sz="0" w:space="0" w:color="auto"/>
        <w:bottom w:val="none" w:sz="0" w:space="0" w:color="auto"/>
        <w:right w:val="none" w:sz="0" w:space="0" w:color="auto"/>
      </w:divBdr>
    </w:div>
    <w:div w:id="1587419517">
      <w:bodyDiv w:val="1"/>
      <w:marLeft w:val="0"/>
      <w:marRight w:val="0"/>
      <w:marTop w:val="0"/>
      <w:marBottom w:val="0"/>
      <w:divBdr>
        <w:top w:val="none" w:sz="0" w:space="0" w:color="auto"/>
        <w:left w:val="none" w:sz="0" w:space="0" w:color="auto"/>
        <w:bottom w:val="none" w:sz="0" w:space="0" w:color="auto"/>
        <w:right w:val="none" w:sz="0" w:space="0" w:color="auto"/>
      </w:divBdr>
    </w:div>
    <w:div w:id="1680742370">
      <w:bodyDiv w:val="1"/>
      <w:marLeft w:val="0"/>
      <w:marRight w:val="0"/>
      <w:marTop w:val="0"/>
      <w:marBottom w:val="0"/>
      <w:divBdr>
        <w:top w:val="none" w:sz="0" w:space="0" w:color="auto"/>
        <w:left w:val="none" w:sz="0" w:space="0" w:color="auto"/>
        <w:bottom w:val="none" w:sz="0" w:space="0" w:color="auto"/>
        <w:right w:val="none" w:sz="0" w:space="0" w:color="auto"/>
      </w:divBdr>
    </w:div>
    <w:div w:id="1741520480">
      <w:bodyDiv w:val="1"/>
      <w:marLeft w:val="0"/>
      <w:marRight w:val="0"/>
      <w:marTop w:val="0"/>
      <w:marBottom w:val="0"/>
      <w:divBdr>
        <w:top w:val="none" w:sz="0" w:space="0" w:color="auto"/>
        <w:left w:val="none" w:sz="0" w:space="0" w:color="auto"/>
        <w:bottom w:val="none" w:sz="0" w:space="0" w:color="auto"/>
        <w:right w:val="none" w:sz="0" w:space="0" w:color="auto"/>
      </w:divBdr>
    </w:div>
    <w:div w:id="1791044753">
      <w:bodyDiv w:val="1"/>
      <w:marLeft w:val="0"/>
      <w:marRight w:val="0"/>
      <w:marTop w:val="0"/>
      <w:marBottom w:val="0"/>
      <w:divBdr>
        <w:top w:val="none" w:sz="0" w:space="0" w:color="auto"/>
        <w:left w:val="none" w:sz="0" w:space="0" w:color="auto"/>
        <w:bottom w:val="none" w:sz="0" w:space="0" w:color="auto"/>
        <w:right w:val="none" w:sz="0" w:space="0" w:color="auto"/>
      </w:divBdr>
    </w:div>
    <w:div w:id="1808889011">
      <w:bodyDiv w:val="1"/>
      <w:marLeft w:val="0"/>
      <w:marRight w:val="0"/>
      <w:marTop w:val="0"/>
      <w:marBottom w:val="0"/>
      <w:divBdr>
        <w:top w:val="none" w:sz="0" w:space="0" w:color="auto"/>
        <w:left w:val="none" w:sz="0" w:space="0" w:color="auto"/>
        <w:bottom w:val="none" w:sz="0" w:space="0" w:color="auto"/>
        <w:right w:val="none" w:sz="0" w:space="0" w:color="auto"/>
      </w:divBdr>
    </w:div>
    <w:div w:id="1841651590">
      <w:bodyDiv w:val="1"/>
      <w:marLeft w:val="0"/>
      <w:marRight w:val="0"/>
      <w:marTop w:val="0"/>
      <w:marBottom w:val="0"/>
      <w:divBdr>
        <w:top w:val="none" w:sz="0" w:space="0" w:color="auto"/>
        <w:left w:val="none" w:sz="0" w:space="0" w:color="auto"/>
        <w:bottom w:val="none" w:sz="0" w:space="0" w:color="auto"/>
        <w:right w:val="none" w:sz="0" w:space="0" w:color="auto"/>
      </w:divBdr>
    </w:div>
    <w:div w:id="1870946642">
      <w:bodyDiv w:val="1"/>
      <w:marLeft w:val="0"/>
      <w:marRight w:val="0"/>
      <w:marTop w:val="0"/>
      <w:marBottom w:val="0"/>
      <w:divBdr>
        <w:top w:val="none" w:sz="0" w:space="0" w:color="auto"/>
        <w:left w:val="none" w:sz="0" w:space="0" w:color="auto"/>
        <w:bottom w:val="none" w:sz="0" w:space="0" w:color="auto"/>
        <w:right w:val="none" w:sz="0" w:space="0" w:color="auto"/>
      </w:divBdr>
    </w:div>
    <w:div w:id="1896088014">
      <w:bodyDiv w:val="1"/>
      <w:marLeft w:val="0"/>
      <w:marRight w:val="0"/>
      <w:marTop w:val="0"/>
      <w:marBottom w:val="0"/>
      <w:divBdr>
        <w:top w:val="none" w:sz="0" w:space="0" w:color="auto"/>
        <w:left w:val="none" w:sz="0" w:space="0" w:color="auto"/>
        <w:bottom w:val="none" w:sz="0" w:space="0" w:color="auto"/>
        <w:right w:val="none" w:sz="0" w:space="0" w:color="auto"/>
      </w:divBdr>
    </w:div>
    <w:div w:id="1903179025">
      <w:bodyDiv w:val="1"/>
      <w:marLeft w:val="0"/>
      <w:marRight w:val="0"/>
      <w:marTop w:val="0"/>
      <w:marBottom w:val="0"/>
      <w:divBdr>
        <w:top w:val="none" w:sz="0" w:space="0" w:color="auto"/>
        <w:left w:val="none" w:sz="0" w:space="0" w:color="auto"/>
        <w:bottom w:val="none" w:sz="0" w:space="0" w:color="auto"/>
        <w:right w:val="none" w:sz="0" w:space="0" w:color="auto"/>
      </w:divBdr>
      <w:divsChild>
        <w:div w:id="2090619382">
          <w:marLeft w:val="0"/>
          <w:marRight w:val="0"/>
          <w:marTop w:val="0"/>
          <w:marBottom w:val="0"/>
          <w:divBdr>
            <w:top w:val="none" w:sz="0" w:space="0" w:color="auto"/>
            <w:left w:val="none" w:sz="0" w:space="0" w:color="auto"/>
            <w:bottom w:val="none" w:sz="0" w:space="0" w:color="auto"/>
            <w:right w:val="none" w:sz="0" w:space="0" w:color="auto"/>
          </w:divBdr>
          <w:divsChild>
            <w:div w:id="1356926870">
              <w:marLeft w:val="0"/>
              <w:marRight w:val="0"/>
              <w:marTop w:val="0"/>
              <w:marBottom w:val="0"/>
              <w:divBdr>
                <w:top w:val="none" w:sz="0" w:space="0" w:color="auto"/>
                <w:left w:val="none" w:sz="0" w:space="0" w:color="auto"/>
                <w:bottom w:val="none" w:sz="0" w:space="0" w:color="auto"/>
                <w:right w:val="none" w:sz="0" w:space="0" w:color="auto"/>
              </w:divBdr>
              <w:divsChild>
                <w:div w:id="424231779">
                  <w:marLeft w:val="0"/>
                  <w:marRight w:val="0"/>
                  <w:marTop w:val="182"/>
                  <w:marBottom w:val="182"/>
                  <w:divBdr>
                    <w:top w:val="none" w:sz="0" w:space="0" w:color="auto"/>
                    <w:left w:val="none" w:sz="0" w:space="0" w:color="auto"/>
                    <w:bottom w:val="none" w:sz="0" w:space="0" w:color="auto"/>
                    <w:right w:val="none" w:sz="0" w:space="0" w:color="auto"/>
                  </w:divBdr>
                  <w:divsChild>
                    <w:div w:id="600839607">
                      <w:marLeft w:val="0"/>
                      <w:marRight w:val="0"/>
                      <w:marTop w:val="0"/>
                      <w:marBottom w:val="0"/>
                      <w:divBdr>
                        <w:top w:val="none" w:sz="0" w:space="0" w:color="auto"/>
                        <w:left w:val="none" w:sz="0" w:space="0" w:color="auto"/>
                        <w:bottom w:val="none" w:sz="0" w:space="0" w:color="auto"/>
                        <w:right w:val="none" w:sz="0" w:space="0" w:color="auto"/>
                      </w:divBdr>
                      <w:divsChild>
                        <w:div w:id="1715737862">
                          <w:marLeft w:val="0"/>
                          <w:marRight w:val="0"/>
                          <w:marTop w:val="0"/>
                          <w:marBottom w:val="0"/>
                          <w:divBdr>
                            <w:top w:val="none" w:sz="0" w:space="0" w:color="auto"/>
                            <w:left w:val="none" w:sz="0" w:space="0" w:color="auto"/>
                            <w:bottom w:val="none" w:sz="0" w:space="0" w:color="auto"/>
                            <w:right w:val="none" w:sz="0" w:space="0" w:color="auto"/>
                          </w:divBdr>
                        </w:div>
                        <w:div w:id="251284581">
                          <w:marLeft w:val="0"/>
                          <w:marRight w:val="0"/>
                          <w:marTop w:val="0"/>
                          <w:marBottom w:val="0"/>
                          <w:divBdr>
                            <w:top w:val="none" w:sz="0" w:space="0" w:color="auto"/>
                            <w:left w:val="none" w:sz="0" w:space="0" w:color="auto"/>
                            <w:bottom w:val="none" w:sz="0" w:space="0" w:color="auto"/>
                            <w:right w:val="none" w:sz="0" w:space="0" w:color="auto"/>
                          </w:divBdr>
                        </w:div>
                        <w:div w:id="1522012245">
                          <w:marLeft w:val="0"/>
                          <w:marRight w:val="0"/>
                          <w:marTop w:val="0"/>
                          <w:marBottom w:val="0"/>
                          <w:divBdr>
                            <w:top w:val="none" w:sz="0" w:space="0" w:color="auto"/>
                            <w:left w:val="none" w:sz="0" w:space="0" w:color="auto"/>
                            <w:bottom w:val="none" w:sz="0" w:space="0" w:color="auto"/>
                            <w:right w:val="none" w:sz="0" w:space="0" w:color="auto"/>
                          </w:divBdr>
                        </w:div>
                        <w:div w:id="225729305">
                          <w:marLeft w:val="0"/>
                          <w:marRight w:val="0"/>
                          <w:marTop w:val="0"/>
                          <w:marBottom w:val="0"/>
                          <w:divBdr>
                            <w:top w:val="none" w:sz="0" w:space="0" w:color="auto"/>
                            <w:left w:val="none" w:sz="0" w:space="0" w:color="auto"/>
                            <w:bottom w:val="none" w:sz="0" w:space="0" w:color="auto"/>
                            <w:right w:val="none" w:sz="0" w:space="0" w:color="auto"/>
                          </w:divBdr>
                        </w:div>
                        <w:div w:id="1682506040">
                          <w:marLeft w:val="0"/>
                          <w:marRight w:val="0"/>
                          <w:marTop w:val="0"/>
                          <w:marBottom w:val="0"/>
                          <w:divBdr>
                            <w:top w:val="none" w:sz="0" w:space="0" w:color="auto"/>
                            <w:left w:val="none" w:sz="0" w:space="0" w:color="auto"/>
                            <w:bottom w:val="none" w:sz="0" w:space="0" w:color="auto"/>
                            <w:right w:val="none" w:sz="0" w:space="0" w:color="auto"/>
                          </w:divBdr>
                        </w:div>
                        <w:div w:id="1507744555">
                          <w:marLeft w:val="0"/>
                          <w:marRight w:val="0"/>
                          <w:marTop w:val="0"/>
                          <w:marBottom w:val="0"/>
                          <w:divBdr>
                            <w:top w:val="none" w:sz="0" w:space="0" w:color="auto"/>
                            <w:left w:val="none" w:sz="0" w:space="0" w:color="auto"/>
                            <w:bottom w:val="none" w:sz="0" w:space="0" w:color="auto"/>
                            <w:right w:val="none" w:sz="0" w:space="0" w:color="auto"/>
                          </w:divBdr>
                        </w:div>
                        <w:div w:id="609775350">
                          <w:marLeft w:val="0"/>
                          <w:marRight w:val="0"/>
                          <w:marTop w:val="0"/>
                          <w:marBottom w:val="0"/>
                          <w:divBdr>
                            <w:top w:val="none" w:sz="0" w:space="0" w:color="auto"/>
                            <w:left w:val="none" w:sz="0" w:space="0" w:color="auto"/>
                            <w:bottom w:val="none" w:sz="0" w:space="0" w:color="auto"/>
                            <w:right w:val="none" w:sz="0" w:space="0" w:color="auto"/>
                          </w:divBdr>
                        </w:div>
                        <w:div w:id="2133018500">
                          <w:marLeft w:val="0"/>
                          <w:marRight w:val="0"/>
                          <w:marTop w:val="0"/>
                          <w:marBottom w:val="0"/>
                          <w:divBdr>
                            <w:top w:val="none" w:sz="0" w:space="0" w:color="auto"/>
                            <w:left w:val="none" w:sz="0" w:space="0" w:color="auto"/>
                            <w:bottom w:val="none" w:sz="0" w:space="0" w:color="auto"/>
                            <w:right w:val="none" w:sz="0" w:space="0" w:color="auto"/>
                          </w:divBdr>
                        </w:div>
                        <w:div w:id="765460669">
                          <w:marLeft w:val="0"/>
                          <w:marRight w:val="0"/>
                          <w:marTop w:val="0"/>
                          <w:marBottom w:val="0"/>
                          <w:divBdr>
                            <w:top w:val="none" w:sz="0" w:space="0" w:color="auto"/>
                            <w:left w:val="none" w:sz="0" w:space="0" w:color="auto"/>
                            <w:bottom w:val="none" w:sz="0" w:space="0" w:color="auto"/>
                            <w:right w:val="none" w:sz="0" w:space="0" w:color="auto"/>
                          </w:divBdr>
                        </w:div>
                        <w:div w:id="1325351464">
                          <w:marLeft w:val="0"/>
                          <w:marRight w:val="0"/>
                          <w:marTop w:val="0"/>
                          <w:marBottom w:val="0"/>
                          <w:divBdr>
                            <w:top w:val="none" w:sz="0" w:space="0" w:color="auto"/>
                            <w:left w:val="none" w:sz="0" w:space="0" w:color="auto"/>
                            <w:bottom w:val="none" w:sz="0" w:space="0" w:color="auto"/>
                            <w:right w:val="none" w:sz="0" w:space="0" w:color="auto"/>
                          </w:divBdr>
                        </w:div>
                        <w:div w:id="11825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832768">
      <w:bodyDiv w:val="1"/>
      <w:marLeft w:val="0"/>
      <w:marRight w:val="0"/>
      <w:marTop w:val="0"/>
      <w:marBottom w:val="0"/>
      <w:divBdr>
        <w:top w:val="none" w:sz="0" w:space="0" w:color="auto"/>
        <w:left w:val="none" w:sz="0" w:space="0" w:color="auto"/>
        <w:bottom w:val="none" w:sz="0" w:space="0" w:color="auto"/>
        <w:right w:val="none" w:sz="0" w:space="0" w:color="auto"/>
      </w:divBdr>
    </w:div>
    <w:div w:id="2107531126">
      <w:bodyDiv w:val="1"/>
      <w:marLeft w:val="0"/>
      <w:marRight w:val="0"/>
      <w:marTop w:val="0"/>
      <w:marBottom w:val="0"/>
      <w:divBdr>
        <w:top w:val="none" w:sz="0" w:space="0" w:color="auto"/>
        <w:left w:val="none" w:sz="0" w:space="0" w:color="auto"/>
        <w:bottom w:val="none" w:sz="0" w:space="0" w:color="auto"/>
        <w:right w:val="none" w:sz="0" w:space="0" w:color="auto"/>
      </w:divBdr>
    </w:div>
    <w:div w:id="2120490854">
      <w:bodyDiv w:val="1"/>
      <w:marLeft w:val="0"/>
      <w:marRight w:val="0"/>
      <w:marTop w:val="0"/>
      <w:marBottom w:val="0"/>
      <w:divBdr>
        <w:top w:val="none" w:sz="0" w:space="0" w:color="auto"/>
        <w:left w:val="none" w:sz="0" w:space="0" w:color="auto"/>
        <w:bottom w:val="none" w:sz="0" w:space="0" w:color="auto"/>
        <w:right w:val="none" w:sz="0" w:space="0" w:color="auto"/>
      </w:divBdr>
    </w:div>
    <w:div w:id="2123066507">
      <w:bodyDiv w:val="1"/>
      <w:marLeft w:val="0"/>
      <w:marRight w:val="0"/>
      <w:marTop w:val="0"/>
      <w:marBottom w:val="0"/>
      <w:divBdr>
        <w:top w:val="none" w:sz="0" w:space="0" w:color="auto"/>
        <w:left w:val="none" w:sz="0" w:space="0" w:color="auto"/>
        <w:bottom w:val="none" w:sz="0" w:space="0" w:color="auto"/>
        <w:right w:val="none" w:sz="0" w:space="0" w:color="auto"/>
      </w:divBdr>
    </w:div>
    <w:div w:id="2138793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mens.decristoforo@i-med.ac.a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5E016A-3937-46EA-85BB-2D08A42F3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EF03CDD0</Template>
  <TotalTime>0</TotalTime>
  <Pages>7</Pages>
  <Words>1285</Words>
  <Characters>8102</Characters>
  <Application>Microsoft Office Word</Application>
  <DocSecurity>0</DocSecurity>
  <Lines>67</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Tilak GmbH</Company>
  <LinksUpToDate>false</LinksUpToDate>
  <CharactersWithSpaces>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Gamsuk</dc:creator>
  <cp:lastModifiedBy>DECRISTOFORO Clemens,Prof. h.c. Univ.Doz. Dr.</cp:lastModifiedBy>
  <cp:revision>6</cp:revision>
  <cp:lastPrinted>2017-09-14T15:22:00Z</cp:lastPrinted>
  <dcterms:created xsi:type="dcterms:W3CDTF">2018-11-06T10:34:00Z</dcterms:created>
  <dcterms:modified xsi:type="dcterms:W3CDTF">2018-11-06T13:41:00Z</dcterms:modified>
</cp:coreProperties>
</file>