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96463" w14:textId="77777777" w:rsidR="00474877" w:rsidRPr="00290914" w:rsidRDefault="00474877" w:rsidP="00474877">
      <w:pPr>
        <w:spacing w:after="0"/>
        <w:jc w:val="both"/>
        <w:rPr>
          <w:rFonts w:cstheme="minorHAnsi"/>
          <w:b/>
          <w:bCs/>
          <w:lang w:val="en-US"/>
        </w:rPr>
      </w:pPr>
      <w:bookmarkStart w:id="0" w:name="_Hlk207292728"/>
      <w:bookmarkStart w:id="1" w:name="_Hlk207292752"/>
      <w:bookmarkStart w:id="2" w:name="_Hlk164868469"/>
      <w:r w:rsidRPr="00290914">
        <w:rPr>
          <w:rFonts w:cstheme="minorHAnsi"/>
          <w:b/>
          <w:bCs/>
          <w:lang w:val="en-US"/>
        </w:rPr>
        <w:t>Proof-of-concept of CAIX-targeted α-particle delivery in a patient-derived hypoxic head and neck squamous cell carcinoma model</w:t>
      </w:r>
    </w:p>
    <w:bookmarkEnd w:id="0"/>
    <w:p w14:paraId="63C84DB6" w14:textId="77777777" w:rsidR="009152DF" w:rsidRPr="006D3D27" w:rsidRDefault="009152DF" w:rsidP="009152DF">
      <w:pPr>
        <w:spacing w:after="0"/>
        <w:jc w:val="both"/>
        <w:rPr>
          <w:rFonts w:cstheme="minorHAnsi"/>
          <w:spacing w:val="-3"/>
          <w:vertAlign w:val="superscript"/>
          <w:lang w:val="en-US"/>
        </w:rPr>
      </w:pPr>
      <w:r w:rsidRPr="00290914">
        <w:rPr>
          <w:rFonts w:cstheme="minorHAnsi"/>
          <w:spacing w:val="-3"/>
          <w:lang w:val="en-US"/>
        </w:rPr>
        <w:t>Sylvia T.M. Wenker</w:t>
      </w:r>
      <w:r w:rsidRPr="00290914">
        <w:rPr>
          <w:rFonts w:cstheme="minorHAnsi"/>
          <w:spacing w:val="-3"/>
          <w:vertAlign w:val="superscript"/>
          <w:lang w:val="en-US"/>
        </w:rPr>
        <w:t>1,2</w:t>
      </w:r>
      <w:r w:rsidRPr="00290914">
        <w:rPr>
          <w:rFonts w:cstheme="minorHAnsi"/>
          <w:spacing w:val="-3"/>
          <w:lang w:val="en-US"/>
        </w:rPr>
        <w:t>, Gerben M. Franssen</w:t>
      </w:r>
      <w:r w:rsidRPr="00290914">
        <w:rPr>
          <w:rFonts w:cstheme="minorHAnsi"/>
          <w:spacing w:val="-3"/>
          <w:vertAlign w:val="superscript"/>
          <w:lang w:val="en-US"/>
        </w:rPr>
        <w:t>1</w:t>
      </w:r>
      <w:r w:rsidRPr="00290914">
        <w:rPr>
          <w:rFonts w:cstheme="minorHAnsi"/>
          <w:spacing w:val="-3"/>
          <w:lang w:val="en-US"/>
        </w:rPr>
        <w:t>, Janneke D.M. Molkenboer-Kuenen</w:t>
      </w:r>
      <w:r w:rsidRPr="00290914">
        <w:rPr>
          <w:rFonts w:cstheme="minorHAnsi"/>
          <w:spacing w:val="-3"/>
          <w:vertAlign w:val="superscript"/>
          <w:lang w:val="en-US"/>
        </w:rPr>
        <w:t>1</w:t>
      </w:r>
      <w:r w:rsidRPr="00290914">
        <w:rPr>
          <w:rFonts w:cstheme="minorHAnsi"/>
          <w:spacing w:val="-3"/>
          <w:lang w:val="en-US"/>
        </w:rPr>
        <w:t>, Mark W. Konijnenberg</w:t>
      </w:r>
      <w:r w:rsidRPr="00290914">
        <w:rPr>
          <w:rFonts w:cstheme="minorHAnsi"/>
          <w:spacing w:val="-3"/>
          <w:vertAlign w:val="superscript"/>
          <w:lang w:val="en-US"/>
        </w:rPr>
        <w:t>1,3</w:t>
      </w:r>
      <w:r w:rsidRPr="00290914">
        <w:rPr>
          <w:rFonts w:cstheme="minorHAnsi"/>
          <w:spacing w:val="-3"/>
          <w:lang w:val="en-US"/>
        </w:rPr>
        <w:t xml:space="preserve">, </w:t>
      </w:r>
      <w:bookmarkStart w:id="3" w:name="_Hlk164772231"/>
      <w:r w:rsidRPr="00290914">
        <w:rPr>
          <w:rFonts w:cstheme="minorHAnsi"/>
          <w:spacing w:val="-3"/>
          <w:lang w:val="en-US"/>
        </w:rPr>
        <w:t>Daphne Lobeek</w:t>
      </w:r>
      <w:r w:rsidRPr="00290914">
        <w:rPr>
          <w:rFonts w:cstheme="minorHAnsi"/>
          <w:spacing w:val="-3"/>
          <w:vertAlign w:val="superscript"/>
          <w:lang w:val="en-US"/>
        </w:rPr>
        <w:t>1,4</w:t>
      </w:r>
      <w:r w:rsidRPr="00290914">
        <w:rPr>
          <w:rFonts w:cstheme="minorHAnsi"/>
          <w:spacing w:val="-3"/>
          <w:lang w:val="en-US"/>
        </w:rPr>
        <w:t>, Giulia Tamborino</w:t>
      </w:r>
      <w:r w:rsidRPr="00290914">
        <w:rPr>
          <w:rFonts w:cstheme="minorHAnsi"/>
          <w:spacing w:val="-3"/>
          <w:vertAlign w:val="superscript"/>
          <w:lang w:val="en-US"/>
        </w:rPr>
        <w:t>3</w:t>
      </w:r>
      <w:r w:rsidRPr="00290914">
        <w:rPr>
          <w:rFonts w:cstheme="minorHAnsi"/>
          <w:spacing w:val="-3"/>
          <w:lang w:val="en-US"/>
        </w:rPr>
        <w:t xml:space="preserve">, </w:t>
      </w:r>
      <w:r w:rsidRPr="006D3D27">
        <w:rPr>
          <w:rFonts w:cstheme="minorHAnsi"/>
          <w:spacing w:val="-3"/>
          <w:lang w:val="en-US"/>
        </w:rPr>
        <w:t>Hans Peters</w:t>
      </w:r>
      <w:r w:rsidRPr="006D3D27">
        <w:rPr>
          <w:rFonts w:cstheme="minorHAnsi"/>
          <w:spacing w:val="-3"/>
          <w:vertAlign w:val="superscript"/>
          <w:lang w:val="en-US"/>
        </w:rPr>
        <w:t>2</w:t>
      </w:r>
      <w:bookmarkEnd w:id="3"/>
      <w:r w:rsidRPr="006D3D27">
        <w:rPr>
          <w:rFonts w:cstheme="minorHAnsi"/>
          <w:spacing w:val="-3"/>
          <w:lang w:val="en-US"/>
        </w:rPr>
        <w:t>, Sanne A.M. van Lith</w:t>
      </w:r>
      <w:r w:rsidRPr="006D3D27">
        <w:rPr>
          <w:rFonts w:cstheme="minorHAnsi"/>
          <w:spacing w:val="-3"/>
          <w:vertAlign w:val="superscript"/>
          <w:lang w:val="en-US"/>
        </w:rPr>
        <w:t>1</w:t>
      </w:r>
      <w:r w:rsidRPr="006D3D27">
        <w:rPr>
          <w:rFonts w:cstheme="minorHAnsi"/>
          <w:spacing w:val="-3"/>
          <w:lang w:val="en-US"/>
        </w:rPr>
        <w:t>, Sandra Heskamp</w:t>
      </w:r>
      <w:r w:rsidRPr="006D3D27">
        <w:rPr>
          <w:rFonts w:cstheme="minorHAnsi"/>
          <w:spacing w:val="-3"/>
          <w:vertAlign w:val="superscript"/>
          <w:lang w:val="en-US"/>
        </w:rPr>
        <w:t>1</w:t>
      </w:r>
      <w:r w:rsidRPr="006D3D27">
        <w:rPr>
          <w:rFonts w:cstheme="minorHAnsi"/>
          <w:spacing w:val="-3"/>
          <w:lang w:val="en-US"/>
        </w:rPr>
        <w:t>, Johan Bussink</w:t>
      </w:r>
      <w:r w:rsidRPr="006D3D27">
        <w:rPr>
          <w:rFonts w:cstheme="minorHAnsi"/>
          <w:spacing w:val="-3"/>
          <w:vertAlign w:val="superscript"/>
          <w:lang w:val="en-US"/>
        </w:rPr>
        <w:t>2</w:t>
      </w:r>
      <w:r w:rsidRPr="006D3D27">
        <w:rPr>
          <w:rFonts w:cstheme="minorHAnsi"/>
          <w:spacing w:val="-3"/>
          <w:lang w:val="en-US"/>
        </w:rPr>
        <w:t xml:space="preserve"> </w:t>
      </w:r>
    </w:p>
    <w:bookmarkEnd w:id="1"/>
    <w:p w14:paraId="165A1E47" w14:textId="77777777" w:rsidR="009152DF" w:rsidRPr="006D3D27" w:rsidRDefault="009152DF" w:rsidP="009152DF">
      <w:pPr>
        <w:spacing w:after="0"/>
        <w:jc w:val="both"/>
        <w:rPr>
          <w:rFonts w:cstheme="minorHAnsi"/>
          <w:spacing w:val="-3"/>
          <w:lang w:val="en-US"/>
        </w:rPr>
      </w:pPr>
    </w:p>
    <w:bookmarkEnd w:id="2"/>
    <w:p w14:paraId="1A48577F" w14:textId="77777777" w:rsidR="009152DF" w:rsidRPr="006D3D27" w:rsidRDefault="009152DF" w:rsidP="009152DF">
      <w:pPr>
        <w:spacing w:after="0"/>
        <w:jc w:val="both"/>
        <w:rPr>
          <w:rFonts w:cstheme="minorHAnsi"/>
          <w:shd w:val="clear" w:color="auto" w:fill="FFFFFF"/>
          <w:lang w:val="en-US"/>
        </w:rPr>
      </w:pPr>
      <w:r w:rsidRPr="006D3D27">
        <w:rPr>
          <w:rFonts w:cstheme="minorHAnsi"/>
          <w:shd w:val="clear" w:color="auto" w:fill="FFFFFF"/>
          <w:vertAlign w:val="superscript"/>
          <w:lang w:val="en-US"/>
        </w:rPr>
        <w:t>1</w:t>
      </w:r>
      <w:r w:rsidRPr="006D3D27">
        <w:rPr>
          <w:rFonts w:cstheme="minorHAnsi"/>
          <w:shd w:val="clear" w:color="auto" w:fill="FFFFFF"/>
          <w:lang w:val="en-US"/>
        </w:rPr>
        <w:t>Department of Medical Imaging: Nuclear Medicine, Radboudumc, Nijmegen, The Netherlands</w:t>
      </w:r>
    </w:p>
    <w:p w14:paraId="64516479" w14:textId="77777777" w:rsidR="009152DF" w:rsidRPr="006D3D27" w:rsidRDefault="009152DF" w:rsidP="009152DF">
      <w:pPr>
        <w:spacing w:after="0"/>
        <w:jc w:val="both"/>
        <w:rPr>
          <w:rFonts w:cstheme="minorHAnsi"/>
          <w:shd w:val="clear" w:color="auto" w:fill="FFFFFF"/>
          <w:lang w:val="en-US"/>
        </w:rPr>
      </w:pPr>
      <w:r w:rsidRPr="006D3D27">
        <w:rPr>
          <w:rFonts w:cstheme="minorHAnsi"/>
          <w:shd w:val="clear" w:color="auto" w:fill="FFFFFF"/>
          <w:vertAlign w:val="superscript"/>
          <w:lang w:val="en-US"/>
        </w:rPr>
        <w:t>2</w:t>
      </w:r>
      <w:r w:rsidRPr="006D3D27">
        <w:rPr>
          <w:rFonts w:cstheme="minorHAnsi"/>
          <w:shd w:val="clear" w:color="auto" w:fill="FFFFFF"/>
          <w:lang w:val="en-US"/>
        </w:rPr>
        <w:t>Department of Radiation Oncology: Radiotherapy &amp; Oncoimmunology laboratory, Radboudumc, Nijmegen, The Netherlands</w:t>
      </w:r>
    </w:p>
    <w:p w14:paraId="21885EC9" w14:textId="77777777" w:rsidR="009152DF" w:rsidRPr="006D3D27" w:rsidRDefault="009152DF" w:rsidP="009152DF">
      <w:pPr>
        <w:spacing w:after="0"/>
        <w:jc w:val="both"/>
        <w:rPr>
          <w:rFonts w:cstheme="minorHAnsi"/>
          <w:shd w:val="clear" w:color="auto" w:fill="FFFFFF"/>
          <w:lang w:val="en-US"/>
        </w:rPr>
      </w:pPr>
      <w:r w:rsidRPr="006D3D27">
        <w:rPr>
          <w:rFonts w:cstheme="minorHAnsi"/>
          <w:shd w:val="clear" w:color="auto" w:fill="FFFFFF"/>
          <w:vertAlign w:val="superscript"/>
          <w:lang w:val="en-US"/>
        </w:rPr>
        <w:t>3</w:t>
      </w:r>
      <w:r w:rsidRPr="006D3D27">
        <w:rPr>
          <w:rFonts w:cstheme="minorHAnsi"/>
          <w:shd w:val="clear" w:color="auto" w:fill="FFFFFF"/>
          <w:lang w:val="en-US"/>
        </w:rPr>
        <w:t>Department of Radiology &amp; Nuclear Medicine, Erasmus MC, Rotterdam, The Netherlands</w:t>
      </w:r>
    </w:p>
    <w:p w14:paraId="07A8FCEB" w14:textId="77777777" w:rsidR="009152DF" w:rsidRPr="006D3D27" w:rsidRDefault="009152DF" w:rsidP="009152DF">
      <w:pPr>
        <w:spacing w:after="0"/>
        <w:jc w:val="both"/>
        <w:rPr>
          <w:rFonts w:cstheme="minorHAnsi"/>
          <w:lang w:val="en-US"/>
        </w:rPr>
      </w:pPr>
      <w:r w:rsidRPr="006D3D27">
        <w:rPr>
          <w:rFonts w:cstheme="minorHAnsi"/>
          <w:vertAlign w:val="superscript"/>
          <w:lang w:val="en-US"/>
        </w:rPr>
        <w:t>4</w:t>
      </w:r>
      <w:r w:rsidRPr="006D3D27">
        <w:rPr>
          <w:rFonts w:cstheme="minorHAnsi"/>
          <w:lang w:val="en-US"/>
        </w:rPr>
        <w:t xml:space="preserve">Department of Radiology and Nuclear Medicine, Catharina Hospital, </w:t>
      </w:r>
      <w:hyperlink r:id="rId8" w:history="1">
        <w:proofErr w:type="spellStart"/>
        <w:r w:rsidRPr="006D3D27">
          <w:rPr>
            <w:lang w:val="en-US"/>
          </w:rPr>
          <w:t>Michelangelolaan</w:t>
        </w:r>
        <w:proofErr w:type="spellEnd"/>
        <w:r w:rsidRPr="006D3D27">
          <w:rPr>
            <w:lang w:val="en-US"/>
          </w:rPr>
          <w:t xml:space="preserve"> 2, 5623EJ Eindhoven</w:t>
        </w:r>
      </w:hyperlink>
      <w:r w:rsidRPr="006D3D27">
        <w:rPr>
          <w:rFonts w:cstheme="minorHAnsi"/>
          <w:lang w:val="en-US"/>
        </w:rPr>
        <w:t>, The Netherlands</w:t>
      </w:r>
    </w:p>
    <w:p w14:paraId="22A40CF4" w14:textId="77777777" w:rsidR="001003D7" w:rsidRPr="006D3D27" w:rsidRDefault="001003D7" w:rsidP="001003D7">
      <w:pPr>
        <w:spacing w:after="0"/>
        <w:jc w:val="both"/>
        <w:rPr>
          <w:rFonts w:cstheme="minorHAnsi"/>
          <w:lang w:val="en-US"/>
        </w:rPr>
      </w:pPr>
    </w:p>
    <w:p w14:paraId="1384C61F" w14:textId="77777777" w:rsidR="006D3D27" w:rsidRPr="006D3D27" w:rsidRDefault="006D3D27" w:rsidP="006D3D27">
      <w:pPr>
        <w:spacing w:after="0"/>
        <w:jc w:val="both"/>
        <w:rPr>
          <w:rFonts w:cstheme="minorHAnsi"/>
          <w:lang w:val="en-US"/>
        </w:rPr>
      </w:pPr>
      <w:r w:rsidRPr="006D3D27">
        <w:rPr>
          <w:rFonts w:cstheme="minorHAnsi"/>
          <w:b/>
          <w:bCs/>
          <w:lang w:val="en-US"/>
        </w:rPr>
        <w:t>Corresponding author</w:t>
      </w:r>
      <w:r w:rsidRPr="006D3D27">
        <w:rPr>
          <w:rFonts w:cstheme="minorHAnsi"/>
          <w:lang w:val="en-US"/>
        </w:rPr>
        <w:t>: Sandra Heskamp, +31 24 36 14511, sandra.heskamp@radboudumc.nl</w:t>
      </w:r>
    </w:p>
    <w:p w14:paraId="67B1624F" w14:textId="77777777" w:rsidR="006D3D27" w:rsidRPr="006D3D27" w:rsidRDefault="006D3D27" w:rsidP="006D3D27">
      <w:pPr>
        <w:spacing w:after="0"/>
        <w:jc w:val="both"/>
        <w:rPr>
          <w:rFonts w:cstheme="minorHAnsi"/>
          <w:lang w:val="en-US"/>
        </w:rPr>
      </w:pPr>
    </w:p>
    <w:p w14:paraId="1B1562BE" w14:textId="77777777" w:rsidR="006D3D27" w:rsidRPr="006D3D27" w:rsidRDefault="006D3D27" w:rsidP="006D3D27">
      <w:pPr>
        <w:spacing w:after="0"/>
        <w:jc w:val="both"/>
        <w:rPr>
          <w:rFonts w:cstheme="minorHAnsi"/>
          <w:lang w:val="en-US"/>
        </w:rPr>
      </w:pPr>
      <w:r w:rsidRPr="006D3D27">
        <w:rPr>
          <w:rFonts w:cstheme="minorHAnsi"/>
          <w:b/>
          <w:bCs/>
          <w:lang w:val="en-US"/>
        </w:rPr>
        <w:t>First author</w:t>
      </w:r>
      <w:r w:rsidRPr="006D3D27">
        <w:rPr>
          <w:rFonts w:cstheme="minorHAnsi"/>
          <w:lang w:val="en-US"/>
        </w:rPr>
        <w:t>: Sylvia T.M. Wenker</w:t>
      </w:r>
    </w:p>
    <w:p w14:paraId="7FA50291" w14:textId="33A3CD73" w:rsidR="00570112" w:rsidRPr="006D3D27" w:rsidRDefault="00570112" w:rsidP="00831BAD">
      <w:pPr>
        <w:jc w:val="both"/>
        <w:rPr>
          <w:rFonts w:cstheme="minorHAnsi"/>
          <w:lang w:val="en-US"/>
        </w:rPr>
      </w:pPr>
    </w:p>
    <w:p w14:paraId="72E0A293" w14:textId="7F405770" w:rsidR="00976074" w:rsidRPr="006D3D27" w:rsidRDefault="00976074">
      <w:pPr>
        <w:rPr>
          <w:rFonts w:cstheme="minorHAnsi"/>
          <w:lang w:val="en-US"/>
        </w:rPr>
      </w:pPr>
      <w:r w:rsidRPr="006D3D27">
        <w:rPr>
          <w:rFonts w:cstheme="minorHAnsi"/>
          <w:lang w:val="en-US"/>
        </w:rPr>
        <w:br w:type="page"/>
      </w:r>
    </w:p>
    <w:p w14:paraId="3281D31B" w14:textId="1EB47A9B" w:rsidR="0022576D" w:rsidRPr="006D3D27" w:rsidRDefault="0022576D" w:rsidP="00AD0C0C">
      <w:pPr>
        <w:pStyle w:val="Heading1"/>
        <w:jc w:val="both"/>
        <w:rPr>
          <w:rFonts w:asciiTheme="minorHAnsi" w:hAnsiTheme="minorHAnsi" w:cstheme="minorHAnsi"/>
          <w:b/>
          <w:bCs/>
          <w:color w:val="auto"/>
          <w:sz w:val="22"/>
          <w:szCs w:val="22"/>
          <w:lang w:val="en-US"/>
        </w:rPr>
      </w:pPr>
      <w:r w:rsidRPr="006D3D27">
        <w:rPr>
          <w:rFonts w:asciiTheme="minorHAnsi" w:hAnsiTheme="minorHAnsi" w:cstheme="minorHAnsi"/>
          <w:b/>
          <w:bCs/>
          <w:color w:val="auto"/>
          <w:sz w:val="22"/>
          <w:szCs w:val="22"/>
          <w:lang w:val="en-US"/>
        </w:rPr>
        <w:lastRenderedPageBreak/>
        <w:t>Supplemental material &amp; methods</w:t>
      </w:r>
    </w:p>
    <w:p w14:paraId="42ED23AA" w14:textId="77777777" w:rsidR="0022576D" w:rsidRPr="006D3D27" w:rsidRDefault="0022576D" w:rsidP="00AD0C0C">
      <w:pPr>
        <w:pStyle w:val="Heading2"/>
        <w:spacing w:before="0"/>
        <w:jc w:val="both"/>
        <w:rPr>
          <w:rFonts w:asciiTheme="minorHAnsi" w:hAnsiTheme="minorHAnsi" w:cstheme="minorHAnsi"/>
          <w:i/>
          <w:iCs/>
          <w:sz w:val="22"/>
          <w:szCs w:val="22"/>
          <w:lang w:val="en-US"/>
        </w:rPr>
      </w:pPr>
      <w:r w:rsidRPr="006D3D27">
        <w:rPr>
          <w:rFonts w:asciiTheme="minorHAnsi" w:hAnsiTheme="minorHAnsi" w:cstheme="minorHAnsi"/>
          <w:i/>
          <w:iCs/>
          <w:color w:val="auto"/>
          <w:sz w:val="22"/>
          <w:szCs w:val="22"/>
          <w:lang w:val="en-US"/>
        </w:rPr>
        <w:t>Conjugation</w:t>
      </w:r>
    </w:p>
    <w:p w14:paraId="1E7E1431" w14:textId="75521CD5" w:rsidR="0022576D" w:rsidRPr="006D3D27" w:rsidRDefault="0022576D" w:rsidP="00AD0C0C">
      <w:pPr>
        <w:spacing w:after="0"/>
        <w:jc w:val="both"/>
        <w:rPr>
          <w:rFonts w:cstheme="minorHAnsi"/>
          <w:lang w:val="en-US"/>
        </w:rPr>
      </w:pPr>
      <w:r w:rsidRPr="006D3D27">
        <w:rPr>
          <w:rFonts w:cstheme="minorHAnsi"/>
          <w:lang w:val="en-US"/>
        </w:rPr>
        <w:t xml:space="preserve">Humanized IgG1 anti-CAIX monoclonal antibody girentuximab (hG250) (provided by </w:t>
      </w:r>
      <w:proofErr w:type="spellStart"/>
      <w:r w:rsidRPr="006D3D27">
        <w:rPr>
          <w:rFonts w:cstheme="minorHAnsi"/>
          <w:lang w:val="en-US"/>
        </w:rPr>
        <w:t>Telix</w:t>
      </w:r>
      <w:proofErr w:type="spellEnd"/>
      <w:r w:rsidRPr="006D3D27">
        <w:rPr>
          <w:rFonts w:cstheme="minorHAnsi"/>
          <w:lang w:val="en-US"/>
        </w:rPr>
        <w:t xml:space="preserve"> Pharmaceuticals, Melbourne, Australia) was functionalized with p-SCN-Bn-DOTA (1020407-41-3 </w:t>
      </w:r>
      <w:proofErr w:type="spellStart"/>
      <w:r w:rsidRPr="006D3D27">
        <w:rPr>
          <w:rFonts w:cstheme="minorHAnsi"/>
          <w:lang w:val="en-US"/>
        </w:rPr>
        <w:t>Macrocyclics</w:t>
      </w:r>
      <w:proofErr w:type="spellEnd"/>
      <w:r w:rsidRPr="006D3D27">
        <w:rPr>
          <w:rFonts w:cstheme="minorHAnsi"/>
          <w:lang w:val="en-US"/>
        </w:rPr>
        <w:t xml:space="preserve">, Plano, USA) as described previously </w:t>
      </w:r>
      <w:r w:rsidRPr="006D3D27">
        <w:rPr>
          <w:rFonts w:cstheme="minorHAnsi"/>
          <w:lang w:val="en-US"/>
        </w:rPr>
        <w:fldChar w:fldCharType="begin"/>
      </w:r>
      <w:r w:rsidR="007C7DB7" w:rsidRPr="006D3D27">
        <w:rPr>
          <w:rFonts w:cstheme="minorHAnsi"/>
          <w:lang w:val="en-US"/>
        </w:rPr>
        <w:instrText xml:space="preserve"> ADDIN EN.CITE &lt;EndNote&gt;&lt;Cite&gt;&lt;Author&gt;Lewis&lt;/Author&gt;&lt;Year&gt;1994&lt;/Year&gt;&lt;RecNum&gt;60&lt;/RecNum&gt;&lt;DisplayText&gt;[1]&lt;/DisplayText&gt;&lt;record&gt;&lt;rec-number&gt;60&lt;/rec-number&gt;&lt;foreign-keys&gt;&lt;key app="EN" db-id="zxvds5ad09x5etewttmvs2vz5efvzaa52svf" timestamp="1724944114"&gt;60&lt;/key&gt;&lt;/foreign-keys&gt;&lt;ref-type name="Journal Article"&gt;17&lt;/ref-type&gt;&lt;contributors&gt;&lt;authors&gt;&lt;author&gt;Lewis, M. R.&lt;/author&gt;&lt;author&gt;Raubitschek, A.&lt;/author&gt;&lt;author&gt;Shively, J. E.&lt;/author&gt;&lt;/authors&gt;&lt;/contributors&gt;&lt;auth-address&gt;Division of Immunology, Beckman Research Institute of the City of Hope, Duarte, California 91010.&lt;/auth-address&gt;&lt;titles&gt;&lt;title&gt;A facile, water-soluble method for modification of proteins with DOTA. Use of elevated temperature and optimized pH to achieve high specific activity and high chelate stability in radiolabeled immunoconjugates&lt;/title&gt;&lt;secondary-title&gt;Bioconjug Chem&lt;/secondary-title&gt;&lt;/titles&gt;&lt;periodical&gt;&lt;full-title&gt;Bioconjug Chem&lt;/full-title&gt;&lt;/periodical&gt;&lt;pages&gt;565-76&lt;/pages&gt;&lt;volume&gt;5&lt;/volume&gt;&lt;number&gt;6&lt;/number&gt;&lt;keywords&gt;&lt;keyword&gt;*Antibodies, Monoclonal&lt;/keyword&gt;&lt;keyword&gt;Carcinoembryonic Antigen/immunology&lt;/keyword&gt;&lt;keyword&gt;*Chelating Agents&lt;/keyword&gt;&lt;keyword&gt;Cytochrome c Group/*chemistry&lt;/keyword&gt;&lt;keyword&gt;Drug Stability&lt;/keyword&gt;&lt;keyword&gt;Heterocyclic Compounds/*chemistry&lt;/keyword&gt;&lt;keyword&gt;*Heterocyclic Compounds, 1-Ring&lt;/keyword&gt;&lt;keyword&gt;Hot Temperature&lt;/keyword&gt;&lt;keyword&gt;Humans&lt;/keyword&gt;&lt;keyword&gt;Hydrogen-Ion Concentration&lt;/keyword&gt;&lt;keyword&gt;Immunoconjugates/blood/*chemistry&lt;/keyword&gt;&lt;keyword&gt;Indium Radioisotopes&lt;/keyword&gt;&lt;keyword&gt;*Isotope Labeling&lt;/keyword&gt;&lt;keyword&gt;Pentetic Acid/pharmacology&lt;/keyword&gt;&lt;keyword&gt;Solubility&lt;/keyword&gt;&lt;keyword&gt;Water&lt;/keyword&gt;&lt;keyword&gt;Yttrium Radioisotopes&lt;/keyword&gt;&lt;/keywords&gt;&lt;dates&gt;&lt;year&gt;1994&lt;/year&gt;&lt;pub-dates&gt;&lt;date&gt;Nov-Dec&lt;/date&gt;&lt;/pub-dates&gt;&lt;/dates&gt;&lt;isbn&gt;1043-1802 (Print)&amp;#xD;1043-1802&lt;/isbn&gt;&lt;accession-num&gt;7873659&lt;/accession-num&gt;&lt;urls&gt;&lt;/urls&gt;&lt;electronic-resource-num&gt;https://doi.org/10.1021/bc00030a012&lt;/electronic-resource-num&gt;&lt;remote-database-provider&gt;NLM&lt;/remote-database-provider&gt;&lt;language&gt;eng&lt;/language&gt;&lt;/record&gt;&lt;/Cite&gt;&lt;/EndNote&gt;</w:instrText>
      </w:r>
      <w:r w:rsidRPr="006D3D27">
        <w:rPr>
          <w:rFonts w:cstheme="minorHAnsi"/>
          <w:lang w:val="en-US"/>
        </w:rPr>
        <w:fldChar w:fldCharType="separate"/>
      </w:r>
      <w:r w:rsidR="007C7DB7" w:rsidRPr="006D3D27">
        <w:rPr>
          <w:rFonts w:cstheme="minorHAnsi"/>
          <w:lang w:val="en-US"/>
        </w:rPr>
        <w:t>[1]</w:t>
      </w:r>
      <w:r w:rsidRPr="006D3D27">
        <w:rPr>
          <w:rFonts w:cstheme="minorHAnsi"/>
          <w:lang w:val="en-US"/>
        </w:rPr>
        <w:fldChar w:fldCharType="end"/>
      </w:r>
      <w:r w:rsidRPr="006D3D27">
        <w:rPr>
          <w:rFonts w:cstheme="minorHAnsi"/>
          <w:lang w:val="en-US"/>
        </w:rPr>
        <w:t>. P-SCN-Bn-DOTA (15 eq) in DMSO (Millipore, Burlington, MA, USA) was added to hG250 (1 eq) in 0.1 M NaHCO</w:t>
      </w:r>
      <w:r w:rsidRPr="006D3D27">
        <w:rPr>
          <w:rFonts w:cstheme="minorHAnsi"/>
          <w:vertAlign w:val="subscript"/>
          <w:lang w:val="en-US"/>
        </w:rPr>
        <w:t>3</w:t>
      </w:r>
      <w:r w:rsidRPr="006D3D27">
        <w:rPr>
          <w:rFonts w:cstheme="minorHAnsi"/>
          <w:lang w:val="en-US"/>
        </w:rPr>
        <w:t xml:space="preserve"> buffer (pH=9) (Sigma-Aldrich, Saint Louis, MS, USA) at 350 rpm at room temperature (RT) for 1 h. The reaction mixture was dialyzed against 0.25 M ammonium acetate (Sigma-Aldrich) pH=5.5 containing 2 g/L </w:t>
      </w:r>
      <w:proofErr w:type="spellStart"/>
      <w:r w:rsidRPr="006D3D27">
        <w:rPr>
          <w:rFonts w:cstheme="minorHAnsi"/>
          <w:lang w:val="en-US"/>
        </w:rPr>
        <w:t>chelex</w:t>
      </w:r>
      <w:proofErr w:type="spellEnd"/>
      <w:r w:rsidRPr="006D3D27">
        <w:rPr>
          <w:rFonts w:cstheme="minorHAnsi"/>
          <w:lang w:val="en-US"/>
        </w:rPr>
        <w:t xml:space="preserve"> resin (</w:t>
      </w:r>
      <w:proofErr w:type="spellStart"/>
      <w:r w:rsidRPr="006D3D27">
        <w:rPr>
          <w:rFonts w:cstheme="minorHAnsi"/>
          <w:lang w:val="en-US"/>
        </w:rPr>
        <w:t>Biorad</w:t>
      </w:r>
      <w:proofErr w:type="spellEnd"/>
      <w:r w:rsidRPr="006D3D27">
        <w:rPr>
          <w:rFonts w:cstheme="minorHAnsi"/>
          <w:lang w:val="en-US"/>
        </w:rPr>
        <w:t>, San Francisco, USA). The concentration of hG250-Bn-DOTA (DOTA-hG250) was calculated from the absorption at 280 nm measured on the Infinite m200pro (Tecan, Zürich, Switzerland).</w:t>
      </w:r>
    </w:p>
    <w:p w14:paraId="65D950B3" w14:textId="77777777" w:rsidR="0022576D" w:rsidRPr="006D3D27" w:rsidRDefault="0022576D" w:rsidP="00AD0C0C">
      <w:pPr>
        <w:spacing w:after="0"/>
        <w:jc w:val="both"/>
        <w:rPr>
          <w:rFonts w:cstheme="minorHAnsi"/>
          <w:lang w:val="en-US"/>
        </w:rPr>
      </w:pPr>
    </w:p>
    <w:p w14:paraId="5CF9C602" w14:textId="77777777" w:rsidR="0022576D" w:rsidRPr="006D3D27" w:rsidRDefault="0022576D" w:rsidP="00AD0C0C">
      <w:pPr>
        <w:pStyle w:val="Heading2"/>
        <w:spacing w:before="0"/>
        <w:jc w:val="both"/>
        <w:rPr>
          <w:rFonts w:asciiTheme="minorHAnsi" w:hAnsiTheme="minorHAnsi" w:cstheme="minorHAnsi"/>
          <w:i/>
          <w:iCs/>
          <w:sz w:val="22"/>
          <w:szCs w:val="22"/>
          <w:lang w:val="en-US"/>
        </w:rPr>
      </w:pPr>
      <w:r w:rsidRPr="006D3D27">
        <w:rPr>
          <w:rFonts w:asciiTheme="minorHAnsi" w:hAnsiTheme="minorHAnsi" w:cstheme="minorHAnsi"/>
          <w:i/>
          <w:iCs/>
          <w:color w:val="auto"/>
          <w:sz w:val="22"/>
          <w:szCs w:val="22"/>
          <w:lang w:val="en-US"/>
        </w:rPr>
        <w:t>Radiolabeling and quality control</w:t>
      </w:r>
    </w:p>
    <w:p w14:paraId="752E128A" w14:textId="5B71C59C" w:rsidR="0022576D" w:rsidRPr="00290914" w:rsidRDefault="0022576D" w:rsidP="00AD0C0C">
      <w:pPr>
        <w:spacing w:after="0"/>
        <w:jc w:val="both"/>
        <w:rPr>
          <w:rFonts w:cstheme="minorHAnsi"/>
          <w:lang w:val="en-US"/>
        </w:rPr>
      </w:pPr>
      <w:r w:rsidRPr="006D3D27">
        <w:rPr>
          <w:rFonts w:cstheme="minorHAnsi"/>
          <w:lang w:val="en-US"/>
        </w:rPr>
        <w:t>DOTA-hG250 was incubated with indium-111 (</w:t>
      </w:r>
      <w:r w:rsidRPr="006D3D27">
        <w:rPr>
          <w:rFonts w:cstheme="minorHAnsi"/>
          <w:vertAlign w:val="superscript"/>
          <w:lang w:val="en-US"/>
        </w:rPr>
        <w:t>111</w:t>
      </w:r>
      <w:r w:rsidRPr="006D3D27">
        <w:rPr>
          <w:rFonts w:cstheme="minorHAnsi"/>
          <w:lang w:val="en-US"/>
        </w:rPr>
        <w:t xml:space="preserve">In) chloride (Curium, Petten, the Netherlands) in 0.5 M </w:t>
      </w:r>
      <w:r w:rsidRPr="006D3D27">
        <w:rPr>
          <w:rFonts w:cstheme="minorHAnsi"/>
          <w:shd w:val="clear" w:color="auto" w:fill="FFFFFF"/>
          <w:lang w:val="en-US"/>
        </w:rPr>
        <w:t>2</w:t>
      </w:r>
      <w:r w:rsidRPr="006D3D27">
        <w:rPr>
          <w:rStyle w:val="Emphasis"/>
          <w:rFonts w:cstheme="minorHAnsi"/>
          <w:shd w:val="clear" w:color="auto" w:fill="FFFFFF"/>
          <w:lang w:val="en-US"/>
        </w:rPr>
        <w:t>-</w:t>
      </w:r>
      <w:r w:rsidRPr="006D3D27">
        <w:rPr>
          <w:rStyle w:val="Emphasis"/>
          <w:rFonts w:cstheme="minorHAnsi"/>
          <w:i w:val="0"/>
          <w:iCs w:val="0"/>
          <w:shd w:val="clear" w:color="auto" w:fill="FFFFFF"/>
          <w:lang w:val="en-US"/>
        </w:rPr>
        <w:t>(N</w:t>
      </w:r>
      <w:r w:rsidRPr="006D3D27">
        <w:rPr>
          <w:rFonts w:cstheme="minorHAnsi"/>
          <w:i/>
          <w:iCs/>
          <w:shd w:val="clear" w:color="auto" w:fill="FFFFFF"/>
          <w:lang w:val="en-US"/>
        </w:rPr>
        <w:t>-</w:t>
      </w:r>
      <w:r w:rsidRPr="006D3D27">
        <w:rPr>
          <w:rStyle w:val="Emphasis"/>
          <w:rFonts w:cstheme="minorHAnsi"/>
          <w:i w:val="0"/>
          <w:iCs w:val="0"/>
          <w:shd w:val="clear" w:color="auto" w:fill="FFFFFF"/>
          <w:lang w:val="en-US"/>
        </w:rPr>
        <w:t>morpholino</w:t>
      </w:r>
      <w:r w:rsidRPr="006D3D27">
        <w:rPr>
          <w:rFonts w:cstheme="minorHAnsi"/>
          <w:i/>
          <w:iCs/>
          <w:shd w:val="clear" w:color="auto" w:fill="FFFFFF"/>
          <w:lang w:val="en-US"/>
        </w:rPr>
        <w:t>)</w:t>
      </w:r>
      <w:proofErr w:type="spellStart"/>
      <w:r w:rsidRPr="006D3D27">
        <w:rPr>
          <w:rStyle w:val="Emphasis"/>
          <w:rFonts w:cstheme="minorHAnsi"/>
          <w:i w:val="0"/>
          <w:iCs w:val="0"/>
          <w:shd w:val="clear" w:color="auto" w:fill="FFFFFF"/>
          <w:lang w:val="en-US"/>
        </w:rPr>
        <w:t>ethanesulfonic</w:t>
      </w:r>
      <w:proofErr w:type="spellEnd"/>
      <w:r w:rsidRPr="006D3D27">
        <w:rPr>
          <w:rStyle w:val="Emphasis"/>
          <w:rFonts w:cstheme="minorHAnsi"/>
          <w:i w:val="0"/>
          <w:iCs w:val="0"/>
          <w:shd w:val="clear" w:color="auto" w:fill="FFFFFF"/>
          <w:lang w:val="en-US"/>
        </w:rPr>
        <w:t xml:space="preserve"> acid</w:t>
      </w:r>
      <w:r w:rsidRPr="006D3D27">
        <w:rPr>
          <w:rFonts w:cstheme="minorHAnsi"/>
          <w:i/>
          <w:iCs/>
          <w:lang w:val="en-US"/>
        </w:rPr>
        <w:t xml:space="preserve"> (</w:t>
      </w:r>
      <w:r w:rsidRPr="006D3D27">
        <w:rPr>
          <w:rFonts w:cstheme="minorHAnsi"/>
          <w:lang w:val="en-US"/>
        </w:rPr>
        <w:t xml:space="preserve">MES) (Sigma-Aldrich) buffer pH 5.5 at 37°C for 30 min, with molar activities ranging from 18 to 240 MBq/nmol. DOTA-hG250 was incubated with </w:t>
      </w:r>
      <w:r w:rsidRPr="006D3D27">
        <w:rPr>
          <w:rFonts w:cstheme="minorHAnsi"/>
          <w:vertAlign w:val="superscript"/>
          <w:lang w:val="en-US"/>
        </w:rPr>
        <w:t>225</w:t>
      </w:r>
      <w:r w:rsidRPr="006D3D27">
        <w:rPr>
          <w:rFonts w:cstheme="minorHAnsi"/>
          <w:lang w:val="en-US"/>
        </w:rPr>
        <w:t xml:space="preserve">Ac chloride (van Overeem Nuclear </w:t>
      </w:r>
      <w:proofErr w:type="spellStart"/>
      <w:r w:rsidRPr="006D3D27">
        <w:rPr>
          <w:rFonts w:cstheme="minorHAnsi"/>
          <w:lang w:val="en-US"/>
        </w:rPr>
        <w:t>bv</w:t>
      </w:r>
      <w:proofErr w:type="spellEnd"/>
      <w:r w:rsidRPr="006D3D27">
        <w:rPr>
          <w:rFonts w:cstheme="minorHAnsi"/>
          <w:lang w:val="en-US"/>
        </w:rPr>
        <w:t>, Breda, the Netherlands) in 0.1 M TRIS (Sigma-Aldrich) buffer pH 9 at 37°C for 30 min, with a molar activity of 150 kBq/nmol. Radiochemical purity were based on instant thin-layer chromatography (</w:t>
      </w:r>
      <w:proofErr w:type="spellStart"/>
      <w:r w:rsidRPr="006D3D27">
        <w:rPr>
          <w:rFonts w:cstheme="minorHAnsi"/>
          <w:lang w:val="en-US"/>
        </w:rPr>
        <w:t>iTLC</w:t>
      </w:r>
      <w:proofErr w:type="spellEnd"/>
      <w:r w:rsidRPr="006D3D27">
        <w:rPr>
          <w:rFonts w:cstheme="minorHAnsi"/>
          <w:lang w:val="en-US"/>
        </w:rPr>
        <w:t xml:space="preserve">) on a silica gel chromatography strip (Agilent Technologies, Santa Clara, CA, USA) using </w:t>
      </w:r>
      <w:r w:rsidRPr="00290914">
        <w:rPr>
          <w:rFonts w:cstheme="minorHAnsi"/>
          <w:lang w:val="en-US"/>
        </w:rPr>
        <w:t>0.1 M citrate buffer (Sigma-Aldrich) pH 6 as the mobile phase. For [</w:t>
      </w:r>
      <w:r w:rsidRPr="00290914">
        <w:rPr>
          <w:rFonts w:cstheme="minorHAnsi"/>
          <w:vertAlign w:val="superscript"/>
          <w:lang w:val="en-US"/>
        </w:rPr>
        <w:t>111</w:t>
      </w:r>
      <w:r w:rsidRPr="00290914">
        <w:rPr>
          <w:rFonts w:cstheme="minorHAnsi"/>
          <w:lang w:val="en-US"/>
        </w:rPr>
        <w:t xml:space="preserve">In]In-DOTA-hG250, </w:t>
      </w:r>
      <w:proofErr w:type="spellStart"/>
      <w:r w:rsidRPr="00290914">
        <w:rPr>
          <w:rFonts w:cstheme="minorHAnsi"/>
          <w:lang w:val="en-US"/>
        </w:rPr>
        <w:t>iTLC</w:t>
      </w:r>
      <w:proofErr w:type="spellEnd"/>
      <w:r w:rsidRPr="00290914">
        <w:rPr>
          <w:rFonts w:cstheme="minorHAnsi"/>
          <w:lang w:val="en-US"/>
        </w:rPr>
        <w:t xml:space="preserve"> was evaluated using the Typhoon FLA 7000 (GE Healthcare, Chicago, IL, USA). For [</w:t>
      </w:r>
      <w:r w:rsidRPr="00290914">
        <w:rPr>
          <w:rFonts w:cstheme="minorHAnsi"/>
          <w:vertAlign w:val="superscript"/>
          <w:lang w:val="en-US"/>
        </w:rPr>
        <w:t>225</w:t>
      </w:r>
      <w:r w:rsidRPr="00290914">
        <w:rPr>
          <w:rFonts w:cstheme="minorHAnsi"/>
          <w:lang w:val="en-US"/>
        </w:rPr>
        <w:t xml:space="preserve">Ac]Ac-DOTA-hG250, the </w:t>
      </w:r>
      <w:proofErr w:type="spellStart"/>
      <w:r w:rsidRPr="00290914">
        <w:rPr>
          <w:rFonts w:cstheme="minorHAnsi"/>
          <w:lang w:val="en-US"/>
        </w:rPr>
        <w:t>iTLC</w:t>
      </w:r>
      <w:proofErr w:type="spellEnd"/>
      <w:r w:rsidRPr="00290914">
        <w:rPr>
          <w:rFonts w:cstheme="minorHAnsi"/>
          <w:lang w:val="en-US"/>
        </w:rPr>
        <w:t xml:space="preserve"> strip was cut in 10 pieces which were measured in a γ-counter (</w:t>
      </w:r>
      <w:bookmarkStart w:id="4" w:name="_Hlk208317493"/>
      <w:r w:rsidRPr="00290914">
        <w:rPr>
          <w:rFonts w:cstheme="minorHAnsi"/>
          <w:lang w:val="en-US"/>
        </w:rPr>
        <w:t>Wizard-2480, Perkin Elmer, Waltham, MA, USA</w:t>
      </w:r>
      <w:bookmarkEnd w:id="4"/>
      <w:r w:rsidRPr="00290914">
        <w:rPr>
          <w:rFonts w:cstheme="minorHAnsi"/>
          <w:lang w:val="en-US"/>
        </w:rPr>
        <w:t>), using the francium-221 (</w:t>
      </w:r>
      <w:r w:rsidRPr="00290914">
        <w:rPr>
          <w:rFonts w:cstheme="minorHAnsi"/>
          <w:vertAlign w:val="superscript"/>
          <w:lang w:val="en-US"/>
        </w:rPr>
        <w:t>221</w:t>
      </w:r>
      <w:r w:rsidRPr="00290914">
        <w:rPr>
          <w:rFonts w:cstheme="minorHAnsi"/>
          <w:lang w:val="en-US"/>
        </w:rPr>
        <w:t xml:space="preserve">Fr) signal as a surrogate for </w:t>
      </w:r>
      <w:r w:rsidRPr="00290914">
        <w:rPr>
          <w:rFonts w:cstheme="minorHAnsi"/>
          <w:vertAlign w:val="superscript"/>
          <w:lang w:val="en-US"/>
        </w:rPr>
        <w:t>225</w:t>
      </w:r>
      <w:r w:rsidRPr="00290914">
        <w:rPr>
          <w:rFonts w:cstheme="minorHAnsi"/>
          <w:lang w:val="en-US"/>
        </w:rPr>
        <w:t xml:space="preserve">Ac (measured 1 h after running the </w:t>
      </w:r>
      <w:proofErr w:type="spellStart"/>
      <w:r w:rsidRPr="00290914">
        <w:rPr>
          <w:rFonts w:cstheme="minorHAnsi"/>
          <w:lang w:val="en-US"/>
        </w:rPr>
        <w:t>iTLC</w:t>
      </w:r>
      <w:proofErr w:type="spellEnd"/>
      <w:r w:rsidRPr="00290914">
        <w:rPr>
          <w:rFonts w:cstheme="minorHAnsi"/>
          <w:lang w:val="en-US"/>
        </w:rPr>
        <w:t xml:space="preserve">, </w:t>
      </w:r>
      <w:bookmarkStart w:id="5" w:name="_Hlk208318083"/>
      <w:r w:rsidRPr="00290914">
        <w:rPr>
          <w:rFonts w:cstheme="minorHAnsi"/>
          <w:lang w:val="en-US"/>
        </w:rPr>
        <w:t xml:space="preserve">at </w:t>
      </w:r>
      <w:r w:rsidRPr="00290914">
        <w:rPr>
          <w:rFonts w:cstheme="minorHAnsi"/>
          <w:vertAlign w:val="superscript"/>
          <w:lang w:val="en-US"/>
        </w:rPr>
        <w:t>221</w:t>
      </w:r>
      <w:r w:rsidRPr="00290914">
        <w:rPr>
          <w:rFonts w:cstheme="minorHAnsi"/>
          <w:lang w:val="en-US"/>
        </w:rPr>
        <w:t>Fr/</w:t>
      </w:r>
      <w:r w:rsidRPr="00290914">
        <w:rPr>
          <w:rFonts w:cstheme="minorHAnsi"/>
          <w:vertAlign w:val="superscript"/>
          <w:lang w:val="en-US"/>
        </w:rPr>
        <w:t>225</w:t>
      </w:r>
      <w:r w:rsidRPr="00290914">
        <w:rPr>
          <w:rFonts w:cstheme="minorHAnsi"/>
          <w:lang w:val="en-US"/>
        </w:rPr>
        <w:t xml:space="preserve">Ac equilibrium) </w:t>
      </w:r>
      <w:r w:rsidRPr="00290914">
        <w:rPr>
          <w:rFonts w:cstheme="minorHAnsi"/>
          <w:lang w:val="en-US"/>
        </w:rPr>
        <w:fldChar w:fldCharType="begin">
          <w:fldData xml:space="preserve">PEVuZE5vdGU+PENpdGU+PEF1dGhvcj5Ib29pam1hbjwvQXV0aG9yPjxZZWFyPjIwMjE8L1llYXI+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</w:fldData>
        </w:fldChar>
      </w:r>
      <w:r w:rsidR="00A76BB8" w:rsidRPr="00290914">
        <w:rPr>
          <w:rFonts w:cstheme="minorHAnsi"/>
          <w:lang w:val="en-US"/>
        </w:rPr>
        <w:instrText xml:space="preserve"> ADDIN EN.CITE </w:instrText>
      </w:r>
      <w:r w:rsidR="00A76BB8" w:rsidRPr="00290914">
        <w:rPr>
          <w:rFonts w:cstheme="minorHAnsi"/>
          <w:lang w:val="en-US"/>
        </w:rPr>
        <w:fldChar w:fldCharType="begin">
          <w:fldData xml:space="preserve">PEVuZE5vdGU+PENpdGU+PEF1dGhvcj5Ib29pam1hbjwvQXV0aG9yPjxZZWFyPjIwMjE8L1llYXI+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</w:fldData>
        </w:fldChar>
      </w:r>
      <w:r w:rsidR="00A76BB8" w:rsidRPr="00290914">
        <w:rPr>
          <w:rFonts w:cstheme="minorHAnsi"/>
          <w:lang w:val="en-US"/>
        </w:rPr>
        <w:instrText xml:space="preserve"> ADDIN EN.CITE.DATA </w:instrText>
      </w:r>
      <w:r w:rsidR="00A76BB8" w:rsidRPr="00290914">
        <w:rPr>
          <w:rFonts w:cstheme="minorHAnsi"/>
          <w:lang w:val="en-US"/>
        </w:rPr>
      </w:r>
      <w:r w:rsidR="00A76BB8" w:rsidRPr="00290914">
        <w:rPr>
          <w:rFonts w:cstheme="minorHAnsi"/>
          <w:lang w:val="en-US"/>
        </w:rPr>
        <w:fldChar w:fldCharType="end"/>
      </w:r>
      <w:r w:rsidRPr="00290914">
        <w:rPr>
          <w:rFonts w:cstheme="minorHAnsi"/>
          <w:lang w:val="en-US"/>
        </w:rPr>
      </w:r>
      <w:r w:rsidRPr="00290914">
        <w:rPr>
          <w:rFonts w:cstheme="minorHAnsi"/>
          <w:lang w:val="en-US"/>
        </w:rPr>
        <w:fldChar w:fldCharType="separate"/>
      </w:r>
      <w:r w:rsidR="007C7DB7" w:rsidRPr="00290914">
        <w:rPr>
          <w:rFonts w:cstheme="minorHAnsi"/>
          <w:lang w:val="en-US"/>
        </w:rPr>
        <w:t>[2-4]</w:t>
      </w:r>
      <w:r w:rsidRPr="00290914">
        <w:rPr>
          <w:rFonts w:cstheme="minorHAnsi"/>
          <w:lang w:val="en-US"/>
        </w:rPr>
        <w:fldChar w:fldCharType="end"/>
      </w:r>
      <w:r w:rsidRPr="00290914">
        <w:rPr>
          <w:rFonts w:cstheme="minorHAnsi"/>
          <w:lang w:val="en-US"/>
        </w:rPr>
        <w:t xml:space="preserve">. </w:t>
      </w:r>
      <w:bookmarkEnd w:id="5"/>
      <w:r w:rsidRPr="00290914">
        <w:rPr>
          <w:rFonts w:cstheme="minorHAnsi"/>
          <w:lang w:val="en-US"/>
        </w:rPr>
        <w:t xml:space="preserve">Radiochemical purity exceeded 95%. </w:t>
      </w:r>
    </w:p>
    <w:p w14:paraId="1308BCBA" w14:textId="77777777" w:rsidR="00FC6ED4" w:rsidRPr="00290914" w:rsidRDefault="00FC6ED4" w:rsidP="00FC6ED4">
      <w:pPr>
        <w:spacing w:after="0"/>
        <w:jc w:val="both"/>
        <w:rPr>
          <w:rFonts w:cstheme="minorHAnsi"/>
          <w:lang w:val="en-US"/>
        </w:rPr>
      </w:pPr>
    </w:p>
    <w:p w14:paraId="513CD8C0" w14:textId="77777777" w:rsidR="00FC6ED4" w:rsidRPr="00290914" w:rsidRDefault="00FC6ED4" w:rsidP="00FC6ED4">
      <w:pPr>
        <w:pStyle w:val="Heading2"/>
        <w:jc w:val="both"/>
        <w:rPr>
          <w:rFonts w:asciiTheme="minorHAnsi" w:hAnsiTheme="minorHAnsi" w:cstheme="minorHAnsi"/>
          <w:i/>
          <w:iCs/>
          <w:color w:val="auto"/>
          <w:sz w:val="22"/>
          <w:szCs w:val="22"/>
          <w:lang w:val="en-US"/>
        </w:rPr>
      </w:pPr>
      <w:r w:rsidRPr="00290914">
        <w:rPr>
          <w:rFonts w:asciiTheme="minorHAnsi" w:hAnsiTheme="minorHAnsi" w:cstheme="minorHAnsi"/>
          <w:i/>
          <w:iCs/>
          <w:color w:val="auto"/>
          <w:sz w:val="22"/>
          <w:szCs w:val="22"/>
          <w:lang w:val="en-US"/>
        </w:rPr>
        <w:t>Cell culture</w:t>
      </w:r>
    </w:p>
    <w:p w14:paraId="26542BE5" w14:textId="1C8E6E60" w:rsidR="00FC6ED4" w:rsidRPr="006D3D27" w:rsidRDefault="00FC6ED4" w:rsidP="00FC6ED4">
      <w:pPr>
        <w:spacing w:after="0"/>
        <w:jc w:val="both"/>
        <w:rPr>
          <w:rFonts w:cstheme="minorHAnsi"/>
          <w:lang w:val="en-US"/>
        </w:rPr>
      </w:pPr>
      <w:r w:rsidRPr="006D3D27">
        <w:rPr>
          <w:rFonts w:cstheme="minorHAnsi"/>
          <w:lang w:val="en-US"/>
        </w:rPr>
        <w:t xml:space="preserve">CT26-CAIX cells, a </w:t>
      </w:r>
      <w:proofErr w:type="spellStart"/>
      <w:r w:rsidRPr="006D3D27">
        <w:rPr>
          <w:rFonts w:cstheme="minorHAnsi"/>
          <w:lang w:val="en-US"/>
        </w:rPr>
        <w:t>hCAIX</w:t>
      </w:r>
      <w:proofErr w:type="spellEnd"/>
      <w:r w:rsidRPr="006D3D27">
        <w:rPr>
          <w:rFonts w:cstheme="minorHAnsi"/>
          <w:lang w:val="en-US"/>
        </w:rPr>
        <w:t xml:space="preserve">-transfected murine colorectal carcinoma cell line, were kindly provided by Prof D. Neri Swiss Federal Institute of Technology, Zürich, Switzerland </w:t>
      </w:r>
      <w:r w:rsidRPr="006D3D27">
        <w:rPr>
          <w:rFonts w:cstheme="minorHAnsi"/>
          <w:lang w:val="en-US"/>
        </w:rPr>
        <w:fldChar w:fldCharType="begin"/>
      </w:r>
      <w:r>
        <w:rPr>
          <w:rFonts w:cstheme="minorHAnsi"/>
          <w:lang w:val="en-US"/>
        </w:rPr>
        <w:instrText xml:space="preserve"> ADDIN EN.CITE &lt;EndNote&gt;&lt;Cite&gt;&lt;Author&gt;Cazzamalli&lt;/Author&gt;&lt;Year&gt;2018&lt;/Year&gt;&lt;RecNum&gt;35&lt;/RecNum&gt;&lt;DisplayText&gt;[5]&lt;/DisplayText&gt;&lt;record&gt;&lt;rec-number&gt;35&lt;/rec-number&gt;&lt;foreign-keys&gt;&lt;key app="EN" db-id="2s2rv5p9w5dd50er0s8pwteuf02sxewadz5s" timestamp="1765374351"&gt;35&lt;/key&gt;&lt;/foreign-keys&gt;&lt;ref-type name="Journal Article"&gt;17&lt;/ref-type&gt;&lt;contributors&gt;&lt;authors&gt;&lt;author&gt;Cazzamalli, Samuele&lt;/author&gt;&lt;author&gt;Ziffels, Barbara&lt;/author&gt;&lt;author&gt;Widmayer, Fontaine&lt;/author&gt;&lt;author&gt;Murer, Patrizia&lt;/author&gt;&lt;author&gt;Pellegrini, Giovanni&lt;/author&gt;&lt;author&gt;Pretto, Francesca&lt;/author&gt;&lt;author&gt;Wulhfard, Sarah&lt;/author&gt;&lt;author&gt;Neri, Dario&lt;/author&gt;&lt;/authors&gt;&lt;/contributors&gt;&lt;titles&gt;&lt;title&gt;Enhanced Therapeutic Activity of Non-Internalizing Small-Molecule-Drug Conjugates Targeting Carbonic Anhydrase IX in Combination with Targeted Interleukin-2&lt;/title&gt;&lt;secondary-title&gt;Clin. Cancer Res.&lt;/secondary-title&gt;&lt;/titles&gt;&lt;periodical&gt;&lt;full-title&gt;Clin. Cancer Res.&lt;/full-title&gt;&lt;/periodical&gt;&lt;pages&gt;3656-3667&lt;/pages&gt;&lt;volume&gt;24&lt;/volume&gt;&lt;number&gt;15&lt;/number&gt;&lt;dates&gt;&lt;year&gt;2018&lt;/year&gt;&lt;/dates&gt;&lt;isbn&gt;1078-0432&lt;/isbn&gt;&lt;urls&gt;&lt;related-urls&gt;&lt;url&gt;https://doi.org/10.1158/1078-0432.CCR-17-3457&lt;/url&gt;&lt;/related-urls&gt;&lt;/urls&gt;&lt;electronic-resource-num&gt;https://doi.org/10.1158/1078-0432.Ccr-17-3457&lt;/electronic-resource-num&gt;&lt;access-date&gt;12/10/2025&lt;/access-date&gt;&lt;/record&gt;&lt;/Cite&gt;&lt;/EndNote&gt;</w:instrText>
      </w:r>
      <w:r w:rsidRPr="006D3D27">
        <w:rPr>
          <w:rFonts w:cstheme="minorHAnsi"/>
          <w:lang w:val="en-US"/>
        </w:rPr>
        <w:fldChar w:fldCharType="separate"/>
      </w:r>
      <w:r>
        <w:rPr>
          <w:rFonts w:cstheme="minorHAnsi"/>
          <w:noProof/>
          <w:lang w:val="en-US"/>
        </w:rPr>
        <w:t>[5]</w:t>
      </w:r>
      <w:r w:rsidRPr="006D3D27">
        <w:rPr>
          <w:rFonts w:cstheme="minorHAnsi"/>
          <w:lang w:val="en-US"/>
        </w:rPr>
        <w:fldChar w:fldCharType="end"/>
      </w:r>
      <w:r w:rsidRPr="006D3D27">
        <w:rPr>
          <w:rFonts w:cstheme="minorHAnsi"/>
          <w:lang w:val="en-US"/>
        </w:rPr>
        <w:t xml:space="preserve">. SK-RC-52 cells, a human clear cell renal cell carcinoma cell line, were kindly provided by Memorial Sloan Kettering Cancer Center, New York (CVCL_6198). CT26-CAIX cells and SK-RC-52 cells were cultured as previously described </w:t>
      </w:r>
      <w:r w:rsidRPr="006D3D27">
        <w:rPr>
          <w:rFonts w:cstheme="minorHAnsi"/>
          <w:lang w:val="en-US"/>
        </w:rPr>
        <w:fldChar w:fldCharType="begin"/>
      </w:r>
      <w:r w:rsidRPr="006D3D27">
        <w:rPr>
          <w:rFonts w:cstheme="minorHAnsi"/>
          <w:lang w:val="en-US"/>
        </w:rPr>
        <w:instrText xml:space="preserve"> ADDIN EN.CITE &lt;EndNote&gt;&lt;Cite&gt;&lt;Author&gt;Kleinendorst&lt;/Author&gt;&lt;Year&gt;2024&lt;/Year&gt;&lt;RecNum&gt;34&lt;/RecNum&gt;&lt;DisplayText&gt;[6]&lt;/DisplayText&gt;&lt;record&gt;&lt;rec-number&gt;34&lt;/rec-number&gt;&lt;foreign-keys&gt;&lt;key app="EN" db-id="2s2rv5p9w5dd50er0s8pwteuf02sxewadz5s" timestamp="1765373114"&gt;34&lt;/key&gt;&lt;/foreign-keys&gt;&lt;ref-type name="Journal Article"&gt;17&lt;/ref-type&gt;&lt;contributors&gt;&lt;authors&gt;&lt;author&gt;Kleinendorst, Simone C.&lt;/author&gt;&lt;author&gt;Oosterwijk, Egbert&lt;/author&gt;&lt;author&gt;Molkenboer-Kuenen, Janneke&lt;/author&gt;&lt;author&gt;Frielink, Cathelijne&lt;/author&gt;&lt;author&gt;Franssen, Gerben M.&lt;/author&gt;&lt;author&gt;Boreel, Daan F.&lt;/author&gt;&lt;author&gt;Tamborino, Giulia&lt;/author&gt;&lt;author&gt;Gloudemans, Manon&lt;/author&gt;&lt;author&gt;Hendrikx, Merel&lt;/author&gt;&lt;author&gt;Kroon, Dennis&lt;/author&gt;&lt;author&gt;Hillen, Jopp&lt;/author&gt;&lt;author&gt;Bussink, Johan&lt;/author&gt;&lt;author&gt;Muselaers, Stijn&lt;/author&gt;&lt;author&gt;Mulders, Peter&lt;/author&gt;&lt;author&gt;Konijnenberg, Mark W.&lt;/author&gt;&lt;author&gt;Wheatcroft, Michael P.&lt;/author&gt;&lt;author&gt;Twumasi-Boateng, Kwame&lt;/author&gt;&lt;author&gt;Heskamp, Sandra&lt;/author&gt;&lt;/authors&gt;&lt;/contributors&gt;&lt;titles&gt;&lt;title&gt;Towards effective CAIX-targeted radionuclide and checkpoint inhibition combination therapy for advanced clear cell renal cell carcinoma&lt;/title&gt;&lt;secondary-title&gt;Theranostics&lt;/secondary-title&gt;&lt;/titles&gt;&lt;periodical&gt;&lt;full-title&gt;Theranostics&lt;/full-title&gt;&lt;/periodical&gt;&lt;pages&gt;3693-3707&lt;/pages&gt;&lt;volume&gt;14&lt;/volume&gt;&lt;number&gt;9&lt;/number&gt;&lt;dates&gt;&lt;year&gt;2024&lt;/year&gt;&lt;/dates&gt;&lt;publisher&gt;Ivyspring International Publisher&lt;/publisher&gt;&lt;isbn&gt;1838-7640&lt;/isbn&gt;&lt;work-type&gt;Research Paper&lt;/work-type&gt;&lt;urls&gt;&lt;related-urls&gt;&lt;url&gt;https://www.thno.org/v14p3693.htm&lt;/url&gt;&lt;/related-urls&gt;&lt;/urls&gt;&lt;electronic-resource-num&gt;https://doi.org/10.7150/thno.96944&lt;/electronic-resource-num&gt;&lt;/record&gt;&lt;/Cite&gt;&lt;/EndNote&gt;</w:instrText>
      </w:r>
      <w:r w:rsidRPr="006D3D27">
        <w:rPr>
          <w:rFonts w:cstheme="minorHAnsi"/>
          <w:lang w:val="en-US"/>
        </w:rPr>
        <w:fldChar w:fldCharType="separate"/>
      </w:r>
      <w:r w:rsidRPr="006D3D27">
        <w:rPr>
          <w:rFonts w:cstheme="minorHAnsi"/>
          <w:lang w:val="en-US"/>
        </w:rPr>
        <w:t>[6]</w:t>
      </w:r>
      <w:r w:rsidRPr="006D3D27">
        <w:rPr>
          <w:rFonts w:cstheme="minorHAnsi"/>
          <w:lang w:val="en-US"/>
        </w:rPr>
        <w:fldChar w:fldCharType="end"/>
      </w:r>
      <w:r w:rsidRPr="006D3D27">
        <w:rPr>
          <w:rFonts w:cstheme="minorHAnsi"/>
          <w:lang w:val="en-US"/>
        </w:rPr>
        <w:t>.</w:t>
      </w:r>
    </w:p>
    <w:p w14:paraId="038A33D8" w14:textId="77777777" w:rsidR="0022576D" w:rsidRPr="00290914" w:rsidRDefault="0022576D" w:rsidP="00AD0C0C">
      <w:pPr>
        <w:spacing w:after="0"/>
        <w:jc w:val="both"/>
        <w:rPr>
          <w:rFonts w:cstheme="minorHAnsi"/>
          <w:lang w:val="en-US"/>
        </w:rPr>
      </w:pPr>
    </w:p>
    <w:p w14:paraId="6670866C" w14:textId="77777777" w:rsidR="00D62F8F" w:rsidRPr="00290914" w:rsidRDefault="00D62F8F" w:rsidP="00D62F8F">
      <w:pPr>
        <w:pStyle w:val="Heading2"/>
        <w:spacing w:before="0"/>
        <w:jc w:val="both"/>
        <w:rPr>
          <w:rFonts w:asciiTheme="minorHAnsi" w:hAnsiTheme="minorHAnsi" w:cstheme="minorHAnsi"/>
          <w:i/>
          <w:iCs/>
          <w:color w:val="auto"/>
          <w:sz w:val="22"/>
          <w:szCs w:val="22"/>
          <w:lang w:val="en-US"/>
        </w:rPr>
      </w:pPr>
      <w:r w:rsidRPr="00290914">
        <w:rPr>
          <w:rFonts w:asciiTheme="minorHAnsi" w:hAnsiTheme="minorHAnsi" w:cstheme="minorHAnsi"/>
          <w:i/>
          <w:iCs/>
          <w:color w:val="auto"/>
          <w:sz w:val="22"/>
          <w:szCs w:val="22"/>
          <w:lang w:val="en-US"/>
        </w:rPr>
        <w:t>Immunoreactive fraction (IRF)</w:t>
      </w:r>
    </w:p>
    <w:p w14:paraId="05E1BD5F" w14:textId="2E52B62D" w:rsidR="00D62F8F" w:rsidRPr="00290914" w:rsidRDefault="00D62F8F" w:rsidP="00D62F8F">
      <w:pPr>
        <w:spacing w:after="0"/>
        <w:jc w:val="both"/>
        <w:rPr>
          <w:rFonts w:cstheme="minorHAnsi"/>
          <w:b/>
          <w:bCs/>
          <w:lang w:val="en-US"/>
        </w:rPr>
      </w:pPr>
      <w:r w:rsidRPr="00290914">
        <w:rPr>
          <w:rFonts w:cstheme="minorHAnsi"/>
          <w:lang w:val="en-US"/>
        </w:rPr>
        <w:t>The IRF of [</w:t>
      </w:r>
      <w:r w:rsidRPr="00290914">
        <w:rPr>
          <w:rFonts w:cstheme="minorHAnsi"/>
          <w:vertAlign w:val="superscript"/>
          <w:lang w:val="en-US"/>
        </w:rPr>
        <w:t>111</w:t>
      </w:r>
      <w:r w:rsidRPr="00290914">
        <w:rPr>
          <w:rFonts w:cstheme="minorHAnsi"/>
          <w:lang w:val="en-US"/>
        </w:rPr>
        <w:t xml:space="preserve">In]In-DOTA-hG250 and </w:t>
      </w:r>
      <w:r w:rsidRPr="00290914">
        <w:rPr>
          <w:lang w:val="en-US"/>
        </w:rPr>
        <w:t>of [</w:t>
      </w:r>
      <w:r w:rsidRPr="00290914">
        <w:rPr>
          <w:vertAlign w:val="superscript"/>
          <w:lang w:val="en-US"/>
        </w:rPr>
        <w:t>225</w:t>
      </w:r>
      <w:r w:rsidRPr="00290914">
        <w:rPr>
          <w:lang w:val="en-US"/>
        </w:rPr>
        <w:t>Ac]Ac-DOTA-hG250</w:t>
      </w:r>
      <w:r w:rsidRPr="00290914">
        <w:rPr>
          <w:rFonts w:cstheme="minorHAnsi"/>
          <w:lang w:val="en-US"/>
        </w:rPr>
        <w:t xml:space="preserve"> was determined as described previously </w:t>
      </w:r>
      <w:r w:rsidRPr="00290914">
        <w:rPr>
          <w:rFonts w:cstheme="minorHAnsi"/>
          <w:lang w:val="en-US"/>
        </w:rPr>
        <w:fldChar w:fldCharType="begin"/>
      </w:r>
      <w:r w:rsidR="00FC6ED4">
        <w:rPr>
          <w:rFonts w:cstheme="minorHAnsi"/>
          <w:lang w:val="en-US"/>
        </w:rPr>
        <w:instrText xml:space="preserve"> ADDIN EN.CITE &lt;EndNote&gt;&lt;Cite&gt;&lt;Author&gt;Lindmo&lt;/Author&gt;&lt;Year&gt;1984&lt;/Year&gt;&lt;RecNum&gt;15&lt;/RecNum&gt;&lt;DisplayText&gt;[7]&lt;/DisplayText&gt;&lt;record&gt;&lt;rec-number&gt;15&lt;/rec-number&gt;&lt;foreign-keys&gt;&lt;key app="EN" db-id="zxvds5ad09x5etewttmvs2vz5efvzaa52svf" timestamp="1700235007"&gt;15&lt;/key&gt;&lt;/foreign-keys&gt;&lt;ref-type name="Journal Article"&gt;17&lt;/ref-type&gt;&lt;contributors&gt;&lt;authors&gt;&lt;author&gt;T. Lindmo&lt;/author&gt;&lt;author&gt;E. Boven&lt;/author&gt;&lt;author&gt;F. Cuttitta&lt;/author&gt;&lt;author&gt;J. Fedorko&lt;/author&gt;&lt;author&gt;P.A. Bunn&lt;/author&gt;&lt;/authors&gt;&lt;/contributors&gt;&lt;titles&gt;&lt;title&gt;Determination of the immunoreactive function of radiolabeled monoclonal antibodies by linear extrapolation to binding at infinite antigen excess&lt;/title&gt;&lt;secondary-title&gt;Journal of immunological methods&lt;/secondary-title&gt;&lt;/titles&gt;&lt;periodical&gt;&lt;full-title&gt;Journal of immunological methods&lt;/full-title&gt;&lt;/periodical&gt;&lt;pages&gt;77-89&lt;/pages&gt;&lt;volume&gt;72&lt;/volume&gt;&lt;dates&gt;&lt;year&gt;1984&lt;/year&gt;&lt;/dates&gt;&lt;urls&gt;&lt;/urls&gt;&lt;electronic-resource-num&gt;https://doi.org/10.1016/0022-1759(84)90435-6&lt;/electronic-resource-num&gt;&lt;/record&gt;&lt;/Cite&gt;&lt;/EndNote&gt;</w:instrText>
      </w:r>
      <w:r w:rsidRPr="00290914">
        <w:rPr>
          <w:rFonts w:cstheme="minorHAnsi"/>
          <w:lang w:val="en-US"/>
        </w:rPr>
        <w:fldChar w:fldCharType="separate"/>
      </w:r>
      <w:r w:rsidR="00FC6ED4">
        <w:rPr>
          <w:rFonts w:cstheme="minorHAnsi"/>
          <w:noProof/>
          <w:lang w:val="en-US"/>
        </w:rPr>
        <w:t>[7]</w:t>
      </w:r>
      <w:r w:rsidRPr="00290914">
        <w:rPr>
          <w:rFonts w:cstheme="minorHAnsi"/>
          <w:lang w:val="en-US"/>
        </w:rPr>
        <w:fldChar w:fldCharType="end"/>
      </w:r>
      <w:r w:rsidRPr="00290914">
        <w:rPr>
          <w:rFonts w:cstheme="minorHAnsi"/>
          <w:lang w:val="en-US"/>
        </w:rPr>
        <w:t xml:space="preserve">. The IRF of </w:t>
      </w:r>
      <w:r w:rsidRPr="00290914">
        <w:rPr>
          <w:lang w:val="en-US"/>
        </w:rPr>
        <w:t>[</w:t>
      </w:r>
      <w:r w:rsidRPr="00290914">
        <w:rPr>
          <w:vertAlign w:val="superscript"/>
          <w:lang w:val="en-US"/>
        </w:rPr>
        <w:t>111</w:t>
      </w:r>
      <w:r w:rsidRPr="00290914">
        <w:rPr>
          <w:lang w:val="en-US"/>
        </w:rPr>
        <w:t>In]In-DOTA-hG250 was determined in CT26-CAIX cells and the IRF of [</w:t>
      </w:r>
      <w:r w:rsidRPr="00290914">
        <w:rPr>
          <w:vertAlign w:val="superscript"/>
          <w:lang w:val="en-US"/>
        </w:rPr>
        <w:t>225</w:t>
      </w:r>
      <w:r w:rsidRPr="00290914">
        <w:rPr>
          <w:lang w:val="en-US"/>
        </w:rPr>
        <w:t xml:space="preserve">Ac]Ac-DOTA-hG250 was determined in </w:t>
      </w:r>
      <w:r w:rsidRPr="00290914">
        <w:rPr>
          <w:rFonts w:cstheme="minorHAnsi"/>
          <w:lang w:val="en-US"/>
        </w:rPr>
        <w:t xml:space="preserve">SK-RC-52 </w:t>
      </w:r>
      <w:r w:rsidRPr="00290914">
        <w:rPr>
          <w:lang w:val="en-US"/>
        </w:rPr>
        <w:t>cells.</w:t>
      </w:r>
      <w:r w:rsidRPr="00290914">
        <w:rPr>
          <w:rFonts w:cstheme="minorHAnsi"/>
          <w:lang w:val="en-US"/>
        </w:rPr>
        <w:t xml:space="preserve"> Both cell lines constitutively overexpress CAIX independent of oxygen levels as previously described </w:t>
      </w:r>
      <w:r w:rsidRPr="00290914">
        <w:rPr>
          <w:rFonts w:cstheme="minorHAnsi"/>
          <w:lang w:val="en-US"/>
        </w:rPr>
        <w:fldChar w:fldCharType="begin"/>
      </w:r>
      <w:r w:rsidR="005E01E4" w:rsidRPr="00290914">
        <w:rPr>
          <w:rFonts w:cstheme="minorHAnsi"/>
          <w:lang w:val="en-US"/>
        </w:rPr>
        <w:instrText xml:space="preserve"> ADDIN EN.CITE &lt;EndNote&gt;&lt;Cite&gt;&lt;Author&gt;Kleinendorst&lt;/Author&gt;&lt;Year&gt;2024&lt;/Year&gt;&lt;RecNum&gt;34&lt;/RecNum&gt;&lt;DisplayText&gt;[6]&lt;/DisplayText&gt;&lt;record&gt;&lt;rec-number&gt;34&lt;/rec-number&gt;&lt;foreign-keys&gt;&lt;key app="EN" db-id="2s2rv5p9w5dd50er0s8pwteuf02sxewadz5s" timestamp="1765373114"&gt;34&lt;/key&gt;&lt;/foreign-keys&gt;&lt;ref-type name="Journal Article"&gt;17&lt;/ref-type&gt;&lt;contributors&gt;&lt;authors&gt;&lt;author&gt;Kleinendorst, Simone C.&lt;/author&gt;&lt;author&gt;Oosterwijk, Egbert&lt;/author&gt;&lt;author&gt;Molkenboer-Kuenen, Janneke&lt;/author&gt;&lt;author&gt;Frielink, Cathelijne&lt;/author&gt;&lt;author&gt;Franssen, Gerben M.&lt;/author&gt;&lt;author&gt;Boreel, Daan F.&lt;/author&gt;&lt;author&gt;Tamborino, Giulia&lt;/author&gt;&lt;author&gt;Gloudemans, Manon&lt;/author&gt;&lt;author&gt;Hendrikx, Merel&lt;/author&gt;&lt;author&gt;Kroon, Dennis&lt;/author&gt;&lt;author&gt;Hillen, Jopp&lt;/author&gt;&lt;author&gt;Bussink, Johan&lt;/author&gt;&lt;author&gt;Muselaers, Stijn&lt;/author&gt;&lt;author&gt;Mulders, Peter&lt;/author&gt;&lt;author&gt;Konijnenberg, Mark W.&lt;/author&gt;&lt;author&gt;Wheatcroft, Michael P.&lt;/author&gt;&lt;author&gt;Twumasi-Boateng, Kwame&lt;/author&gt;&lt;author&gt;Heskamp, Sandra&lt;/author&gt;&lt;/authors&gt;&lt;/contributors&gt;&lt;titles&gt;&lt;title&gt;Towards effective CAIX-targeted radionuclide and checkpoint inhibition combination therapy for advanced clear cell renal cell carcinoma&lt;/title&gt;&lt;secondary-title&gt;Theranostics&lt;/secondary-title&gt;&lt;/titles&gt;&lt;periodical&gt;&lt;full-title&gt;Theranostics&lt;/full-title&gt;&lt;/periodical&gt;&lt;pages&gt;3693-3707&lt;/pages&gt;&lt;volume&gt;14&lt;/volume&gt;&lt;number&gt;9&lt;/number&gt;&lt;dates&gt;&lt;year&gt;2024&lt;/year&gt;&lt;/dates&gt;&lt;publisher&gt;Ivyspring International Publisher&lt;/publisher&gt;&lt;isbn&gt;1838-7640&lt;/isbn&gt;&lt;work-type&gt;Research Paper&lt;/work-type&gt;&lt;urls&gt;&lt;related-urls&gt;&lt;url&gt;https://www.thno.org/v14p3693.htm&lt;/url&gt;&lt;/related-urls&gt;&lt;/urls&gt;&lt;electronic-resource-num&gt;https://doi.org/10.7150/thno.96944&lt;/electronic-resource-num&gt;&lt;/record&gt;&lt;/Cite&gt;&lt;/EndNote&gt;</w:instrText>
      </w:r>
      <w:r w:rsidRPr="00290914">
        <w:rPr>
          <w:rFonts w:cstheme="minorHAnsi"/>
          <w:lang w:val="en-US"/>
        </w:rPr>
        <w:fldChar w:fldCharType="separate"/>
      </w:r>
      <w:r w:rsidR="005E01E4" w:rsidRPr="00290914">
        <w:rPr>
          <w:rFonts w:cstheme="minorHAnsi"/>
          <w:lang w:val="en-US"/>
        </w:rPr>
        <w:t>[6]</w:t>
      </w:r>
      <w:r w:rsidRPr="00290914">
        <w:rPr>
          <w:rFonts w:cstheme="minorHAnsi"/>
          <w:lang w:val="en-US"/>
        </w:rPr>
        <w:fldChar w:fldCharType="end"/>
      </w:r>
      <w:r w:rsidRPr="00290914">
        <w:rPr>
          <w:rFonts w:cstheme="minorHAnsi"/>
          <w:lang w:val="en-US"/>
        </w:rPr>
        <w:t>. A serial dilution of CT26-CAIX and SK-RC-52 cells (5.84x10</w:t>
      </w:r>
      <w:r w:rsidRPr="00290914">
        <w:rPr>
          <w:rFonts w:cstheme="minorHAnsi"/>
          <w:vertAlign w:val="superscript"/>
          <w:lang w:val="en-US"/>
        </w:rPr>
        <w:t>4</w:t>
      </w:r>
      <w:r w:rsidRPr="00290914">
        <w:rPr>
          <w:rFonts w:cstheme="minorHAnsi"/>
          <w:lang w:val="en-US"/>
        </w:rPr>
        <w:t xml:space="preserve"> – 1.5x10</w:t>
      </w:r>
      <w:r w:rsidRPr="00290914">
        <w:rPr>
          <w:rFonts w:cstheme="minorHAnsi"/>
          <w:vertAlign w:val="superscript"/>
          <w:lang w:val="en-US"/>
        </w:rPr>
        <w:t>7</w:t>
      </w:r>
      <w:r w:rsidRPr="00290914">
        <w:rPr>
          <w:rFonts w:cstheme="minorHAnsi"/>
          <w:lang w:val="en-US"/>
        </w:rPr>
        <w:t xml:space="preserve"> and 2.54 x10</w:t>
      </w:r>
      <w:r w:rsidRPr="00290914">
        <w:rPr>
          <w:rFonts w:cstheme="minorHAnsi"/>
          <w:vertAlign w:val="superscript"/>
          <w:lang w:val="en-US"/>
        </w:rPr>
        <w:t xml:space="preserve">4 </w:t>
      </w:r>
      <w:r w:rsidRPr="00290914">
        <w:rPr>
          <w:rFonts w:cstheme="minorHAnsi"/>
          <w:lang w:val="en-US"/>
        </w:rPr>
        <w:t>– 1.30x10</w:t>
      </w:r>
      <w:r w:rsidRPr="00290914">
        <w:rPr>
          <w:rFonts w:cstheme="minorHAnsi"/>
          <w:vertAlign w:val="superscript"/>
          <w:lang w:val="en-US"/>
        </w:rPr>
        <w:t xml:space="preserve">7 </w:t>
      </w:r>
      <w:r w:rsidRPr="00290914">
        <w:rPr>
          <w:rFonts w:cstheme="minorHAnsi"/>
          <w:lang w:val="en-US"/>
        </w:rPr>
        <w:t>cells/mL, respectively) in RPMI (Gibco, Thermo Fisher Scientific, Waltham, MA, USA) containing 0.5% bovine serum albumin (BSA) (Sigma-Aldrich, Saint Louis, MS, USA) were incubated with 2,017 counts per minute (</w:t>
      </w:r>
      <w:proofErr w:type="spellStart"/>
      <w:r w:rsidRPr="00290914">
        <w:rPr>
          <w:rFonts w:cstheme="minorHAnsi"/>
          <w:lang w:val="en-US"/>
        </w:rPr>
        <w:t>cpm</w:t>
      </w:r>
      <w:proofErr w:type="spellEnd"/>
      <w:r w:rsidRPr="00290914">
        <w:rPr>
          <w:rFonts w:cstheme="minorHAnsi"/>
          <w:lang w:val="en-US"/>
        </w:rPr>
        <w:t>) [</w:t>
      </w:r>
      <w:r w:rsidRPr="00290914">
        <w:rPr>
          <w:rFonts w:cstheme="minorHAnsi"/>
          <w:vertAlign w:val="superscript"/>
          <w:lang w:val="en-US"/>
        </w:rPr>
        <w:t>111</w:t>
      </w:r>
      <w:r w:rsidRPr="00290914">
        <w:rPr>
          <w:rFonts w:cstheme="minorHAnsi"/>
          <w:lang w:val="en-US"/>
        </w:rPr>
        <w:t xml:space="preserve">In]In-DOTA-hG250 (0.89 </w:t>
      </w:r>
      <w:proofErr w:type="spellStart"/>
      <w:r w:rsidRPr="00290914">
        <w:rPr>
          <w:rFonts w:cstheme="minorHAnsi"/>
          <w:lang w:val="en-US"/>
        </w:rPr>
        <w:t>fmol</w:t>
      </w:r>
      <w:proofErr w:type="spellEnd"/>
      <w:r w:rsidRPr="00290914">
        <w:rPr>
          <w:rFonts w:cstheme="minorHAnsi"/>
          <w:lang w:val="en-US"/>
        </w:rPr>
        <w:t xml:space="preserve"> per well) and 9,016 </w:t>
      </w:r>
      <w:proofErr w:type="spellStart"/>
      <w:r w:rsidRPr="00290914">
        <w:rPr>
          <w:rFonts w:cstheme="minorHAnsi"/>
          <w:lang w:val="en-US"/>
        </w:rPr>
        <w:t>cpm</w:t>
      </w:r>
      <w:proofErr w:type="spellEnd"/>
      <w:r w:rsidRPr="00290914">
        <w:rPr>
          <w:rFonts w:cstheme="minorHAnsi"/>
          <w:lang w:val="en-US"/>
        </w:rPr>
        <w:t xml:space="preserve"> </w:t>
      </w:r>
      <w:r w:rsidRPr="00290914">
        <w:rPr>
          <w:lang w:val="en-US"/>
        </w:rPr>
        <w:t>[</w:t>
      </w:r>
      <w:r w:rsidRPr="00290914">
        <w:rPr>
          <w:vertAlign w:val="superscript"/>
          <w:lang w:val="en-US"/>
        </w:rPr>
        <w:t>225</w:t>
      </w:r>
      <w:r w:rsidRPr="00290914">
        <w:rPr>
          <w:lang w:val="en-US"/>
        </w:rPr>
        <w:t xml:space="preserve">Ac]Ac-DOTA-hG250 </w:t>
      </w:r>
      <w:r w:rsidRPr="00290914">
        <w:rPr>
          <w:rFonts w:cstheme="minorHAnsi"/>
          <w:lang w:val="en-US"/>
        </w:rPr>
        <w:t xml:space="preserve">(2.92 </w:t>
      </w:r>
      <w:proofErr w:type="spellStart"/>
      <w:r w:rsidRPr="00290914">
        <w:rPr>
          <w:rFonts w:cstheme="minorHAnsi"/>
          <w:lang w:val="en-US"/>
        </w:rPr>
        <w:t>pmol</w:t>
      </w:r>
      <w:proofErr w:type="spellEnd"/>
      <w:r w:rsidRPr="00290914">
        <w:rPr>
          <w:rFonts w:cstheme="minorHAnsi"/>
          <w:lang w:val="en-US"/>
        </w:rPr>
        <w:t xml:space="preserve"> per well), respectively at 37°C. After 20 min, cells were centrifuged (300 g, 5 min), washed, and the activity in the cell pellet was measured in a γ-counter. The bound activity fraction of the total added activity was plotted against the cell concentration in </w:t>
      </w:r>
      <w:proofErr w:type="spellStart"/>
      <w:r w:rsidRPr="00290914">
        <w:rPr>
          <w:rFonts w:cstheme="minorHAnsi"/>
          <w:lang w:val="en-US"/>
        </w:rPr>
        <w:t>Graphpad</w:t>
      </w:r>
      <w:proofErr w:type="spellEnd"/>
      <w:r w:rsidRPr="00290914">
        <w:rPr>
          <w:rFonts w:cstheme="minorHAnsi"/>
          <w:lang w:val="en-US"/>
        </w:rPr>
        <w:t xml:space="preserve"> Prism (version 10.6), and the IRF was obtained from a nonlinear one phase exponential association fit.</w:t>
      </w:r>
    </w:p>
    <w:p w14:paraId="2CAA4E01" w14:textId="77777777" w:rsidR="0022576D" w:rsidRPr="006D3D27" w:rsidRDefault="0022576D" w:rsidP="00AD0C0C">
      <w:pPr>
        <w:spacing w:after="0"/>
        <w:rPr>
          <w:lang w:val="en-US"/>
        </w:rPr>
      </w:pPr>
    </w:p>
    <w:p w14:paraId="5E557AD5" w14:textId="77777777" w:rsidR="0022576D" w:rsidRPr="006D3D27" w:rsidRDefault="0022576D" w:rsidP="00AD0C0C">
      <w:pPr>
        <w:pStyle w:val="Heading2"/>
        <w:spacing w:before="0"/>
        <w:jc w:val="both"/>
        <w:rPr>
          <w:rFonts w:asciiTheme="minorHAnsi" w:hAnsiTheme="minorHAnsi" w:cstheme="minorHAnsi"/>
          <w:i/>
          <w:iCs/>
          <w:color w:val="auto"/>
          <w:sz w:val="22"/>
          <w:szCs w:val="22"/>
          <w:lang w:val="en-US"/>
        </w:rPr>
      </w:pPr>
      <w:r w:rsidRPr="006D3D27">
        <w:rPr>
          <w:rFonts w:asciiTheme="minorHAnsi" w:hAnsiTheme="minorHAnsi" w:cstheme="minorHAnsi"/>
          <w:i/>
          <w:iCs/>
          <w:color w:val="auto"/>
          <w:sz w:val="22"/>
          <w:szCs w:val="22"/>
          <w:lang w:val="en-US"/>
        </w:rPr>
        <w:t>Animal experiments</w:t>
      </w:r>
    </w:p>
    <w:p w14:paraId="10561DBD" w14:textId="30E3D630" w:rsidR="0022576D" w:rsidRPr="00290914" w:rsidRDefault="0022576D" w:rsidP="00AD0C0C">
      <w:pPr>
        <w:spacing w:after="0"/>
        <w:jc w:val="both"/>
        <w:rPr>
          <w:rFonts w:cstheme="minorHAnsi"/>
          <w:spacing w:val="-3"/>
          <w:lang w:val="en-US"/>
        </w:rPr>
      </w:pPr>
      <w:r w:rsidRPr="006D3D27">
        <w:rPr>
          <w:rFonts w:cstheme="minorHAnsi"/>
          <w:lang w:val="en-US"/>
        </w:rPr>
        <w:t xml:space="preserve">All animal experiments were conducted in accordance with the principles laid out by the Dutch Act on Animal Experiments and ethical approval was provided by the institutional Animal Welfare Committee of the Radboud University Medical Center and the Central Authority for Scientific Procedures on </w:t>
      </w:r>
      <w:r w:rsidRPr="006D3D27">
        <w:rPr>
          <w:rFonts w:cstheme="minorHAnsi"/>
          <w:lang w:val="en-US"/>
        </w:rPr>
        <w:lastRenderedPageBreak/>
        <w:t>Animals and carried out under the supervision of the local Animal Welfare Body.</w:t>
      </w:r>
      <w:r w:rsidRPr="006D3D27">
        <w:rPr>
          <w:rFonts w:cstheme="minorHAnsi"/>
          <w:b/>
          <w:bCs/>
          <w:lang w:val="en-US"/>
        </w:rPr>
        <w:t xml:space="preserve"> </w:t>
      </w:r>
      <w:r w:rsidRPr="006D3D27">
        <w:rPr>
          <w:rFonts w:cstheme="minorHAnsi"/>
          <w:lang w:val="en-US"/>
        </w:rPr>
        <w:t xml:space="preserve">In total, 40 female wild type </w:t>
      </w:r>
      <w:proofErr w:type="spellStart"/>
      <w:r w:rsidRPr="006D3D27">
        <w:rPr>
          <w:rFonts w:cstheme="minorHAnsi"/>
          <w:lang w:val="en-US"/>
        </w:rPr>
        <w:t>Balb</w:t>
      </w:r>
      <w:proofErr w:type="spellEnd"/>
      <w:r w:rsidRPr="006D3D27">
        <w:rPr>
          <w:rFonts w:cstheme="minorHAnsi"/>
          <w:lang w:val="en-US"/>
        </w:rPr>
        <w:t xml:space="preserve">/c nu/nu (6-8 weeks, Janvier Laboratories, Le Genes-Saint-Ile, France) were used. </w:t>
      </w:r>
      <w:r w:rsidRPr="006D3D27">
        <w:rPr>
          <w:rFonts w:cstheme="minorHAnsi"/>
          <w:spacing w:val="-3"/>
          <w:lang w:val="en-US"/>
        </w:rPr>
        <w:t xml:space="preserve">Mice were housed in individually ventilated cages with </w:t>
      </w:r>
      <w:r w:rsidRPr="006D3D27">
        <w:rPr>
          <w:rFonts w:cstheme="minorHAnsi"/>
          <w:i/>
          <w:iCs/>
          <w:spacing w:val="-3"/>
          <w:lang w:val="en-US"/>
        </w:rPr>
        <w:t>ad libitum</w:t>
      </w:r>
      <w:r w:rsidRPr="006D3D27">
        <w:rPr>
          <w:rFonts w:cstheme="minorHAnsi"/>
          <w:spacing w:val="-3"/>
          <w:lang w:val="en-US"/>
        </w:rPr>
        <w:t xml:space="preserve"> access to animal chow and water. Before starting the experiment, animals were allowed to acclimatize for at least one week. </w:t>
      </w:r>
      <w:r w:rsidRPr="006D3D27">
        <w:rPr>
          <w:rFonts w:cstheme="minorHAnsi"/>
          <w:lang w:val="en-US"/>
        </w:rPr>
        <w:t xml:space="preserve">Mice were transplanted subcutaneously with SCCNij153 tumor chunks (diameter of ±2 mm) on the right flank. SCCNij153 is a patient-derived HNSCC xenograft which is maintained through subcutaneous transplantation in female </w:t>
      </w:r>
      <w:proofErr w:type="spellStart"/>
      <w:r w:rsidRPr="006D3D27">
        <w:rPr>
          <w:rFonts w:cstheme="minorHAnsi"/>
          <w:lang w:val="en-US"/>
        </w:rPr>
        <w:t>Balb</w:t>
      </w:r>
      <w:proofErr w:type="spellEnd"/>
      <w:r w:rsidRPr="006D3D27">
        <w:rPr>
          <w:rFonts w:cstheme="minorHAnsi"/>
          <w:lang w:val="en-US"/>
        </w:rPr>
        <w:t xml:space="preserve">/c nu/nu mice at the central animal facility of the Radboudumc </w:t>
      </w:r>
      <w:r w:rsidRPr="006D3D27">
        <w:rPr>
          <w:rFonts w:cstheme="minorHAnsi"/>
          <w:lang w:val="en-US"/>
        </w:rPr>
        <w:fldChar w:fldCharType="begin"/>
      </w:r>
      <w:r w:rsidR="005E01E4" w:rsidRPr="006D3D27">
        <w:rPr>
          <w:rFonts w:cstheme="minorHAnsi"/>
          <w:lang w:val="en-US"/>
        </w:rPr>
        <w:instrText xml:space="preserve"> ADDIN EN.CITE &lt;EndNote&gt;&lt;Cite&gt;&lt;Author&gt;Hoeben&lt;/Author&gt;&lt;Year&gt;2014&lt;/Year&gt;&lt;RecNum&gt;10&lt;/RecNum&gt;&lt;DisplayText&gt;[8]&lt;/DisplayText&gt;&lt;record&gt;&lt;rec-number&gt;10&lt;/rec-number&gt;&lt;foreign-keys&gt;&lt;key app="EN" db-id="2s2rv5p9w5dd50er0s8pwteuf02sxewadz5s" timestamp="1748347394"&gt;10&lt;/key&gt;&lt;/foreign-keys&gt;&lt;ref-type name="Journal Article"&gt;17&lt;/ref-type&gt;&lt;contributors&gt;&lt;authors&gt;&lt;author&gt;Hoeben, Bianca A. W.&lt;/author&gt;&lt;author&gt;Starmans, Maud H. W.&lt;/author&gt;&lt;author&gt;Leijenaar, Ralph T. H.&lt;/author&gt;&lt;author&gt;Dubois, Ludwig J.&lt;/author&gt;&lt;author&gt;van der Kogel, Albert J.&lt;/author&gt;&lt;author&gt;Kaanders, Johannes H. A. M.&lt;/author&gt;&lt;author&gt;Boutros, Paul C.&lt;/author&gt;&lt;author&gt;Lambin, Philippe&lt;/author&gt;&lt;author&gt;Bussink, Johan&lt;/author&gt;&lt;/authors&gt;&lt;/contributors&gt;&lt;titles&gt;&lt;title&gt;&lt;style face="normal" font="default" size="100%"&gt;Systematic analysis of &lt;/style&gt;&lt;style face="superscript" font="default" size="100%"&gt;18&lt;/style&gt;&lt;style face="normal" font="default" size="100%"&gt;F-FDG PET and metabolism, proliferation and hypoxia markers for classification of head and neck tumors&lt;/style&gt;&lt;/title&gt;&lt;secondary-title&gt;BMC Cancer&lt;/secondary-title&gt;&lt;/titles&gt;&lt;periodical&gt;&lt;full-title&gt;BMC Cancer&lt;/full-title&gt;&lt;/periodical&gt;&lt;pages&gt;130&lt;/pages&gt;&lt;volume&gt;14&lt;/volume&gt;&lt;number&gt;1&lt;/number&gt;&lt;dates&gt;&lt;year&gt;2014&lt;/year&gt;&lt;pub-dates&gt;&lt;date&gt;2014/02/26&lt;/date&gt;&lt;/pub-dates&gt;&lt;/dates&gt;&lt;isbn&gt;1471-2407&lt;/isbn&gt;&lt;urls&gt;&lt;related-urls&gt;&lt;url&gt;https://doi.org/10.1186/1471-2407-14-130&lt;/url&gt;&lt;/related-urls&gt;&lt;/urls&gt;&lt;electronic-resource-num&gt;https://doi.org/10.1186/1471-2407-14-130&lt;/electronic-resource-num&gt;&lt;/record&gt;&lt;/Cite&gt;&lt;/EndNote&gt;</w:instrText>
      </w:r>
      <w:r w:rsidRPr="006D3D27">
        <w:rPr>
          <w:rFonts w:cstheme="minorHAnsi"/>
          <w:lang w:val="en-US"/>
        </w:rPr>
        <w:fldChar w:fldCharType="separate"/>
      </w:r>
      <w:r w:rsidR="005E01E4" w:rsidRPr="006D3D27">
        <w:rPr>
          <w:rFonts w:cstheme="minorHAnsi"/>
          <w:lang w:val="en-US"/>
        </w:rPr>
        <w:t>[8]</w:t>
      </w:r>
      <w:r w:rsidRPr="006D3D27">
        <w:rPr>
          <w:rFonts w:cstheme="minorHAnsi"/>
          <w:lang w:val="en-US"/>
        </w:rPr>
        <w:fldChar w:fldCharType="end"/>
      </w:r>
      <w:r w:rsidRPr="006D3D27">
        <w:rPr>
          <w:rFonts w:cstheme="minorHAnsi"/>
          <w:lang w:val="en-US"/>
        </w:rPr>
        <w:t xml:space="preserve">. Previously, we have shown that SCCNij153 tumor cells upregulate CAIX in hypoxic tumor areas </w:t>
      </w:r>
      <w:r w:rsidRPr="006D3D27">
        <w:rPr>
          <w:rFonts w:cstheme="minorHAnsi"/>
          <w:lang w:val="en-US"/>
        </w:rPr>
        <w:fldChar w:fldCharType="begin">
          <w:fldData xml:space="preserve">PEVuZE5vdGU+PENpdGU+PEF1dGhvcj5Ib2ViZW48L0F1dGhvcj48WWVhcj4yMDE0PC9ZZWFyPjxS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</w:fldData>
        </w:fldChar>
      </w:r>
      <w:r w:rsidR="005E01E4" w:rsidRPr="006D3D27">
        <w:rPr>
          <w:rFonts w:cstheme="minorHAnsi"/>
          <w:lang w:val="en-US"/>
        </w:rPr>
        <w:instrText xml:space="preserve"> ADDIN EN.CITE </w:instrText>
      </w:r>
      <w:r w:rsidR="005E01E4" w:rsidRPr="006D3D27">
        <w:rPr>
          <w:rFonts w:cstheme="minorHAnsi"/>
          <w:lang w:val="en-US"/>
        </w:rPr>
        <w:fldChar w:fldCharType="begin">
          <w:fldData xml:space="preserve">PEVuZE5vdGU+PENpdGU+PEF1dGhvcj5Ib2ViZW48L0F1dGhvcj48WWVhcj4yMDE0PC9ZZWFyPjxS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</w:fldData>
        </w:fldChar>
      </w:r>
      <w:r w:rsidR="005E01E4" w:rsidRPr="006D3D27">
        <w:rPr>
          <w:rFonts w:cstheme="minorHAnsi"/>
          <w:lang w:val="en-US"/>
        </w:rPr>
        <w:instrText xml:space="preserve"> ADDIN EN.CITE.DATA </w:instrText>
      </w:r>
      <w:r w:rsidR="005E01E4" w:rsidRPr="006D3D27">
        <w:rPr>
          <w:rFonts w:cstheme="minorHAnsi"/>
          <w:lang w:val="en-US"/>
        </w:rPr>
      </w:r>
      <w:r w:rsidR="005E01E4" w:rsidRPr="006D3D27">
        <w:rPr>
          <w:rFonts w:cstheme="minorHAnsi"/>
          <w:lang w:val="en-US"/>
        </w:rPr>
        <w:fldChar w:fldCharType="end"/>
      </w:r>
      <w:r w:rsidRPr="006D3D27">
        <w:rPr>
          <w:rFonts w:cstheme="minorHAnsi"/>
          <w:lang w:val="en-US"/>
        </w:rPr>
      </w:r>
      <w:r w:rsidRPr="006D3D27">
        <w:rPr>
          <w:rFonts w:cstheme="minorHAnsi"/>
          <w:lang w:val="en-US"/>
        </w:rPr>
        <w:fldChar w:fldCharType="separate"/>
      </w:r>
      <w:r w:rsidR="005E01E4" w:rsidRPr="006D3D27">
        <w:rPr>
          <w:rFonts w:cstheme="minorHAnsi"/>
          <w:lang w:val="en-US"/>
        </w:rPr>
        <w:t>[8, 9]</w:t>
      </w:r>
      <w:r w:rsidRPr="006D3D27">
        <w:rPr>
          <w:rFonts w:cstheme="minorHAnsi"/>
          <w:lang w:val="en-US"/>
        </w:rPr>
        <w:fldChar w:fldCharType="end"/>
      </w:r>
      <w:r w:rsidRPr="006D3D27">
        <w:rPr>
          <w:rFonts w:cstheme="minorHAnsi"/>
          <w:lang w:val="en-US"/>
        </w:rPr>
        <w:t xml:space="preserve">. </w:t>
      </w:r>
      <w:bookmarkStart w:id="6" w:name="_Hlk208319268"/>
      <w:r w:rsidRPr="006D3D27">
        <w:rPr>
          <w:rFonts w:cstheme="minorHAnsi"/>
          <w:lang w:val="en-US"/>
        </w:rPr>
        <w:t xml:space="preserve">For each animal experiment, the number of animals transplanted with SCCNij153 tumor chunks was determined based on an expected tumor take of 80%. </w:t>
      </w:r>
      <w:r w:rsidRPr="006D3D27">
        <w:rPr>
          <w:rFonts w:cstheme="minorHAnsi"/>
          <w:spacing w:val="-3"/>
          <w:lang w:val="en-US"/>
        </w:rPr>
        <w:t>Mice with tumors outside the previous predefined determined tumor size volume range (~100-200 mm</w:t>
      </w:r>
      <w:r w:rsidRPr="006D3D27">
        <w:rPr>
          <w:rFonts w:cstheme="minorHAnsi"/>
          <w:spacing w:val="-3"/>
          <w:vertAlign w:val="superscript"/>
          <w:lang w:val="en-US"/>
        </w:rPr>
        <w:t>3</w:t>
      </w:r>
      <w:r w:rsidRPr="006D3D27">
        <w:rPr>
          <w:rFonts w:cstheme="minorHAnsi"/>
          <w:spacing w:val="-3"/>
          <w:lang w:val="en-US"/>
        </w:rPr>
        <w:t>) were excluded. Tumors were measured 1x/week with a caliper and tumor volumes (mm</w:t>
      </w:r>
      <w:r w:rsidRPr="006D3D27">
        <w:rPr>
          <w:rFonts w:cstheme="minorHAnsi"/>
          <w:spacing w:val="-3"/>
          <w:vertAlign w:val="superscript"/>
          <w:lang w:val="en-US"/>
        </w:rPr>
        <w:t>3</w:t>
      </w:r>
      <w:r w:rsidRPr="006D3D27">
        <w:rPr>
          <w:rFonts w:cstheme="minorHAnsi"/>
          <w:spacing w:val="-3"/>
          <w:lang w:val="en-US"/>
        </w:rPr>
        <w:t xml:space="preserve">) were calculated using the following formula: 4/3 * π * length/2 * height/2 *width/2. Allocation to the treatment groups was block-randomized by tumor size, using a random number generator. Due to radiation protection reasons, mice were housed per group. To minimize confounding effects, cages were stored randomly. The order in which mice were treated, measured and examined by the biotechnicians was random, and was performed by biotechnicians blinded for group allocation. </w:t>
      </w:r>
      <w:r w:rsidRPr="00290914">
        <w:rPr>
          <w:rFonts w:cstheme="minorHAnsi"/>
          <w:spacing w:val="-3"/>
          <w:lang w:val="en-US"/>
        </w:rPr>
        <w:t>The researcher was not blinded during treatment injections, dissection and analysis. Mice were sacrificed by cervical dislocation when humane endpoints (HEP) were reached or at the end of the experiment as assessed by biotechnician blinded for group allocation. HEP were defined as following: tumor volume ≥ 2.0 cm</w:t>
      </w:r>
      <w:r w:rsidRPr="00290914">
        <w:rPr>
          <w:rFonts w:cstheme="minorHAnsi"/>
          <w:spacing w:val="-3"/>
          <w:vertAlign w:val="superscript"/>
          <w:lang w:val="en-US"/>
        </w:rPr>
        <w:t>3</w:t>
      </w:r>
      <w:r w:rsidRPr="00290914">
        <w:rPr>
          <w:rFonts w:cstheme="minorHAnsi"/>
          <w:spacing w:val="-3"/>
          <w:lang w:val="en-US"/>
        </w:rPr>
        <w:t xml:space="preserve">, tumor ulceration, &gt;20% body weight loss </w:t>
      </w:r>
      <w:r w:rsidRPr="00290914">
        <w:rPr>
          <w:rFonts w:cstheme="minorHAnsi"/>
          <w:lang w:val="en-US"/>
        </w:rPr>
        <w:t>of their initial body weight</w:t>
      </w:r>
      <w:r w:rsidRPr="00290914">
        <w:rPr>
          <w:rFonts w:cstheme="minorHAnsi"/>
          <w:spacing w:val="-3"/>
          <w:lang w:val="en-US"/>
        </w:rPr>
        <w:t>, or severe clinical deterioration.</w:t>
      </w:r>
    </w:p>
    <w:p w14:paraId="381CBE70" w14:textId="77777777" w:rsidR="008072C2" w:rsidRPr="00290914" w:rsidRDefault="008072C2" w:rsidP="00AD0C0C">
      <w:pPr>
        <w:spacing w:after="0"/>
        <w:jc w:val="both"/>
        <w:rPr>
          <w:rFonts w:cstheme="minorHAnsi"/>
          <w:spacing w:val="-3"/>
          <w:lang w:val="en-US"/>
        </w:rPr>
      </w:pPr>
    </w:p>
    <w:p w14:paraId="1DE07622" w14:textId="77777777" w:rsidR="008072C2" w:rsidRPr="00290914" w:rsidRDefault="008072C2" w:rsidP="008072C2">
      <w:pPr>
        <w:pStyle w:val="Heading2"/>
        <w:spacing w:before="0"/>
        <w:jc w:val="both"/>
        <w:rPr>
          <w:rFonts w:asciiTheme="minorHAnsi" w:hAnsiTheme="minorHAnsi" w:cstheme="minorHAnsi"/>
          <w:i/>
          <w:iCs/>
          <w:color w:val="auto"/>
          <w:sz w:val="22"/>
          <w:szCs w:val="22"/>
          <w:lang w:val="en-US"/>
        </w:rPr>
      </w:pPr>
      <w:r w:rsidRPr="00290914">
        <w:rPr>
          <w:rFonts w:asciiTheme="minorHAnsi" w:hAnsiTheme="minorHAnsi" w:cstheme="minorHAnsi"/>
          <w:i/>
          <w:iCs/>
          <w:color w:val="auto"/>
          <w:sz w:val="22"/>
          <w:szCs w:val="22"/>
          <w:lang w:val="en-US"/>
        </w:rPr>
        <w:t xml:space="preserve">Quantitative micro-SPECT/CT imaging </w:t>
      </w:r>
    </w:p>
    <w:p w14:paraId="1A1B7F2F" w14:textId="5FE0A0DE" w:rsidR="008072C2" w:rsidRPr="00290914" w:rsidRDefault="008072C2" w:rsidP="008072C2">
      <w:pPr>
        <w:spacing w:after="0"/>
        <w:jc w:val="both"/>
        <w:rPr>
          <w:rFonts w:cstheme="minorHAnsi"/>
          <w:spacing w:val="-3"/>
          <w:lang w:val="en-US"/>
        </w:rPr>
      </w:pPr>
      <w:r w:rsidRPr="00290914">
        <w:rPr>
          <w:rFonts w:cstheme="minorHAnsi"/>
          <w:spacing w:val="-3"/>
          <w:lang w:val="en-US"/>
        </w:rPr>
        <w:t>Prior to scanning, mice were anesthetized with isoflurane (2-4 %, flow with air). The torso area of the mice was scanned in prone position</w:t>
      </w:r>
      <w:r w:rsidRPr="00290914">
        <w:rPr>
          <w:lang w:val="en-US"/>
        </w:rPr>
        <w:t xml:space="preserve"> at 1, 2, 3 and 7 days p.i. </w:t>
      </w:r>
      <w:r w:rsidRPr="00290914">
        <w:rPr>
          <w:rFonts w:cstheme="minorHAnsi"/>
          <w:spacing w:val="-3"/>
          <w:lang w:val="en-US"/>
        </w:rPr>
        <w:t>using the U-SPECT6/CT</w:t>
      </w:r>
      <w:r w:rsidRPr="00290914">
        <w:rPr>
          <w:rStyle w:val="CommentReference"/>
          <w:lang w:val="en-US"/>
        </w:rPr>
        <w:t xml:space="preserve"> </w:t>
      </w:r>
      <w:proofErr w:type="spellStart"/>
      <w:r w:rsidRPr="00290914">
        <w:rPr>
          <w:rFonts w:cstheme="minorHAnsi"/>
          <w:spacing w:val="-3"/>
          <w:lang w:val="en-US"/>
        </w:rPr>
        <w:t>MILabs</w:t>
      </w:r>
      <w:proofErr w:type="spellEnd"/>
      <w:r w:rsidRPr="00290914">
        <w:rPr>
          <w:rFonts w:cstheme="minorHAnsi"/>
          <w:spacing w:val="-3"/>
          <w:lang w:val="en-US"/>
        </w:rPr>
        <w:t xml:space="preserve">, GP-M 0.60 mm diameter </w:t>
      </w:r>
      <w:proofErr w:type="spellStart"/>
      <w:r w:rsidRPr="00290914">
        <w:rPr>
          <w:rFonts w:cstheme="minorHAnsi"/>
          <w:spacing w:val="-3"/>
          <w:lang w:val="en-US"/>
        </w:rPr>
        <w:t>multipinhole</w:t>
      </w:r>
      <w:proofErr w:type="spellEnd"/>
      <w:r w:rsidRPr="00290914">
        <w:rPr>
          <w:rFonts w:cstheme="minorHAnsi"/>
          <w:spacing w:val="-3"/>
          <w:lang w:val="en-US"/>
        </w:rPr>
        <w:t xml:space="preserve"> mouse collimator</w:t>
      </w:r>
      <w:r w:rsidRPr="00290914" w:rsidDel="00F22892">
        <w:rPr>
          <w:rFonts w:cstheme="minorHAnsi"/>
          <w:spacing w:val="-3"/>
          <w:lang w:val="en-US"/>
        </w:rPr>
        <w:t xml:space="preserve"> </w:t>
      </w:r>
      <w:r w:rsidRPr="00290914">
        <w:rPr>
          <w:rFonts w:cstheme="minorHAnsi"/>
          <w:spacing w:val="-3"/>
          <w:lang w:val="en-US"/>
        </w:rPr>
        <w:t xml:space="preserve">and </w:t>
      </w:r>
      <w:proofErr w:type="spellStart"/>
      <w:r w:rsidRPr="00290914">
        <w:rPr>
          <w:rFonts w:cstheme="minorHAnsi"/>
          <w:spacing w:val="-3"/>
          <w:lang w:val="en-US"/>
        </w:rPr>
        <w:t>MILabs</w:t>
      </w:r>
      <w:proofErr w:type="spellEnd"/>
      <w:r w:rsidRPr="00290914">
        <w:rPr>
          <w:rFonts w:cstheme="minorHAnsi"/>
          <w:spacing w:val="-3"/>
          <w:lang w:val="en-US"/>
        </w:rPr>
        <w:t xml:space="preserve"> U-SPECT/CT acquisition software version 12.29-st. SPECT scans were acquired in one frame, 20 bed positions using an acquisition time of 12 min (day 1), 15.4 min (day 2), 19.7 min (day 3) and 53 min (day 7) per scan. CT scans were acquired for 1.6 min using a one bed position total body scan, default setting with 50 kV and 0.4 mA. Micro-SPECT scans were reconstructed using </w:t>
      </w:r>
      <w:proofErr w:type="spellStart"/>
      <w:r w:rsidRPr="00290914">
        <w:rPr>
          <w:rFonts w:cstheme="minorHAnsi"/>
          <w:spacing w:val="-3"/>
          <w:lang w:val="en-US"/>
        </w:rPr>
        <w:t>MILabs</w:t>
      </w:r>
      <w:proofErr w:type="spellEnd"/>
      <w:r w:rsidRPr="00290914">
        <w:rPr>
          <w:rFonts w:cstheme="minorHAnsi"/>
          <w:spacing w:val="-3"/>
          <w:lang w:val="en-US"/>
        </w:rPr>
        <w:t xml:space="preserve"> reconstruction software version 12.00 using the following parameters: energy window </w:t>
      </w:r>
      <w:r w:rsidRPr="00290914">
        <w:rPr>
          <w:rFonts w:cstheme="minorHAnsi"/>
          <w:spacing w:val="-3"/>
          <w:vertAlign w:val="superscript"/>
          <w:lang w:val="en-US"/>
        </w:rPr>
        <w:t>111</w:t>
      </w:r>
      <w:r w:rsidRPr="00290914">
        <w:rPr>
          <w:rFonts w:cstheme="minorHAnsi"/>
          <w:spacing w:val="-3"/>
          <w:lang w:val="en-US"/>
        </w:rPr>
        <w:t>In (</w:t>
      </w:r>
      <w:r w:rsidRPr="00290914">
        <w:rPr>
          <w:lang w:val="en-US"/>
        </w:rPr>
        <w:t xml:space="preserve">171.0 keV </w:t>
      </w:r>
      <w:r w:rsidRPr="00290914">
        <w:rPr>
          <w:rFonts w:cstheme="minorHAnsi"/>
          <w:lang w:val="en-US"/>
        </w:rPr>
        <w:t xml:space="preserve">± </w:t>
      </w:r>
      <w:r w:rsidRPr="00290914">
        <w:rPr>
          <w:lang w:val="en-US"/>
        </w:rPr>
        <w:t xml:space="preserve">20% [153.9-188.1] and 245.0 keV </w:t>
      </w:r>
      <w:r w:rsidRPr="00290914">
        <w:rPr>
          <w:rFonts w:cstheme="minorHAnsi"/>
          <w:lang w:val="en-US"/>
        </w:rPr>
        <w:t xml:space="preserve">± </w:t>
      </w:r>
      <w:r w:rsidRPr="00290914">
        <w:rPr>
          <w:lang w:val="en-US"/>
        </w:rPr>
        <w:t>20% [220.5-269.5], with adjacent scatter windows of 6.8% and 9.8%), 128 subsets, 4 iterations, gaussian FWHM filters of 0.6 mm and a voxel size of 0.4*0.4*0.4 mm</w:t>
      </w:r>
      <w:r w:rsidRPr="00290914">
        <w:rPr>
          <w:rFonts w:cstheme="minorHAnsi"/>
          <w:spacing w:val="-3"/>
          <w:lang w:val="en-US"/>
        </w:rPr>
        <w:t>. CT scans were reconstructed using a voxel size of 80 µm and Hann filter.</w:t>
      </w:r>
    </w:p>
    <w:p w14:paraId="7034495A" w14:textId="77777777" w:rsidR="008072C2" w:rsidRPr="00290914" w:rsidRDefault="008072C2" w:rsidP="008072C2">
      <w:pPr>
        <w:spacing w:after="0"/>
        <w:jc w:val="both"/>
        <w:rPr>
          <w:rFonts w:cstheme="minorHAnsi"/>
          <w:spacing w:val="-3"/>
          <w:vertAlign w:val="superscript"/>
          <w:lang w:val="en-US"/>
        </w:rPr>
      </w:pPr>
    </w:p>
    <w:p w14:paraId="02B3EB8D" w14:textId="2BE56334" w:rsidR="009A0F46" w:rsidRPr="00290914" w:rsidRDefault="009A0F46" w:rsidP="009A0F46">
      <w:pPr>
        <w:pStyle w:val="Heading2"/>
        <w:spacing w:before="0"/>
        <w:jc w:val="both"/>
        <w:rPr>
          <w:rFonts w:asciiTheme="minorHAnsi" w:hAnsiTheme="minorHAnsi" w:cstheme="minorHAnsi"/>
          <w:i/>
          <w:iCs/>
          <w:color w:val="auto"/>
          <w:sz w:val="22"/>
          <w:szCs w:val="22"/>
          <w:lang w:val="en-US"/>
        </w:rPr>
      </w:pPr>
      <w:r w:rsidRPr="00290914">
        <w:rPr>
          <w:rFonts w:asciiTheme="minorHAnsi" w:hAnsiTheme="minorHAnsi" w:cstheme="minorHAnsi"/>
          <w:i/>
          <w:iCs/>
          <w:color w:val="auto"/>
          <w:sz w:val="22"/>
          <w:szCs w:val="22"/>
          <w:lang w:val="en-US"/>
        </w:rPr>
        <w:t>Calculation of the estimated absorbed dose values</w:t>
      </w:r>
    </w:p>
    <w:p w14:paraId="4B604382" w14:textId="088C33DC" w:rsidR="009A0F46" w:rsidRPr="00290914" w:rsidRDefault="009A0F46" w:rsidP="009A0F46">
      <w:pPr>
        <w:shd w:val="clear" w:color="auto" w:fill="FFFFFF"/>
        <w:spacing w:after="0"/>
        <w:jc w:val="both"/>
        <w:rPr>
          <w:lang w:val="en-US"/>
        </w:rPr>
      </w:pPr>
      <w:r w:rsidRPr="00290914">
        <w:rPr>
          <w:lang w:val="en-US"/>
        </w:rPr>
        <w:t xml:space="preserve">Dosimetry calculations for the whole tumor volume and organs were based on the </w:t>
      </w:r>
      <w:r w:rsidRPr="00290914">
        <w:rPr>
          <w:rFonts w:cstheme="minorHAnsi"/>
          <w:lang w:val="en-US"/>
        </w:rPr>
        <w:t>[</w:t>
      </w:r>
      <w:r w:rsidRPr="00290914">
        <w:rPr>
          <w:rFonts w:cstheme="minorHAnsi"/>
          <w:vertAlign w:val="superscript"/>
          <w:lang w:val="en-US"/>
        </w:rPr>
        <w:t>111</w:t>
      </w:r>
      <w:r w:rsidRPr="00290914">
        <w:rPr>
          <w:rFonts w:cstheme="minorHAnsi"/>
          <w:lang w:val="en-US"/>
        </w:rPr>
        <w:t xml:space="preserve">In]In-DOTA-hG250 </w:t>
      </w:r>
      <w:r w:rsidRPr="00290914">
        <w:rPr>
          <w:lang w:val="en-US"/>
        </w:rPr>
        <w:t xml:space="preserve">biodistribution data, while dosimetry calculations for CAIX+ and CAIX- tumor volumes were based on </w:t>
      </w:r>
      <w:r w:rsidRPr="00290914">
        <w:rPr>
          <w:rFonts w:cstheme="minorHAnsi"/>
          <w:lang w:val="en-US"/>
        </w:rPr>
        <w:t>[</w:t>
      </w:r>
      <w:r w:rsidRPr="00290914">
        <w:rPr>
          <w:rFonts w:cstheme="minorHAnsi"/>
          <w:vertAlign w:val="superscript"/>
          <w:lang w:val="en-US"/>
        </w:rPr>
        <w:t>111</w:t>
      </w:r>
      <w:r w:rsidRPr="00290914">
        <w:rPr>
          <w:rFonts w:cstheme="minorHAnsi"/>
          <w:lang w:val="en-US"/>
        </w:rPr>
        <w:t>In]In-DOTA-hG250</w:t>
      </w:r>
      <w:r w:rsidRPr="00290914">
        <w:rPr>
          <w:lang w:val="en-US"/>
        </w:rPr>
        <w:t xml:space="preserve"> SPECT quantification. </w:t>
      </w:r>
      <w:r w:rsidR="00417F80" w:rsidRPr="00290914">
        <w:rPr>
          <w:lang w:val="en-US"/>
        </w:rPr>
        <w:t xml:space="preserve">Radiotracer uptake (in MBq/mL) in CAIX+ and CAIX- tumor volumes, time integrated activity coefficients (TIAC), absorbed dose values (in Gy/kBq), and the dose-distribution map for </w:t>
      </w:r>
      <w:r w:rsidR="00417F80" w:rsidRPr="00290914">
        <w:rPr>
          <w:vertAlign w:val="superscript"/>
          <w:lang w:val="en-US"/>
        </w:rPr>
        <w:t>225</w:t>
      </w:r>
      <w:r w:rsidR="00417F80" w:rsidRPr="00290914">
        <w:rPr>
          <w:lang w:val="en-US"/>
        </w:rPr>
        <w:t xml:space="preserve">Ac, were obtained as previously described </w:t>
      </w:r>
      <w:r w:rsidR="00417F80" w:rsidRPr="00290914">
        <w:rPr>
          <w:rFonts w:cstheme="minorHAnsi"/>
          <w:lang w:val="en-US"/>
        </w:rPr>
        <w:fldChar w:fldCharType="begin"/>
      </w:r>
      <w:r w:rsidR="005E01E4" w:rsidRPr="00290914">
        <w:rPr>
          <w:rFonts w:cstheme="minorHAnsi"/>
          <w:lang w:val="en-US"/>
        </w:rPr>
        <w:instrText xml:space="preserve"> ADDIN EN.CITE &lt;EndNote&gt;&lt;Cite&gt;&lt;Author&gt;Wenker&lt;/Author&gt;&lt;Year&gt;2026&lt;/Year&gt;&lt;RecNum&gt;46&lt;/RecNum&gt;&lt;DisplayText&gt;[10]&lt;/DisplayText&gt;&lt;record&gt;&lt;rec-number&gt;46&lt;/rec-number&gt;&lt;foreign-keys&gt;&lt;key app="EN" db-id="2s2rv5p9w5dd50er0s8pwteuf02sxewadz5s" timestamp="1771313516"&gt;46&lt;/key&gt;&lt;/foreign-keys&gt;&lt;ref-type name="Journal Article"&gt;17&lt;/ref-type&gt;&lt;contributors&gt;&lt;authors&gt;&lt;author&gt;Wenker, Sylvia T. M.&lt;/author&gt;&lt;author&gt;Konijnenberg, Mark W.&lt;/author&gt;&lt;author&gt;Lobeek, Daphne&lt;/author&gt;&lt;author&gt;Tamborino, Giulia&lt;/author&gt;&lt;author&gt;Molkenboer-Kuenen, Janneke D. M.&lt;/author&gt;&lt;author&gt;Franssen, Gerben M.&lt;/author&gt;&lt;author&gt;Boreel, Daan F.&lt;/author&gt;&lt;author&gt;Kleinendorst, Simone C.&lt;/author&gt;&lt;author&gt;Peters, Hans&lt;/author&gt;&lt;author&gt;Bussink, Johan&lt;/author&gt;&lt;author&gt;van Lith, Sanne A. M.&lt;/author&gt;&lt;author&gt;Heskamp, Sandra&lt;/author&gt;&lt;/authors&gt;&lt;/contributors&gt;&lt;titles&gt;&lt;title&gt;&lt;style face="normal" font="default" size="100%"&gt;CAIX-targeted &lt;/style&gt;&lt;style face="normal" font="default" charset="161" size="100%"&gt;α therapy directed against hypoxic tumor cells in combination with immune checkpoint inhibitors in a syngeneic mouse tumor model&lt;/style&gt;&lt;/title&gt;&lt;secondary-title&gt;Theranostics&lt;/secondary-title&gt;&lt;/titles&gt;&lt;periodical&gt;&lt;full-title&gt;Theranostics&lt;/full-title&gt;&lt;/periodical&gt;&lt;pages&gt;4508-4520&lt;/pages&gt;&lt;volume&gt;16&lt;/volume&gt;&lt;number&gt;9&lt;/number&gt;&lt;dates&gt;&lt;year&gt;2026&lt;/year&gt;&lt;/dates&gt;&lt;publisher&gt;Ivyspring International Publisher&lt;/publisher&gt;&lt;isbn&gt;1838-7640&lt;/isbn&gt;&lt;work-type&gt;Research Paper&lt;/work-type&gt;&lt;urls&gt;&lt;related-urls&gt;&lt;url&gt;https://www.thno.org/v16p4508.htm&lt;/url&gt;&lt;/related-urls&gt;&lt;/urls&gt;&lt;electronic-resource-num&gt;https://doi.org/10.7150/thno.127288&lt;/electronic-resource-num&gt;&lt;/record&gt;&lt;/Cite&gt;&lt;/EndNote&gt;</w:instrText>
      </w:r>
      <w:r w:rsidR="00417F80" w:rsidRPr="00290914">
        <w:rPr>
          <w:rFonts w:cstheme="minorHAnsi"/>
          <w:lang w:val="en-US"/>
        </w:rPr>
        <w:fldChar w:fldCharType="separate"/>
      </w:r>
      <w:r w:rsidR="005E01E4" w:rsidRPr="00290914">
        <w:rPr>
          <w:rFonts w:cstheme="minorHAnsi"/>
          <w:lang w:val="en-US"/>
        </w:rPr>
        <w:t>[10]</w:t>
      </w:r>
      <w:r w:rsidR="00417F80" w:rsidRPr="00290914">
        <w:rPr>
          <w:rFonts w:cstheme="minorHAnsi"/>
          <w:lang w:val="en-US"/>
        </w:rPr>
        <w:fldChar w:fldCharType="end"/>
      </w:r>
      <w:r w:rsidR="00417F80" w:rsidRPr="00290914">
        <w:rPr>
          <w:rFonts w:cstheme="minorHAnsi"/>
          <w:lang w:val="en-US"/>
        </w:rPr>
        <w:t xml:space="preserve">. </w:t>
      </w:r>
      <w:r w:rsidRPr="00290914">
        <w:rPr>
          <w:lang w:val="en-US"/>
        </w:rPr>
        <w:t>The S-values for a mean tumor volume of 0.15 cm</w:t>
      </w:r>
      <w:r w:rsidRPr="00290914">
        <w:rPr>
          <w:vertAlign w:val="superscript"/>
          <w:lang w:val="en-US"/>
        </w:rPr>
        <w:t>3</w:t>
      </w:r>
      <w:r w:rsidRPr="00290914">
        <w:rPr>
          <w:lang w:val="en-US"/>
        </w:rPr>
        <w:t xml:space="preserve"> were obtained as previously described </w:t>
      </w:r>
      <w:r w:rsidRPr="00290914">
        <w:rPr>
          <w:lang w:val="en-US"/>
        </w:rPr>
        <w:fldChar w:fldCharType="begin">
          <w:fldData xml:space="preserve">PEVuZE5vdGU+PENpdGU+PEF1dGhvcj5UYW1ib3Jpbm88L0F1dGhvcj48WWVhcj4yMDIyPC9ZZWFy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</w:fldData>
        </w:fldChar>
      </w:r>
      <w:r w:rsidR="005E01E4" w:rsidRPr="00290914">
        <w:rPr>
          <w:lang w:val="en-US"/>
        </w:rPr>
        <w:instrText xml:space="preserve"> ADDIN EN.CITE </w:instrText>
      </w:r>
      <w:r w:rsidR="005E01E4" w:rsidRPr="00290914">
        <w:rPr>
          <w:lang w:val="en-US"/>
        </w:rPr>
        <w:fldChar w:fldCharType="begin">
          <w:fldData xml:space="preserve">PEVuZE5vdGU+PENpdGU+PEF1dGhvcj5UYW1ib3Jpbm88L0F1dGhvcj48WWVhcj4yMDIyPC9ZZWFy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</w:fldData>
        </w:fldChar>
      </w:r>
      <w:r w:rsidR="005E01E4" w:rsidRPr="00290914">
        <w:rPr>
          <w:lang w:val="en-US"/>
        </w:rPr>
        <w:instrText xml:space="preserve"> ADDIN EN.CITE.DATA </w:instrText>
      </w:r>
      <w:r w:rsidR="005E01E4" w:rsidRPr="00290914">
        <w:rPr>
          <w:lang w:val="en-US"/>
        </w:rPr>
      </w:r>
      <w:r w:rsidR="005E01E4" w:rsidRPr="00290914">
        <w:rPr>
          <w:lang w:val="en-US"/>
        </w:rPr>
        <w:fldChar w:fldCharType="end"/>
      </w:r>
      <w:r w:rsidRPr="00290914">
        <w:rPr>
          <w:lang w:val="en-US"/>
        </w:rPr>
      </w:r>
      <w:r w:rsidRPr="00290914">
        <w:rPr>
          <w:lang w:val="en-US"/>
        </w:rPr>
        <w:fldChar w:fldCharType="separate"/>
      </w:r>
      <w:r w:rsidR="005E01E4" w:rsidRPr="00290914">
        <w:rPr>
          <w:lang w:val="en-US"/>
        </w:rPr>
        <w:t>[11, 12]</w:t>
      </w:r>
      <w:r w:rsidRPr="00290914">
        <w:rPr>
          <w:lang w:val="en-US"/>
        </w:rPr>
        <w:fldChar w:fldCharType="end"/>
      </w:r>
      <w:r w:rsidRPr="00290914">
        <w:rPr>
          <w:lang w:val="en-US"/>
        </w:rPr>
        <w:t>. Absorbed dose estimates for ²²⁵Ac were derived from [¹¹¹In]In</w:t>
      </w:r>
      <w:r w:rsidRPr="00290914">
        <w:rPr>
          <w:lang w:val="en-US"/>
        </w:rPr>
        <w:noBreakHyphen/>
        <w:t>DOTA</w:t>
      </w:r>
      <w:r w:rsidRPr="00290914">
        <w:rPr>
          <w:lang w:val="en-US"/>
        </w:rPr>
        <w:noBreakHyphen/>
        <w:t xml:space="preserve">hG250 data using a relative biological effectiveness of 5. </w:t>
      </w:r>
    </w:p>
    <w:p w14:paraId="78174E65" w14:textId="77777777" w:rsidR="009A0F46" w:rsidRPr="00290914" w:rsidRDefault="009A0F46" w:rsidP="00AD0C0C">
      <w:pPr>
        <w:spacing w:after="0"/>
        <w:jc w:val="both"/>
        <w:rPr>
          <w:rFonts w:cstheme="minorHAnsi"/>
          <w:b/>
          <w:bCs/>
          <w:lang w:val="en-US"/>
        </w:rPr>
      </w:pPr>
    </w:p>
    <w:p w14:paraId="75A9D637" w14:textId="77777777" w:rsidR="009A0F46" w:rsidRPr="00290914" w:rsidRDefault="009A0F46" w:rsidP="009A0F46">
      <w:pPr>
        <w:pStyle w:val="Heading2"/>
        <w:spacing w:before="0"/>
        <w:jc w:val="both"/>
        <w:rPr>
          <w:rFonts w:asciiTheme="minorHAnsi" w:hAnsiTheme="minorHAnsi" w:cstheme="minorHAnsi"/>
          <w:i/>
          <w:iCs/>
          <w:color w:val="auto"/>
          <w:sz w:val="22"/>
          <w:szCs w:val="22"/>
          <w:lang w:val="en-US"/>
        </w:rPr>
      </w:pPr>
      <w:bookmarkStart w:id="7" w:name="_Hlk236818734"/>
      <w:r w:rsidRPr="00290914">
        <w:rPr>
          <w:rFonts w:asciiTheme="minorHAnsi" w:hAnsiTheme="minorHAnsi" w:cstheme="minorHAnsi"/>
          <w:i/>
          <w:iCs/>
          <w:color w:val="auto"/>
          <w:sz w:val="22"/>
          <w:szCs w:val="22"/>
          <w:lang w:val="en-US"/>
        </w:rPr>
        <w:t xml:space="preserve">Autoradiography and </w:t>
      </w:r>
      <w:bookmarkStart w:id="8" w:name="_Hlk204851196"/>
      <w:r w:rsidRPr="00290914">
        <w:rPr>
          <w:rFonts w:asciiTheme="minorHAnsi" w:hAnsiTheme="minorHAnsi" w:cstheme="minorHAnsi"/>
          <w:i/>
          <w:iCs/>
          <w:color w:val="auto"/>
          <w:sz w:val="22"/>
          <w:szCs w:val="22"/>
          <w:lang w:val="en-US"/>
        </w:rPr>
        <w:t>CAIX Immunofluorescence (IF)</w:t>
      </w:r>
    </w:p>
    <w:bookmarkEnd w:id="8"/>
    <w:bookmarkEnd w:id="7"/>
    <w:p w14:paraId="0F8BF106" w14:textId="380752ED" w:rsidR="009A0F46" w:rsidRPr="00290914" w:rsidRDefault="009A0F46" w:rsidP="009A0F46">
      <w:pPr>
        <w:spacing w:after="0"/>
        <w:jc w:val="both"/>
        <w:rPr>
          <w:rFonts w:cstheme="minorHAnsi"/>
          <w:lang w:val="en-US"/>
        </w:rPr>
      </w:pPr>
      <w:r w:rsidRPr="00290914">
        <w:rPr>
          <w:rFonts w:cstheme="minorHAnsi"/>
          <w:lang w:val="en-US"/>
        </w:rPr>
        <w:t xml:space="preserve">Snap-frozen tumor sections (4 µm) were mounted on FLEX IHC Microscope Slides (Agilent Technologies). Sections were fixated with ice cold acetone at 4°C for 10 min. The slides were exposed to phospholuminescence plates in a Fujifilm BAS cassette 2025 for 1 week and scanned using Typhoon </w:t>
      </w:r>
      <w:r w:rsidRPr="00290914">
        <w:rPr>
          <w:rFonts w:cstheme="minorHAnsi"/>
          <w:lang w:val="en-US"/>
        </w:rPr>
        <w:lastRenderedPageBreak/>
        <w:t xml:space="preserve">FLA 7000 bioimaging analyzer at a pixel size of 25 µm × 25 µm to obtain autoradiography images. Thereafter, slides were used for imaging of Hoechst (perfusion) and IF staining for CAIX, pimonidazole (hypoxia), 9F1 (vessels) and DAPI (nucleus), as described previously </w:t>
      </w:r>
      <w:r w:rsidRPr="00290914">
        <w:rPr>
          <w:rFonts w:cstheme="minorHAnsi"/>
          <w:lang w:val="en-US"/>
        </w:rPr>
        <w:fldChar w:fldCharType="begin">
          <w:fldData xml:space="preserve">PEVuZE5vdGU+PENpdGU+PEF1dGhvcj5Ib2ViZW48L0F1dGhvcj48WWVhcj4yMDEwPC9ZZWFyPjxS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</w:fldData>
        </w:fldChar>
      </w:r>
      <w:r w:rsidR="005E01E4" w:rsidRPr="00290914">
        <w:rPr>
          <w:rFonts w:cstheme="minorHAnsi"/>
          <w:lang w:val="en-US"/>
        </w:rPr>
        <w:instrText xml:space="preserve"> ADDIN EN.CITE </w:instrText>
      </w:r>
      <w:r w:rsidR="005E01E4" w:rsidRPr="00290914">
        <w:rPr>
          <w:rFonts w:cstheme="minorHAnsi"/>
          <w:lang w:val="en-US"/>
        </w:rPr>
        <w:fldChar w:fldCharType="begin">
          <w:fldData xml:space="preserve">PEVuZE5vdGU+PENpdGU+PEF1dGhvcj5Ib2ViZW48L0F1dGhvcj48WWVhcj4yMDEwPC9ZZWFyPjxS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</w:fldData>
        </w:fldChar>
      </w:r>
      <w:r w:rsidR="005E01E4" w:rsidRPr="00290914">
        <w:rPr>
          <w:rFonts w:cstheme="minorHAnsi"/>
          <w:lang w:val="en-US"/>
        </w:rPr>
        <w:instrText xml:space="preserve"> ADDIN EN.CITE.DATA </w:instrText>
      </w:r>
      <w:r w:rsidR="005E01E4" w:rsidRPr="00290914">
        <w:rPr>
          <w:rFonts w:cstheme="minorHAnsi"/>
          <w:lang w:val="en-US"/>
        </w:rPr>
      </w:r>
      <w:r w:rsidR="005E01E4" w:rsidRPr="00290914">
        <w:rPr>
          <w:rFonts w:cstheme="minorHAnsi"/>
          <w:lang w:val="en-US"/>
        </w:rPr>
        <w:fldChar w:fldCharType="end"/>
      </w:r>
      <w:r w:rsidRPr="00290914">
        <w:rPr>
          <w:rFonts w:cstheme="minorHAnsi"/>
          <w:lang w:val="en-US"/>
        </w:rPr>
      </w:r>
      <w:r w:rsidRPr="00290914">
        <w:rPr>
          <w:rFonts w:cstheme="minorHAnsi"/>
          <w:lang w:val="en-US"/>
        </w:rPr>
        <w:fldChar w:fldCharType="separate"/>
      </w:r>
      <w:r w:rsidR="005E01E4" w:rsidRPr="00290914">
        <w:rPr>
          <w:rFonts w:cstheme="minorHAnsi"/>
          <w:lang w:val="en-US"/>
        </w:rPr>
        <w:t>[10, 13]</w:t>
      </w:r>
      <w:r w:rsidRPr="00290914">
        <w:rPr>
          <w:rFonts w:cstheme="minorHAnsi"/>
          <w:lang w:val="en-US"/>
        </w:rPr>
        <w:fldChar w:fldCharType="end"/>
      </w:r>
      <w:r w:rsidRPr="00290914">
        <w:rPr>
          <w:rFonts w:cstheme="minorHAnsi"/>
          <w:lang w:val="en-US"/>
        </w:rPr>
        <w:t xml:space="preserve">. The spatial correlation between the radiosignal (autoradiography) and CAIX expression (IF) was performed as described previously </w:t>
      </w:r>
      <w:r w:rsidRPr="00290914">
        <w:rPr>
          <w:rFonts w:cstheme="minorHAnsi"/>
          <w:lang w:val="en-US"/>
        </w:rPr>
        <w:fldChar w:fldCharType="begin"/>
      </w:r>
      <w:r w:rsidR="005E01E4" w:rsidRPr="00290914">
        <w:rPr>
          <w:rFonts w:cstheme="minorHAnsi"/>
          <w:lang w:val="en-US"/>
        </w:rPr>
        <w:instrText xml:space="preserve"> ADDIN EN.CITE &lt;EndNote&gt;&lt;Cite&gt;&lt;Author&gt;Wenker&lt;/Author&gt;&lt;Year&gt;2026&lt;/Year&gt;&lt;RecNum&gt;46&lt;/RecNum&gt;&lt;DisplayText&gt;[10]&lt;/DisplayText&gt;&lt;record&gt;&lt;rec-number&gt;46&lt;/rec-number&gt;&lt;foreign-keys&gt;&lt;key app="EN" db-id="2s2rv5p9w5dd50er0s8pwteuf02sxewadz5s" timestamp="1771313516"&gt;46&lt;/key&gt;&lt;/foreign-keys&gt;&lt;ref-type name="Journal Article"&gt;17&lt;/ref-type&gt;&lt;contributors&gt;&lt;authors&gt;&lt;author&gt;Wenker, Sylvia T. M.&lt;/author&gt;&lt;author&gt;Konijnenberg, Mark W.&lt;/author&gt;&lt;author&gt;Lobeek, Daphne&lt;/author&gt;&lt;author&gt;Tamborino, Giulia&lt;/author&gt;&lt;author&gt;Molkenboer-Kuenen, Janneke D. M.&lt;/author&gt;&lt;author&gt;Franssen, Gerben M.&lt;/author&gt;&lt;author&gt;Boreel, Daan F.&lt;/author&gt;&lt;author&gt;Kleinendorst, Simone C.&lt;/author&gt;&lt;author&gt;Peters, Hans&lt;/author&gt;&lt;author&gt;Bussink, Johan&lt;/author&gt;&lt;author&gt;van Lith, Sanne A. M.&lt;/author&gt;&lt;author&gt;Heskamp, Sandra&lt;/author&gt;&lt;/authors&gt;&lt;/contributors&gt;&lt;titles&gt;&lt;title&gt;&lt;style face="normal" font="default" size="100%"&gt;CAIX-targeted &lt;/style&gt;&lt;style face="normal" font="default" charset="161" size="100%"&gt;α therapy directed against hypoxic tumor cells in combination with immune checkpoint inhibitors in a syngeneic mouse tumor model&lt;/style&gt;&lt;/title&gt;&lt;secondary-title&gt;Theranostics&lt;/secondary-title&gt;&lt;/titles&gt;&lt;periodical&gt;&lt;full-title&gt;Theranostics&lt;/full-title&gt;&lt;/periodical&gt;&lt;pages&gt;4508-4520&lt;/pages&gt;&lt;volume&gt;16&lt;/volume&gt;&lt;number&gt;9&lt;/number&gt;&lt;dates&gt;&lt;year&gt;2026&lt;/year&gt;&lt;/dates&gt;&lt;publisher&gt;Ivyspring International Publisher&lt;/publisher&gt;&lt;isbn&gt;1838-7640&lt;/isbn&gt;&lt;work-type&gt;Research Paper&lt;/work-type&gt;&lt;urls&gt;&lt;related-urls&gt;&lt;url&gt;https://www.thno.org/v16p4508.htm&lt;/url&gt;&lt;/related-urls&gt;&lt;/urls&gt;&lt;electronic-resource-num&gt;https://doi.org/10.7150/thno.127288&lt;/electronic-resource-num&gt;&lt;/record&gt;&lt;/Cite&gt;&lt;/EndNote&gt;</w:instrText>
      </w:r>
      <w:r w:rsidRPr="00290914">
        <w:rPr>
          <w:rFonts w:cstheme="minorHAnsi"/>
          <w:lang w:val="en-US"/>
        </w:rPr>
        <w:fldChar w:fldCharType="separate"/>
      </w:r>
      <w:r w:rsidR="005E01E4" w:rsidRPr="00290914">
        <w:rPr>
          <w:rFonts w:cstheme="minorHAnsi"/>
          <w:lang w:val="en-US"/>
        </w:rPr>
        <w:t>[10]</w:t>
      </w:r>
      <w:r w:rsidRPr="00290914">
        <w:rPr>
          <w:rFonts w:cstheme="minorHAnsi"/>
          <w:lang w:val="en-US"/>
        </w:rPr>
        <w:fldChar w:fldCharType="end"/>
      </w:r>
      <w:r w:rsidRPr="00290914">
        <w:rPr>
          <w:rFonts w:cstheme="minorHAnsi"/>
          <w:lang w:val="en-US"/>
        </w:rPr>
        <w:t xml:space="preserve">. </w:t>
      </w:r>
      <w:bookmarkStart w:id="9" w:name="_Hlk236818260"/>
      <w:r w:rsidR="007A7DBF" w:rsidRPr="00290914">
        <w:rPr>
          <w:rFonts w:cstheme="minorHAnsi"/>
          <w:lang w:val="en-US"/>
        </w:rPr>
        <w:t>Original grey value images were used for quantitative analysis.</w:t>
      </w:r>
      <w:bookmarkEnd w:id="9"/>
    </w:p>
    <w:p w14:paraId="06AA1C2B" w14:textId="77777777" w:rsidR="009A0F46" w:rsidRPr="00290914" w:rsidRDefault="009A0F46" w:rsidP="009A0F46">
      <w:pPr>
        <w:spacing w:after="0"/>
        <w:jc w:val="both"/>
        <w:rPr>
          <w:rFonts w:cstheme="minorHAnsi"/>
          <w:lang w:val="en-US"/>
        </w:rPr>
      </w:pPr>
    </w:p>
    <w:p w14:paraId="47075ECF" w14:textId="77777777" w:rsidR="009A0F46" w:rsidRPr="00290914" w:rsidRDefault="009A0F46" w:rsidP="009A0F46">
      <w:pPr>
        <w:spacing w:after="0"/>
        <w:jc w:val="both"/>
        <w:rPr>
          <w:rFonts w:cstheme="minorHAnsi"/>
          <w:i/>
          <w:iCs/>
          <w:lang w:val="en-US"/>
        </w:rPr>
      </w:pPr>
      <w:r w:rsidRPr="00290914">
        <w:rPr>
          <w:rFonts w:cstheme="minorHAnsi"/>
          <w:i/>
          <w:iCs/>
          <w:lang w:val="en-US"/>
        </w:rPr>
        <w:t xml:space="preserve">CAIX immunohistochemistry (IHC) </w:t>
      </w:r>
    </w:p>
    <w:p w14:paraId="00CD0617" w14:textId="77777777" w:rsidR="009A0F46" w:rsidRPr="00290914" w:rsidRDefault="009A0F46" w:rsidP="009A0F46">
      <w:pPr>
        <w:spacing w:after="0"/>
        <w:jc w:val="both"/>
        <w:rPr>
          <w:rFonts w:cstheme="minorHAnsi"/>
          <w:lang w:val="en-US"/>
        </w:rPr>
      </w:pPr>
      <w:r w:rsidRPr="00290914">
        <w:rPr>
          <w:rFonts w:cstheme="minorHAnsi"/>
          <w:spacing w:val="-3"/>
          <w:lang w:val="en-US"/>
        </w:rPr>
        <w:t>FFPE tumor sections (</w:t>
      </w:r>
      <w:r w:rsidRPr="00290914">
        <w:rPr>
          <w:rFonts w:cstheme="minorHAnsi"/>
          <w:lang w:val="en-US"/>
        </w:rPr>
        <w:t>4 µm) were mounted on FLEX IHC Microscope Slides. Sections were deparaffinated and dehydrated, followed by antigen retrieval in 10 mM sodium citrate pH 6.0. Between consecutive steps of the staining process, sections were rinsed 3 times in PBS. Endogenous peroxidase activity was blocked at RT by 10 min incubation with 3% H</w:t>
      </w:r>
      <w:r w:rsidRPr="00290914">
        <w:rPr>
          <w:rFonts w:cstheme="minorHAnsi"/>
          <w:vertAlign w:val="subscript"/>
          <w:lang w:val="en-US"/>
        </w:rPr>
        <w:t>2</w:t>
      </w:r>
      <w:r w:rsidRPr="00290914">
        <w:rPr>
          <w:rFonts w:cstheme="minorHAnsi"/>
          <w:lang w:val="en-US"/>
        </w:rPr>
        <w:t>O</w:t>
      </w:r>
      <w:r w:rsidRPr="00290914">
        <w:rPr>
          <w:rFonts w:cstheme="minorHAnsi"/>
          <w:vertAlign w:val="subscript"/>
          <w:lang w:val="en-US"/>
        </w:rPr>
        <w:t>2</w:t>
      </w:r>
      <w:r w:rsidRPr="00290914">
        <w:rPr>
          <w:rFonts w:cstheme="minorHAnsi"/>
          <w:lang w:val="en-US"/>
        </w:rPr>
        <w:t xml:space="preserve"> and non-specific binding was blocked by 30 min incubation with normal goat serum. Immediately after, sections were incubated at RT for 1h with primary anti-CAIX (1:1000 dilution in 1% BSA, #NB100-417, Novus Biologicals). Slides were incubated with secondary antibody at RT by 30 min incubation with goat-anti-rabbit (1:200, BA-1000, Vector Laboratories, Newark, CA, USA) followed by Vectastain ABC-HRP kit according to manufacturer’s instructions (PK-6100, Vector Laboratories). Slides were incubated for 8 min with Bright DAB solution (BS04-500, Immunologic, Arnhem, the Netherlands) and counterstained with hematoxylin, dehydrated and mounted with a cover slip using </w:t>
      </w:r>
      <w:proofErr w:type="spellStart"/>
      <w:r w:rsidRPr="00290914">
        <w:rPr>
          <w:rFonts w:cstheme="minorHAnsi"/>
          <w:lang w:val="en-US"/>
        </w:rPr>
        <w:t>permount</w:t>
      </w:r>
      <w:proofErr w:type="spellEnd"/>
      <w:r w:rsidRPr="00290914">
        <w:rPr>
          <w:rFonts w:cstheme="minorHAnsi"/>
          <w:lang w:val="en-US"/>
        </w:rPr>
        <w:t xml:space="preserve"> (15832544, </w:t>
      </w:r>
      <w:proofErr w:type="spellStart"/>
      <w:r w:rsidRPr="00290914">
        <w:rPr>
          <w:rFonts w:cstheme="minorHAnsi"/>
          <w:lang w:val="en-US"/>
        </w:rPr>
        <w:t>ThermoScientific</w:t>
      </w:r>
      <w:proofErr w:type="spellEnd"/>
      <w:r w:rsidRPr="00290914">
        <w:rPr>
          <w:rFonts w:cstheme="minorHAnsi"/>
          <w:lang w:val="en-US"/>
        </w:rPr>
        <w:t xml:space="preserve">, Waltham, MA, USA). Hematoxylin and </w:t>
      </w:r>
      <w:r w:rsidRPr="00290914">
        <w:rPr>
          <w:lang w:val="en-US"/>
        </w:rPr>
        <w:t>Eosin (H&amp;E) stained tumor material were analyzed to determine the necrotic area in percentage of the whole tumor area by draws tumor areas and resulted area.</w:t>
      </w:r>
    </w:p>
    <w:p w14:paraId="44F32048" w14:textId="77777777" w:rsidR="009A0F46" w:rsidRPr="00290914" w:rsidRDefault="009A0F46" w:rsidP="00AD0C0C">
      <w:pPr>
        <w:spacing w:after="0"/>
        <w:jc w:val="both"/>
        <w:rPr>
          <w:rFonts w:cstheme="minorHAnsi"/>
          <w:b/>
          <w:bCs/>
          <w:lang w:val="en-US"/>
        </w:rPr>
      </w:pPr>
    </w:p>
    <w:bookmarkEnd w:id="6"/>
    <w:p w14:paraId="1CECD4D3" w14:textId="77777777" w:rsidR="00A76BB8" w:rsidRPr="00290914" w:rsidRDefault="00A76BB8" w:rsidP="00A76BB8">
      <w:pPr>
        <w:pStyle w:val="Heading2"/>
        <w:spacing w:before="0"/>
        <w:jc w:val="both"/>
        <w:rPr>
          <w:rFonts w:asciiTheme="minorHAnsi" w:hAnsiTheme="minorHAnsi" w:cstheme="minorHAnsi"/>
          <w:i/>
          <w:iCs/>
          <w:color w:val="auto"/>
          <w:sz w:val="22"/>
          <w:szCs w:val="22"/>
          <w:lang w:val="en-US"/>
        </w:rPr>
      </w:pPr>
      <w:r w:rsidRPr="00290914">
        <w:rPr>
          <w:rFonts w:asciiTheme="minorHAnsi" w:hAnsiTheme="minorHAnsi" w:cstheme="minorHAnsi"/>
          <w:i/>
          <w:iCs/>
          <w:color w:val="auto"/>
          <w:sz w:val="22"/>
          <w:szCs w:val="22"/>
          <w:lang w:val="en-US"/>
        </w:rPr>
        <w:t>γH2AX IF</w:t>
      </w:r>
    </w:p>
    <w:p w14:paraId="1CE1F8F6" w14:textId="77777777" w:rsidR="00A76BB8" w:rsidRPr="006D3D27" w:rsidRDefault="00A76BB8" w:rsidP="00A76BB8">
      <w:pPr>
        <w:spacing w:after="0"/>
        <w:jc w:val="both"/>
        <w:rPr>
          <w:rFonts w:cstheme="minorHAnsi"/>
          <w:lang w:val="en-US"/>
        </w:rPr>
      </w:pPr>
      <w:r w:rsidRPr="00290914">
        <w:rPr>
          <w:rFonts w:cstheme="minorHAnsi"/>
          <w:spacing w:val="-3"/>
          <w:lang w:val="en-US"/>
        </w:rPr>
        <w:t>FFPE tumor sections (</w:t>
      </w:r>
      <w:r w:rsidRPr="00290914">
        <w:rPr>
          <w:rFonts w:cstheme="minorHAnsi"/>
          <w:lang w:val="en-US"/>
        </w:rPr>
        <w:t>4 µm) were mounted on FLEX IHC Microscope Slides. Sections were deparaffinated and dehydrated, followed by antigen retrieval in 10 mM sodium citrate pH 6.0. Between consecutive steps of the staining process, sections were rinsed 3 times in Tris-buffered saline with 0.05% Tween (TBST, Merck). Endogenous peroxidase activity was blocked at RT by 10 min incubation with 3% H</w:t>
      </w:r>
      <w:r w:rsidRPr="00290914">
        <w:rPr>
          <w:rFonts w:cstheme="minorHAnsi"/>
          <w:vertAlign w:val="subscript"/>
          <w:lang w:val="en-US"/>
        </w:rPr>
        <w:t>2</w:t>
      </w:r>
      <w:r w:rsidRPr="00290914">
        <w:rPr>
          <w:rFonts w:cstheme="minorHAnsi"/>
          <w:lang w:val="en-US"/>
        </w:rPr>
        <w:t>O</w:t>
      </w:r>
      <w:r w:rsidRPr="00290914">
        <w:rPr>
          <w:rFonts w:cstheme="minorHAnsi"/>
          <w:vertAlign w:val="subscript"/>
          <w:lang w:val="en-US"/>
        </w:rPr>
        <w:t>2</w:t>
      </w:r>
      <w:r w:rsidRPr="00290914">
        <w:rPr>
          <w:rFonts w:cstheme="minorHAnsi"/>
          <w:lang w:val="en-US"/>
        </w:rPr>
        <w:t xml:space="preserve"> and non-specific binding was blocked by 10 min incubation with TBST + 1% BSA. Immediately after, sections were incubated at RT for 1h with primary anti-γH2AX antibody (1:500 dilution in TBST + 1% BSA, #9718, Cell Signaling Technology, MA, USA). Slides were incubated with secondary antibody at RT by 30 min incubation with Opal polymer anti-mouse with anti-rabbit HRP (#ARH1001EA, Akoya Biosciences, MA, USA), followed by Opal-620 fluorophore working solution (1:200, #FP1495001KT, Akoya Biosciences) according to manufacturer’s instructions. Again, antigen retrieval was performed as described above. Slides were blocked at RT by 10 min incubation with TBST + 1% BSA. Immediately after</w:t>
      </w:r>
      <w:r w:rsidRPr="006D3D27">
        <w:rPr>
          <w:rFonts w:cstheme="minorHAnsi"/>
          <w:lang w:val="en-US"/>
        </w:rPr>
        <w:t xml:space="preserve">, sections were incubated with primary anti-CAIX antibody (1:2000 dilution in 1% BSA, #NB100-417, Novus Biologicals). Slides were incubated with secondary antibody at RT by 30 min incubation with Opal-520 fluorophore working solution (#FP1487001KT, Akoya Biosciences), followed by another antigen retrieval step with 10 mM sodium citrate. Slides were incubated at RT for 2 min with DAPI (#D1306, </w:t>
      </w:r>
      <w:proofErr w:type="spellStart"/>
      <w:r w:rsidRPr="006D3D27">
        <w:rPr>
          <w:rFonts w:cstheme="minorHAnsi"/>
          <w:lang w:val="en-US"/>
        </w:rPr>
        <w:t>ThermoFisher</w:t>
      </w:r>
      <w:proofErr w:type="spellEnd"/>
      <w:r w:rsidRPr="006D3D27">
        <w:rPr>
          <w:rFonts w:cstheme="minorHAnsi"/>
          <w:lang w:val="en-US"/>
        </w:rPr>
        <w:t xml:space="preserve">, MA, USA) and mounted a cover slip using Fluoromount (F2680 Sigma-Aldrich). </w:t>
      </w:r>
    </w:p>
    <w:p w14:paraId="5CD7D00D" w14:textId="77777777" w:rsidR="0022576D" w:rsidRPr="006D3D27" w:rsidRDefault="0022576D" w:rsidP="0022576D">
      <w:pPr>
        <w:rPr>
          <w:lang w:val="en-US"/>
        </w:rPr>
      </w:pPr>
    </w:p>
    <w:p w14:paraId="17614389" w14:textId="77777777" w:rsidR="0022576D" w:rsidRPr="006D3D27" w:rsidRDefault="0022576D">
      <w:pPr>
        <w:rPr>
          <w:rFonts w:eastAsiaTheme="majorEastAsia" w:cstheme="minorHAnsi"/>
          <w:b/>
          <w:bCs/>
          <w:lang w:val="en-US"/>
        </w:rPr>
      </w:pPr>
      <w:r w:rsidRPr="006D3D27">
        <w:rPr>
          <w:rFonts w:cstheme="minorHAnsi"/>
          <w:b/>
          <w:bCs/>
          <w:lang w:val="en-US"/>
        </w:rPr>
        <w:br w:type="page"/>
      </w:r>
    </w:p>
    <w:p w14:paraId="2337E170" w14:textId="1AE9D371" w:rsidR="00F81341" w:rsidRPr="00290914" w:rsidRDefault="00F81341" w:rsidP="00F81341">
      <w:pPr>
        <w:pStyle w:val="Heading1"/>
        <w:jc w:val="both"/>
        <w:rPr>
          <w:rFonts w:asciiTheme="minorHAnsi" w:hAnsiTheme="minorHAnsi" w:cstheme="minorHAnsi"/>
          <w:b/>
          <w:bCs/>
          <w:color w:val="auto"/>
          <w:sz w:val="22"/>
          <w:szCs w:val="22"/>
          <w:lang w:val="en-US"/>
        </w:rPr>
      </w:pPr>
      <w:r w:rsidRPr="006D3D27">
        <w:rPr>
          <w:rFonts w:asciiTheme="minorHAnsi" w:hAnsiTheme="minorHAnsi" w:cstheme="minorHAnsi"/>
          <w:b/>
          <w:bCs/>
          <w:color w:val="auto"/>
          <w:sz w:val="22"/>
          <w:szCs w:val="22"/>
          <w:lang w:val="en-US"/>
        </w:rPr>
        <w:lastRenderedPageBreak/>
        <w:t xml:space="preserve">Supplemental </w:t>
      </w:r>
      <w:r w:rsidRPr="00290914">
        <w:rPr>
          <w:rFonts w:asciiTheme="minorHAnsi" w:hAnsiTheme="minorHAnsi" w:cstheme="minorHAnsi"/>
          <w:b/>
          <w:bCs/>
          <w:color w:val="auto"/>
          <w:sz w:val="22"/>
          <w:szCs w:val="22"/>
          <w:lang w:val="en-US"/>
        </w:rPr>
        <w:t>Tables</w:t>
      </w:r>
    </w:p>
    <w:p w14:paraId="6A9BB5EF" w14:textId="6814C8A8" w:rsidR="003F5DD2" w:rsidRPr="00290914" w:rsidRDefault="003F5DD2" w:rsidP="003F5DD2">
      <w:pPr>
        <w:pStyle w:val="Caption"/>
        <w:keepNext/>
        <w:rPr>
          <w:lang w:val="en-US"/>
        </w:rPr>
      </w:pPr>
      <w:r w:rsidRPr="00290914">
        <w:rPr>
          <w:lang w:val="en-US"/>
        </w:rPr>
        <w:t xml:space="preserve">Suppl. Table </w:t>
      </w:r>
      <w:r w:rsidRPr="00290914">
        <w:rPr>
          <w:lang w:val="en-US"/>
        </w:rPr>
        <w:fldChar w:fldCharType="begin"/>
      </w:r>
      <w:r w:rsidRPr="00290914">
        <w:rPr>
          <w:lang w:val="en-US"/>
        </w:rPr>
        <w:instrText xml:space="preserve"> SEQ Suppl._Table \* ARABIC </w:instrText>
      </w:r>
      <w:r w:rsidRPr="00290914">
        <w:rPr>
          <w:lang w:val="en-US"/>
        </w:rPr>
        <w:fldChar w:fldCharType="separate"/>
      </w:r>
      <w:r w:rsidRPr="00290914">
        <w:rPr>
          <w:lang w:val="en-US"/>
        </w:rPr>
        <w:t>1</w:t>
      </w:r>
      <w:r w:rsidRPr="00290914">
        <w:rPr>
          <w:lang w:val="en-US"/>
        </w:rPr>
        <w:fldChar w:fldCharType="end"/>
      </w:r>
      <w:r w:rsidRPr="00290914">
        <w:rPr>
          <w:lang w:val="en-US"/>
        </w:rPr>
        <w:t>: Overview of mice experiment parameters. n/a: not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1276"/>
        <w:gridCol w:w="1559"/>
        <w:gridCol w:w="997"/>
        <w:gridCol w:w="1276"/>
        <w:gridCol w:w="850"/>
        <w:gridCol w:w="993"/>
        <w:gridCol w:w="1219"/>
      </w:tblGrid>
      <w:tr w:rsidR="00290914" w:rsidRPr="00290914" w14:paraId="1E4DC7CD" w14:textId="77777777" w:rsidTr="003F5DD2">
        <w:tc>
          <w:tcPr>
            <w:tcW w:w="846" w:type="dxa"/>
            <w:tcBorders>
              <w:bottom w:val="single" w:sz="4" w:space="0" w:color="auto"/>
            </w:tcBorders>
          </w:tcPr>
          <w:p w14:paraId="78954A00" w14:textId="7CC69973" w:rsidR="00DF1D64" w:rsidRPr="00290914" w:rsidRDefault="00DF1D64" w:rsidP="003F5DD2">
            <w:pPr>
              <w:jc w:val="center"/>
              <w:rPr>
                <w:rFonts w:cstheme="minorHAnsi"/>
                <w:b/>
                <w:bCs/>
              </w:rPr>
            </w:pPr>
            <w:r w:rsidRPr="00290914">
              <w:rPr>
                <w:rFonts w:cstheme="minorHAnsi"/>
                <w:b/>
                <w:bCs/>
              </w:rPr>
              <w:t>Study</w:t>
            </w:r>
          </w:p>
        </w:tc>
        <w:tc>
          <w:tcPr>
            <w:tcW w:w="1276" w:type="dxa"/>
            <w:tcBorders>
              <w:bottom w:val="single" w:sz="4" w:space="0" w:color="auto"/>
            </w:tcBorders>
          </w:tcPr>
          <w:p w14:paraId="1244ECB2" w14:textId="4C7ECE4E" w:rsidR="00DF1D64" w:rsidRPr="00290914" w:rsidRDefault="00DF1D64" w:rsidP="003F5DD2">
            <w:pPr>
              <w:jc w:val="center"/>
              <w:rPr>
                <w:rFonts w:cstheme="minorHAnsi"/>
                <w:b/>
                <w:bCs/>
              </w:rPr>
            </w:pPr>
            <w:r w:rsidRPr="00290914">
              <w:rPr>
                <w:rFonts w:cstheme="minorHAnsi"/>
                <w:b/>
                <w:bCs/>
              </w:rPr>
              <w:t>Radiopharmaceutical</w:t>
            </w:r>
          </w:p>
        </w:tc>
        <w:tc>
          <w:tcPr>
            <w:tcW w:w="1559" w:type="dxa"/>
            <w:tcBorders>
              <w:bottom w:val="single" w:sz="4" w:space="0" w:color="auto"/>
            </w:tcBorders>
          </w:tcPr>
          <w:p w14:paraId="79392487" w14:textId="43B7D2DB" w:rsidR="00DF1D64" w:rsidRPr="00290914" w:rsidRDefault="00DF1D64" w:rsidP="003F5DD2">
            <w:pPr>
              <w:jc w:val="center"/>
              <w:rPr>
                <w:rFonts w:cstheme="minorHAnsi"/>
                <w:b/>
                <w:bCs/>
              </w:rPr>
            </w:pPr>
            <w:r w:rsidRPr="00290914">
              <w:rPr>
                <w:rFonts w:cstheme="minorHAnsi"/>
                <w:b/>
                <w:bCs/>
              </w:rPr>
              <w:t>Administered activity</w:t>
            </w:r>
          </w:p>
        </w:tc>
        <w:tc>
          <w:tcPr>
            <w:tcW w:w="997" w:type="dxa"/>
            <w:tcBorders>
              <w:bottom w:val="single" w:sz="4" w:space="0" w:color="auto"/>
            </w:tcBorders>
          </w:tcPr>
          <w:p w14:paraId="203B5445" w14:textId="7A591341" w:rsidR="00DF1D64" w:rsidRPr="00290914" w:rsidRDefault="00DF1D64" w:rsidP="003F5DD2">
            <w:pPr>
              <w:jc w:val="center"/>
              <w:rPr>
                <w:rFonts w:cstheme="minorHAnsi"/>
                <w:b/>
                <w:bCs/>
              </w:rPr>
            </w:pPr>
            <w:r w:rsidRPr="00290914">
              <w:rPr>
                <w:rFonts w:cstheme="minorHAnsi"/>
                <w:b/>
                <w:bCs/>
              </w:rPr>
              <w:t># mice</w:t>
            </w:r>
          </w:p>
        </w:tc>
        <w:tc>
          <w:tcPr>
            <w:tcW w:w="1276" w:type="dxa"/>
            <w:tcBorders>
              <w:bottom w:val="single" w:sz="4" w:space="0" w:color="auto"/>
            </w:tcBorders>
          </w:tcPr>
          <w:p w14:paraId="1F1C8D0C" w14:textId="43419F2E" w:rsidR="00DF1D64" w:rsidRPr="00290914" w:rsidRDefault="003F5DD2" w:rsidP="003F5DD2">
            <w:pPr>
              <w:jc w:val="center"/>
              <w:rPr>
                <w:rFonts w:cstheme="minorHAnsi"/>
                <w:b/>
                <w:bCs/>
              </w:rPr>
            </w:pPr>
            <w:r w:rsidRPr="00290914">
              <w:rPr>
                <w:rFonts w:cstheme="minorHAnsi"/>
                <w:b/>
                <w:bCs/>
              </w:rPr>
              <w:t>T</w:t>
            </w:r>
            <w:r w:rsidR="00DF1D64" w:rsidRPr="00290914">
              <w:rPr>
                <w:rFonts w:cstheme="minorHAnsi"/>
                <w:b/>
                <w:bCs/>
              </w:rPr>
              <w:t xml:space="preserve">umor size at </w:t>
            </w:r>
            <w:r w:rsidRPr="00290914">
              <w:rPr>
                <w:rFonts w:cstheme="minorHAnsi"/>
                <w:b/>
                <w:bCs/>
              </w:rPr>
              <w:t>day 0</w:t>
            </w:r>
          </w:p>
        </w:tc>
        <w:tc>
          <w:tcPr>
            <w:tcW w:w="850" w:type="dxa"/>
            <w:tcBorders>
              <w:bottom w:val="single" w:sz="4" w:space="0" w:color="auto"/>
            </w:tcBorders>
          </w:tcPr>
          <w:p w14:paraId="255BBEC2" w14:textId="409C1EF0" w:rsidR="00DF1D64" w:rsidRPr="00290914" w:rsidRDefault="00DF1D64" w:rsidP="003F5DD2">
            <w:pPr>
              <w:jc w:val="center"/>
              <w:rPr>
                <w:rFonts w:cstheme="minorHAnsi"/>
                <w:b/>
                <w:bCs/>
              </w:rPr>
            </w:pPr>
            <w:r w:rsidRPr="00290914">
              <w:rPr>
                <w:rFonts w:cstheme="minorHAnsi"/>
                <w:b/>
                <w:bCs/>
              </w:rPr>
              <w:t>Time points</w:t>
            </w:r>
          </w:p>
        </w:tc>
        <w:tc>
          <w:tcPr>
            <w:tcW w:w="993" w:type="dxa"/>
            <w:tcBorders>
              <w:bottom w:val="single" w:sz="4" w:space="0" w:color="auto"/>
            </w:tcBorders>
          </w:tcPr>
          <w:p w14:paraId="2B20381C" w14:textId="77777777" w:rsidR="003F5DD2" w:rsidRPr="00290914" w:rsidRDefault="00DF1D64" w:rsidP="003F5DD2">
            <w:pPr>
              <w:jc w:val="center"/>
              <w:rPr>
                <w:rFonts w:cstheme="minorHAnsi"/>
                <w:b/>
                <w:bCs/>
              </w:rPr>
            </w:pPr>
            <w:r w:rsidRPr="00290914">
              <w:rPr>
                <w:rFonts w:cstheme="minorHAnsi"/>
                <w:b/>
                <w:bCs/>
              </w:rPr>
              <w:t>End</w:t>
            </w:r>
          </w:p>
          <w:p w14:paraId="4BB1D132" w14:textId="1DF71653" w:rsidR="00DF1D64" w:rsidRPr="00290914" w:rsidRDefault="00DF1D64" w:rsidP="003F5DD2">
            <w:pPr>
              <w:jc w:val="center"/>
              <w:rPr>
                <w:rFonts w:cstheme="minorHAnsi"/>
                <w:b/>
                <w:bCs/>
              </w:rPr>
            </w:pPr>
            <w:r w:rsidRPr="00290914">
              <w:rPr>
                <w:rFonts w:cstheme="minorHAnsi"/>
                <w:b/>
                <w:bCs/>
              </w:rPr>
              <w:t>points</w:t>
            </w:r>
          </w:p>
        </w:tc>
        <w:tc>
          <w:tcPr>
            <w:tcW w:w="1219" w:type="dxa"/>
            <w:tcBorders>
              <w:bottom w:val="single" w:sz="4" w:space="0" w:color="auto"/>
            </w:tcBorders>
          </w:tcPr>
          <w:p w14:paraId="7FB35842" w14:textId="5F20095A" w:rsidR="00DF1D64" w:rsidRPr="00290914" w:rsidRDefault="00DF1D64" w:rsidP="003F5DD2">
            <w:pPr>
              <w:jc w:val="center"/>
              <w:rPr>
                <w:rFonts w:cstheme="minorHAnsi"/>
                <w:b/>
                <w:bCs/>
              </w:rPr>
            </w:pPr>
            <w:r w:rsidRPr="00290914">
              <w:rPr>
                <w:rFonts w:cstheme="minorHAnsi"/>
                <w:b/>
                <w:bCs/>
              </w:rPr>
              <w:t>Statistics</w:t>
            </w:r>
          </w:p>
        </w:tc>
      </w:tr>
      <w:tr w:rsidR="00290914" w:rsidRPr="00290914" w14:paraId="0A2EAB7F" w14:textId="77777777" w:rsidTr="003F5DD2">
        <w:tc>
          <w:tcPr>
            <w:tcW w:w="846" w:type="dxa"/>
            <w:tcBorders>
              <w:top w:val="single" w:sz="4" w:space="0" w:color="auto"/>
            </w:tcBorders>
          </w:tcPr>
          <w:p w14:paraId="28F6C5A3" w14:textId="6FA956D1" w:rsidR="00DF1D64" w:rsidRPr="00290914" w:rsidRDefault="00DF1D64" w:rsidP="003F5DD2">
            <w:pPr>
              <w:jc w:val="center"/>
              <w:rPr>
                <w:rFonts w:cstheme="minorHAnsi"/>
                <w:b/>
                <w:bCs/>
              </w:rPr>
            </w:pPr>
            <w:proofErr w:type="spellStart"/>
            <w:r w:rsidRPr="00290914">
              <w:rPr>
                <w:rFonts w:cstheme="minorHAnsi"/>
                <w:b/>
                <w:bCs/>
              </w:rPr>
              <w:t>BioD</w:t>
            </w:r>
            <w:proofErr w:type="spellEnd"/>
            <w:r w:rsidR="003F5DD2" w:rsidRPr="00290914">
              <w:rPr>
                <w:rFonts w:cstheme="minorHAnsi"/>
                <w:b/>
                <w:bCs/>
              </w:rPr>
              <w:t xml:space="preserve"> </w:t>
            </w:r>
            <w:r w:rsidR="003F5DD2" w:rsidRPr="00290914">
              <w:rPr>
                <w:rFonts w:cstheme="minorHAnsi"/>
                <w:b/>
                <w:bCs/>
                <w:vertAlign w:val="superscript"/>
              </w:rPr>
              <w:t>111</w:t>
            </w:r>
            <w:r w:rsidR="003F5DD2" w:rsidRPr="00290914">
              <w:rPr>
                <w:rFonts w:cstheme="minorHAnsi"/>
                <w:b/>
                <w:bCs/>
              </w:rPr>
              <w:t>In</w:t>
            </w:r>
          </w:p>
        </w:tc>
        <w:tc>
          <w:tcPr>
            <w:tcW w:w="1276" w:type="dxa"/>
            <w:tcBorders>
              <w:top w:val="single" w:sz="4" w:space="0" w:color="auto"/>
            </w:tcBorders>
          </w:tcPr>
          <w:p w14:paraId="1E08C09B" w14:textId="593E3846" w:rsidR="00DF1D64" w:rsidRPr="00290914" w:rsidRDefault="00DF1D64" w:rsidP="003F5DD2">
            <w:pPr>
              <w:jc w:val="center"/>
              <w:rPr>
                <w:rFonts w:cstheme="minorHAnsi"/>
              </w:rPr>
            </w:pPr>
            <w:r w:rsidRPr="00290914">
              <w:rPr>
                <w:rFonts w:cstheme="minorHAnsi"/>
              </w:rPr>
              <w:t>[</w:t>
            </w:r>
            <w:r w:rsidRPr="00290914">
              <w:rPr>
                <w:rFonts w:cstheme="minorHAnsi"/>
                <w:vertAlign w:val="superscript"/>
              </w:rPr>
              <w:t>111</w:t>
            </w:r>
            <w:r w:rsidRPr="00290914">
              <w:rPr>
                <w:rFonts w:cstheme="minorHAnsi"/>
              </w:rPr>
              <w:t>In]In-DOTA-hG250</w:t>
            </w:r>
          </w:p>
        </w:tc>
        <w:tc>
          <w:tcPr>
            <w:tcW w:w="1559" w:type="dxa"/>
            <w:tcBorders>
              <w:top w:val="single" w:sz="4" w:space="0" w:color="auto"/>
            </w:tcBorders>
          </w:tcPr>
          <w:p w14:paraId="50D1AB3C" w14:textId="4F3263C2" w:rsidR="00DF1D64" w:rsidRPr="00290914" w:rsidRDefault="00DF1D64" w:rsidP="003F5DD2">
            <w:pPr>
              <w:jc w:val="center"/>
              <w:rPr>
                <w:rFonts w:cstheme="minorHAnsi"/>
              </w:rPr>
            </w:pPr>
            <w:r w:rsidRPr="00290914">
              <w:rPr>
                <w:rFonts w:cstheme="minorHAnsi"/>
                <w:spacing w:val="-3"/>
              </w:rPr>
              <w:t>1.7 ± 0.0 MBq</w:t>
            </w:r>
          </w:p>
        </w:tc>
        <w:tc>
          <w:tcPr>
            <w:tcW w:w="997" w:type="dxa"/>
            <w:tcBorders>
              <w:top w:val="single" w:sz="4" w:space="0" w:color="auto"/>
            </w:tcBorders>
          </w:tcPr>
          <w:p w14:paraId="16A30E17" w14:textId="4FFC38C1" w:rsidR="00DF1D64" w:rsidRPr="00290914" w:rsidRDefault="00DF1D64" w:rsidP="003F5DD2">
            <w:pPr>
              <w:jc w:val="center"/>
              <w:rPr>
                <w:rFonts w:cstheme="minorHAnsi"/>
              </w:rPr>
            </w:pPr>
            <w:r w:rsidRPr="00290914">
              <w:rPr>
                <w:rFonts w:cstheme="minorHAnsi"/>
              </w:rPr>
              <w:t>20</w:t>
            </w:r>
            <w:r w:rsidR="003F5DD2" w:rsidRPr="00290914">
              <w:rPr>
                <w:rFonts w:cstheme="minorHAnsi"/>
              </w:rPr>
              <w:br/>
            </w:r>
            <w:r w:rsidRPr="00290914">
              <w:rPr>
                <w:rFonts w:cstheme="minorHAnsi"/>
              </w:rPr>
              <w:t>n=5/</w:t>
            </w:r>
            <w:r w:rsidR="003F5DD2" w:rsidRPr="00290914">
              <w:rPr>
                <w:rFonts w:cstheme="minorHAnsi"/>
              </w:rPr>
              <w:br/>
            </w:r>
            <w:r w:rsidRPr="00290914">
              <w:rPr>
                <w:rFonts w:cstheme="minorHAnsi"/>
              </w:rPr>
              <w:t>group</w:t>
            </w:r>
          </w:p>
        </w:tc>
        <w:tc>
          <w:tcPr>
            <w:tcW w:w="1276" w:type="dxa"/>
            <w:tcBorders>
              <w:top w:val="single" w:sz="4" w:space="0" w:color="auto"/>
            </w:tcBorders>
          </w:tcPr>
          <w:p w14:paraId="08605469" w14:textId="49CC5432" w:rsidR="00DF1D64" w:rsidRPr="00290914" w:rsidRDefault="00DF1D64" w:rsidP="003F5DD2">
            <w:pPr>
              <w:jc w:val="center"/>
              <w:rPr>
                <w:rFonts w:cstheme="minorHAnsi"/>
              </w:rPr>
            </w:pPr>
            <w:r w:rsidRPr="00290914">
              <w:rPr>
                <w:rFonts w:cstheme="minorHAnsi"/>
                <w:spacing w:val="-3"/>
              </w:rPr>
              <w:t>141.5 ± 81.3</w:t>
            </w:r>
            <w:r w:rsidR="003F5DD2" w:rsidRPr="00290914">
              <w:rPr>
                <w:rFonts w:cstheme="minorHAnsi"/>
                <w:spacing w:val="-3"/>
              </w:rPr>
              <w:t xml:space="preserve"> mm</w:t>
            </w:r>
            <w:r w:rsidR="003F5DD2" w:rsidRPr="00290914">
              <w:rPr>
                <w:rFonts w:cstheme="minorHAnsi"/>
                <w:spacing w:val="-3"/>
                <w:vertAlign w:val="superscript"/>
              </w:rPr>
              <w:t>3</w:t>
            </w:r>
          </w:p>
        </w:tc>
        <w:tc>
          <w:tcPr>
            <w:tcW w:w="850" w:type="dxa"/>
            <w:tcBorders>
              <w:top w:val="single" w:sz="4" w:space="0" w:color="auto"/>
            </w:tcBorders>
          </w:tcPr>
          <w:p w14:paraId="729301A1" w14:textId="5043F76B" w:rsidR="00DF1D64" w:rsidRPr="00290914" w:rsidRDefault="00DF1D64" w:rsidP="003F5DD2">
            <w:pPr>
              <w:jc w:val="center"/>
              <w:rPr>
                <w:rFonts w:cstheme="minorHAnsi"/>
              </w:rPr>
            </w:pPr>
            <w:r w:rsidRPr="00290914">
              <w:rPr>
                <w:rFonts w:cstheme="minorHAnsi"/>
              </w:rPr>
              <w:t>1, 2, 3 and 7 days</w:t>
            </w:r>
          </w:p>
        </w:tc>
        <w:tc>
          <w:tcPr>
            <w:tcW w:w="993" w:type="dxa"/>
            <w:tcBorders>
              <w:top w:val="single" w:sz="4" w:space="0" w:color="auto"/>
            </w:tcBorders>
          </w:tcPr>
          <w:p w14:paraId="0CB27441" w14:textId="3C0B2403" w:rsidR="00DF1D64" w:rsidRPr="00290914" w:rsidRDefault="00DF1D64" w:rsidP="003F5DD2">
            <w:pPr>
              <w:jc w:val="center"/>
              <w:rPr>
                <w:rFonts w:cstheme="minorHAnsi"/>
              </w:rPr>
            </w:pPr>
            <w:r w:rsidRPr="00290914">
              <w:rPr>
                <w:rFonts w:cstheme="minorHAnsi"/>
              </w:rPr>
              <w:t>%IA/g</w:t>
            </w:r>
          </w:p>
        </w:tc>
        <w:tc>
          <w:tcPr>
            <w:tcW w:w="1219" w:type="dxa"/>
            <w:tcBorders>
              <w:top w:val="single" w:sz="4" w:space="0" w:color="auto"/>
            </w:tcBorders>
          </w:tcPr>
          <w:p w14:paraId="35229158" w14:textId="3B41F793" w:rsidR="00DF1D64" w:rsidRPr="00290914" w:rsidRDefault="003F5DD2" w:rsidP="003F5DD2">
            <w:pPr>
              <w:jc w:val="center"/>
              <w:rPr>
                <w:rFonts w:cstheme="minorHAnsi"/>
              </w:rPr>
            </w:pPr>
            <w:r w:rsidRPr="00290914">
              <w:rPr>
                <w:rFonts w:cstheme="minorHAnsi"/>
              </w:rPr>
              <w:t>Descriptive</w:t>
            </w:r>
          </w:p>
        </w:tc>
      </w:tr>
      <w:tr w:rsidR="00290914" w:rsidRPr="00290914" w14:paraId="3FABD7B7" w14:textId="77777777" w:rsidTr="003F5DD2">
        <w:tc>
          <w:tcPr>
            <w:tcW w:w="846" w:type="dxa"/>
          </w:tcPr>
          <w:p w14:paraId="662A1AEA" w14:textId="16816BA4" w:rsidR="00DF1D64" w:rsidRPr="00290914" w:rsidRDefault="00DF1D64" w:rsidP="003F5DD2">
            <w:pPr>
              <w:jc w:val="center"/>
              <w:rPr>
                <w:rFonts w:cstheme="minorHAnsi"/>
                <w:b/>
                <w:bCs/>
              </w:rPr>
            </w:pPr>
            <w:r w:rsidRPr="00290914">
              <w:rPr>
                <w:rFonts w:cstheme="minorHAnsi"/>
                <w:b/>
                <w:bCs/>
              </w:rPr>
              <w:t>SPECT</w:t>
            </w:r>
          </w:p>
        </w:tc>
        <w:tc>
          <w:tcPr>
            <w:tcW w:w="1276" w:type="dxa"/>
          </w:tcPr>
          <w:p w14:paraId="78578288" w14:textId="6498ED02" w:rsidR="00DF1D64" w:rsidRPr="00290914" w:rsidRDefault="003F5DD2" w:rsidP="003F5DD2">
            <w:pPr>
              <w:jc w:val="center"/>
              <w:rPr>
                <w:rFonts w:cstheme="minorHAnsi"/>
              </w:rPr>
            </w:pPr>
            <w:r w:rsidRPr="00290914">
              <w:rPr>
                <w:rFonts w:cstheme="minorHAnsi"/>
              </w:rPr>
              <w:t>[</w:t>
            </w:r>
            <w:r w:rsidRPr="00290914">
              <w:rPr>
                <w:rFonts w:cstheme="minorHAnsi"/>
                <w:vertAlign w:val="superscript"/>
              </w:rPr>
              <w:t>111</w:t>
            </w:r>
            <w:r w:rsidRPr="00290914">
              <w:rPr>
                <w:rFonts w:cstheme="minorHAnsi"/>
              </w:rPr>
              <w:t>In]In-DOTA-hG250</w:t>
            </w:r>
          </w:p>
        </w:tc>
        <w:tc>
          <w:tcPr>
            <w:tcW w:w="1559" w:type="dxa"/>
          </w:tcPr>
          <w:p w14:paraId="5037A174" w14:textId="2DDD4321" w:rsidR="00DF1D64" w:rsidRPr="00290914" w:rsidRDefault="003F5DD2" w:rsidP="003F5DD2">
            <w:pPr>
              <w:jc w:val="center"/>
              <w:rPr>
                <w:rFonts w:cstheme="minorHAnsi"/>
                <w:spacing w:val="-3"/>
              </w:rPr>
            </w:pPr>
            <w:r w:rsidRPr="00290914">
              <w:rPr>
                <w:rFonts w:cstheme="minorHAnsi"/>
                <w:spacing w:val="-3"/>
              </w:rPr>
              <w:t>22.1 ± 0.5 MBq</w:t>
            </w:r>
          </w:p>
        </w:tc>
        <w:tc>
          <w:tcPr>
            <w:tcW w:w="997" w:type="dxa"/>
          </w:tcPr>
          <w:p w14:paraId="0139B756" w14:textId="59C957D7" w:rsidR="00DF1D64" w:rsidRPr="00290914" w:rsidRDefault="003F5DD2" w:rsidP="003F5DD2">
            <w:pPr>
              <w:jc w:val="center"/>
              <w:rPr>
                <w:rFonts w:cstheme="minorHAnsi"/>
              </w:rPr>
            </w:pPr>
            <w:r w:rsidRPr="00290914">
              <w:rPr>
                <w:rFonts w:cstheme="minorHAnsi"/>
              </w:rPr>
              <w:t>7</w:t>
            </w:r>
          </w:p>
        </w:tc>
        <w:tc>
          <w:tcPr>
            <w:tcW w:w="1276" w:type="dxa"/>
          </w:tcPr>
          <w:p w14:paraId="1E3B09B4" w14:textId="547FCD42" w:rsidR="00DF1D64" w:rsidRPr="00290914" w:rsidRDefault="003F5DD2" w:rsidP="003F5DD2">
            <w:pPr>
              <w:jc w:val="center"/>
              <w:rPr>
                <w:rFonts w:cstheme="minorHAnsi"/>
                <w:spacing w:val="-3"/>
              </w:rPr>
            </w:pPr>
            <w:r w:rsidRPr="00290914">
              <w:rPr>
                <w:rFonts w:cstheme="minorHAnsi"/>
                <w:spacing w:val="-3"/>
              </w:rPr>
              <w:t>240.8 ± 128.2 mm</w:t>
            </w:r>
            <w:r w:rsidRPr="00290914">
              <w:rPr>
                <w:rFonts w:cstheme="minorHAnsi"/>
                <w:spacing w:val="-3"/>
                <w:vertAlign w:val="superscript"/>
              </w:rPr>
              <w:t>3</w:t>
            </w:r>
          </w:p>
        </w:tc>
        <w:tc>
          <w:tcPr>
            <w:tcW w:w="850" w:type="dxa"/>
          </w:tcPr>
          <w:p w14:paraId="59EFFF5A" w14:textId="5AD089FB" w:rsidR="00DF1D64" w:rsidRPr="00290914" w:rsidRDefault="003F5DD2" w:rsidP="003F5DD2">
            <w:pPr>
              <w:jc w:val="center"/>
              <w:rPr>
                <w:rFonts w:cstheme="minorHAnsi"/>
              </w:rPr>
            </w:pPr>
            <w:r w:rsidRPr="00290914">
              <w:rPr>
                <w:rFonts w:cstheme="minorHAnsi"/>
              </w:rPr>
              <w:t>1, 2, 3 and 7 days</w:t>
            </w:r>
          </w:p>
        </w:tc>
        <w:tc>
          <w:tcPr>
            <w:tcW w:w="993" w:type="dxa"/>
          </w:tcPr>
          <w:p w14:paraId="6724178B" w14:textId="4DEB4CD3" w:rsidR="00DF1D64" w:rsidRPr="00290914" w:rsidRDefault="003F5DD2" w:rsidP="003F5DD2">
            <w:pPr>
              <w:jc w:val="center"/>
              <w:rPr>
                <w:rFonts w:cstheme="minorHAnsi"/>
              </w:rPr>
            </w:pPr>
            <w:r w:rsidRPr="00290914">
              <w:rPr>
                <w:rFonts w:cstheme="minorHAnsi"/>
              </w:rPr>
              <w:t>%IA/mL</w:t>
            </w:r>
          </w:p>
        </w:tc>
        <w:tc>
          <w:tcPr>
            <w:tcW w:w="1219" w:type="dxa"/>
          </w:tcPr>
          <w:p w14:paraId="6EA80A9B" w14:textId="470D4D60" w:rsidR="00DF1D64" w:rsidRPr="00290914" w:rsidRDefault="003F5DD2" w:rsidP="003F5DD2">
            <w:pPr>
              <w:jc w:val="center"/>
              <w:rPr>
                <w:rFonts w:cstheme="minorHAnsi"/>
              </w:rPr>
            </w:pPr>
            <w:r w:rsidRPr="00290914">
              <w:rPr>
                <w:rFonts w:cstheme="minorHAnsi"/>
              </w:rPr>
              <w:t xml:space="preserve">One-way ANOVA </w:t>
            </w:r>
            <w:proofErr w:type="spellStart"/>
            <w:r w:rsidRPr="00290914">
              <w:rPr>
                <w:rFonts w:cstheme="minorHAnsi"/>
              </w:rPr>
              <w:t>Kruskall</w:t>
            </w:r>
            <w:proofErr w:type="spellEnd"/>
            <w:r w:rsidRPr="00290914">
              <w:rPr>
                <w:rFonts w:cstheme="minorHAnsi"/>
              </w:rPr>
              <w:t>-Wallis test</w:t>
            </w:r>
          </w:p>
        </w:tc>
      </w:tr>
      <w:tr w:rsidR="001C101E" w:rsidRPr="00290914" w14:paraId="631821F1" w14:textId="77777777" w:rsidTr="003F5DD2">
        <w:tc>
          <w:tcPr>
            <w:tcW w:w="846" w:type="dxa"/>
          </w:tcPr>
          <w:p w14:paraId="23C2E93D" w14:textId="67A7038F" w:rsidR="003F5DD2" w:rsidRPr="00290914" w:rsidRDefault="003F5DD2" w:rsidP="003F5DD2">
            <w:pPr>
              <w:jc w:val="center"/>
              <w:rPr>
                <w:rFonts w:cstheme="minorHAnsi"/>
                <w:b/>
                <w:bCs/>
              </w:rPr>
            </w:pPr>
            <w:proofErr w:type="spellStart"/>
            <w:r w:rsidRPr="00290914">
              <w:rPr>
                <w:rFonts w:cstheme="minorHAnsi"/>
                <w:b/>
                <w:bCs/>
              </w:rPr>
              <w:t>BioD</w:t>
            </w:r>
            <w:proofErr w:type="spellEnd"/>
            <w:r w:rsidRPr="00290914">
              <w:rPr>
                <w:rFonts w:cstheme="minorHAnsi"/>
                <w:b/>
                <w:bCs/>
              </w:rPr>
              <w:t xml:space="preserve"> </w:t>
            </w:r>
            <w:r w:rsidRPr="00290914">
              <w:rPr>
                <w:rFonts w:cstheme="minorHAnsi"/>
                <w:b/>
                <w:bCs/>
                <w:vertAlign w:val="superscript"/>
              </w:rPr>
              <w:t>225</w:t>
            </w:r>
            <w:r w:rsidRPr="00290914">
              <w:rPr>
                <w:rFonts w:cstheme="minorHAnsi"/>
                <w:b/>
                <w:bCs/>
              </w:rPr>
              <w:t>Ac</w:t>
            </w:r>
          </w:p>
        </w:tc>
        <w:tc>
          <w:tcPr>
            <w:tcW w:w="1276" w:type="dxa"/>
          </w:tcPr>
          <w:p w14:paraId="077A9CA2" w14:textId="41BCDAD2" w:rsidR="003F5DD2" w:rsidRPr="00290914" w:rsidRDefault="003F5DD2" w:rsidP="003F5DD2">
            <w:pPr>
              <w:jc w:val="center"/>
              <w:rPr>
                <w:rFonts w:cstheme="minorHAnsi"/>
              </w:rPr>
            </w:pPr>
            <w:r w:rsidRPr="00290914">
              <w:rPr>
                <w:rFonts w:cstheme="minorHAnsi"/>
              </w:rPr>
              <w:t>[</w:t>
            </w:r>
            <w:r w:rsidRPr="00290914">
              <w:rPr>
                <w:rFonts w:cstheme="minorHAnsi"/>
                <w:vertAlign w:val="superscript"/>
              </w:rPr>
              <w:t>225</w:t>
            </w:r>
            <w:r w:rsidRPr="00290914">
              <w:rPr>
                <w:rFonts w:cstheme="minorHAnsi"/>
              </w:rPr>
              <w:t>Ac]Ac-DOTA-hG250</w:t>
            </w:r>
          </w:p>
        </w:tc>
        <w:tc>
          <w:tcPr>
            <w:tcW w:w="1559" w:type="dxa"/>
          </w:tcPr>
          <w:p w14:paraId="05D7B3AB" w14:textId="7DF7656D" w:rsidR="003F5DD2" w:rsidRPr="00290914" w:rsidRDefault="003F5DD2" w:rsidP="003F5DD2">
            <w:pPr>
              <w:jc w:val="center"/>
              <w:rPr>
                <w:rFonts w:cstheme="minorHAnsi"/>
                <w:spacing w:val="-3"/>
              </w:rPr>
            </w:pPr>
            <w:r w:rsidRPr="00290914">
              <w:rPr>
                <w:rFonts w:cstheme="minorHAnsi"/>
                <w:spacing w:val="-3"/>
              </w:rPr>
              <w:t>15 kBq</w:t>
            </w:r>
          </w:p>
        </w:tc>
        <w:tc>
          <w:tcPr>
            <w:tcW w:w="997" w:type="dxa"/>
          </w:tcPr>
          <w:p w14:paraId="24E540E9" w14:textId="778E84B7" w:rsidR="003F5DD2" w:rsidRPr="00290914" w:rsidRDefault="003F5DD2" w:rsidP="003F5DD2">
            <w:pPr>
              <w:jc w:val="center"/>
              <w:rPr>
                <w:rFonts w:cstheme="minorHAnsi"/>
              </w:rPr>
            </w:pPr>
            <w:r w:rsidRPr="00290914">
              <w:rPr>
                <w:rFonts w:cstheme="minorHAnsi"/>
              </w:rPr>
              <w:t>5</w:t>
            </w:r>
          </w:p>
          <w:p w14:paraId="3F145F2B" w14:textId="12D3C21B" w:rsidR="003F5DD2" w:rsidRPr="00290914" w:rsidRDefault="003F5DD2" w:rsidP="003F5DD2">
            <w:pPr>
              <w:jc w:val="center"/>
              <w:rPr>
                <w:rFonts w:cstheme="minorHAnsi"/>
              </w:rPr>
            </w:pPr>
            <w:r w:rsidRPr="00290914">
              <w:rPr>
                <w:rFonts w:cstheme="minorHAnsi"/>
              </w:rPr>
              <w:t>n=2-3/</w:t>
            </w:r>
            <w:r w:rsidRPr="00290914">
              <w:rPr>
                <w:rFonts w:cstheme="minorHAnsi"/>
              </w:rPr>
              <w:br/>
              <w:t>group</w:t>
            </w:r>
          </w:p>
        </w:tc>
        <w:tc>
          <w:tcPr>
            <w:tcW w:w="1276" w:type="dxa"/>
          </w:tcPr>
          <w:p w14:paraId="0B93C95E" w14:textId="2136DCA3" w:rsidR="003F5DD2" w:rsidRPr="00290914" w:rsidRDefault="003F5DD2" w:rsidP="003F5DD2">
            <w:pPr>
              <w:jc w:val="center"/>
              <w:rPr>
                <w:rFonts w:cstheme="minorHAnsi"/>
                <w:spacing w:val="-3"/>
              </w:rPr>
            </w:pPr>
            <w:r w:rsidRPr="00290914">
              <w:rPr>
                <w:rFonts w:cstheme="minorHAnsi"/>
                <w:spacing w:val="-3"/>
              </w:rPr>
              <w:t>82.7 ± 14.3 mm</w:t>
            </w:r>
            <w:r w:rsidRPr="00290914">
              <w:rPr>
                <w:rFonts w:cstheme="minorHAnsi"/>
                <w:spacing w:val="-3"/>
                <w:vertAlign w:val="superscript"/>
              </w:rPr>
              <w:t>3</w:t>
            </w:r>
          </w:p>
        </w:tc>
        <w:tc>
          <w:tcPr>
            <w:tcW w:w="850" w:type="dxa"/>
          </w:tcPr>
          <w:p w14:paraId="3FA0DF55" w14:textId="75F820E5" w:rsidR="003F5DD2" w:rsidRPr="00290914" w:rsidRDefault="003F5DD2" w:rsidP="003F5DD2">
            <w:pPr>
              <w:jc w:val="center"/>
              <w:rPr>
                <w:rFonts w:cstheme="minorHAnsi"/>
              </w:rPr>
            </w:pPr>
            <w:r w:rsidRPr="00290914">
              <w:rPr>
                <w:rFonts w:cstheme="minorHAnsi"/>
              </w:rPr>
              <w:t>7 days</w:t>
            </w:r>
          </w:p>
        </w:tc>
        <w:tc>
          <w:tcPr>
            <w:tcW w:w="993" w:type="dxa"/>
          </w:tcPr>
          <w:p w14:paraId="55F15591" w14:textId="34D8D0E8" w:rsidR="003F5DD2" w:rsidRPr="00290914" w:rsidRDefault="003F5DD2" w:rsidP="003F5DD2">
            <w:pPr>
              <w:jc w:val="center"/>
              <w:rPr>
                <w:rFonts w:cstheme="minorHAnsi"/>
              </w:rPr>
            </w:pPr>
            <w:r w:rsidRPr="00290914">
              <w:rPr>
                <w:rFonts w:cstheme="minorHAnsi"/>
              </w:rPr>
              <w:t>%IA/g</w:t>
            </w:r>
          </w:p>
          <w:p w14:paraId="29721FCD" w14:textId="77777777" w:rsidR="003F5DD2" w:rsidRPr="00290914" w:rsidRDefault="003F5DD2" w:rsidP="003F5DD2">
            <w:pPr>
              <w:jc w:val="center"/>
              <w:rPr>
                <w:rFonts w:cstheme="minorHAnsi"/>
              </w:rPr>
            </w:pPr>
          </w:p>
          <w:p w14:paraId="6B86B4B4" w14:textId="5B5798B1" w:rsidR="003F5DD2" w:rsidRPr="00290914" w:rsidRDefault="003F5DD2" w:rsidP="003F5DD2">
            <w:pPr>
              <w:jc w:val="center"/>
              <w:rPr>
                <w:rFonts w:cstheme="minorHAnsi"/>
              </w:rPr>
            </w:pPr>
            <w:r w:rsidRPr="00290914">
              <w:rPr>
                <w:rFonts w:cstheme="minorHAnsi"/>
              </w:rPr>
              <w:t xml:space="preserve">%IA/g: </w:t>
            </w:r>
            <w:r w:rsidRPr="00290914">
              <w:rPr>
                <w:rFonts w:cstheme="minorHAnsi"/>
                <w:vertAlign w:val="superscript"/>
              </w:rPr>
              <w:t>213</w:t>
            </w:r>
            <w:r w:rsidRPr="00290914">
              <w:rPr>
                <w:rFonts w:cstheme="minorHAnsi"/>
              </w:rPr>
              <w:t>Bi redistribution</w:t>
            </w:r>
          </w:p>
          <w:p w14:paraId="19A4A4F6" w14:textId="28F5F49F" w:rsidR="003F5DD2" w:rsidRPr="00290914" w:rsidRDefault="003F5DD2" w:rsidP="003F5DD2">
            <w:pPr>
              <w:jc w:val="center"/>
              <w:rPr>
                <w:rFonts w:cstheme="minorHAnsi"/>
              </w:rPr>
            </w:pPr>
          </w:p>
        </w:tc>
        <w:tc>
          <w:tcPr>
            <w:tcW w:w="1219" w:type="dxa"/>
          </w:tcPr>
          <w:p w14:paraId="599DFEFC" w14:textId="7855BEC3" w:rsidR="003F5DD2" w:rsidRPr="00290914" w:rsidRDefault="003F5DD2" w:rsidP="003F5DD2">
            <w:pPr>
              <w:jc w:val="center"/>
              <w:rPr>
                <w:rFonts w:cstheme="minorHAnsi"/>
              </w:rPr>
            </w:pPr>
            <w:r w:rsidRPr="00290914">
              <w:rPr>
                <w:rFonts w:cstheme="minorHAnsi"/>
              </w:rPr>
              <w:t>n/a</w:t>
            </w:r>
          </w:p>
          <w:p w14:paraId="49C3AB89" w14:textId="77777777" w:rsidR="003F5DD2" w:rsidRPr="00290914" w:rsidRDefault="003F5DD2" w:rsidP="003F5DD2">
            <w:pPr>
              <w:jc w:val="center"/>
              <w:rPr>
                <w:rFonts w:cstheme="minorHAnsi"/>
              </w:rPr>
            </w:pPr>
          </w:p>
          <w:p w14:paraId="5C59261E" w14:textId="4A89A002" w:rsidR="003F5DD2" w:rsidRPr="00290914" w:rsidRDefault="003F5DD2" w:rsidP="003F5DD2">
            <w:pPr>
              <w:jc w:val="center"/>
              <w:rPr>
                <w:rFonts w:cstheme="minorHAnsi"/>
              </w:rPr>
            </w:pPr>
            <w:proofErr w:type="spellStart"/>
            <w:r w:rsidRPr="00290914">
              <w:rPr>
                <w:rFonts w:cstheme="minorHAnsi"/>
              </w:rPr>
              <w:t>Welch’t</w:t>
            </w:r>
            <w:proofErr w:type="spellEnd"/>
            <w:r w:rsidRPr="00290914">
              <w:rPr>
                <w:rFonts w:cstheme="minorHAnsi"/>
              </w:rPr>
              <w:t xml:space="preserve"> t-test</w:t>
            </w:r>
          </w:p>
        </w:tc>
      </w:tr>
    </w:tbl>
    <w:p w14:paraId="61F4B689" w14:textId="77777777" w:rsidR="003F5DD2" w:rsidRPr="00290914" w:rsidRDefault="003F5DD2" w:rsidP="003F5DD2">
      <w:pPr>
        <w:pStyle w:val="Caption"/>
        <w:keepNext/>
        <w:spacing w:after="0"/>
        <w:jc w:val="both"/>
        <w:rPr>
          <w:rFonts w:cstheme="minorHAnsi"/>
          <w:color w:val="auto"/>
          <w:lang w:val="en-US"/>
        </w:rPr>
      </w:pPr>
    </w:p>
    <w:p w14:paraId="56229E1B" w14:textId="726210BC" w:rsidR="00F81341" w:rsidRPr="00290914" w:rsidRDefault="00F81341" w:rsidP="003F5DD2">
      <w:pPr>
        <w:pStyle w:val="Caption"/>
        <w:keepNext/>
        <w:spacing w:after="0"/>
        <w:jc w:val="both"/>
        <w:rPr>
          <w:rFonts w:cstheme="minorHAnsi"/>
          <w:lang w:val="en-US"/>
        </w:rPr>
      </w:pPr>
      <w:r w:rsidRPr="00290914">
        <w:rPr>
          <w:rFonts w:cstheme="minorHAnsi"/>
          <w:lang w:val="en-US"/>
        </w:rPr>
        <w:t xml:space="preserve">Suppl. Table </w:t>
      </w:r>
      <w:r w:rsidRPr="00290914">
        <w:rPr>
          <w:rFonts w:cstheme="minorHAnsi"/>
          <w:lang w:val="en-US"/>
        </w:rPr>
        <w:fldChar w:fldCharType="begin"/>
      </w:r>
      <w:r w:rsidRPr="00290914">
        <w:rPr>
          <w:rFonts w:cstheme="minorHAnsi"/>
          <w:lang w:val="en-US"/>
        </w:rPr>
        <w:instrText xml:space="preserve"> SEQ Suppl._Table \* ARABIC </w:instrText>
      </w:r>
      <w:r w:rsidRPr="00290914">
        <w:rPr>
          <w:rFonts w:cstheme="minorHAnsi"/>
          <w:lang w:val="en-US"/>
        </w:rPr>
        <w:fldChar w:fldCharType="separate"/>
      </w:r>
      <w:r w:rsidR="003F5DD2" w:rsidRPr="00290914">
        <w:rPr>
          <w:rFonts w:cstheme="minorHAnsi"/>
          <w:lang w:val="en-US"/>
        </w:rPr>
        <w:t>2</w:t>
      </w:r>
      <w:r w:rsidRPr="00290914">
        <w:rPr>
          <w:rFonts w:cstheme="minorHAnsi"/>
          <w:lang w:val="en-US"/>
        </w:rPr>
        <w:fldChar w:fldCharType="end"/>
      </w:r>
      <w:r w:rsidRPr="00290914">
        <w:rPr>
          <w:rFonts w:cstheme="minorHAnsi"/>
          <w:lang w:val="en-US"/>
        </w:rPr>
        <w:t>: Ex vivo biodistribution analysis of [</w:t>
      </w:r>
      <w:r w:rsidRPr="00290914">
        <w:rPr>
          <w:rFonts w:cstheme="minorHAnsi"/>
          <w:vertAlign w:val="superscript"/>
          <w:lang w:val="en-US"/>
        </w:rPr>
        <w:t>111</w:t>
      </w:r>
      <w:r w:rsidRPr="00290914">
        <w:rPr>
          <w:rFonts w:cstheme="minorHAnsi"/>
          <w:lang w:val="en-US"/>
        </w:rPr>
        <w:t>In]In-DOTA-</w:t>
      </w:r>
      <w:r w:rsidRPr="00290914">
        <w:rPr>
          <w:lang w:val="en-US"/>
        </w:rPr>
        <w:t xml:space="preserve">hG250 in SCCNij153 </w:t>
      </w:r>
      <w:r w:rsidRPr="00290914">
        <w:rPr>
          <w:rFonts w:cstheme="minorHAnsi"/>
          <w:lang w:val="en-US"/>
        </w:rPr>
        <w:t xml:space="preserve">tumor-bearing </w:t>
      </w:r>
      <w:r w:rsidR="00E30490" w:rsidRPr="00290914">
        <w:rPr>
          <w:rFonts w:cstheme="minorHAnsi"/>
          <w:lang w:val="en-US"/>
        </w:rPr>
        <w:t xml:space="preserve">BALB/c </w:t>
      </w:r>
      <w:r w:rsidR="00B652EC" w:rsidRPr="00290914">
        <w:rPr>
          <w:rFonts w:cstheme="minorHAnsi"/>
          <w:lang w:val="en-US"/>
        </w:rPr>
        <w:t xml:space="preserve">nu/nu </w:t>
      </w:r>
      <w:r w:rsidRPr="00290914">
        <w:rPr>
          <w:rFonts w:cstheme="minorHAnsi"/>
          <w:lang w:val="en-US"/>
        </w:rPr>
        <w:t>mice</w:t>
      </w:r>
      <w:r w:rsidR="00B13331" w:rsidRPr="00290914">
        <w:rPr>
          <w:rFonts w:cstheme="minorHAnsi"/>
          <w:lang w:val="en-US"/>
        </w:rPr>
        <w:t xml:space="preserve"> (n=5/group)</w:t>
      </w:r>
      <w:r w:rsidRPr="00290914">
        <w:rPr>
          <w:rFonts w:cstheme="minorHAnsi"/>
          <w:lang w:val="en-US"/>
        </w:rPr>
        <w:t xml:space="preserve"> at 1, 2, 3 and 7 days p.i.. Data represent mean </w:t>
      </w:r>
      <w:r w:rsidR="00DE41E6" w:rsidRPr="00290914">
        <w:rPr>
          <w:rFonts w:cstheme="minorHAnsi"/>
          <w:lang w:val="en-US"/>
        </w:rPr>
        <w:t xml:space="preserve">± SD of </w:t>
      </w:r>
      <w:r w:rsidRPr="00290914">
        <w:rPr>
          <w:rFonts w:cstheme="minorHAnsi"/>
          <w:lang w:val="en-US"/>
        </w:rPr>
        <w:t xml:space="preserve">tissue uptake </w:t>
      </w:r>
      <w:r w:rsidR="00DE41E6" w:rsidRPr="00290914">
        <w:rPr>
          <w:rFonts w:cstheme="minorHAnsi"/>
          <w:lang w:val="en-US"/>
        </w:rPr>
        <w:t>expressed as percentage of injected activity</w:t>
      </w:r>
      <w:r w:rsidRPr="00290914">
        <w:rPr>
          <w:rFonts w:cstheme="minorHAnsi"/>
          <w:lang w:val="en-US"/>
        </w:rPr>
        <w:t xml:space="preserve"> </w:t>
      </w:r>
      <w:r w:rsidR="00DE41E6" w:rsidRPr="00290914">
        <w:rPr>
          <w:rFonts w:cstheme="minorHAnsi"/>
          <w:lang w:val="en-US"/>
        </w:rPr>
        <w:t>per gram (</w:t>
      </w:r>
      <w:r w:rsidRPr="00290914">
        <w:rPr>
          <w:rFonts w:cstheme="minorHAnsi"/>
          <w:lang w:val="en-US"/>
        </w:rPr>
        <w:t>%IA/g</w:t>
      </w:r>
      <w:r w:rsidR="00DE41E6" w:rsidRPr="00290914">
        <w:rPr>
          <w:rFonts w:cstheme="minorHAnsi"/>
          <w:lang w:val="en-US"/>
        </w:rPr>
        <w:t>)</w:t>
      </w:r>
      <w:r w:rsidRPr="00290914">
        <w:rPr>
          <w:rFonts w:cstheme="minorHAnsi"/>
          <w:lang w:val="en-US"/>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05"/>
        <w:gridCol w:w="1805"/>
        <w:gridCol w:w="1805"/>
        <w:gridCol w:w="1805"/>
        <w:gridCol w:w="1806"/>
      </w:tblGrid>
      <w:tr w:rsidR="00F81341" w:rsidRPr="006D3D27" w14:paraId="6DDD707E" w14:textId="477D91BA" w:rsidTr="007D4EDB">
        <w:tc>
          <w:tcPr>
            <w:tcW w:w="1805" w:type="dxa"/>
          </w:tcPr>
          <w:p w14:paraId="09186307" w14:textId="77777777" w:rsidR="00F81341" w:rsidRPr="006D3D27" w:rsidRDefault="00F81341" w:rsidP="00AF6412">
            <w:pPr>
              <w:jc w:val="both"/>
              <w:rPr>
                <w:rFonts w:cstheme="minorHAnsi"/>
                <w:b/>
                <w:bCs/>
              </w:rPr>
            </w:pPr>
          </w:p>
        </w:tc>
        <w:tc>
          <w:tcPr>
            <w:tcW w:w="1805" w:type="dxa"/>
            <w:vAlign w:val="center"/>
          </w:tcPr>
          <w:p w14:paraId="079BC8A1" w14:textId="33300280" w:rsidR="00F81341" w:rsidRPr="006D3D27" w:rsidRDefault="00F81341" w:rsidP="007D4EDB">
            <w:pPr>
              <w:jc w:val="center"/>
              <w:rPr>
                <w:rFonts w:cstheme="minorHAnsi"/>
              </w:rPr>
            </w:pPr>
            <w:r w:rsidRPr="006D3D27">
              <w:rPr>
                <w:rFonts w:cstheme="minorHAnsi"/>
              </w:rPr>
              <w:t>1 day p.i.</w:t>
            </w:r>
          </w:p>
        </w:tc>
        <w:tc>
          <w:tcPr>
            <w:tcW w:w="1805" w:type="dxa"/>
            <w:vAlign w:val="center"/>
          </w:tcPr>
          <w:p w14:paraId="3F605659" w14:textId="27FAEED9" w:rsidR="00F81341" w:rsidRPr="006D3D27" w:rsidRDefault="00F81341" w:rsidP="007D4EDB">
            <w:pPr>
              <w:jc w:val="center"/>
              <w:rPr>
                <w:rFonts w:cstheme="minorHAnsi"/>
              </w:rPr>
            </w:pPr>
            <w:r w:rsidRPr="006D3D27">
              <w:rPr>
                <w:rFonts w:cstheme="minorHAnsi"/>
              </w:rPr>
              <w:t>2 days p.i.</w:t>
            </w:r>
          </w:p>
        </w:tc>
        <w:tc>
          <w:tcPr>
            <w:tcW w:w="1805" w:type="dxa"/>
            <w:vAlign w:val="center"/>
          </w:tcPr>
          <w:p w14:paraId="62E581DD" w14:textId="0C2496D8" w:rsidR="00F81341" w:rsidRPr="006D3D27" w:rsidRDefault="00F81341" w:rsidP="007D4EDB">
            <w:pPr>
              <w:jc w:val="center"/>
              <w:rPr>
                <w:rFonts w:cstheme="minorHAnsi"/>
              </w:rPr>
            </w:pPr>
            <w:r w:rsidRPr="006D3D27">
              <w:rPr>
                <w:rFonts w:cstheme="minorHAnsi"/>
              </w:rPr>
              <w:t>3 days p.i.</w:t>
            </w:r>
          </w:p>
        </w:tc>
        <w:tc>
          <w:tcPr>
            <w:tcW w:w="1806" w:type="dxa"/>
            <w:vAlign w:val="center"/>
          </w:tcPr>
          <w:p w14:paraId="374C6AFB" w14:textId="72CD5245" w:rsidR="00F81341" w:rsidRPr="006D3D27" w:rsidRDefault="00F81341" w:rsidP="007D4EDB">
            <w:pPr>
              <w:jc w:val="center"/>
              <w:rPr>
                <w:rFonts w:cstheme="minorHAnsi"/>
              </w:rPr>
            </w:pPr>
            <w:r w:rsidRPr="006D3D27">
              <w:rPr>
                <w:rFonts w:cstheme="minorHAnsi"/>
              </w:rPr>
              <w:t>7 days p.i.</w:t>
            </w:r>
          </w:p>
        </w:tc>
      </w:tr>
      <w:tr w:rsidR="00F81341" w:rsidRPr="006D3D27" w14:paraId="20AF72F4" w14:textId="09B0F3EE" w:rsidTr="007D4EDB">
        <w:tc>
          <w:tcPr>
            <w:tcW w:w="1805" w:type="dxa"/>
          </w:tcPr>
          <w:p w14:paraId="63317BA5" w14:textId="77777777" w:rsidR="00F81341" w:rsidRPr="006D3D27" w:rsidRDefault="00F81341" w:rsidP="00AF6412">
            <w:pPr>
              <w:jc w:val="both"/>
              <w:rPr>
                <w:rFonts w:cstheme="minorHAnsi"/>
                <w:b/>
                <w:bCs/>
              </w:rPr>
            </w:pPr>
            <w:r w:rsidRPr="006D3D27">
              <w:rPr>
                <w:rFonts w:cstheme="minorHAnsi"/>
                <w:b/>
                <w:bCs/>
              </w:rPr>
              <w:t>Blood</w:t>
            </w:r>
          </w:p>
        </w:tc>
        <w:tc>
          <w:tcPr>
            <w:tcW w:w="1805" w:type="dxa"/>
            <w:vAlign w:val="center"/>
          </w:tcPr>
          <w:p w14:paraId="7C615C1A" w14:textId="49BB02DF" w:rsidR="00F81341" w:rsidRPr="006D3D27" w:rsidRDefault="00974C5A" w:rsidP="007D4EDB">
            <w:pPr>
              <w:jc w:val="center"/>
              <w:rPr>
                <w:rFonts w:cstheme="minorHAnsi"/>
              </w:rPr>
            </w:pPr>
            <w:r w:rsidRPr="006D3D27">
              <w:rPr>
                <w:rFonts w:cstheme="minorHAnsi"/>
              </w:rPr>
              <w:t xml:space="preserve">20.1 </w:t>
            </w:r>
            <w:r w:rsidR="00F81341" w:rsidRPr="006D3D27">
              <w:rPr>
                <w:rFonts w:cstheme="minorHAnsi"/>
              </w:rPr>
              <w:t>±</w:t>
            </w:r>
            <w:r w:rsidRPr="006D3D27">
              <w:rPr>
                <w:rFonts w:cstheme="minorHAnsi"/>
              </w:rPr>
              <w:t xml:space="preserve"> 1.7</w:t>
            </w:r>
          </w:p>
        </w:tc>
        <w:tc>
          <w:tcPr>
            <w:tcW w:w="1805" w:type="dxa"/>
            <w:vAlign w:val="center"/>
          </w:tcPr>
          <w:p w14:paraId="3E17589E" w14:textId="5A9B6A04" w:rsidR="00F81341" w:rsidRPr="006D3D27" w:rsidRDefault="00974C5A" w:rsidP="007D4EDB">
            <w:pPr>
              <w:jc w:val="center"/>
              <w:rPr>
                <w:rFonts w:cstheme="minorHAnsi"/>
              </w:rPr>
            </w:pPr>
            <w:r w:rsidRPr="006D3D27">
              <w:rPr>
                <w:rFonts w:cstheme="minorHAnsi"/>
              </w:rPr>
              <w:t>18.9 ± 2.3</w:t>
            </w:r>
          </w:p>
        </w:tc>
        <w:tc>
          <w:tcPr>
            <w:tcW w:w="1805" w:type="dxa"/>
            <w:vAlign w:val="center"/>
          </w:tcPr>
          <w:p w14:paraId="264598CB" w14:textId="32209348" w:rsidR="00F81341" w:rsidRPr="006D3D27" w:rsidRDefault="00974C5A" w:rsidP="007D4EDB">
            <w:pPr>
              <w:jc w:val="center"/>
              <w:rPr>
                <w:rFonts w:cstheme="minorHAnsi"/>
              </w:rPr>
            </w:pPr>
            <w:r w:rsidRPr="006D3D27">
              <w:rPr>
                <w:rFonts w:cstheme="minorHAnsi"/>
              </w:rPr>
              <w:t>16.5 ± 3.1</w:t>
            </w:r>
          </w:p>
        </w:tc>
        <w:tc>
          <w:tcPr>
            <w:tcW w:w="1806" w:type="dxa"/>
            <w:vAlign w:val="center"/>
          </w:tcPr>
          <w:p w14:paraId="648AB5A5" w14:textId="5F506D0A" w:rsidR="00F81341" w:rsidRPr="006D3D27" w:rsidRDefault="00A92168" w:rsidP="007D4EDB">
            <w:pPr>
              <w:jc w:val="center"/>
              <w:rPr>
                <w:rFonts w:cstheme="minorHAnsi"/>
              </w:rPr>
            </w:pPr>
            <w:r w:rsidRPr="006D3D27">
              <w:rPr>
                <w:rFonts w:cstheme="minorHAnsi"/>
              </w:rPr>
              <w:t>9.7 ± 2.7</w:t>
            </w:r>
          </w:p>
        </w:tc>
      </w:tr>
      <w:tr w:rsidR="00F81341" w:rsidRPr="006D3D27" w14:paraId="6AE2C1FB" w14:textId="38676005" w:rsidTr="007D4EDB">
        <w:tc>
          <w:tcPr>
            <w:tcW w:w="1805" w:type="dxa"/>
          </w:tcPr>
          <w:p w14:paraId="05D9AE0C" w14:textId="7AF10165" w:rsidR="00F81341" w:rsidRPr="006D3D27" w:rsidRDefault="009A13B4" w:rsidP="00AF6412">
            <w:pPr>
              <w:jc w:val="both"/>
              <w:rPr>
                <w:rFonts w:cstheme="minorHAnsi"/>
                <w:b/>
                <w:bCs/>
              </w:rPr>
            </w:pPr>
            <w:r w:rsidRPr="006D3D27">
              <w:rPr>
                <w:rFonts w:cstheme="minorHAnsi"/>
                <w:b/>
                <w:bCs/>
              </w:rPr>
              <w:t>Tumor</w:t>
            </w:r>
          </w:p>
        </w:tc>
        <w:tc>
          <w:tcPr>
            <w:tcW w:w="1805" w:type="dxa"/>
            <w:vAlign w:val="center"/>
          </w:tcPr>
          <w:p w14:paraId="0AF6A6B4" w14:textId="0341A723" w:rsidR="00F81341" w:rsidRPr="006D3D27" w:rsidRDefault="009A13B4" w:rsidP="007D4EDB">
            <w:pPr>
              <w:jc w:val="center"/>
              <w:rPr>
                <w:rFonts w:cstheme="minorHAnsi"/>
              </w:rPr>
            </w:pPr>
            <w:r w:rsidRPr="006D3D27">
              <w:rPr>
                <w:rFonts w:cstheme="minorHAnsi"/>
              </w:rPr>
              <w:t>15.4 ± 6.9</w:t>
            </w:r>
          </w:p>
        </w:tc>
        <w:tc>
          <w:tcPr>
            <w:tcW w:w="1805" w:type="dxa"/>
            <w:vAlign w:val="center"/>
          </w:tcPr>
          <w:p w14:paraId="3365FE8A" w14:textId="5AE4595E" w:rsidR="00F81341" w:rsidRPr="006D3D27" w:rsidRDefault="009A13B4" w:rsidP="007D4EDB">
            <w:pPr>
              <w:jc w:val="center"/>
              <w:rPr>
                <w:rFonts w:cstheme="minorHAnsi"/>
              </w:rPr>
            </w:pPr>
            <w:r w:rsidRPr="006D3D27">
              <w:rPr>
                <w:rFonts w:cstheme="minorHAnsi"/>
              </w:rPr>
              <w:t>20.4 ± 5.9</w:t>
            </w:r>
          </w:p>
        </w:tc>
        <w:tc>
          <w:tcPr>
            <w:tcW w:w="1805" w:type="dxa"/>
            <w:vAlign w:val="center"/>
          </w:tcPr>
          <w:p w14:paraId="3B044007" w14:textId="0B61DD55" w:rsidR="00F81341" w:rsidRPr="006D3D27" w:rsidRDefault="009A13B4" w:rsidP="007D4EDB">
            <w:pPr>
              <w:jc w:val="center"/>
              <w:rPr>
                <w:rFonts w:cstheme="minorHAnsi"/>
              </w:rPr>
            </w:pPr>
            <w:r w:rsidRPr="006D3D27">
              <w:rPr>
                <w:rFonts w:cstheme="minorHAnsi"/>
              </w:rPr>
              <w:t>25.4 ± 5.0</w:t>
            </w:r>
          </w:p>
        </w:tc>
        <w:tc>
          <w:tcPr>
            <w:tcW w:w="1806" w:type="dxa"/>
            <w:vAlign w:val="center"/>
          </w:tcPr>
          <w:p w14:paraId="70DB7AED" w14:textId="0DBD6815" w:rsidR="00F81341" w:rsidRPr="006D3D27" w:rsidRDefault="00324722" w:rsidP="007D4EDB">
            <w:pPr>
              <w:jc w:val="center"/>
              <w:rPr>
                <w:rFonts w:cstheme="minorHAnsi"/>
              </w:rPr>
            </w:pPr>
            <w:r w:rsidRPr="006D3D27">
              <w:rPr>
                <w:rFonts w:cstheme="minorHAnsi"/>
              </w:rPr>
              <w:t>25.3 ± 4.6</w:t>
            </w:r>
          </w:p>
        </w:tc>
      </w:tr>
      <w:tr w:rsidR="00F81341" w:rsidRPr="006D3D27" w14:paraId="7003DEB9" w14:textId="2F07D182" w:rsidTr="007D4EDB">
        <w:tc>
          <w:tcPr>
            <w:tcW w:w="1805" w:type="dxa"/>
          </w:tcPr>
          <w:p w14:paraId="1838AFD3" w14:textId="3768F319" w:rsidR="00F81341" w:rsidRPr="006D3D27" w:rsidRDefault="009A13B4" w:rsidP="00AF6412">
            <w:pPr>
              <w:jc w:val="both"/>
              <w:rPr>
                <w:rFonts w:cstheme="minorHAnsi"/>
                <w:b/>
                <w:bCs/>
              </w:rPr>
            </w:pPr>
            <w:r w:rsidRPr="006D3D27">
              <w:rPr>
                <w:rFonts w:cstheme="minorHAnsi"/>
                <w:b/>
                <w:bCs/>
              </w:rPr>
              <w:t>Liver</w:t>
            </w:r>
          </w:p>
        </w:tc>
        <w:tc>
          <w:tcPr>
            <w:tcW w:w="1805" w:type="dxa"/>
            <w:vAlign w:val="center"/>
          </w:tcPr>
          <w:p w14:paraId="51BDEC05" w14:textId="201EC35E" w:rsidR="00F81341" w:rsidRPr="006D3D27" w:rsidRDefault="009A13B4" w:rsidP="007D4EDB">
            <w:pPr>
              <w:jc w:val="center"/>
              <w:rPr>
                <w:rFonts w:cstheme="minorHAnsi"/>
              </w:rPr>
            </w:pPr>
            <w:r w:rsidRPr="006D3D27">
              <w:rPr>
                <w:rFonts w:cstheme="minorHAnsi"/>
              </w:rPr>
              <w:t>6.2 ± 1.0</w:t>
            </w:r>
          </w:p>
        </w:tc>
        <w:tc>
          <w:tcPr>
            <w:tcW w:w="1805" w:type="dxa"/>
            <w:vAlign w:val="center"/>
          </w:tcPr>
          <w:p w14:paraId="7E1468C2" w14:textId="29A239D2" w:rsidR="00F81341" w:rsidRPr="006D3D27" w:rsidRDefault="009A13B4" w:rsidP="007D4EDB">
            <w:pPr>
              <w:jc w:val="center"/>
              <w:rPr>
                <w:rFonts w:cstheme="minorHAnsi"/>
              </w:rPr>
            </w:pPr>
            <w:r w:rsidRPr="006D3D27">
              <w:rPr>
                <w:rFonts w:cstheme="minorHAnsi"/>
              </w:rPr>
              <w:t>6.5 ± 1.3</w:t>
            </w:r>
          </w:p>
        </w:tc>
        <w:tc>
          <w:tcPr>
            <w:tcW w:w="1805" w:type="dxa"/>
            <w:vAlign w:val="center"/>
          </w:tcPr>
          <w:p w14:paraId="38F38E80" w14:textId="6415F916" w:rsidR="00F81341" w:rsidRPr="006D3D27" w:rsidRDefault="009A13B4" w:rsidP="007D4EDB">
            <w:pPr>
              <w:jc w:val="center"/>
              <w:rPr>
                <w:rFonts w:cstheme="minorHAnsi"/>
              </w:rPr>
            </w:pPr>
            <w:r w:rsidRPr="006D3D27">
              <w:rPr>
                <w:rFonts w:cstheme="minorHAnsi"/>
              </w:rPr>
              <w:t>8.0 ± 1.3</w:t>
            </w:r>
          </w:p>
        </w:tc>
        <w:tc>
          <w:tcPr>
            <w:tcW w:w="1806" w:type="dxa"/>
            <w:vAlign w:val="center"/>
          </w:tcPr>
          <w:p w14:paraId="59FD21FF" w14:textId="7C658F9B" w:rsidR="00F81341" w:rsidRPr="006D3D27" w:rsidRDefault="00324722" w:rsidP="007D4EDB">
            <w:pPr>
              <w:jc w:val="center"/>
              <w:rPr>
                <w:rFonts w:cstheme="minorHAnsi"/>
              </w:rPr>
            </w:pPr>
            <w:r w:rsidRPr="006D3D27">
              <w:rPr>
                <w:rFonts w:cstheme="minorHAnsi"/>
              </w:rPr>
              <w:t>6.4 ± 0.9</w:t>
            </w:r>
          </w:p>
        </w:tc>
      </w:tr>
      <w:tr w:rsidR="00F81341" w:rsidRPr="006D3D27" w14:paraId="74B600C5" w14:textId="5F0E0F33" w:rsidTr="007D4EDB">
        <w:tc>
          <w:tcPr>
            <w:tcW w:w="1805" w:type="dxa"/>
          </w:tcPr>
          <w:p w14:paraId="5F844FF9" w14:textId="28DF695A" w:rsidR="00F81341" w:rsidRPr="006D3D27" w:rsidRDefault="009A13B4" w:rsidP="00AF6412">
            <w:pPr>
              <w:jc w:val="both"/>
              <w:rPr>
                <w:rFonts w:cstheme="minorHAnsi"/>
                <w:b/>
                <w:bCs/>
              </w:rPr>
            </w:pPr>
            <w:r w:rsidRPr="006D3D27">
              <w:rPr>
                <w:rFonts w:cstheme="minorHAnsi"/>
                <w:b/>
                <w:bCs/>
              </w:rPr>
              <w:t>Kidney</w:t>
            </w:r>
          </w:p>
        </w:tc>
        <w:tc>
          <w:tcPr>
            <w:tcW w:w="1805" w:type="dxa"/>
            <w:vAlign w:val="center"/>
          </w:tcPr>
          <w:p w14:paraId="71FCEB88" w14:textId="52AFA929" w:rsidR="00F81341" w:rsidRPr="006D3D27" w:rsidRDefault="009A13B4" w:rsidP="007D4EDB">
            <w:pPr>
              <w:jc w:val="center"/>
              <w:rPr>
                <w:rFonts w:cstheme="minorHAnsi"/>
              </w:rPr>
            </w:pPr>
            <w:r w:rsidRPr="006D3D27">
              <w:rPr>
                <w:rFonts w:cstheme="minorHAnsi"/>
              </w:rPr>
              <w:t>4.9 ± 0.7</w:t>
            </w:r>
          </w:p>
        </w:tc>
        <w:tc>
          <w:tcPr>
            <w:tcW w:w="1805" w:type="dxa"/>
            <w:vAlign w:val="center"/>
          </w:tcPr>
          <w:p w14:paraId="0EE4A5B6" w14:textId="6B2B5DB9" w:rsidR="00F81341" w:rsidRPr="006D3D27" w:rsidRDefault="009A13B4" w:rsidP="007D4EDB">
            <w:pPr>
              <w:jc w:val="center"/>
              <w:rPr>
                <w:rFonts w:cstheme="minorHAnsi"/>
              </w:rPr>
            </w:pPr>
            <w:r w:rsidRPr="006D3D27">
              <w:rPr>
                <w:rFonts w:cstheme="minorHAnsi"/>
              </w:rPr>
              <w:t>4.8 ± 0.5</w:t>
            </w:r>
          </w:p>
        </w:tc>
        <w:tc>
          <w:tcPr>
            <w:tcW w:w="1805" w:type="dxa"/>
            <w:vAlign w:val="center"/>
          </w:tcPr>
          <w:p w14:paraId="2C376CBB" w14:textId="1E10CF34" w:rsidR="00F81341" w:rsidRPr="006D3D27" w:rsidRDefault="009A13B4" w:rsidP="007D4EDB">
            <w:pPr>
              <w:jc w:val="center"/>
              <w:rPr>
                <w:rFonts w:cstheme="minorHAnsi"/>
              </w:rPr>
            </w:pPr>
            <w:r w:rsidRPr="006D3D27">
              <w:rPr>
                <w:rFonts w:cstheme="minorHAnsi"/>
              </w:rPr>
              <w:t>4.3 ± 0.8</w:t>
            </w:r>
          </w:p>
        </w:tc>
        <w:tc>
          <w:tcPr>
            <w:tcW w:w="1806" w:type="dxa"/>
            <w:vAlign w:val="center"/>
          </w:tcPr>
          <w:p w14:paraId="3969F005" w14:textId="3EF2E630" w:rsidR="00F81341" w:rsidRPr="006D3D27" w:rsidRDefault="00324722" w:rsidP="007D4EDB">
            <w:pPr>
              <w:jc w:val="center"/>
              <w:rPr>
                <w:rFonts w:cstheme="minorHAnsi"/>
              </w:rPr>
            </w:pPr>
            <w:r w:rsidRPr="006D3D27">
              <w:rPr>
                <w:rFonts w:cstheme="minorHAnsi"/>
              </w:rPr>
              <w:t>3.0 ± 0.4</w:t>
            </w:r>
          </w:p>
        </w:tc>
      </w:tr>
      <w:tr w:rsidR="00F81341" w:rsidRPr="006D3D27" w14:paraId="7FC1D5CB" w14:textId="3029B726" w:rsidTr="007D4EDB">
        <w:tc>
          <w:tcPr>
            <w:tcW w:w="1805" w:type="dxa"/>
          </w:tcPr>
          <w:p w14:paraId="0548749D" w14:textId="48491A98" w:rsidR="00F81341" w:rsidRPr="006D3D27" w:rsidRDefault="009A13B4" w:rsidP="00AF6412">
            <w:pPr>
              <w:jc w:val="both"/>
              <w:rPr>
                <w:rFonts w:cstheme="minorHAnsi"/>
                <w:b/>
                <w:bCs/>
              </w:rPr>
            </w:pPr>
            <w:r w:rsidRPr="006D3D27">
              <w:rPr>
                <w:rFonts w:cstheme="minorHAnsi"/>
                <w:b/>
                <w:bCs/>
              </w:rPr>
              <w:t>Heart</w:t>
            </w:r>
          </w:p>
        </w:tc>
        <w:tc>
          <w:tcPr>
            <w:tcW w:w="1805" w:type="dxa"/>
            <w:vAlign w:val="center"/>
          </w:tcPr>
          <w:p w14:paraId="47AE6601" w14:textId="784D3864" w:rsidR="00F81341" w:rsidRPr="006D3D27" w:rsidRDefault="009A13B4" w:rsidP="007D4EDB">
            <w:pPr>
              <w:jc w:val="center"/>
              <w:rPr>
                <w:rFonts w:cstheme="minorHAnsi"/>
              </w:rPr>
            </w:pPr>
            <w:r w:rsidRPr="006D3D27">
              <w:rPr>
                <w:rFonts w:cstheme="minorHAnsi"/>
              </w:rPr>
              <w:t>4.5 ± 0.6</w:t>
            </w:r>
          </w:p>
        </w:tc>
        <w:tc>
          <w:tcPr>
            <w:tcW w:w="1805" w:type="dxa"/>
            <w:vAlign w:val="center"/>
          </w:tcPr>
          <w:p w14:paraId="088C0C55" w14:textId="14C1DFC2" w:rsidR="00F81341" w:rsidRPr="006D3D27" w:rsidRDefault="009A13B4" w:rsidP="007D4EDB">
            <w:pPr>
              <w:jc w:val="center"/>
              <w:rPr>
                <w:rFonts w:cstheme="minorHAnsi"/>
              </w:rPr>
            </w:pPr>
            <w:r w:rsidRPr="006D3D27">
              <w:rPr>
                <w:rFonts w:cstheme="minorHAnsi"/>
              </w:rPr>
              <w:t>4.8 ± 0.5</w:t>
            </w:r>
          </w:p>
        </w:tc>
        <w:tc>
          <w:tcPr>
            <w:tcW w:w="1805" w:type="dxa"/>
            <w:vAlign w:val="center"/>
          </w:tcPr>
          <w:p w14:paraId="40DBC6E9" w14:textId="3A5C5047" w:rsidR="00F81341" w:rsidRPr="006D3D27" w:rsidRDefault="009A13B4" w:rsidP="007D4EDB">
            <w:pPr>
              <w:jc w:val="center"/>
              <w:rPr>
                <w:rFonts w:cstheme="minorHAnsi"/>
              </w:rPr>
            </w:pPr>
            <w:r w:rsidRPr="006D3D27">
              <w:rPr>
                <w:rFonts w:cstheme="minorHAnsi"/>
              </w:rPr>
              <w:t>4.0 ± 1.1</w:t>
            </w:r>
          </w:p>
        </w:tc>
        <w:tc>
          <w:tcPr>
            <w:tcW w:w="1806" w:type="dxa"/>
            <w:vAlign w:val="center"/>
          </w:tcPr>
          <w:p w14:paraId="4B6403A5" w14:textId="205F46CF" w:rsidR="00F81341" w:rsidRPr="006D3D27" w:rsidRDefault="00324722" w:rsidP="007D4EDB">
            <w:pPr>
              <w:jc w:val="center"/>
              <w:rPr>
                <w:rFonts w:cstheme="minorHAnsi"/>
              </w:rPr>
            </w:pPr>
            <w:r w:rsidRPr="006D3D27">
              <w:rPr>
                <w:rFonts w:cstheme="minorHAnsi"/>
              </w:rPr>
              <w:t>2.7 ± 0.8</w:t>
            </w:r>
          </w:p>
        </w:tc>
      </w:tr>
      <w:tr w:rsidR="00F81341" w:rsidRPr="006D3D27" w14:paraId="59B52C2E" w14:textId="2664BCB7" w:rsidTr="007D4EDB">
        <w:tc>
          <w:tcPr>
            <w:tcW w:w="1805" w:type="dxa"/>
          </w:tcPr>
          <w:p w14:paraId="1907E777" w14:textId="3C52B0E7" w:rsidR="00F81341" w:rsidRPr="006D3D27" w:rsidRDefault="009A13B4" w:rsidP="00AF6412">
            <w:pPr>
              <w:jc w:val="both"/>
              <w:rPr>
                <w:rFonts w:cstheme="minorHAnsi"/>
                <w:b/>
                <w:bCs/>
              </w:rPr>
            </w:pPr>
            <w:r w:rsidRPr="006D3D27">
              <w:rPr>
                <w:rFonts w:cstheme="minorHAnsi"/>
                <w:b/>
                <w:bCs/>
              </w:rPr>
              <w:t>Lung</w:t>
            </w:r>
          </w:p>
        </w:tc>
        <w:tc>
          <w:tcPr>
            <w:tcW w:w="1805" w:type="dxa"/>
            <w:vAlign w:val="center"/>
          </w:tcPr>
          <w:p w14:paraId="5F478098" w14:textId="3A39EFA2" w:rsidR="00F81341" w:rsidRPr="006D3D27" w:rsidRDefault="009A13B4" w:rsidP="007D4EDB">
            <w:pPr>
              <w:jc w:val="center"/>
              <w:rPr>
                <w:rFonts w:cstheme="minorHAnsi"/>
              </w:rPr>
            </w:pPr>
            <w:r w:rsidRPr="006D3D27">
              <w:rPr>
                <w:rFonts w:cstheme="minorHAnsi"/>
              </w:rPr>
              <w:t>7.9 ± 1.5</w:t>
            </w:r>
          </w:p>
        </w:tc>
        <w:tc>
          <w:tcPr>
            <w:tcW w:w="1805" w:type="dxa"/>
            <w:vAlign w:val="center"/>
          </w:tcPr>
          <w:p w14:paraId="551D222E" w14:textId="604C3525" w:rsidR="00F81341" w:rsidRPr="006D3D27" w:rsidRDefault="009A13B4" w:rsidP="007D4EDB">
            <w:pPr>
              <w:jc w:val="center"/>
              <w:rPr>
                <w:rFonts w:cstheme="minorHAnsi"/>
              </w:rPr>
            </w:pPr>
            <w:r w:rsidRPr="006D3D27">
              <w:rPr>
                <w:rFonts w:cstheme="minorHAnsi"/>
              </w:rPr>
              <w:t>6.7 ± 1.1</w:t>
            </w:r>
          </w:p>
        </w:tc>
        <w:tc>
          <w:tcPr>
            <w:tcW w:w="1805" w:type="dxa"/>
            <w:vAlign w:val="center"/>
          </w:tcPr>
          <w:p w14:paraId="4BD99344" w14:textId="5AFB2CB7" w:rsidR="00F81341" w:rsidRPr="006D3D27" w:rsidRDefault="009A13B4" w:rsidP="007D4EDB">
            <w:pPr>
              <w:jc w:val="center"/>
              <w:rPr>
                <w:rFonts w:cstheme="minorHAnsi"/>
              </w:rPr>
            </w:pPr>
            <w:r w:rsidRPr="006D3D27">
              <w:rPr>
                <w:rFonts w:cstheme="minorHAnsi"/>
              </w:rPr>
              <w:t>6.5 ± 1.3</w:t>
            </w:r>
          </w:p>
        </w:tc>
        <w:tc>
          <w:tcPr>
            <w:tcW w:w="1806" w:type="dxa"/>
            <w:vAlign w:val="center"/>
          </w:tcPr>
          <w:p w14:paraId="01A877A6" w14:textId="12C753DD" w:rsidR="00F81341" w:rsidRPr="006D3D27" w:rsidRDefault="00324722" w:rsidP="007D4EDB">
            <w:pPr>
              <w:jc w:val="center"/>
              <w:rPr>
                <w:rFonts w:cstheme="minorHAnsi"/>
              </w:rPr>
            </w:pPr>
            <w:r w:rsidRPr="006D3D27">
              <w:rPr>
                <w:rFonts w:cstheme="minorHAnsi"/>
              </w:rPr>
              <w:t>4.4 ± 0.9</w:t>
            </w:r>
          </w:p>
        </w:tc>
      </w:tr>
      <w:tr w:rsidR="00F81341" w:rsidRPr="006D3D27" w14:paraId="12CA7F7E" w14:textId="3702D380" w:rsidTr="007D4EDB">
        <w:tc>
          <w:tcPr>
            <w:tcW w:w="1805" w:type="dxa"/>
          </w:tcPr>
          <w:p w14:paraId="166CC904" w14:textId="17CC578F" w:rsidR="00F81341" w:rsidRPr="006D3D27" w:rsidRDefault="009A13B4" w:rsidP="00AF6412">
            <w:pPr>
              <w:jc w:val="both"/>
              <w:rPr>
                <w:rFonts w:cstheme="minorHAnsi"/>
                <w:b/>
                <w:bCs/>
              </w:rPr>
            </w:pPr>
            <w:r w:rsidRPr="006D3D27">
              <w:rPr>
                <w:rFonts w:cstheme="minorHAnsi"/>
                <w:b/>
                <w:bCs/>
              </w:rPr>
              <w:t>Brown Fat</w:t>
            </w:r>
          </w:p>
        </w:tc>
        <w:tc>
          <w:tcPr>
            <w:tcW w:w="1805" w:type="dxa"/>
            <w:vAlign w:val="center"/>
          </w:tcPr>
          <w:p w14:paraId="66684BEF" w14:textId="4161B17B" w:rsidR="00F81341" w:rsidRPr="006D3D27" w:rsidRDefault="009A13B4" w:rsidP="007D4EDB">
            <w:pPr>
              <w:jc w:val="center"/>
              <w:rPr>
                <w:rFonts w:cstheme="minorHAnsi"/>
              </w:rPr>
            </w:pPr>
            <w:r w:rsidRPr="006D3D27">
              <w:rPr>
                <w:rFonts w:cstheme="minorHAnsi"/>
              </w:rPr>
              <w:t>4.4 ± 0.5</w:t>
            </w:r>
          </w:p>
        </w:tc>
        <w:tc>
          <w:tcPr>
            <w:tcW w:w="1805" w:type="dxa"/>
            <w:vAlign w:val="center"/>
          </w:tcPr>
          <w:p w14:paraId="4A35F37B" w14:textId="01E9D974" w:rsidR="00F81341" w:rsidRPr="006D3D27" w:rsidRDefault="009A13B4" w:rsidP="007D4EDB">
            <w:pPr>
              <w:jc w:val="center"/>
              <w:rPr>
                <w:rFonts w:cstheme="minorHAnsi"/>
              </w:rPr>
            </w:pPr>
            <w:r w:rsidRPr="006D3D27">
              <w:rPr>
                <w:rFonts w:cstheme="minorHAnsi"/>
              </w:rPr>
              <w:t>5.0 ± 1.0</w:t>
            </w:r>
          </w:p>
        </w:tc>
        <w:tc>
          <w:tcPr>
            <w:tcW w:w="1805" w:type="dxa"/>
            <w:vAlign w:val="center"/>
          </w:tcPr>
          <w:p w14:paraId="3D4BB128" w14:textId="58835BFC" w:rsidR="00F81341" w:rsidRPr="006D3D27" w:rsidRDefault="009A13B4" w:rsidP="007D4EDB">
            <w:pPr>
              <w:jc w:val="center"/>
              <w:rPr>
                <w:rFonts w:cstheme="minorHAnsi"/>
              </w:rPr>
            </w:pPr>
            <w:r w:rsidRPr="006D3D27">
              <w:rPr>
                <w:rFonts w:cstheme="minorHAnsi"/>
              </w:rPr>
              <w:t>4.2 ± 0.8</w:t>
            </w:r>
          </w:p>
        </w:tc>
        <w:tc>
          <w:tcPr>
            <w:tcW w:w="1806" w:type="dxa"/>
            <w:vAlign w:val="center"/>
          </w:tcPr>
          <w:p w14:paraId="0278B830" w14:textId="4F662D72" w:rsidR="00F81341" w:rsidRPr="006D3D27" w:rsidRDefault="00324722" w:rsidP="007D4EDB">
            <w:pPr>
              <w:jc w:val="center"/>
              <w:rPr>
                <w:rFonts w:cstheme="minorHAnsi"/>
              </w:rPr>
            </w:pPr>
            <w:r w:rsidRPr="006D3D27">
              <w:rPr>
                <w:rFonts w:cstheme="minorHAnsi"/>
              </w:rPr>
              <w:t>2.5 ± 0.4</w:t>
            </w:r>
          </w:p>
        </w:tc>
      </w:tr>
      <w:tr w:rsidR="00F81341" w:rsidRPr="006D3D27" w14:paraId="30C13C01" w14:textId="6C3EAA7A" w:rsidTr="007D4EDB">
        <w:tc>
          <w:tcPr>
            <w:tcW w:w="1805" w:type="dxa"/>
          </w:tcPr>
          <w:p w14:paraId="7D89B506" w14:textId="5AA46275" w:rsidR="00F81341" w:rsidRPr="006D3D27" w:rsidRDefault="009A13B4" w:rsidP="00AF6412">
            <w:pPr>
              <w:jc w:val="both"/>
              <w:rPr>
                <w:rFonts w:cstheme="minorHAnsi"/>
                <w:b/>
                <w:bCs/>
              </w:rPr>
            </w:pPr>
            <w:r w:rsidRPr="006D3D27">
              <w:rPr>
                <w:rFonts w:cstheme="minorHAnsi"/>
                <w:b/>
                <w:bCs/>
              </w:rPr>
              <w:t>Salivary gland</w:t>
            </w:r>
          </w:p>
        </w:tc>
        <w:tc>
          <w:tcPr>
            <w:tcW w:w="1805" w:type="dxa"/>
            <w:vAlign w:val="center"/>
          </w:tcPr>
          <w:p w14:paraId="26F2A67C" w14:textId="62DBF61B" w:rsidR="00F81341" w:rsidRPr="006D3D27" w:rsidRDefault="009A13B4" w:rsidP="007D4EDB">
            <w:pPr>
              <w:jc w:val="center"/>
              <w:rPr>
                <w:rFonts w:cstheme="minorHAnsi"/>
              </w:rPr>
            </w:pPr>
            <w:r w:rsidRPr="006D3D27">
              <w:rPr>
                <w:rFonts w:cstheme="minorHAnsi"/>
              </w:rPr>
              <w:t>5.8 ± 0.9</w:t>
            </w:r>
          </w:p>
        </w:tc>
        <w:tc>
          <w:tcPr>
            <w:tcW w:w="1805" w:type="dxa"/>
            <w:vAlign w:val="center"/>
          </w:tcPr>
          <w:p w14:paraId="45E9ADE6" w14:textId="7A7A21B4" w:rsidR="00F81341" w:rsidRPr="006D3D27" w:rsidRDefault="009A13B4" w:rsidP="007D4EDB">
            <w:pPr>
              <w:jc w:val="center"/>
              <w:rPr>
                <w:rFonts w:cstheme="minorHAnsi"/>
              </w:rPr>
            </w:pPr>
            <w:r w:rsidRPr="006D3D27">
              <w:rPr>
                <w:rFonts w:cstheme="minorHAnsi"/>
              </w:rPr>
              <w:t>5.8 ± 0.7</w:t>
            </w:r>
          </w:p>
        </w:tc>
        <w:tc>
          <w:tcPr>
            <w:tcW w:w="1805" w:type="dxa"/>
            <w:vAlign w:val="center"/>
          </w:tcPr>
          <w:p w14:paraId="4C9D5083" w14:textId="6F6CF93F" w:rsidR="00F81341" w:rsidRPr="006D3D27" w:rsidRDefault="009A13B4" w:rsidP="007D4EDB">
            <w:pPr>
              <w:jc w:val="center"/>
              <w:rPr>
                <w:rFonts w:cstheme="minorHAnsi"/>
              </w:rPr>
            </w:pPr>
            <w:r w:rsidRPr="006D3D27">
              <w:rPr>
                <w:rFonts w:cstheme="minorHAnsi"/>
              </w:rPr>
              <w:t>5.4 ± 1.1</w:t>
            </w:r>
          </w:p>
        </w:tc>
        <w:tc>
          <w:tcPr>
            <w:tcW w:w="1806" w:type="dxa"/>
            <w:vAlign w:val="center"/>
          </w:tcPr>
          <w:p w14:paraId="3B1F0E7F" w14:textId="45D7D98C" w:rsidR="00F81341" w:rsidRPr="006D3D27" w:rsidRDefault="00324722" w:rsidP="007D4EDB">
            <w:pPr>
              <w:jc w:val="center"/>
              <w:rPr>
                <w:rFonts w:cstheme="minorHAnsi"/>
              </w:rPr>
            </w:pPr>
            <w:r w:rsidRPr="006D3D27">
              <w:rPr>
                <w:rFonts w:cstheme="minorHAnsi"/>
              </w:rPr>
              <w:t>4.1 ± 2.0</w:t>
            </w:r>
          </w:p>
        </w:tc>
      </w:tr>
      <w:tr w:rsidR="00F81341" w:rsidRPr="006D3D27" w14:paraId="32DC503D" w14:textId="317BF894" w:rsidTr="007D4EDB">
        <w:tc>
          <w:tcPr>
            <w:tcW w:w="1805" w:type="dxa"/>
          </w:tcPr>
          <w:p w14:paraId="0027B7FA" w14:textId="01BDB3F2" w:rsidR="00F81341" w:rsidRPr="006D3D27" w:rsidRDefault="009A13B4" w:rsidP="00AF6412">
            <w:pPr>
              <w:jc w:val="both"/>
              <w:rPr>
                <w:rFonts w:cstheme="minorHAnsi"/>
                <w:b/>
                <w:bCs/>
              </w:rPr>
            </w:pPr>
            <w:r w:rsidRPr="006D3D27">
              <w:rPr>
                <w:rFonts w:cstheme="minorHAnsi"/>
                <w:b/>
                <w:bCs/>
              </w:rPr>
              <w:t>Stomach</w:t>
            </w:r>
          </w:p>
        </w:tc>
        <w:tc>
          <w:tcPr>
            <w:tcW w:w="1805" w:type="dxa"/>
            <w:vAlign w:val="center"/>
          </w:tcPr>
          <w:p w14:paraId="0EC99B7C" w14:textId="468D8B46" w:rsidR="00F81341" w:rsidRPr="006D3D27" w:rsidRDefault="009A13B4" w:rsidP="007D4EDB">
            <w:pPr>
              <w:jc w:val="center"/>
              <w:rPr>
                <w:rFonts w:cstheme="minorHAnsi"/>
              </w:rPr>
            </w:pPr>
            <w:r w:rsidRPr="006D3D27">
              <w:rPr>
                <w:rFonts w:cstheme="minorHAnsi"/>
              </w:rPr>
              <w:t>2.3 ± 0.4</w:t>
            </w:r>
          </w:p>
        </w:tc>
        <w:tc>
          <w:tcPr>
            <w:tcW w:w="1805" w:type="dxa"/>
            <w:vAlign w:val="center"/>
          </w:tcPr>
          <w:p w14:paraId="675E9739" w14:textId="19ED0764" w:rsidR="00F81341" w:rsidRPr="006D3D27" w:rsidRDefault="009A13B4" w:rsidP="007D4EDB">
            <w:pPr>
              <w:jc w:val="center"/>
              <w:rPr>
                <w:rFonts w:cstheme="minorHAnsi"/>
              </w:rPr>
            </w:pPr>
            <w:r w:rsidRPr="006D3D27">
              <w:rPr>
                <w:rFonts w:cstheme="minorHAnsi"/>
              </w:rPr>
              <w:t>2.4 ± 0.3</w:t>
            </w:r>
          </w:p>
        </w:tc>
        <w:tc>
          <w:tcPr>
            <w:tcW w:w="1805" w:type="dxa"/>
            <w:vAlign w:val="center"/>
          </w:tcPr>
          <w:p w14:paraId="45F33349" w14:textId="3E615852" w:rsidR="00F81341" w:rsidRPr="006D3D27" w:rsidRDefault="009A13B4" w:rsidP="007D4EDB">
            <w:pPr>
              <w:jc w:val="center"/>
              <w:rPr>
                <w:rFonts w:cstheme="minorHAnsi"/>
              </w:rPr>
            </w:pPr>
            <w:r w:rsidRPr="006D3D27">
              <w:rPr>
                <w:rFonts w:cstheme="minorHAnsi"/>
              </w:rPr>
              <w:t>2.2 ± 0.8</w:t>
            </w:r>
          </w:p>
        </w:tc>
        <w:tc>
          <w:tcPr>
            <w:tcW w:w="1806" w:type="dxa"/>
            <w:vAlign w:val="center"/>
          </w:tcPr>
          <w:p w14:paraId="7BFC0274" w14:textId="1CA97C13" w:rsidR="00F81341" w:rsidRPr="006D3D27" w:rsidRDefault="00324722" w:rsidP="007D4EDB">
            <w:pPr>
              <w:jc w:val="center"/>
              <w:rPr>
                <w:rFonts w:cstheme="minorHAnsi"/>
              </w:rPr>
            </w:pPr>
            <w:r w:rsidRPr="006D3D27">
              <w:rPr>
                <w:rFonts w:cstheme="minorHAnsi"/>
              </w:rPr>
              <w:t>1.5 ± 0.2</w:t>
            </w:r>
          </w:p>
        </w:tc>
      </w:tr>
      <w:tr w:rsidR="00F81341" w:rsidRPr="006D3D27" w14:paraId="407BFD7D" w14:textId="0DF7214B" w:rsidTr="007D4EDB">
        <w:tc>
          <w:tcPr>
            <w:tcW w:w="1805" w:type="dxa"/>
          </w:tcPr>
          <w:p w14:paraId="48FEFABE" w14:textId="463468E7" w:rsidR="00F81341" w:rsidRPr="006D3D27" w:rsidRDefault="009A13B4" w:rsidP="00AF6412">
            <w:pPr>
              <w:jc w:val="both"/>
              <w:rPr>
                <w:rFonts w:cstheme="minorHAnsi"/>
                <w:b/>
                <w:bCs/>
              </w:rPr>
            </w:pPr>
            <w:r w:rsidRPr="006D3D27">
              <w:rPr>
                <w:rFonts w:cstheme="minorHAnsi"/>
                <w:b/>
                <w:bCs/>
              </w:rPr>
              <w:t>Pancreas</w:t>
            </w:r>
          </w:p>
        </w:tc>
        <w:tc>
          <w:tcPr>
            <w:tcW w:w="1805" w:type="dxa"/>
            <w:vAlign w:val="center"/>
          </w:tcPr>
          <w:p w14:paraId="78E628E8" w14:textId="0C4A19FB" w:rsidR="00F81341" w:rsidRPr="006D3D27" w:rsidRDefault="009A13B4" w:rsidP="007D4EDB">
            <w:pPr>
              <w:jc w:val="center"/>
              <w:rPr>
                <w:rFonts w:cstheme="minorHAnsi"/>
              </w:rPr>
            </w:pPr>
            <w:r w:rsidRPr="006D3D27">
              <w:rPr>
                <w:rFonts w:cstheme="minorHAnsi"/>
              </w:rPr>
              <w:t>2.4 ± 0.4</w:t>
            </w:r>
          </w:p>
        </w:tc>
        <w:tc>
          <w:tcPr>
            <w:tcW w:w="1805" w:type="dxa"/>
            <w:vAlign w:val="center"/>
          </w:tcPr>
          <w:p w14:paraId="30BC3CFA" w14:textId="11154A29" w:rsidR="00F81341" w:rsidRPr="006D3D27" w:rsidRDefault="009A13B4" w:rsidP="007D4EDB">
            <w:pPr>
              <w:jc w:val="center"/>
              <w:rPr>
                <w:rFonts w:cstheme="minorHAnsi"/>
              </w:rPr>
            </w:pPr>
            <w:r w:rsidRPr="006D3D27">
              <w:rPr>
                <w:rFonts w:cstheme="minorHAnsi"/>
              </w:rPr>
              <w:t>2.2 ± 0.2</w:t>
            </w:r>
          </w:p>
        </w:tc>
        <w:tc>
          <w:tcPr>
            <w:tcW w:w="1805" w:type="dxa"/>
            <w:vAlign w:val="center"/>
          </w:tcPr>
          <w:p w14:paraId="7FF34C7D" w14:textId="24951F05" w:rsidR="00F81341" w:rsidRPr="006D3D27" w:rsidRDefault="009A13B4" w:rsidP="007D4EDB">
            <w:pPr>
              <w:jc w:val="center"/>
              <w:rPr>
                <w:rFonts w:cstheme="minorHAnsi"/>
              </w:rPr>
            </w:pPr>
            <w:r w:rsidRPr="006D3D27">
              <w:rPr>
                <w:rFonts w:cstheme="minorHAnsi"/>
              </w:rPr>
              <w:t>2.3 ± 0.6</w:t>
            </w:r>
          </w:p>
        </w:tc>
        <w:tc>
          <w:tcPr>
            <w:tcW w:w="1806" w:type="dxa"/>
            <w:vAlign w:val="center"/>
          </w:tcPr>
          <w:p w14:paraId="5CC4E52E" w14:textId="094BBB9D" w:rsidR="00F81341" w:rsidRPr="006D3D27" w:rsidRDefault="00324722" w:rsidP="007D4EDB">
            <w:pPr>
              <w:jc w:val="center"/>
              <w:rPr>
                <w:rFonts w:cstheme="minorHAnsi"/>
              </w:rPr>
            </w:pPr>
            <w:r w:rsidRPr="006D3D27">
              <w:rPr>
                <w:rFonts w:cstheme="minorHAnsi"/>
              </w:rPr>
              <w:t>1.5 ± 0.5</w:t>
            </w:r>
          </w:p>
        </w:tc>
      </w:tr>
      <w:tr w:rsidR="00F81341" w:rsidRPr="006D3D27" w14:paraId="31749A0A" w14:textId="0898F2A0" w:rsidTr="007D4EDB">
        <w:tc>
          <w:tcPr>
            <w:tcW w:w="1805" w:type="dxa"/>
          </w:tcPr>
          <w:p w14:paraId="6FB886DD" w14:textId="70CC0AE0" w:rsidR="00F81341" w:rsidRPr="006D3D27" w:rsidRDefault="009A13B4" w:rsidP="00AF6412">
            <w:pPr>
              <w:jc w:val="both"/>
              <w:rPr>
                <w:rFonts w:cstheme="minorHAnsi"/>
                <w:b/>
                <w:bCs/>
              </w:rPr>
            </w:pPr>
            <w:r w:rsidRPr="006D3D27">
              <w:rPr>
                <w:rFonts w:cstheme="minorHAnsi"/>
                <w:b/>
                <w:bCs/>
              </w:rPr>
              <w:t>Spleen</w:t>
            </w:r>
          </w:p>
        </w:tc>
        <w:tc>
          <w:tcPr>
            <w:tcW w:w="1805" w:type="dxa"/>
            <w:vAlign w:val="center"/>
          </w:tcPr>
          <w:p w14:paraId="151AC00D" w14:textId="60F0AB46" w:rsidR="00F81341" w:rsidRPr="006D3D27" w:rsidRDefault="009A13B4" w:rsidP="007D4EDB">
            <w:pPr>
              <w:jc w:val="center"/>
              <w:rPr>
                <w:rFonts w:cstheme="minorHAnsi"/>
              </w:rPr>
            </w:pPr>
            <w:r w:rsidRPr="006D3D27">
              <w:rPr>
                <w:rFonts w:cstheme="minorHAnsi"/>
              </w:rPr>
              <w:t>5.7 ± 1.2</w:t>
            </w:r>
          </w:p>
        </w:tc>
        <w:tc>
          <w:tcPr>
            <w:tcW w:w="1805" w:type="dxa"/>
            <w:vAlign w:val="center"/>
          </w:tcPr>
          <w:p w14:paraId="3E467EA0" w14:textId="238BF1D7" w:rsidR="00F81341" w:rsidRPr="006D3D27" w:rsidRDefault="009A13B4" w:rsidP="007D4EDB">
            <w:pPr>
              <w:jc w:val="center"/>
              <w:rPr>
                <w:rFonts w:cstheme="minorHAnsi"/>
              </w:rPr>
            </w:pPr>
            <w:r w:rsidRPr="006D3D27">
              <w:rPr>
                <w:rFonts w:cstheme="minorHAnsi"/>
              </w:rPr>
              <w:t>5.9 ± 0.7</w:t>
            </w:r>
          </w:p>
        </w:tc>
        <w:tc>
          <w:tcPr>
            <w:tcW w:w="1805" w:type="dxa"/>
            <w:vAlign w:val="center"/>
          </w:tcPr>
          <w:p w14:paraId="727F0B93" w14:textId="7190F711" w:rsidR="00F81341" w:rsidRPr="006D3D27" w:rsidRDefault="009A13B4" w:rsidP="007D4EDB">
            <w:pPr>
              <w:jc w:val="center"/>
              <w:rPr>
                <w:rFonts w:cstheme="minorHAnsi"/>
              </w:rPr>
            </w:pPr>
            <w:r w:rsidRPr="006D3D27">
              <w:rPr>
                <w:rFonts w:cstheme="minorHAnsi"/>
              </w:rPr>
              <w:t>7.5 ± 3.0</w:t>
            </w:r>
          </w:p>
        </w:tc>
        <w:tc>
          <w:tcPr>
            <w:tcW w:w="1806" w:type="dxa"/>
            <w:vAlign w:val="center"/>
          </w:tcPr>
          <w:p w14:paraId="6EA0A097" w14:textId="59373F73" w:rsidR="00F81341" w:rsidRPr="006D3D27" w:rsidRDefault="00324722" w:rsidP="007D4EDB">
            <w:pPr>
              <w:jc w:val="center"/>
              <w:rPr>
                <w:rFonts w:cstheme="minorHAnsi"/>
              </w:rPr>
            </w:pPr>
            <w:r w:rsidRPr="006D3D27">
              <w:rPr>
                <w:rFonts w:cstheme="minorHAnsi"/>
              </w:rPr>
              <w:t>5.5 ± 0.7</w:t>
            </w:r>
          </w:p>
        </w:tc>
      </w:tr>
      <w:tr w:rsidR="00F81341" w:rsidRPr="006D3D27" w14:paraId="537939B8" w14:textId="233DB11A" w:rsidTr="007D4EDB">
        <w:tc>
          <w:tcPr>
            <w:tcW w:w="1805" w:type="dxa"/>
          </w:tcPr>
          <w:p w14:paraId="61464A45" w14:textId="3236F5ED" w:rsidR="00F81341" w:rsidRPr="006D3D27" w:rsidRDefault="009A13B4" w:rsidP="00AF6412">
            <w:pPr>
              <w:jc w:val="both"/>
              <w:rPr>
                <w:rFonts w:cstheme="minorHAnsi"/>
                <w:b/>
                <w:bCs/>
              </w:rPr>
            </w:pPr>
            <w:r w:rsidRPr="006D3D27">
              <w:rPr>
                <w:rFonts w:cstheme="minorHAnsi"/>
                <w:b/>
                <w:bCs/>
              </w:rPr>
              <w:t>Duodenum</w:t>
            </w:r>
          </w:p>
        </w:tc>
        <w:tc>
          <w:tcPr>
            <w:tcW w:w="1805" w:type="dxa"/>
            <w:vAlign w:val="center"/>
          </w:tcPr>
          <w:p w14:paraId="609C34B2" w14:textId="1B6D5AE3" w:rsidR="00F81341" w:rsidRPr="006D3D27" w:rsidRDefault="009A13B4" w:rsidP="007D4EDB">
            <w:pPr>
              <w:jc w:val="center"/>
              <w:rPr>
                <w:rFonts w:cstheme="minorHAnsi"/>
              </w:rPr>
            </w:pPr>
            <w:r w:rsidRPr="006D3D27">
              <w:rPr>
                <w:rFonts w:cstheme="minorHAnsi"/>
              </w:rPr>
              <w:t>3.9 ± 1.0</w:t>
            </w:r>
          </w:p>
        </w:tc>
        <w:tc>
          <w:tcPr>
            <w:tcW w:w="1805" w:type="dxa"/>
            <w:vAlign w:val="center"/>
          </w:tcPr>
          <w:p w14:paraId="639E85A0" w14:textId="6981B1FB" w:rsidR="00F81341" w:rsidRPr="006D3D27" w:rsidRDefault="009A13B4" w:rsidP="007D4EDB">
            <w:pPr>
              <w:jc w:val="center"/>
              <w:rPr>
                <w:rFonts w:cstheme="minorHAnsi"/>
              </w:rPr>
            </w:pPr>
            <w:r w:rsidRPr="006D3D27">
              <w:rPr>
                <w:rFonts w:cstheme="minorHAnsi"/>
              </w:rPr>
              <w:t>5.1 ± 3.6</w:t>
            </w:r>
          </w:p>
        </w:tc>
        <w:tc>
          <w:tcPr>
            <w:tcW w:w="1805" w:type="dxa"/>
            <w:vAlign w:val="center"/>
          </w:tcPr>
          <w:p w14:paraId="0F675E67" w14:textId="20C58F41" w:rsidR="00F81341" w:rsidRPr="006D3D27" w:rsidRDefault="009A13B4" w:rsidP="007D4EDB">
            <w:pPr>
              <w:jc w:val="center"/>
              <w:rPr>
                <w:rFonts w:cstheme="minorHAnsi"/>
              </w:rPr>
            </w:pPr>
            <w:r w:rsidRPr="006D3D27">
              <w:rPr>
                <w:rFonts w:cstheme="minorHAnsi"/>
              </w:rPr>
              <w:t>5.4 ± 3.5</w:t>
            </w:r>
          </w:p>
        </w:tc>
        <w:tc>
          <w:tcPr>
            <w:tcW w:w="1806" w:type="dxa"/>
            <w:vAlign w:val="center"/>
          </w:tcPr>
          <w:p w14:paraId="10BFE9D2" w14:textId="71F5BE6F" w:rsidR="00F81341" w:rsidRPr="006D3D27" w:rsidRDefault="00324722" w:rsidP="007D4EDB">
            <w:pPr>
              <w:jc w:val="center"/>
              <w:rPr>
                <w:rFonts w:cstheme="minorHAnsi"/>
              </w:rPr>
            </w:pPr>
            <w:r w:rsidRPr="006D3D27">
              <w:rPr>
                <w:rFonts w:cstheme="minorHAnsi"/>
              </w:rPr>
              <w:t>2.8 ± 0.4</w:t>
            </w:r>
          </w:p>
        </w:tc>
      </w:tr>
      <w:tr w:rsidR="00F81341" w:rsidRPr="006D3D27" w14:paraId="7289A64D" w14:textId="2D79D9AF" w:rsidTr="007D4EDB">
        <w:tc>
          <w:tcPr>
            <w:tcW w:w="1805" w:type="dxa"/>
          </w:tcPr>
          <w:p w14:paraId="6CA82594" w14:textId="36DB9546" w:rsidR="00F81341" w:rsidRPr="006D3D27" w:rsidRDefault="009A13B4" w:rsidP="00AF6412">
            <w:pPr>
              <w:jc w:val="both"/>
              <w:rPr>
                <w:rFonts w:cstheme="minorHAnsi"/>
                <w:b/>
                <w:bCs/>
              </w:rPr>
            </w:pPr>
            <w:r w:rsidRPr="006D3D27">
              <w:rPr>
                <w:rFonts w:cstheme="minorHAnsi"/>
                <w:b/>
                <w:bCs/>
              </w:rPr>
              <w:t>Jejunum</w:t>
            </w:r>
          </w:p>
        </w:tc>
        <w:tc>
          <w:tcPr>
            <w:tcW w:w="1805" w:type="dxa"/>
            <w:vAlign w:val="center"/>
          </w:tcPr>
          <w:p w14:paraId="09B68186" w14:textId="3831EF38" w:rsidR="00F81341" w:rsidRPr="006D3D27" w:rsidRDefault="009A13B4" w:rsidP="007D4EDB">
            <w:pPr>
              <w:jc w:val="center"/>
              <w:rPr>
                <w:rFonts w:cstheme="minorHAnsi"/>
              </w:rPr>
            </w:pPr>
            <w:r w:rsidRPr="006D3D27">
              <w:rPr>
                <w:rFonts w:cstheme="minorHAnsi"/>
              </w:rPr>
              <w:t>3.2 ± 0.2</w:t>
            </w:r>
          </w:p>
        </w:tc>
        <w:tc>
          <w:tcPr>
            <w:tcW w:w="1805" w:type="dxa"/>
            <w:vAlign w:val="center"/>
          </w:tcPr>
          <w:p w14:paraId="3993B4BE" w14:textId="45C1886B" w:rsidR="00F81341" w:rsidRPr="006D3D27" w:rsidRDefault="009A13B4" w:rsidP="007D4EDB">
            <w:pPr>
              <w:jc w:val="center"/>
              <w:rPr>
                <w:rFonts w:cstheme="minorHAnsi"/>
              </w:rPr>
            </w:pPr>
            <w:r w:rsidRPr="006D3D27">
              <w:rPr>
                <w:rFonts w:cstheme="minorHAnsi"/>
              </w:rPr>
              <w:t>3.3 ± 1.6</w:t>
            </w:r>
          </w:p>
        </w:tc>
        <w:tc>
          <w:tcPr>
            <w:tcW w:w="1805" w:type="dxa"/>
            <w:vAlign w:val="center"/>
          </w:tcPr>
          <w:p w14:paraId="2B69F1B8" w14:textId="77B5B040" w:rsidR="00F81341" w:rsidRPr="006D3D27" w:rsidRDefault="009A13B4" w:rsidP="007D4EDB">
            <w:pPr>
              <w:jc w:val="center"/>
              <w:rPr>
                <w:rFonts w:cstheme="minorHAnsi"/>
              </w:rPr>
            </w:pPr>
            <w:r w:rsidRPr="006D3D27">
              <w:rPr>
                <w:rFonts w:cstheme="minorHAnsi"/>
              </w:rPr>
              <w:t xml:space="preserve">3.1 ± </w:t>
            </w:r>
            <w:r w:rsidR="00324722" w:rsidRPr="006D3D27">
              <w:rPr>
                <w:rFonts w:cstheme="minorHAnsi"/>
              </w:rPr>
              <w:t>1.7</w:t>
            </w:r>
          </w:p>
        </w:tc>
        <w:tc>
          <w:tcPr>
            <w:tcW w:w="1806" w:type="dxa"/>
            <w:vAlign w:val="center"/>
          </w:tcPr>
          <w:p w14:paraId="36A0D17C" w14:textId="6DEA2E93" w:rsidR="00F81341" w:rsidRPr="006D3D27" w:rsidRDefault="00324722" w:rsidP="007D4EDB">
            <w:pPr>
              <w:jc w:val="center"/>
              <w:rPr>
                <w:rFonts w:cstheme="minorHAnsi"/>
              </w:rPr>
            </w:pPr>
            <w:r w:rsidRPr="006D3D27">
              <w:rPr>
                <w:rFonts w:cstheme="minorHAnsi"/>
              </w:rPr>
              <w:t>1.5 ± 0.2</w:t>
            </w:r>
          </w:p>
        </w:tc>
      </w:tr>
      <w:tr w:rsidR="00F81341" w:rsidRPr="006D3D27" w14:paraId="42E20177" w14:textId="529163C1" w:rsidTr="007D4EDB">
        <w:tc>
          <w:tcPr>
            <w:tcW w:w="1805" w:type="dxa"/>
          </w:tcPr>
          <w:p w14:paraId="25BDCA8A" w14:textId="5AA2775E" w:rsidR="00F81341" w:rsidRPr="006D3D27" w:rsidRDefault="009A13B4" w:rsidP="00AF6412">
            <w:pPr>
              <w:jc w:val="both"/>
              <w:rPr>
                <w:rFonts w:cstheme="minorHAnsi"/>
                <w:b/>
                <w:bCs/>
              </w:rPr>
            </w:pPr>
            <w:r w:rsidRPr="006D3D27">
              <w:rPr>
                <w:rFonts w:cstheme="minorHAnsi"/>
                <w:b/>
                <w:bCs/>
              </w:rPr>
              <w:t>Ileum</w:t>
            </w:r>
          </w:p>
        </w:tc>
        <w:tc>
          <w:tcPr>
            <w:tcW w:w="1805" w:type="dxa"/>
            <w:vAlign w:val="center"/>
          </w:tcPr>
          <w:p w14:paraId="7D0FDFA1" w14:textId="10E8600B" w:rsidR="00F81341" w:rsidRPr="006D3D27" w:rsidRDefault="009A13B4" w:rsidP="007D4EDB">
            <w:pPr>
              <w:jc w:val="center"/>
              <w:rPr>
                <w:rFonts w:cstheme="minorHAnsi"/>
              </w:rPr>
            </w:pPr>
            <w:r w:rsidRPr="006D3D27">
              <w:rPr>
                <w:rFonts w:cstheme="minorHAnsi"/>
              </w:rPr>
              <w:t xml:space="preserve">3.5 </w:t>
            </w:r>
            <w:bookmarkStart w:id="10" w:name="OLE_LINK2"/>
            <w:r w:rsidRPr="006D3D27">
              <w:rPr>
                <w:rFonts w:cstheme="minorHAnsi"/>
              </w:rPr>
              <w:t>±</w:t>
            </w:r>
            <w:bookmarkEnd w:id="10"/>
            <w:r w:rsidRPr="006D3D27">
              <w:rPr>
                <w:rFonts w:cstheme="minorHAnsi"/>
              </w:rPr>
              <w:t xml:space="preserve"> 0.5</w:t>
            </w:r>
          </w:p>
        </w:tc>
        <w:tc>
          <w:tcPr>
            <w:tcW w:w="1805" w:type="dxa"/>
            <w:vAlign w:val="center"/>
          </w:tcPr>
          <w:p w14:paraId="650318F9" w14:textId="7820B1E1" w:rsidR="00F81341" w:rsidRPr="006D3D27" w:rsidRDefault="009A13B4" w:rsidP="007D4EDB">
            <w:pPr>
              <w:jc w:val="center"/>
              <w:rPr>
                <w:rFonts w:cstheme="minorHAnsi"/>
              </w:rPr>
            </w:pPr>
            <w:r w:rsidRPr="006D3D27">
              <w:rPr>
                <w:rFonts w:cstheme="minorHAnsi"/>
              </w:rPr>
              <w:t>3.1 ± 1.0</w:t>
            </w:r>
          </w:p>
        </w:tc>
        <w:tc>
          <w:tcPr>
            <w:tcW w:w="1805" w:type="dxa"/>
            <w:vAlign w:val="center"/>
          </w:tcPr>
          <w:p w14:paraId="1324F554" w14:textId="56693214" w:rsidR="00F81341" w:rsidRPr="006D3D27" w:rsidRDefault="00324722" w:rsidP="007D4EDB">
            <w:pPr>
              <w:jc w:val="center"/>
              <w:rPr>
                <w:rFonts w:cstheme="minorHAnsi"/>
              </w:rPr>
            </w:pPr>
            <w:r w:rsidRPr="006D3D27">
              <w:rPr>
                <w:rFonts w:cstheme="minorHAnsi"/>
              </w:rPr>
              <w:t>2.8 ± 0.4</w:t>
            </w:r>
          </w:p>
        </w:tc>
        <w:tc>
          <w:tcPr>
            <w:tcW w:w="1806" w:type="dxa"/>
            <w:vAlign w:val="center"/>
          </w:tcPr>
          <w:p w14:paraId="2EACB78F" w14:textId="619E51E5" w:rsidR="00F81341" w:rsidRPr="006D3D27" w:rsidRDefault="00324722" w:rsidP="007D4EDB">
            <w:pPr>
              <w:jc w:val="center"/>
              <w:rPr>
                <w:rFonts w:cstheme="minorHAnsi"/>
              </w:rPr>
            </w:pPr>
            <w:r w:rsidRPr="006D3D27">
              <w:rPr>
                <w:rFonts w:cstheme="minorHAnsi"/>
              </w:rPr>
              <w:t>1.6 ± 0.2</w:t>
            </w:r>
          </w:p>
        </w:tc>
      </w:tr>
      <w:tr w:rsidR="00F81341" w:rsidRPr="006D3D27" w14:paraId="71AB7C1D" w14:textId="330AB7A0" w:rsidTr="007D4EDB">
        <w:tc>
          <w:tcPr>
            <w:tcW w:w="1805" w:type="dxa"/>
          </w:tcPr>
          <w:p w14:paraId="735F197B" w14:textId="1504A8CC" w:rsidR="00F81341" w:rsidRPr="006D3D27" w:rsidRDefault="009A13B4" w:rsidP="00AF6412">
            <w:pPr>
              <w:jc w:val="both"/>
              <w:rPr>
                <w:rFonts w:cstheme="minorHAnsi"/>
                <w:b/>
                <w:bCs/>
              </w:rPr>
            </w:pPr>
            <w:r w:rsidRPr="006D3D27">
              <w:rPr>
                <w:rFonts w:cstheme="minorHAnsi"/>
                <w:b/>
                <w:bCs/>
              </w:rPr>
              <w:t>Colon</w:t>
            </w:r>
          </w:p>
        </w:tc>
        <w:tc>
          <w:tcPr>
            <w:tcW w:w="1805" w:type="dxa"/>
            <w:vAlign w:val="center"/>
          </w:tcPr>
          <w:p w14:paraId="22616910" w14:textId="1C9A4882" w:rsidR="00F81341" w:rsidRPr="006D3D27" w:rsidRDefault="009A13B4" w:rsidP="007D4EDB">
            <w:pPr>
              <w:jc w:val="center"/>
              <w:rPr>
                <w:rFonts w:cstheme="minorHAnsi"/>
              </w:rPr>
            </w:pPr>
            <w:r w:rsidRPr="006D3D27">
              <w:rPr>
                <w:rFonts w:cstheme="minorHAnsi"/>
              </w:rPr>
              <w:t>2.1 ± 0.2</w:t>
            </w:r>
          </w:p>
        </w:tc>
        <w:tc>
          <w:tcPr>
            <w:tcW w:w="1805" w:type="dxa"/>
            <w:vAlign w:val="center"/>
          </w:tcPr>
          <w:p w14:paraId="0E085B83" w14:textId="183E07B0" w:rsidR="00F81341" w:rsidRPr="006D3D27" w:rsidRDefault="009A13B4" w:rsidP="007D4EDB">
            <w:pPr>
              <w:jc w:val="center"/>
              <w:rPr>
                <w:rFonts w:cstheme="minorHAnsi"/>
              </w:rPr>
            </w:pPr>
            <w:r w:rsidRPr="006D3D27">
              <w:rPr>
                <w:rFonts w:cstheme="minorHAnsi"/>
              </w:rPr>
              <w:t>2.2 ± 0.4</w:t>
            </w:r>
          </w:p>
        </w:tc>
        <w:tc>
          <w:tcPr>
            <w:tcW w:w="1805" w:type="dxa"/>
            <w:vAlign w:val="center"/>
          </w:tcPr>
          <w:p w14:paraId="52FAC2F7" w14:textId="6DC5B139" w:rsidR="00F81341" w:rsidRPr="006D3D27" w:rsidRDefault="00324722" w:rsidP="007D4EDB">
            <w:pPr>
              <w:jc w:val="center"/>
              <w:rPr>
                <w:rFonts w:cstheme="minorHAnsi"/>
              </w:rPr>
            </w:pPr>
            <w:r w:rsidRPr="006D3D27">
              <w:rPr>
                <w:rFonts w:cstheme="minorHAnsi"/>
              </w:rPr>
              <w:t>1.9 ± 0.6</w:t>
            </w:r>
          </w:p>
        </w:tc>
        <w:tc>
          <w:tcPr>
            <w:tcW w:w="1806" w:type="dxa"/>
            <w:vAlign w:val="center"/>
          </w:tcPr>
          <w:p w14:paraId="3D334453" w14:textId="0A1AB236" w:rsidR="00F81341" w:rsidRPr="006D3D27" w:rsidRDefault="00324722" w:rsidP="007D4EDB">
            <w:pPr>
              <w:jc w:val="center"/>
              <w:rPr>
                <w:rFonts w:cstheme="minorHAnsi"/>
              </w:rPr>
            </w:pPr>
            <w:r w:rsidRPr="006D3D27">
              <w:rPr>
                <w:rFonts w:cstheme="minorHAnsi"/>
              </w:rPr>
              <w:t>1.2 ± 0.2</w:t>
            </w:r>
          </w:p>
        </w:tc>
      </w:tr>
      <w:tr w:rsidR="00F81341" w:rsidRPr="006D3D27" w14:paraId="43184EEA" w14:textId="72D0FDC4" w:rsidTr="007D4EDB">
        <w:tc>
          <w:tcPr>
            <w:tcW w:w="1805" w:type="dxa"/>
          </w:tcPr>
          <w:p w14:paraId="5AC56855" w14:textId="5AC2C09B" w:rsidR="00F81341" w:rsidRPr="006D3D27" w:rsidRDefault="009A13B4" w:rsidP="00AF6412">
            <w:pPr>
              <w:jc w:val="both"/>
              <w:rPr>
                <w:rFonts w:cstheme="minorHAnsi"/>
                <w:b/>
                <w:bCs/>
              </w:rPr>
            </w:pPr>
            <w:r w:rsidRPr="006D3D27">
              <w:rPr>
                <w:rFonts w:cstheme="minorHAnsi"/>
                <w:b/>
                <w:bCs/>
              </w:rPr>
              <w:t>Lymph nodes</w:t>
            </w:r>
          </w:p>
        </w:tc>
        <w:tc>
          <w:tcPr>
            <w:tcW w:w="1805" w:type="dxa"/>
            <w:vAlign w:val="center"/>
          </w:tcPr>
          <w:p w14:paraId="62407233" w14:textId="30B780BB" w:rsidR="00F81341" w:rsidRPr="006D3D27" w:rsidRDefault="009A13B4" w:rsidP="007D4EDB">
            <w:pPr>
              <w:jc w:val="center"/>
              <w:rPr>
                <w:rFonts w:cstheme="minorHAnsi"/>
              </w:rPr>
            </w:pPr>
            <w:r w:rsidRPr="006D3D27">
              <w:rPr>
                <w:rFonts w:cstheme="minorHAnsi"/>
              </w:rPr>
              <w:t>6.0 ± 1.5</w:t>
            </w:r>
          </w:p>
        </w:tc>
        <w:tc>
          <w:tcPr>
            <w:tcW w:w="1805" w:type="dxa"/>
            <w:vAlign w:val="center"/>
          </w:tcPr>
          <w:p w14:paraId="5D69E8E4" w14:textId="58D30A8A" w:rsidR="00F81341" w:rsidRPr="006D3D27" w:rsidRDefault="009A13B4" w:rsidP="007D4EDB">
            <w:pPr>
              <w:jc w:val="center"/>
              <w:rPr>
                <w:rFonts w:cstheme="minorHAnsi"/>
              </w:rPr>
            </w:pPr>
            <w:r w:rsidRPr="006D3D27">
              <w:rPr>
                <w:rFonts w:cstheme="minorHAnsi"/>
              </w:rPr>
              <w:t>8.7 ± 2.1</w:t>
            </w:r>
          </w:p>
        </w:tc>
        <w:tc>
          <w:tcPr>
            <w:tcW w:w="1805" w:type="dxa"/>
            <w:vAlign w:val="center"/>
          </w:tcPr>
          <w:p w14:paraId="6C970644" w14:textId="137D6BD1" w:rsidR="00F81341" w:rsidRPr="006D3D27" w:rsidRDefault="00324722" w:rsidP="007D4EDB">
            <w:pPr>
              <w:jc w:val="center"/>
              <w:rPr>
                <w:rFonts w:cstheme="minorHAnsi"/>
              </w:rPr>
            </w:pPr>
            <w:r w:rsidRPr="006D3D27">
              <w:rPr>
                <w:rFonts w:cstheme="minorHAnsi"/>
              </w:rPr>
              <w:t>7.9 ± 1.3</w:t>
            </w:r>
          </w:p>
        </w:tc>
        <w:tc>
          <w:tcPr>
            <w:tcW w:w="1806" w:type="dxa"/>
            <w:vAlign w:val="center"/>
          </w:tcPr>
          <w:p w14:paraId="56A42B55" w14:textId="38DED29B" w:rsidR="00F81341" w:rsidRPr="006D3D27" w:rsidRDefault="00324722" w:rsidP="007D4EDB">
            <w:pPr>
              <w:jc w:val="center"/>
              <w:rPr>
                <w:rFonts w:cstheme="minorHAnsi"/>
              </w:rPr>
            </w:pPr>
            <w:r w:rsidRPr="006D3D27">
              <w:rPr>
                <w:rFonts w:cstheme="minorHAnsi"/>
              </w:rPr>
              <w:t>8.7 ± 6.6</w:t>
            </w:r>
          </w:p>
        </w:tc>
      </w:tr>
      <w:tr w:rsidR="00F81341" w:rsidRPr="006D3D27" w14:paraId="67BCF085" w14:textId="731F41B4" w:rsidTr="007D4EDB">
        <w:tc>
          <w:tcPr>
            <w:tcW w:w="1805" w:type="dxa"/>
          </w:tcPr>
          <w:p w14:paraId="169849EA" w14:textId="322A1946" w:rsidR="00F81341" w:rsidRPr="006D3D27" w:rsidRDefault="009A13B4" w:rsidP="00AF6412">
            <w:pPr>
              <w:jc w:val="both"/>
              <w:rPr>
                <w:rFonts w:cstheme="minorHAnsi"/>
                <w:b/>
                <w:bCs/>
              </w:rPr>
            </w:pPr>
            <w:r w:rsidRPr="006D3D27">
              <w:rPr>
                <w:rFonts w:cstheme="minorHAnsi"/>
                <w:b/>
                <w:bCs/>
              </w:rPr>
              <w:t>Bone marrow</w:t>
            </w:r>
          </w:p>
        </w:tc>
        <w:tc>
          <w:tcPr>
            <w:tcW w:w="1805" w:type="dxa"/>
            <w:vAlign w:val="center"/>
          </w:tcPr>
          <w:p w14:paraId="6B5866DA" w14:textId="01EA9533" w:rsidR="00F81341" w:rsidRPr="006D3D27" w:rsidRDefault="009A13B4" w:rsidP="007D4EDB">
            <w:pPr>
              <w:jc w:val="center"/>
              <w:rPr>
                <w:rFonts w:cstheme="minorHAnsi"/>
              </w:rPr>
            </w:pPr>
            <w:r w:rsidRPr="006D3D27">
              <w:rPr>
                <w:rFonts w:cstheme="minorHAnsi"/>
              </w:rPr>
              <w:t>5.4 ± 0.6</w:t>
            </w:r>
          </w:p>
        </w:tc>
        <w:tc>
          <w:tcPr>
            <w:tcW w:w="1805" w:type="dxa"/>
            <w:vAlign w:val="center"/>
          </w:tcPr>
          <w:p w14:paraId="396EB906" w14:textId="1C662A56" w:rsidR="00F81341" w:rsidRPr="006D3D27" w:rsidRDefault="009A13B4" w:rsidP="007D4EDB">
            <w:pPr>
              <w:jc w:val="center"/>
              <w:rPr>
                <w:rFonts w:cstheme="minorHAnsi"/>
              </w:rPr>
            </w:pPr>
            <w:r w:rsidRPr="006D3D27">
              <w:rPr>
                <w:rFonts w:cstheme="minorHAnsi"/>
              </w:rPr>
              <w:t>5.1 ± 0.7</w:t>
            </w:r>
          </w:p>
        </w:tc>
        <w:tc>
          <w:tcPr>
            <w:tcW w:w="1805" w:type="dxa"/>
            <w:vAlign w:val="center"/>
          </w:tcPr>
          <w:p w14:paraId="1B4B6F3E" w14:textId="446E73AC" w:rsidR="00F81341" w:rsidRPr="006D3D27" w:rsidRDefault="00324722" w:rsidP="007D4EDB">
            <w:pPr>
              <w:jc w:val="center"/>
              <w:rPr>
                <w:rFonts w:cstheme="minorHAnsi"/>
              </w:rPr>
            </w:pPr>
            <w:r w:rsidRPr="006D3D27">
              <w:rPr>
                <w:rFonts w:cstheme="minorHAnsi"/>
              </w:rPr>
              <w:t>6.7 ± 3.4</w:t>
            </w:r>
          </w:p>
        </w:tc>
        <w:tc>
          <w:tcPr>
            <w:tcW w:w="1806" w:type="dxa"/>
            <w:vAlign w:val="center"/>
          </w:tcPr>
          <w:p w14:paraId="112890D4" w14:textId="7AC980F6" w:rsidR="00F81341" w:rsidRPr="006D3D27" w:rsidRDefault="00324722" w:rsidP="007D4EDB">
            <w:pPr>
              <w:jc w:val="center"/>
              <w:rPr>
                <w:rFonts w:cstheme="minorHAnsi"/>
              </w:rPr>
            </w:pPr>
            <w:r w:rsidRPr="006D3D27">
              <w:rPr>
                <w:rFonts w:cstheme="minorHAnsi"/>
              </w:rPr>
              <w:t>3.4 ± 1.2</w:t>
            </w:r>
          </w:p>
        </w:tc>
      </w:tr>
      <w:tr w:rsidR="00F81341" w:rsidRPr="006D3D27" w14:paraId="659AE0A3" w14:textId="5C48C0FF" w:rsidTr="007D4EDB">
        <w:tc>
          <w:tcPr>
            <w:tcW w:w="1805" w:type="dxa"/>
          </w:tcPr>
          <w:p w14:paraId="56641A3F" w14:textId="329CF0AC" w:rsidR="00F81341" w:rsidRPr="006D3D27" w:rsidRDefault="009A13B4" w:rsidP="00AF6412">
            <w:pPr>
              <w:jc w:val="both"/>
              <w:rPr>
                <w:rFonts w:cstheme="minorHAnsi"/>
                <w:b/>
                <w:bCs/>
              </w:rPr>
            </w:pPr>
            <w:r w:rsidRPr="006D3D27">
              <w:rPr>
                <w:rFonts w:cstheme="minorHAnsi"/>
                <w:b/>
                <w:bCs/>
              </w:rPr>
              <w:t>Bone</w:t>
            </w:r>
          </w:p>
        </w:tc>
        <w:tc>
          <w:tcPr>
            <w:tcW w:w="1805" w:type="dxa"/>
            <w:vAlign w:val="center"/>
          </w:tcPr>
          <w:p w14:paraId="594FCD5C" w14:textId="17CA1ECE" w:rsidR="00F81341" w:rsidRPr="006D3D27" w:rsidRDefault="009A13B4" w:rsidP="007D4EDB">
            <w:pPr>
              <w:jc w:val="center"/>
              <w:rPr>
                <w:rFonts w:cstheme="minorHAnsi"/>
              </w:rPr>
            </w:pPr>
            <w:r w:rsidRPr="006D3D27">
              <w:rPr>
                <w:rFonts w:cstheme="minorHAnsi"/>
              </w:rPr>
              <w:t>1.8 ± 0.3</w:t>
            </w:r>
          </w:p>
        </w:tc>
        <w:tc>
          <w:tcPr>
            <w:tcW w:w="1805" w:type="dxa"/>
            <w:vAlign w:val="center"/>
          </w:tcPr>
          <w:p w14:paraId="65862088" w14:textId="1DF59D21" w:rsidR="00F81341" w:rsidRPr="006D3D27" w:rsidRDefault="009A13B4" w:rsidP="007D4EDB">
            <w:pPr>
              <w:jc w:val="center"/>
              <w:rPr>
                <w:rFonts w:cstheme="minorHAnsi"/>
              </w:rPr>
            </w:pPr>
            <w:r w:rsidRPr="006D3D27">
              <w:rPr>
                <w:rFonts w:cstheme="minorHAnsi"/>
              </w:rPr>
              <w:t>2.0 ± 0.8</w:t>
            </w:r>
          </w:p>
        </w:tc>
        <w:tc>
          <w:tcPr>
            <w:tcW w:w="1805" w:type="dxa"/>
            <w:vAlign w:val="center"/>
          </w:tcPr>
          <w:p w14:paraId="2A018F99" w14:textId="68D41A0B" w:rsidR="00F81341" w:rsidRPr="006D3D27" w:rsidRDefault="00324722" w:rsidP="007D4EDB">
            <w:pPr>
              <w:jc w:val="center"/>
              <w:rPr>
                <w:rFonts w:cstheme="minorHAnsi"/>
              </w:rPr>
            </w:pPr>
            <w:r w:rsidRPr="006D3D27">
              <w:rPr>
                <w:rFonts w:cstheme="minorHAnsi"/>
              </w:rPr>
              <w:t>1.9 ± 0.7</w:t>
            </w:r>
          </w:p>
        </w:tc>
        <w:tc>
          <w:tcPr>
            <w:tcW w:w="1806" w:type="dxa"/>
            <w:vAlign w:val="center"/>
          </w:tcPr>
          <w:p w14:paraId="6E20E860" w14:textId="3A0FED11" w:rsidR="00F81341" w:rsidRPr="006D3D27" w:rsidRDefault="00324722" w:rsidP="007D4EDB">
            <w:pPr>
              <w:jc w:val="center"/>
              <w:rPr>
                <w:rFonts w:cstheme="minorHAnsi"/>
              </w:rPr>
            </w:pPr>
            <w:r w:rsidRPr="006D3D27">
              <w:rPr>
                <w:rFonts w:cstheme="minorHAnsi"/>
              </w:rPr>
              <w:t>1.3 ± 0.3</w:t>
            </w:r>
          </w:p>
        </w:tc>
      </w:tr>
      <w:tr w:rsidR="00F81341" w:rsidRPr="006D3D27" w14:paraId="2E94442A" w14:textId="7F7FA0BC" w:rsidTr="007D4EDB">
        <w:tc>
          <w:tcPr>
            <w:tcW w:w="1805" w:type="dxa"/>
          </w:tcPr>
          <w:p w14:paraId="01A8C840" w14:textId="6DA0316A" w:rsidR="00F81341" w:rsidRPr="006D3D27" w:rsidRDefault="009A13B4" w:rsidP="00AF6412">
            <w:pPr>
              <w:jc w:val="both"/>
              <w:rPr>
                <w:rFonts w:cstheme="minorHAnsi"/>
                <w:b/>
                <w:bCs/>
              </w:rPr>
            </w:pPr>
            <w:r w:rsidRPr="006D3D27">
              <w:rPr>
                <w:rFonts w:cstheme="minorHAnsi"/>
                <w:b/>
                <w:bCs/>
              </w:rPr>
              <w:t>Muscle</w:t>
            </w:r>
          </w:p>
        </w:tc>
        <w:tc>
          <w:tcPr>
            <w:tcW w:w="1805" w:type="dxa"/>
            <w:vAlign w:val="center"/>
          </w:tcPr>
          <w:p w14:paraId="4316FC77" w14:textId="689CC4BC" w:rsidR="00F81341" w:rsidRPr="006D3D27" w:rsidRDefault="009A13B4" w:rsidP="007D4EDB">
            <w:pPr>
              <w:jc w:val="center"/>
              <w:rPr>
                <w:rFonts w:cstheme="minorHAnsi"/>
              </w:rPr>
            </w:pPr>
            <w:r w:rsidRPr="006D3D27">
              <w:rPr>
                <w:rFonts w:cstheme="minorHAnsi"/>
              </w:rPr>
              <w:t>1.3 ± 0.1</w:t>
            </w:r>
          </w:p>
        </w:tc>
        <w:tc>
          <w:tcPr>
            <w:tcW w:w="1805" w:type="dxa"/>
            <w:vAlign w:val="center"/>
          </w:tcPr>
          <w:p w14:paraId="63E04A6E" w14:textId="3CB5DF47" w:rsidR="00F81341" w:rsidRPr="006D3D27" w:rsidRDefault="009A13B4" w:rsidP="007D4EDB">
            <w:pPr>
              <w:jc w:val="center"/>
              <w:rPr>
                <w:rFonts w:cstheme="minorHAnsi"/>
              </w:rPr>
            </w:pPr>
            <w:r w:rsidRPr="006D3D27">
              <w:rPr>
                <w:rFonts w:cstheme="minorHAnsi"/>
              </w:rPr>
              <w:t>1.4 ± 0.2</w:t>
            </w:r>
          </w:p>
        </w:tc>
        <w:tc>
          <w:tcPr>
            <w:tcW w:w="1805" w:type="dxa"/>
            <w:vAlign w:val="center"/>
          </w:tcPr>
          <w:p w14:paraId="18CBDA69" w14:textId="77A47CEE" w:rsidR="00F81341" w:rsidRPr="006D3D27" w:rsidRDefault="00324722" w:rsidP="007D4EDB">
            <w:pPr>
              <w:jc w:val="center"/>
              <w:rPr>
                <w:rFonts w:cstheme="minorHAnsi"/>
              </w:rPr>
            </w:pPr>
            <w:r w:rsidRPr="006D3D27">
              <w:rPr>
                <w:rFonts w:cstheme="minorHAnsi"/>
              </w:rPr>
              <w:t>1.2 ± 0.2</w:t>
            </w:r>
          </w:p>
        </w:tc>
        <w:tc>
          <w:tcPr>
            <w:tcW w:w="1806" w:type="dxa"/>
            <w:vAlign w:val="center"/>
          </w:tcPr>
          <w:p w14:paraId="5E4641DC" w14:textId="03067E21" w:rsidR="00F81341" w:rsidRPr="006D3D27" w:rsidRDefault="00324722" w:rsidP="007D4EDB">
            <w:pPr>
              <w:jc w:val="center"/>
              <w:rPr>
                <w:rFonts w:cstheme="minorHAnsi"/>
              </w:rPr>
            </w:pPr>
            <w:r w:rsidRPr="006D3D27">
              <w:rPr>
                <w:rFonts w:cstheme="minorHAnsi"/>
              </w:rPr>
              <w:t>0.7 ± 0.1</w:t>
            </w:r>
          </w:p>
        </w:tc>
      </w:tr>
      <w:tr w:rsidR="00F81341" w:rsidRPr="006D3D27" w14:paraId="279427F2" w14:textId="48596E9C" w:rsidTr="007D4EDB">
        <w:tc>
          <w:tcPr>
            <w:tcW w:w="1805" w:type="dxa"/>
          </w:tcPr>
          <w:p w14:paraId="0907CFCF" w14:textId="0F98A28A" w:rsidR="00F81341" w:rsidRPr="006D3D27" w:rsidRDefault="009A13B4" w:rsidP="00AF6412">
            <w:pPr>
              <w:jc w:val="both"/>
              <w:rPr>
                <w:rFonts w:cstheme="minorHAnsi"/>
                <w:b/>
                <w:bCs/>
              </w:rPr>
            </w:pPr>
            <w:r w:rsidRPr="006D3D27">
              <w:rPr>
                <w:rFonts w:cstheme="minorHAnsi"/>
                <w:b/>
                <w:bCs/>
              </w:rPr>
              <w:t>Tail</w:t>
            </w:r>
          </w:p>
        </w:tc>
        <w:tc>
          <w:tcPr>
            <w:tcW w:w="1805" w:type="dxa"/>
            <w:vAlign w:val="center"/>
          </w:tcPr>
          <w:p w14:paraId="0BBBF5CB" w14:textId="012C2D2A" w:rsidR="00F81341" w:rsidRPr="006D3D27" w:rsidRDefault="009A13B4" w:rsidP="007D4EDB">
            <w:pPr>
              <w:jc w:val="center"/>
              <w:rPr>
                <w:rFonts w:cstheme="minorHAnsi"/>
              </w:rPr>
            </w:pPr>
            <w:r w:rsidRPr="006D3D27">
              <w:rPr>
                <w:rFonts w:cstheme="minorHAnsi"/>
              </w:rPr>
              <w:t>3.0 ± 0.3</w:t>
            </w:r>
          </w:p>
        </w:tc>
        <w:tc>
          <w:tcPr>
            <w:tcW w:w="1805" w:type="dxa"/>
            <w:vAlign w:val="center"/>
          </w:tcPr>
          <w:p w14:paraId="44D12C0F" w14:textId="719DDAAE" w:rsidR="00F81341" w:rsidRPr="006D3D27" w:rsidRDefault="009A13B4" w:rsidP="007D4EDB">
            <w:pPr>
              <w:jc w:val="center"/>
              <w:rPr>
                <w:rFonts w:cstheme="minorHAnsi"/>
              </w:rPr>
            </w:pPr>
            <w:r w:rsidRPr="006D3D27">
              <w:rPr>
                <w:rFonts w:cstheme="minorHAnsi"/>
              </w:rPr>
              <w:t>3.2 ± 0.4</w:t>
            </w:r>
          </w:p>
        </w:tc>
        <w:tc>
          <w:tcPr>
            <w:tcW w:w="1805" w:type="dxa"/>
            <w:vAlign w:val="center"/>
          </w:tcPr>
          <w:p w14:paraId="4C3513F3" w14:textId="1D593740" w:rsidR="00F81341" w:rsidRPr="006D3D27" w:rsidRDefault="00324722" w:rsidP="007D4EDB">
            <w:pPr>
              <w:jc w:val="center"/>
              <w:rPr>
                <w:rFonts w:cstheme="minorHAnsi"/>
              </w:rPr>
            </w:pPr>
            <w:r w:rsidRPr="006D3D27">
              <w:rPr>
                <w:rFonts w:cstheme="minorHAnsi"/>
              </w:rPr>
              <w:t>3.1 ± 0.3</w:t>
            </w:r>
          </w:p>
        </w:tc>
        <w:tc>
          <w:tcPr>
            <w:tcW w:w="1806" w:type="dxa"/>
            <w:vAlign w:val="center"/>
          </w:tcPr>
          <w:p w14:paraId="29F540C6" w14:textId="697AC923" w:rsidR="00F81341" w:rsidRPr="006D3D27" w:rsidRDefault="00324722" w:rsidP="007D4EDB">
            <w:pPr>
              <w:jc w:val="center"/>
              <w:rPr>
                <w:rFonts w:cstheme="minorHAnsi"/>
              </w:rPr>
            </w:pPr>
            <w:r w:rsidRPr="006D3D27">
              <w:rPr>
                <w:rFonts w:cstheme="minorHAnsi"/>
              </w:rPr>
              <w:t>2.0 ± 0.2</w:t>
            </w:r>
          </w:p>
        </w:tc>
      </w:tr>
    </w:tbl>
    <w:p w14:paraId="0936FB57" w14:textId="4C3C083D" w:rsidR="00976074" w:rsidRPr="006D3D27" w:rsidRDefault="00976074" w:rsidP="00976074">
      <w:pPr>
        <w:pStyle w:val="Caption"/>
        <w:keepNext/>
        <w:rPr>
          <w:lang w:val="en-US"/>
        </w:rPr>
      </w:pPr>
    </w:p>
    <w:p w14:paraId="0CB67DF5" w14:textId="77777777" w:rsidR="003F5DD2" w:rsidRPr="006D3D27" w:rsidRDefault="003F5DD2">
      <w:pPr>
        <w:rPr>
          <w:i/>
          <w:iCs/>
          <w:color w:val="44546A" w:themeColor="text2"/>
          <w:sz w:val="18"/>
          <w:szCs w:val="18"/>
          <w:lang w:val="en-US"/>
        </w:rPr>
      </w:pPr>
      <w:r w:rsidRPr="006D3D27">
        <w:rPr>
          <w:lang w:val="en-US"/>
        </w:rPr>
        <w:br w:type="page"/>
      </w:r>
    </w:p>
    <w:p w14:paraId="02E7186F" w14:textId="1842D14B" w:rsidR="009874AB" w:rsidRPr="006D3D27" w:rsidRDefault="009874AB" w:rsidP="009874AB">
      <w:pPr>
        <w:pStyle w:val="Caption"/>
        <w:keepNext/>
        <w:spacing w:after="0"/>
        <w:jc w:val="both"/>
        <w:rPr>
          <w:lang w:val="en-US"/>
        </w:rPr>
      </w:pPr>
      <w:r w:rsidRPr="006D3D27">
        <w:rPr>
          <w:lang w:val="en-US"/>
        </w:rPr>
        <w:lastRenderedPageBreak/>
        <w:t xml:space="preserve">Suppl. Table </w:t>
      </w:r>
      <w:r w:rsidRPr="00290914">
        <w:rPr>
          <w:lang w:val="en-US"/>
        </w:rPr>
        <w:fldChar w:fldCharType="begin"/>
      </w:r>
      <w:r w:rsidRPr="00290914">
        <w:rPr>
          <w:lang w:val="en-US"/>
        </w:rPr>
        <w:instrText xml:space="preserve"> SEQ Suppl._Table \* ARABIC </w:instrText>
      </w:r>
      <w:r w:rsidRPr="00290914">
        <w:rPr>
          <w:lang w:val="en-US"/>
        </w:rPr>
        <w:fldChar w:fldCharType="separate"/>
      </w:r>
      <w:r w:rsidR="003F5DD2" w:rsidRPr="00290914">
        <w:rPr>
          <w:lang w:val="en-US"/>
        </w:rPr>
        <w:t>3</w:t>
      </w:r>
      <w:r w:rsidRPr="00290914">
        <w:rPr>
          <w:lang w:val="en-US"/>
        </w:rPr>
        <w:fldChar w:fldCharType="end"/>
      </w:r>
      <w:r w:rsidRPr="00290914">
        <w:rPr>
          <w:lang w:val="en-US"/>
        </w:rPr>
        <w:t xml:space="preserve">: </w:t>
      </w:r>
      <w:r w:rsidRPr="006D3D27">
        <w:rPr>
          <w:lang w:val="en-US"/>
        </w:rPr>
        <w:t>Uptake (%IA/mL) of [</w:t>
      </w:r>
      <w:r w:rsidRPr="006D3D27">
        <w:rPr>
          <w:vertAlign w:val="superscript"/>
          <w:lang w:val="en-US"/>
        </w:rPr>
        <w:t>111</w:t>
      </w:r>
      <w:r w:rsidRPr="006D3D27">
        <w:rPr>
          <w:lang w:val="en-US"/>
        </w:rPr>
        <w:t>In]In-DOTA-hG250 in CAIX+ and CAIX- tumor area based on SPECT quantification study (n=7). Difference between tumor uptake in CAIX+ and CAIX- tumor is tested using a one-way ANOVA Kruskal-Wallis Dunn’s multiple comparisons test.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8"/>
        <w:gridCol w:w="1918"/>
        <w:gridCol w:w="1918"/>
        <w:gridCol w:w="1918"/>
      </w:tblGrid>
      <w:tr w:rsidR="009874AB" w:rsidRPr="006D3D27" w14:paraId="638FE1DD" w14:textId="77777777" w:rsidTr="00255F17">
        <w:trPr>
          <w:trHeight w:val="276"/>
          <w:jc w:val="center"/>
        </w:trPr>
        <w:tc>
          <w:tcPr>
            <w:tcW w:w="1918" w:type="dxa"/>
            <w:tcBorders>
              <w:bottom w:val="single" w:sz="4" w:space="0" w:color="auto"/>
            </w:tcBorders>
          </w:tcPr>
          <w:p w14:paraId="76A10DDF" w14:textId="77777777" w:rsidR="009874AB" w:rsidRPr="006D3D27" w:rsidRDefault="009874AB" w:rsidP="00255F17">
            <w:pPr>
              <w:rPr>
                <w:rFonts w:cstheme="minorHAnsi"/>
              </w:rPr>
            </w:pPr>
          </w:p>
        </w:tc>
        <w:tc>
          <w:tcPr>
            <w:tcW w:w="1918" w:type="dxa"/>
            <w:tcBorders>
              <w:bottom w:val="single" w:sz="4" w:space="0" w:color="auto"/>
            </w:tcBorders>
          </w:tcPr>
          <w:p w14:paraId="1B9E2305" w14:textId="77777777" w:rsidR="009874AB" w:rsidRPr="006D3D27" w:rsidRDefault="009874AB" w:rsidP="00255F17">
            <w:pPr>
              <w:jc w:val="center"/>
              <w:rPr>
                <w:rFonts w:cstheme="minorHAnsi"/>
                <w:b/>
                <w:bCs/>
              </w:rPr>
            </w:pPr>
            <w:r w:rsidRPr="006D3D27">
              <w:rPr>
                <w:rFonts w:cstheme="minorHAnsi"/>
                <w:b/>
                <w:bCs/>
              </w:rPr>
              <w:t>Tumor uptake (%IA/mL) in CAIX+ tumor area</w:t>
            </w:r>
          </w:p>
        </w:tc>
        <w:tc>
          <w:tcPr>
            <w:tcW w:w="1918" w:type="dxa"/>
            <w:tcBorders>
              <w:bottom w:val="single" w:sz="4" w:space="0" w:color="auto"/>
            </w:tcBorders>
          </w:tcPr>
          <w:p w14:paraId="1CB23CBA" w14:textId="77777777" w:rsidR="009874AB" w:rsidRPr="006D3D27" w:rsidRDefault="009874AB" w:rsidP="00255F17">
            <w:pPr>
              <w:jc w:val="center"/>
              <w:rPr>
                <w:rFonts w:cstheme="minorHAnsi"/>
                <w:b/>
                <w:bCs/>
              </w:rPr>
            </w:pPr>
            <w:r w:rsidRPr="006D3D27">
              <w:rPr>
                <w:rFonts w:cstheme="minorHAnsi"/>
                <w:b/>
                <w:bCs/>
              </w:rPr>
              <w:t>Tumor uptake (%IA/mL) in CAIX- tumor area</w:t>
            </w:r>
          </w:p>
        </w:tc>
        <w:tc>
          <w:tcPr>
            <w:tcW w:w="1918" w:type="dxa"/>
            <w:tcBorders>
              <w:bottom w:val="single" w:sz="4" w:space="0" w:color="auto"/>
            </w:tcBorders>
          </w:tcPr>
          <w:p w14:paraId="7CD0711A" w14:textId="77777777" w:rsidR="009874AB" w:rsidRPr="006D3D27" w:rsidRDefault="009874AB" w:rsidP="00255F17">
            <w:pPr>
              <w:jc w:val="center"/>
              <w:rPr>
                <w:rFonts w:cstheme="minorHAnsi"/>
                <w:b/>
                <w:bCs/>
              </w:rPr>
            </w:pPr>
            <w:r w:rsidRPr="006D3D27">
              <w:rPr>
                <w:rFonts w:cstheme="minorHAnsi"/>
                <w:b/>
                <w:bCs/>
              </w:rPr>
              <w:t>Adjusted P-value</w:t>
            </w:r>
          </w:p>
        </w:tc>
      </w:tr>
      <w:tr w:rsidR="009874AB" w:rsidRPr="006D3D27" w14:paraId="7FCBCD02" w14:textId="77777777" w:rsidTr="00255F17">
        <w:trPr>
          <w:trHeight w:val="265"/>
          <w:jc w:val="center"/>
        </w:trPr>
        <w:tc>
          <w:tcPr>
            <w:tcW w:w="1918" w:type="dxa"/>
            <w:tcBorders>
              <w:top w:val="single" w:sz="4" w:space="0" w:color="auto"/>
              <w:bottom w:val="single" w:sz="4" w:space="0" w:color="auto"/>
            </w:tcBorders>
          </w:tcPr>
          <w:p w14:paraId="21D8B906" w14:textId="77777777" w:rsidR="009874AB" w:rsidRPr="006D3D27" w:rsidRDefault="009874AB" w:rsidP="00255F17">
            <w:pPr>
              <w:rPr>
                <w:rFonts w:cstheme="minorHAnsi"/>
                <w:b/>
                <w:bCs/>
              </w:rPr>
            </w:pPr>
            <w:r w:rsidRPr="006D3D27">
              <w:rPr>
                <w:rFonts w:cstheme="minorHAnsi"/>
                <w:b/>
                <w:bCs/>
              </w:rPr>
              <w:t>1 day p.i.</w:t>
            </w:r>
          </w:p>
        </w:tc>
        <w:tc>
          <w:tcPr>
            <w:tcW w:w="1918" w:type="dxa"/>
            <w:tcBorders>
              <w:top w:val="single" w:sz="4" w:space="0" w:color="auto"/>
              <w:bottom w:val="single" w:sz="4" w:space="0" w:color="auto"/>
            </w:tcBorders>
          </w:tcPr>
          <w:p w14:paraId="123ED793" w14:textId="3498EA0F" w:rsidR="009874AB" w:rsidRPr="006D3D27" w:rsidRDefault="009874AB" w:rsidP="00255F17">
            <w:pPr>
              <w:jc w:val="center"/>
              <w:rPr>
                <w:rFonts w:cstheme="minorHAnsi"/>
              </w:rPr>
            </w:pPr>
            <w:r w:rsidRPr="006D3D27">
              <w:rPr>
                <w:rFonts w:cstheme="minorHAnsi"/>
              </w:rPr>
              <w:t>13.</w:t>
            </w:r>
            <w:r w:rsidR="00205794" w:rsidRPr="006D3D27">
              <w:rPr>
                <w:rFonts w:cstheme="minorHAnsi"/>
              </w:rPr>
              <w:t>9</w:t>
            </w:r>
            <w:r w:rsidRPr="006D3D27">
              <w:rPr>
                <w:rFonts w:cstheme="minorHAnsi"/>
              </w:rPr>
              <w:t xml:space="preserve"> ± 1.</w:t>
            </w:r>
            <w:r w:rsidR="00205794" w:rsidRPr="006D3D27">
              <w:rPr>
                <w:rFonts w:cstheme="minorHAnsi"/>
              </w:rPr>
              <w:t>8</w:t>
            </w:r>
          </w:p>
        </w:tc>
        <w:tc>
          <w:tcPr>
            <w:tcW w:w="1918" w:type="dxa"/>
            <w:tcBorders>
              <w:top w:val="single" w:sz="4" w:space="0" w:color="auto"/>
              <w:bottom w:val="single" w:sz="4" w:space="0" w:color="auto"/>
            </w:tcBorders>
          </w:tcPr>
          <w:p w14:paraId="0FE0E551" w14:textId="706A021A" w:rsidR="009874AB" w:rsidRPr="006D3D27" w:rsidRDefault="009874AB" w:rsidP="00255F17">
            <w:pPr>
              <w:jc w:val="center"/>
              <w:rPr>
                <w:rFonts w:cstheme="minorHAnsi"/>
              </w:rPr>
            </w:pPr>
            <w:r w:rsidRPr="006D3D27">
              <w:rPr>
                <w:rFonts w:cstheme="minorHAnsi"/>
              </w:rPr>
              <w:t>4.</w:t>
            </w:r>
            <w:r w:rsidR="00205794" w:rsidRPr="006D3D27">
              <w:rPr>
                <w:rFonts w:cstheme="minorHAnsi"/>
              </w:rPr>
              <w:t>7</w:t>
            </w:r>
            <w:r w:rsidRPr="006D3D27">
              <w:rPr>
                <w:rFonts w:cstheme="minorHAnsi"/>
              </w:rPr>
              <w:t xml:space="preserve"> ± 0.7</w:t>
            </w:r>
          </w:p>
        </w:tc>
        <w:tc>
          <w:tcPr>
            <w:tcW w:w="1918" w:type="dxa"/>
            <w:tcBorders>
              <w:top w:val="single" w:sz="4" w:space="0" w:color="auto"/>
              <w:bottom w:val="single" w:sz="4" w:space="0" w:color="auto"/>
            </w:tcBorders>
          </w:tcPr>
          <w:p w14:paraId="41CA0FC5" w14:textId="77777777" w:rsidR="009874AB" w:rsidRPr="006D3D27" w:rsidRDefault="009874AB" w:rsidP="00255F17">
            <w:pPr>
              <w:jc w:val="center"/>
              <w:rPr>
                <w:rFonts w:cstheme="minorHAnsi"/>
              </w:rPr>
            </w:pPr>
            <w:r w:rsidRPr="006D3D27">
              <w:rPr>
                <w:rFonts w:cstheme="minorHAnsi"/>
              </w:rPr>
              <w:t>0.0035</w:t>
            </w:r>
          </w:p>
        </w:tc>
      </w:tr>
      <w:tr w:rsidR="009874AB" w:rsidRPr="006D3D27" w14:paraId="7017EE80" w14:textId="77777777" w:rsidTr="00255F17">
        <w:trPr>
          <w:trHeight w:val="276"/>
          <w:jc w:val="center"/>
        </w:trPr>
        <w:tc>
          <w:tcPr>
            <w:tcW w:w="1918" w:type="dxa"/>
            <w:tcBorders>
              <w:top w:val="single" w:sz="4" w:space="0" w:color="auto"/>
              <w:bottom w:val="single" w:sz="4" w:space="0" w:color="auto"/>
            </w:tcBorders>
          </w:tcPr>
          <w:p w14:paraId="4884BAC4" w14:textId="77777777" w:rsidR="009874AB" w:rsidRPr="006D3D27" w:rsidRDefault="009874AB" w:rsidP="00255F17">
            <w:pPr>
              <w:rPr>
                <w:rFonts w:cstheme="minorHAnsi"/>
                <w:b/>
                <w:bCs/>
              </w:rPr>
            </w:pPr>
            <w:r w:rsidRPr="006D3D27">
              <w:rPr>
                <w:rFonts w:cstheme="minorHAnsi"/>
                <w:b/>
                <w:bCs/>
              </w:rPr>
              <w:t>2 days p.i.</w:t>
            </w:r>
          </w:p>
        </w:tc>
        <w:tc>
          <w:tcPr>
            <w:tcW w:w="1918" w:type="dxa"/>
            <w:tcBorders>
              <w:top w:val="single" w:sz="4" w:space="0" w:color="auto"/>
              <w:bottom w:val="single" w:sz="4" w:space="0" w:color="auto"/>
            </w:tcBorders>
          </w:tcPr>
          <w:p w14:paraId="26FDC08E" w14:textId="73228155" w:rsidR="009874AB" w:rsidRPr="006D3D27" w:rsidRDefault="009874AB" w:rsidP="00255F17">
            <w:pPr>
              <w:jc w:val="center"/>
              <w:rPr>
                <w:rFonts w:cstheme="minorHAnsi"/>
              </w:rPr>
            </w:pPr>
            <w:r w:rsidRPr="006D3D27">
              <w:rPr>
                <w:rFonts w:cstheme="minorHAnsi"/>
              </w:rPr>
              <w:t>17.</w:t>
            </w:r>
            <w:r w:rsidR="00205794" w:rsidRPr="006D3D27">
              <w:rPr>
                <w:rFonts w:cstheme="minorHAnsi"/>
              </w:rPr>
              <w:t>6</w:t>
            </w:r>
            <w:r w:rsidRPr="006D3D27">
              <w:rPr>
                <w:rFonts w:cstheme="minorHAnsi"/>
              </w:rPr>
              <w:t xml:space="preserve"> ± 4.1</w:t>
            </w:r>
          </w:p>
        </w:tc>
        <w:tc>
          <w:tcPr>
            <w:tcW w:w="1918" w:type="dxa"/>
            <w:tcBorders>
              <w:top w:val="single" w:sz="4" w:space="0" w:color="auto"/>
              <w:bottom w:val="single" w:sz="4" w:space="0" w:color="auto"/>
            </w:tcBorders>
          </w:tcPr>
          <w:p w14:paraId="6FD0C8C5" w14:textId="03CD7E24" w:rsidR="009874AB" w:rsidRPr="006D3D27" w:rsidRDefault="00205794" w:rsidP="00255F17">
            <w:pPr>
              <w:jc w:val="center"/>
              <w:rPr>
                <w:rFonts w:cstheme="minorHAnsi"/>
              </w:rPr>
            </w:pPr>
            <w:r w:rsidRPr="006D3D27">
              <w:rPr>
                <w:rFonts w:cstheme="minorHAnsi"/>
              </w:rPr>
              <w:t>6.0</w:t>
            </w:r>
            <w:r w:rsidR="009874AB" w:rsidRPr="006D3D27">
              <w:rPr>
                <w:rFonts w:cstheme="minorHAnsi"/>
              </w:rPr>
              <w:t xml:space="preserve"> ± 1.0</w:t>
            </w:r>
          </w:p>
        </w:tc>
        <w:tc>
          <w:tcPr>
            <w:tcW w:w="1918" w:type="dxa"/>
            <w:tcBorders>
              <w:top w:val="single" w:sz="4" w:space="0" w:color="auto"/>
              <w:bottom w:val="single" w:sz="4" w:space="0" w:color="auto"/>
            </w:tcBorders>
          </w:tcPr>
          <w:p w14:paraId="37B32ED2" w14:textId="77777777" w:rsidR="009874AB" w:rsidRPr="006D3D27" w:rsidRDefault="009874AB" w:rsidP="00255F17">
            <w:pPr>
              <w:jc w:val="center"/>
              <w:rPr>
                <w:rFonts w:cstheme="minorHAnsi"/>
              </w:rPr>
            </w:pPr>
            <w:r w:rsidRPr="006D3D27">
              <w:rPr>
                <w:rFonts w:cstheme="minorHAnsi"/>
              </w:rPr>
              <w:t>0.0059</w:t>
            </w:r>
          </w:p>
        </w:tc>
      </w:tr>
      <w:tr w:rsidR="009874AB" w:rsidRPr="006D3D27" w14:paraId="786A154A" w14:textId="77777777" w:rsidTr="00255F17">
        <w:trPr>
          <w:trHeight w:val="265"/>
          <w:jc w:val="center"/>
        </w:trPr>
        <w:tc>
          <w:tcPr>
            <w:tcW w:w="1918" w:type="dxa"/>
            <w:tcBorders>
              <w:top w:val="single" w:sz="4" w:space="0" w:color="auto"/>
              <w:bottom w:val="single" w:sz="4" w:space="0" w:color="auto"/>
            </w:tcBorders>
          </w:tcPr>
          <w:p w14:paraId="612597E3" w14:textId="77777777" w:rsidR="009874AB" w:rsidRPr="006D3D27" w:rsidRDefault="009874AB" w:rsidP="00255F17">
            <w:pPr>
              <w:rPr>
                <w:rFonts w:cstheme="minorHAnsi"/>
                <w:b/>
                <w:bCs/>
              </w:rPr>
            </w:pPr>
            <w:r w:rsidRPr="006D3D27">
              <w:rPr>
                <w:rFonts w:cstheme="minorHAnsi"/>
                <w:b/>
                <w:bCs/>
              </w:rPr>
              <w:t>3 days p.i.</w:t>
            </w:r>
          </w:p>
        </w:tc>
        <w:tc>
          <w:tcPr>
            <w:tcW w:w="1918" w:type="dxa"/>
            <w:tcBorders>
              <w:top w:val="single" w:sz="4" w:space="0" w:color="auto"/>
              <w:bottom w:val="single" w:sz="4" w:space="0" w:color="auto"/>
            </w:tcBorders>
          </w:tcPr>
          <w:p w14:paraId="7A40D52D" w14:textId="61A95493" w:rsidR="009874AB" w:rsidRPr="006D3D27" w:rsidRDefault="00205794" w:rsidP="00255F17">
            <w:pPr>
              <w:jc w:val="center"/>
              <w:rPr>
                <w:rFonts w:cstheme="minorHAnsi"/>
              </w:rPr>
            </w:pPr>
            <w:r w:rsidRPr="006D3D27">
              <w:rPr>
                <w:rFonts w:cstheme="minorHAnsi"/>
              </w:rPr>
              <w:t>20</w:t>
            </w:r>
            <w:r w:rsidR="009874AB" w:rsidRPr="006D3D27">
              <w:rPr>
                <w:rFonts w:cstheme="minorHAnsi"/>
              </w:rPr>
              <w:t>.</w:t>
            </w:r>
            <w:r w:rsidRPr="006D3D27">
              <w:rPr>
                <w:rFonts w:cstheme="minorHAnsi"/>
              </w:rPr>
              <w:t>1</w:t>
            </w:r>
            <w:r w:rsidR="009874AB" w:rsidRPr="006D3D27">
              <w:rPr>
                <w:rFonts w:cstheme="minorHAnsi"/>
              </w:rPr>
              <w:t xml:space="preserve"> ± 4.</w:t>
            </w:r>
            <w:r w:rsidRPr="006D3D27">
              <w:rPr>
                <w:rFonts w:cstheme="minorHAnsi"/>
              </w:rPr>
              <w:t>2</w:t>
            </w:r>
          </w:p>
        </w:tc>
        <w:tc>
          <w:tcPr>
            <w:tcW w:w="1918" w:type="dxa"/>
            <w:tcBorders>
              <w:top w:val="single" w:sz="4" w:space="0" w:color="auto"/>
              <w:bottom w:val="single" w:sz="4" w:space="0" w:color="auto"/>
            </w:tcBorders>
          </w:tcPr>
          <w:p w14:paraId="243F06E7" w14:textId="030D36F5" w:rsidR="009874AB" w:rsidRPr="006D3D27" w:rsidRDefault="009874AB" w:rsidP="00255F17">
            <w:pPr>
              <w:jc w:val="center"/>
              <w:rPr>
                <w:rFonts w:cstheme="minorHAnsi"/>
              </w:rPr>
            </w:pPr>
            <w:r w:rsidRPr="006D3D27">
              <w:rPr>
                <w:rFonts w:cstheme="minorHAnsi"/>
              </w:rPr>
              <w:t>6.</w:t>
            </w:r>
            <w:r w:rsidR="00205794" w:rsidRPr="006D3D27">
              <w:rPr>
                <w:rFonts w:cstheme="minorHAnsi"/>
              </w:rPr>
              <w:t>7</w:t>
            </w:r>
            <w:r w:rsidRPr="006D3D27">
              <w:rPr>
                <w:rFonts w:cstheme="minorHAnsi"/>
              </w:rPr>
              <w:t xml:space="preserve"> ± 1.2</w:t>
            </w:r>
          </w:p>
        </w:tc>
        <w:tc>
          <w:tcPr>
            <w:tcW w:w="1918" w:type="dxa"/>
            <w:tcBorders>
              <w:top w:val="single" w:sz="4" w:space="0" w:color="auto"/>
              <w:bottom w:val="single" w:sz="4" w:space="0" w:color="auto"/>
            </w:tcBorders>
          </w:tcPr>
          <w:p w14:paraId="20F88098" w14:textId="77777777" w:rsidR="009874AB" w:rsidRPr="006D3D27" w:rsidRDefault="009874AB" w:rsidP="00255F17">
            <w:pPr>
              <w:jc w:val="center"/>
              <w:rPr>
                <w:rFonts w:cstheme="minorHAnsi"/>
              </w:rPr>
            </w:pPr>
            <w:r w:rsidRPr="006D3D27">
              <w:rPr>
                <w:rFonts w:cstheme="minorHAnsi"/>
              </w:rPr>
              <w:t>0.0070</w:t>
            </w:r>
          </w:p>
        </w:tc>
      </w:tr>
      <w:tr w:rsidR="009874AB" w:rsidRPr="006D3D27" w14:paraId="2BAADBC9" w14:textId="77777777" w:rsidTr="00255F17">
        <w:trPr>
          <w:trHeight w:val="276"/>
          <w:jc w:val="center"/>
        </w:trPr>
        <w:tc>
          <w:tcPr>
            <w:tcW w:w="1918" w:type="dxa"/>
            <w:tcBorders>
              <w:top w:val="single" w:sz="4" w:space="0" w:color="auto"/>
              <w:bottom w:val="single" w:sz="4" w:space="0" w:color="auto"/>
            </w:tcBorders>
          </w:tcPr>
          <w:p w14:paraId="18BFC26E" w14:textId="77777777" w:rsidR="009874AB" w:rsidRPr="006D3D27" w:rsidRDefault="009874AB" w:rsidP="00255F17">
            <w:pPr>
              <w:rPr>
                <w:rFonts w:cstheme="minorHAnsi"/>
                <w:b/>
                <w:bCs/>
              </w:rPr>
            </w:pPr>
            <w:r w:rsidRPr="006D3D27">
              <w:rPr>
                <w:rFonts w:cstheme="minorHAnsi"/>
                <w:b/>
                <w:bCs/>
              </w:rPr>
              <w:t>7 days p.i.</w:t>
            </w:r>
          </w:p>
        </w:tc>
        <w:tc>
          <w:tcPr>
            <w:tcW w:w="1918" w:type="dxa"/>
            <w:tcBorders>
              <w:top w:val="single" w:sz="4" w:space="0" w:color="auto"/>
              <w:bottom w:val="single" w:sz="4" w:space="0" w:color="auto"/>
            </w:tcBorders>
          </w:tcPr>
          <w:p w14:paraId="0F92A3E5" w14:textId="1A66E7BE" w:rsidR="009874AB" w:rsidRPr="006D3D27" w:rsidRDefault="009874AB" w:rsidP="00255F17">
            <w:pPr>
              <w:jc w:val="center"/>
              <w:rPr>
                <w:rFonts w:cstheme="minorHAnsi"/>
              </w:rPr>
            </w:pPr>
            <w:r w:rsidRPr="006D3D27">
              <w:rPr>
                <w:rFonts w:cstheme="minorHAnsi"/>
              </w:rPr>
              <w:t>2</w:t>
            </w:r>
            <w:r w:rsidR="00205794" w:rsidRPr="006D3D27">
              <w:rPr>
                <w:rFonts w:cstheme="minorHAnsi"/>
              </w:rPr>
              <w:t>6</w:t>
            </w:r>
            <w:r w:rsidRPr="006D3D27">
              <w:rPr>
                <w:rFonts w:cstheme="minorHAnsi"/>
              </w:rPr>
              <w:t>.</w:t>
            </w:r>
            <w:r w:rsidR="00205794" w:rsidRPr="006D3D27">
              <w:rPr>
                <w:rFonts w:cstheme="minorHAnsi"/>
              </w:rPr>
              <w:t>8</w:t>
            </w:r>
            <w:r w:rsidRPr="006D3D27">
              <w:rPr>
                <w:rFonts w:cstheme="minorHAnsi"/>
              </w:rPr>
              <w:t xml:space="preserve"> ± </w:t>
            </w:r>
            <w:r w:rsidR="00205794" w:rsidRPr="006D3D27">
              <w:rPr>
                <w:rFonts w:cstheme="minorHAnsi"/>
              </w:rPr>
              <w:t>10</w:t>
            </w:r>
            <w:r w:rsidRPr="006D3D27">
              <w:rPr>
                <w:rFonts w:cstheme="minorHAnsi"/>
              </w:rPr>
              <w:t>.</w:t>
            </w:r>
            <w:r w:rsidR="00205794" w:rsidRPr="006D3D27">
              <w:rPr>
                <w:rFonts w:cstheme="minorHAnsi"/>
              </w:rPr>
              <w:t>3</w:t>
            </w:r>
          </w:p>
        </w:tc>
        <w:tc>
          <w:tcPr>
            <w:tcW w:w="1918" w:type="dxa"/>
            <w:tcBorders>
              <w:top w:val="single" w:sz="4" w:space="0" w:color="auto"/>
              <w:bottom w:val="single" w:sz="4" w:space="0" w:color="auto"/>
            </w:tcBorders>
          </w:tcPr>
          <w:p w14:paraId="07A648EF" w14:textId="00E73ECE" w:rsidR="009874AB" w:rsidRPr="006D3D27" w:rsidRDefault="00205794" w:rsidP="00255F17">
            <w:pPr>
              <w:jc w:val="center"/>
              <w:rPr>
                <w:rFonts w:cstheme="minorHAnsi"/>
              </w:rPr>
            </w:pPr>
            <w:r w:rsidRPr="006D3D27">
              <w:rPr>
                <w:rFonts w:cstheme="minorHAnsi"/>
              </w:rPr>
              <w:t>8</w:t>
            </w:r>
            <w:r w:rsidR="009874AB" w:rsidRPr="006D3D27">
              <w:rPr>
                <w:rFonts w:cstheme="minorHAnsi"/>
              </w:rPr>
              <w:t>.</w:t>
            </w:r>
            <w:r w:rsidRPr="006D3D27">
              <w:rPr>
                <w:rFonts w:cstheme="minorHAnsi"/>
              </w:rPr>
              <w:t>1</w:t>
            </w:r>
            <w:r w:rsidR="009874AB" w:rsidRPr="006D3D27">
              <w:rPr>
                <w:rFonts w:cstheme="minorHAnsi"/>
              </w:rPr>
              <w:t xml:space="preserve"> ± 2.</w:t>
            </w:r>
            <w:r w:rsidRPr="006D3D27">
              <w:rPr>
                <w:rFonts w:cstheme="minorHAnsi"/>
              </w:rPr>
              <w:t>3</w:t>
            </w:r>
          </w:p>
        </w:tc>
        <w:tc>
          <w:tcPr>
            <w:tcW w:w="1918" w:type="dxa"/>
            <w:tcBorders>
              <w:top w:val="single" w:sz="4" w:space="0" w:color="auto"/>
              <w:bottom w:val="single" w:sz="4" w:space="0" w:color="auto"/>
            </w:tcBorders>
          </w:tcPr>
          <w:p w14:paraId="1148A9E8" w14:textId="77777777" w:rsidR="009874AB" w:rsidRPr="006D3D27" w:rsidRDefault="009874AB" w:rsidP="00255F17">
            <w:pPr>
              <w:jc w:val="center"/>
              <w:rPr>
                <w:rFonts w:cstheme="minorHAnsi"/>
              </w:rPr>
            </w:pPr>
            <w:r w:rsidRPr="006D3D27">
              <w:rPr>
                <w:rFonts w:cstheme="minorHAnsi"/>
              </w:rPr>
              <w:t>0.0053</w:t>
            </w:r>
          </w:p>
        </w:tc>
      </w:tr>
    </w:tbl>
    <w:p w14:paraId="54BE71D4" w14:textId="77777777" w:rsidR="009874AB" w:rsidRPr="006D3D27" w:rsidRDefault="009874AB" w:rsidP="009874AB">
      <w:pPr>
        <w:rPr>
          <w:rFonts w:cstheme="minorHAnsi"/>
          <w:lang w:val="en-US"/>
        </w:rPr>
      </w:pPr>
    </w:p>
    <w:p w14:paraId="28048514" w14:textId="64BFA60E" w:rsidR="009874AB" w:rsidRPr="006D3D27" w:rsidRDefault="009874AB" w:rsidP="009874AB">
      <w:pPr>
        <w:pStyle w:val="Caption"/>
        <w:keepNext/>
        <w:spacing w:after="0"/>
        <w:jc w:val="both"/>
        <w:rPr>
          <w:lang w:val="en-US"/>
        </w:rPr>
      </w:pPr>
      <w:r w:rsidRPr="006D3D27">
        <w:rPr>
          <w:lang w:val="en-US"/>
        </w:rPr>
        <w:t>Suppl. Tab</w:t>
      </w:r>
      <w:r w:rsidRPr="00290914">
        <w:rPr>
          <w:lang w:val="en-US"/>
        </w:rPr>
        <w:t xml:space="preserve">le </w:t>
      </w:r>
      <w:r w:rsidRPr="00290914">
        <w:rPr>
          <w:lang w:val="en-US"/>
        </w:rPr>
        <w:fldChar w:fldCharType="begin"/>
      </w:r>
      <w:r w:rsidRPr="00290914">
        <w:rPr>
          <w:lang w:val="en-US"/>
        </w:rPr>
        <w:instrText xml:space="preserve"> SEQ Suppl._Table \* ARABIC </w:instrText>
      </w:r>
      <w:r w:rsidRPr="00290914">
        <w:rPr>
          <w:lang w:val="en-US"/>
        </w:rPr>
        <w:fldChar w:fldCharType="separate"/>
      </w:r>
      <w:r w:rsidR="003F5DD2" w:rsidRPr="00290914">
        <w:rPr>
          <w:lang w:val="en-US"/>
        </w:rPr>
        <w:t>4</w:t>
      </w:r>
      <w:r w:rsidRPr="00290914">
        <w:rPr>
          <w:lang w:val="en-US"/>
        </w:rPr>
        <w:fldChar w:fldCharType="end"/>
      </w:r>
      <w:r w:rsidRPr="00290914">
        <w:rPr>
          <w:lang w:val="en-US"/>
        </w:rPr>
        <w:t xml:space="preserve">: Calculated </w:t>
      </w:r>
      <w:r w:rsidR="00F930FF" w:rsidRPr="006D3D27">
        <w:rPr>
          <w:lang w:val="en-US"/>
        </w:rPr>
        <w:t xml:space="preserve">absorbed </w:t>
      </w:r>
      <w:r w:rsidRPr="006D3D27">
        <w:rPr>
          <w:lang w:val="en-US"/>
        </w:rPr>
        <w:t>dose with SD (Gy) of organs at risk for 15 kBq [</w:t>
      </w:r>
      <w:r w:rsidRPr="006D3D27">
        <w:rPr>
          <w:vertAlign w:val="superscript"/>
          <w:lang w:val="en-US"/>
        </w:rPr>
        <w:t>225</w:t>
      </w:r>
      <w:r w:rsidRPr="006D3D27">
        <w:rPr>
          <w:lang w:val="en-US"/>
        </w:rPr>
        <w:t xml:space="preserve">Ac]Ac-DOTA-hG250 in SCCNij153 </w:t>
      </w:r>
      <w:r w:rsidRPr="006D3D27">
        <w:rPr>
          <w:rFonts w:cstheme="minorHAnsi"/>
          <w:lang w:val="en-US"/>
        </w:rPr>
        <w:t>tumor-bearing BALB/c nu/nu mice</w:t>
      </w:r>
      <w:r w:rsidRPr="006D3D27">
        <w:rPr>
          <w:lang w:val="en-US"/>
        </w:rPr>
        <w:t xml:space="preserve"> based on biodistribution data.</w:t>
      </w:r>
      <w:r w:rsidR="00211424" w:rsidRPr="006D3D27">
        <w:rPr>
          <w:lang w:val="en-US"/>
        </w:rPr>
        <w:t xml:space="preserve"> Absorbed doses for tumor and kidney are not corrected for the </w:t>
      </w:r>
      <w:r w:rsidR="00211424" w:rsidRPr="006D3D27">
        <w:rPr>
          <w:vertAlign w:val="superscript"/>
          <w:lang w:val="en-US"/>
        </w:rPr>
        <w:t>213</w:t>
      </w:r>
      <w:r w:rsidR="00211424" w:rsidRPr="006D3D27">
        <w:rPr>
          <w:lang w:val="en-US"/>
        </w:rPr>
        <w:t>Bi redistribution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35"/>
        <w:gridCol w:w="1918"/>
      </w:tblGrid>
      <w:tr w:rsidR="009874AB" w:rsidRPr="006D3D27" w14:paraId="69856473" w14:textId="77777777" w:rsidTr="00442621">
        <w:trPr>
          <w:trHeight w:val="276"/>
          <w:jc w:val="center"/>
        </w:trPr>
        <w:tc>
          <w:tcPr>
            <w:tcW w:w="1701" w:type="dxa"/>
            <w:tcBorders>
              <w:bottom w:val="single" w:sz="4" w:space="0" w:color="auto"/>
            </w:tcBorders>
          </w:tcPr>
          <w:p w14:paraId="507217BF" w14:textId="77777777" w:rsidR="009874AB" w:rsidRPr="006D3D27" w:rsidRDefault="009874AB" w:rsidP="00255F17">
            <w:pPr>
              <w:rPr>
                <w:rFonts w:cstheme="minorHAnsi"/>
              </w:rPr>
            </w:pPr>
          </w:p>
        </w:tc>
        <w:tc>
          <w:tcPr>
            <w:tcW w:w="2135" w:type="dxa"/>
            <w:tcBorders>
              <w:bottom w:val="single" w:sz="4" w:space="0" w:color="auto"/>
            </w:tcBorders>
          </w:tcPr>
          <w:p w14:paraId="4405DF2A" w14:textId="5BE6837F" w:rsidR="009874AB" w:rsidRPr="006D3D27" w:rsidRDefault="001164CA" w:rsidP="00255F17">
            <w:pPr>
              <w:jc w:val="center"/>
              <w:rPr>
                <w:rFonts w:cstheme="minorHAnsi"/>
                <w:b/>
                <w:bCs/>
              </w:rPr>
            </w:pPr>
            <w:r w:rsidRPr="006D3D27">
              <w:rPr>
                <w:rFonts w:cstheme="minorHAnsi"/>
                <w:b/>
                <w:bCs/>
              </w:rPr>
              <w:t>Abs</w:t>
            </w:r>
            <w:r w:rsidR="00442621" w:rsidRPr="006D3D27">
              <w:rPr>
                <w:rFonts w:cstheme="minorHAnsi"/>
                <w:b/>
                <w:bCs/>
              </w:rPr>
              <w:t>orbed</w:t>
            </w:r>
            <w:r w:rsidRPr="006D3D27">
              <w:rPr>
                <w:rFonts w:cstheme="minorHAnsi"/>
                <w:b/>
                <w:bCs/>
              </w:rPr>
              <w:t xml:space="preserve"> </w:t>
            </w:r>
            <w:r w:rsidR="00442621" w:rsidRPr="006D3D27">
              <w:rPr>
                <w:rFonts w:cstheme="minorHAnsi"/>
                <w:b/>
                <w:bCs/>
              </w:rPr>
              <w:t>d</w:t>
            </w:r>
            <w:r w:rsidR="009874AB" w:rsidRPr="006D3D27">
              <w:rPr>
                <w:rFonts w:cstheme="minorHAnsi"/>
                <w:b/>
                <w:bCs/>
              </w:rPr>
              <w:t>ose (Gy)</w:t>
            </w:r>
          </w:p>
        </w:tc>
        <w:tc>
          <w:tcPr>
            <w:tcW w:w="1918" w:type="dxa"/>
            <w:tcBorders>
              <w:bottom w:val="single" w:sz="4" w:space="0" w:color="auto"/>
            </w:tcBorders>
          </w:tcPr>
          <w:p w14:paraId="304F33DD" w14:textId="5114A11A" w:rsidR="009874AB" w:rsidRPr="006D3D27" w:rsidRDefault="009874AB" w:rsidP="00255F17">
            <w:pPr>
              <w:jc w:val="center"/>
              <w:rPr>
                <w:rFonts w:cstheme="minorHAnsi"/>
                <w:b/>
                <w:bCs/>
              </w:rPr>
            </w:pPr>
            <w:r w:rsidRPr="006D3D27">
              <w:rPr>
                <w:rFonts w:cstheme="minorHAnsi"/>
                <w:b/>
                <w:bCs/>
              </w:rPr>
              <w:t>SD</w:t>
            </w:r>
            <w:r w:rsidR="001164CA" w:rsidRPr="006D3D27">
              <w:rPr>
                <w:rFonts w:cstheme="minorHAnsi"/>
                <w:b/>
                <w:bCs/>
              </w:rPr>
              <w:t xml:space="preserve"> (Gy)</w:t>
            </w:r>
          </w:p>
        </w:tc>
      </w:tr>
      <w:tr w:rsidR="009874AB" w:rsidRPr="006D3D27" w14:paraId="38CB7876" w14:textId="77777777" w:rsidTr="00442621">
        <w:trPr>
          <w:trHeight w:val="265"/>
          <w:jc w:val="center"/>
        </w:trPr>
        <w:tc>
          <w:tcPr>
            <w:tcW w:w="1701" w:type="dxa"/>
            <w:tcBorders>
              <w:top w:val="single" w:sz="4" w:space="0" w:color="auto"/>
              <w:bottom w:val="single" w:sz="4" w:space="0" w:color="auto"/>
            </w:tcBorders>
          </w:tcPr>
          <w:p w14:paraId="3D6B6E56" w14:textId="77777777" w:rsidR="009874AB" w:rsidRPr="006D3D27" w:rsidRDefault="009874AB" w:rsidP="00255F17">
            <w:pPr>
              <w:rPr>
                <w:rFonts w:cstheme="minorHAnsi"/>
                <w:b/>
                <w:bCs/>
              </w:rPr>
            </w:pPr>
            <w:r w:rsidRPr="006D3D27">
              <w:rPr>
                <w:rFonts w:cstheme="minorHAnsi"/>
                <w:b/>
                <w:bCs/>
              </w:rPr>
              <w:t>Tumor</w:t>
            </w:r>
          </w:p>
        </w:tc>
        <w:tc>
          <w:tcPr>
            <w:tcW w:w="2135" w:type="dxa"/>
            <w:tcBorders>
              <w:top w:val="single" w:sz="4" w:space="0" w:color="auto"/>
              <w:bottom w:val="single" w:sz="4" w:space="0" w:color="auto"/>
            </w:tcBorders>
          </w:tcPr>
          <w:p w14:paraId="5D74BBEC" w14:textId="77777777" w:rsidR="009874AB" w:rsidRPr="006D3D27" w:rsidRDefault="009874AB" w:rsidP="00255F17">
            <w:pPr>
              <w:jc w:val="center"/>
              <w:rPr>
                <w:rFonts w:cstheme="minorHAnsi"/>
              </w:rPr>
            </w:pPr>
            <w:r w:rsidRPr="006D3D27">
              <w:rPr>
                <w:rFonts w:cstheme="minorHAnsi"/>
              </w:rPr>
              <w:t>103.9</w:t>
            </w:r>
          </w:p>
        </w:tc>
        <w:tc>
          <w:tcPr>
            <w:tcW w:w="1918" w:type="dxa"/>
            <w:tcBorders>
              <w:top w:val="single" w:sz="4" w:space="0" w:color="auto"/>
              <w:bottom w:val="single" w:sz="4" w:space="0" w:color="auto"/>
            </w:tcBorders>
          </w:tcPr>
          <w:p w14:paraId="625A2F0A" w14:textId="77777777" w:rsidR="009874AB" w:rsidRPr="006D3D27" w:rsidRDefault="009874AB" w:rsidP="00255F17">
            <w:pPr>
              <w:jc w:val="center"/>
              <w:rPr>
                <w:rFonts w:cstheme="minorHAnsi"/>
              </w:rPr>
            </w:pPr>
            <w:r w:rsidRPr="006D3D27">
              <w:rPr>
                <w:rFonts w:cstheme="minorHAnsi"/>
              </w:rPr>
              <w:t>12.7</w:t>
            </w:r>
          </w:p>
        </w:tc>
      </w:tr>
      <w:tr w:rsidR="009874AB" w:rsidRPr="006D3D27" w14:paraId="1F360765" w14:textId="77777777" w:rsidTr="00442621">
        <w:trPr>
          <w:trHeight w:val="276"/>
          <w:jc w:val="center"/>
        </w:trPr>
        <w:tc>
          <w:tcPr>
            <w:tcW w:w="1701" w:type="dxa"/>
            <w:tcBorders>
              <w:top w:val="single" w:sz="4" w:space="0" w:color="auto"/>
              <w:bottom w:val="single" w:sz="4" w:space="0" w:color="auto"/>
            </w:tcBorders>
          </w:tcPr>
          <w:p w14:paraId="70D91AEF" w14:textId="77777777" w:rsidR="009874AB" w:rsidRPr="006D3D27" w:rsidRDefault="009874AB" w:rsidP="00255F17">
            <w:pPr>
              <w:rPr>
                <w:rFonts w:cstheme="minorHAnsi"/>
                <w:b/>
                <w:bCs/>
              </w:rPr>
            </w:pPr>
            <w:r w:rsidRPr="006D3D27">
              <w:rPr>
                <w:rFonts w:cstheme="minorHAnsi"/>
                <w:b/>
                <w:bCs/>
              </w:rPr>
              <w:t>Liver</w:t>
            </w:r>
          </w:p>
        </w:tc>
        <w:tc>
          <w:tcPr>
            <w:tcW w:w="2135" w:type="dxa"/>
            <w:tcBorders>
              <w:top w:val="single" w:sz="4" w:space="0" w:color="auto"/>
              <w:bottom w:val="single" w:sz="4" w:space="0" w:color="auto"/>
            </w:tcBorders>
          </w:tcPr>
          <w:p w14:paraId="53EB3B62" w14:textId="77777777" w:rsidR="009874AB" w:rsidRPr="006D3D27" w:rsidRDefault="009874AB" w:rsidP="00255F17">
            <w:pPr>
              <w:jc w:val="center"/>
              <w:rPr>
                <w:rFonts w:cstheme="minorHAnsi"/>
              </w:rPr>
            </w:pPr>
            <w:r w:rsidRPr="006D3D27">
              <w:rPr>
                <w:rFonts w:cstheme="minorHAnsi"/>
              </w:rPr>
              <w:t>22.0</w:t>
            </w:r>
          </w:p>
        </w:tc>
        <w:tc>
          <w:tcPr>
            <w:tcW w:w="1918" w:type="dxa"/>
            <w:tcBorders>
              <w:top w:val="single" w:sz="4" w:space="0" w:color="auto"/>
              <w:bottom w:val="single" w:sz="4" w:space="0" w:color="auto"/>
            </w:tcBorders>
          </w:tcPr>
          <w:p w14:paraId="0252027C" w14:textId="77777777" w:rsidR="009874AB" w:rsidRPr="006D3D27" w:rsidRDefault="009874AB" w:rsidP="00255F17">
            <w:pPr>
              <w:jc w:val="center"/>
              <w:rPr>
                <w:rFonts w:cstheme="minorHAnsi"/>
              </w:rPr>
            </w:pPr>
            <w:r w:rsidRPr="006D3D27">
              <w:rPr>
                <w:rFonts w:cstheme="minorHAnsi"/>
              </w:rPr>
              <w:t>12.7</w:t>
            </w:r>
          </w:p>
        </w:tc>
      </w:tr>
      <w:tr w:rsidR="009874AB" w:rsidRPr="006D3D27" w14:paraId="677AD362" w14:textId="77777777" w:rsidTr="00442621">
        <w:trPr>
          <w:trHeight w:val="265"/>
          <w:jc w:val="center"/>
        </w:trPr>
        <w:tc>
          <w:tcPr>
            <w:tcW w:w="1701" w:type="dxa"/>
            <w:tcBorders>
              <w:top w:val="single" w:sz="4" w:space="0" w:color="auto"/>
              <w:bottom w:val="single" w:sz="4" w:space="0" w:color="auto"/>
            </w:tcBorders>
          </w:tcPr>
          <w:p w14:paraId="76C677F2" w14:textId="7FBE21C2" w:rsidR="009874AB" w:rsidRPr="006D3D27" w:rsidRDefault="009874AB" w:rsidP="00255F17">
            <w:pPr>
              <w:rPr>
                <w:rFonts w:cstheme="minorHAnsi"/>
                <w:b/>
                <w:bCs/>
              </w:rPr>
            </w:pPr>
            <w:r w:rsidRPr="006D3D27">
              <w:rPr>
                <w:rFonts w:cstheme="minorHAnsi"/>
                <w:b/>
                <w:bCs/>
              </w:rPr>
              <w:t>Kidney</w:t>
            </w:r>
          </w:p>
        </w:tc>
        <w:tc>
          <w:tcPr>
            <w:tcW w:w="2135" w:type="dxa"/>
            <w:tcBorders>
              <w:top w:val="single" w:sz="4" w:space="0" w:color="auto"/>
              <w:bottom w:val="single" w:sz="4" w:space="0" w:color="auto"/>
            </w:tcBorders>
          </w:tcPr>
          <w:p w14:paraId="36F46FFB" w14:textId="77777777" w:rsidR="009874AB" w:rsidRPr="006D3D27" w:rsidRDefault="009874AB" w:rsidP="00255F17">
            <w:pPr>
              <w:jc w:val="center"/>
              <w:rPr>
                <w:rFonts w:cstheme="minorHAnsi"/>
              </w:rPr>
            </w:pPr>
            <w:r w:rsidRPr="006D3D27">
              <w:rPr>
                <w:rFonts w:cstheme="minorHAnsi"/>
              </w:rPr>
              <w:t>11.7</w:t>
            </w:r>
          </w:p>
        </w:tc>
        <w:tc>
          <w:tcPr>
            <w:tcW w:w="1918" w:type="dxa"/>
            <w:tcBorders>
              <w:top w:val="single" w:sz="4" w:space="0" w:color="auto"/>
              <w:bottom w:val="single" w:sz="4" w:space="0" w:color="auto"/>
            </w:tcBorders>
          </w:tcPr>
          <w:p w14:paraId="5A78CDC5" w14:textId="77777777" w:rsidR="009874AB" w:rsidRPr="006D3D27" w:rsidRDefault="009874AB" w:rsidP="00255F17">
            <w:pPr>
              <w:jc w:val="center"/>
              <w:rPr>
                <w:rFonts w:cstheme="minorHAnsi"/>
              </w:rPr>
            </w:pPr>
            <w:r w:rsidRPr="006D3D27">
              <w:rPr>
                <w:rFonts w:cstheme="minorHAnsi"/>
              </w:rPr>
              <w:t>7.0</w:t>
            </w:r>
          </w:p>
        </w:tc>
      </w:tr>
      <w:tr w:rsidR="009874AB" w:rsidRPr="006D3D27" w14:paraId="4D9E359F" w14:textId="77777777" w:rsidTr="00442621">
        <w:trPr>
          <w:trHeight w:val="276"/>
          <w:jc w:val="center"/>
        </w:trPr>
        <w:tc>
          <w:tcPr>
            <w:tcW w:w="1701" w:type="dxa"/>
            <w:tcBorders>
              <w:top w:val="single" w:sz="4" w:space="0" w:color="auto"/>
              <w:bottom w:val="single" w:sz="4" w:space="0" w:color="auto"/>
            </w:tcBorders>
          </w:tcPr>
          <w:p w14:paraId="6E0C481E" w14:textId="77777777" w:rsidR="009874AB" w:rsidRPr="006D3D27" w:rsidRDefault="009874AB" w:rsidP="00255F17">
            <w:pPr>
              <w:rPr>
                <w:rFonts w:cstheme="minorHAnsi"/>
                <w:b/>
                <w:bCs/>
              </w:rPr>
            </w:pPr>
            <w:r w:rsidRPr="006D3D27">
              <w:rPr>
                <w:rFonts w:cstheme="minorHAnsi"/>
                <w:b/>
                <w:bCs/>
              </w:rPr>
              <w:t>Lungs</w:t>
            </w:r>
          </w:p>
        </w:tc>
        <w:tc>
          <w:tcPr>
            <w:tcW w:w="2135" w:type="dxa"/>
            <w:tcBorders>
              <w:top w:val="single" w:sz="4" w:space="0" w:color="auto"/>
              <w:bottom w:val="single" w:sz="4" w:space="0" w:color="auto"/>
            </w:tcBorders>
          </w:tcPr>
          <w:p w14:paraId="683787DB" w14:textId="77777777" w:rsidR="009874AB" w:rsidRPr="006D3D27" w:rsidRDefault="009874AB" w:rsidP="00255F17">
            <w:pPr>
              <w:jc w:val="center"/>
              <w:rPr>
                <w:rFonts w:cstheme="minorHAnsi"/>
              </w:rPr>
            </w:pPr>
            <w:r w:rsidRPr="006D3D27">
              <w:rPr>
                <w:rFonts w:cstheme="minorHAnsi"/>
              </w:rPr>
              <w:t>16.1</w:t>
            </w:r>
          </w:p>
        </w:tc>
        <w:tc>
          <w:tcPr>
            <w:tcW w:w="1918" w:type="dxa"/>
            <w:tcBorders>
              <w:top w:val="single" w:sz="4" w:space="0" w:color="auto"/>
              <w:bottom w:val="single" w:sz="4" w:space="0" w:color="auto"/>
            </w:tcBorders>
          </w:tcPr>
          <w:p w14:paraId="3563B832" w14:textId="77777777" w:rsidR="009874AB" w:rsidRPr="006D3D27" w:rsidRDefault="009874AB" w:rsidP="00255F17">
            <w:pPr>
              <w:jc w:val="center"/>
              <w:rPr>
                <w:rFonts w:cstheme="minorHAnsi"/>
              </w:rPr>
            </w:pPr>
            <w:r w:rsidRPr="006D3D27">
              <w:rPr>
                <w:rFonts w:cstheme="minorHAnsi"/>
              </w:rPr>
              <w:t>7.4</w:t>
            </w:r>
          </w:p>
        </w:tc>
      </w:tr>
      <w:tr w:rsidR="009874AB" w:rsidRPr="006D3D27" w14:paraId="2D88FF31" w14:textId="77777777" w:rsidTr="00442621">
        <w:trPr>
          <w:trHeight w:val="265"/>
          <w:jc w:val="center"/>
        </w:trPr>
        <w:tc>
          <w:tcPr>
            <w:tcW w:w="1701" w:type="dxa"/>
            <w:tcBorders>
              <w:top w:val="single" w:sz="4" w:space="0" w:color="auto"/>
              <w:bottom w:val="single" w:sz="4" w:space="0" w:color="auto"/>
            </w:tcBorders>
          </w:tcPr>
          <w:p w14:paraId="497BFE56" w14:textId="77777777" w:rsidR="009874AB" w:rsidRPr="006D3D27" w:rsidRDefault="009874AB" w:rsidP="00255F17">
            <w:pPr>
              <w:rPr>
                <w:rFonts w:cstheme="minorHAnsi"/>
                <w:b/>
                <w:bCs/>
              </w:rPr>
            </w:pPr>
            <w:r w:rsidRPr="006D3D27">
              <w:rPr>
                <w:rFonts w:cstheme="minorHAnsi"/>
                <w:b/>
                <w:bCs/>
              </w:rPr>
              <w:t>Heart</w:t>
            </w:r>
          </w:p>
        </w:tc>
        <w:tc>
          <w:tcPr>
            <w:tcW w:w="2135" w:type="dxa"/>
            <w:tcBorders>
              <w:top w:val="single" w:sz="4" w:space="0" w:color="auto"/>
              <w:bottom w:val="single" w:sz="4" w:space="0" w:color="auto"/>
            </w:tcBorders>
          </w:tcPr>
          <w:p w14:paraId="34D90076" w14:textId="77777777" w:rsidR="009874AB" w:rsidRPr="006D3D27" w:rsidRDefault="009874AB" w:rsidP="00255F17">
            <w:pPr>
              <w:jc w:val="center"/>
              <w:rPr>
                <w:rFonts w:cstheme="minorHAnsi"/>
              </w:rPr>
            </w:pPr>
            <w:r w:rsidRPr="006D3D27">
              <w:rPr>
                <w:rFonts w:cstheme="minorHAnsi"/>
              </w:rPr>
              <w:t>10.9</w:t>
            </w:r>
          </w:p>
        </w:tc>
        <w:tc>
          <w:tcPr>
            <w:tcW w:w="1918" w:type="dxa"/>
            <w:tcBorders>
              <w:top w:val="single" w:sz="4" w:space="0" w:color="auto"/>
              <w:bottom w:val="single" w:sz="4" w:space="0" w:color="auto"/>
            </w:tcBorders>
          </w:tcPr>
          <w:p w14:paraId="03F372D5" w14:textId="77777777" w:rsidR="009874AB" w:rsidRPr="006D3D27" w:rsidRDefault="009874AB" w:rsidP="00255F17">
            <w:pPr>
              <w:jc w:val="center"/>
              <w:rPr>
                <w:rFonts w:cstheme="minorHAnsi"/>
              </w:rPr>
            </w:pPr>
            <w:r w:rsidRPr="006D3D27">
              <w:rPr>
                <w:rFonts w:cstheme="minorHAnsi"/>
              </w:rPr>
              <w:t>5.5</w:t>
            </w:r>
          </w:p>
        </w:tc>
      </w:tr>
      <w:tr w:rsidR="009874AB" w:rsidRPr="006D3D27" w14:paraId="29981FE4" w14:textId="77777777" w:rsidTr="00442621">
        <w:trPr>
          <w:trHeight w:val="276"/>
          <w:jc w:val="center"/>
        </w:trPr>
        <w:tc>
          <w:tcPr>
            <w:tcW w:w="1701" w:type="dxa"/>
            <w:tcBorders>
              <w:top w:val="single" w:sz="4" w:space="0" w:color="auto"/>
              <w:bottom w:val="single" w:sz="4" w:space="0" w:color="auto"/>
            </w:tcBorders>
          </w:tcPr>
          <w:p w14:paraId="7BB2BBE9" w14:textId="77777777" w:rsidR="009874AB" w:rsidRPr="006D3D27" w:rsidRDefault="009874AB" w:rsidP="00255F17">
            <w:pPr>
              <w:rPr>
                <w:rFonts w:cstheme="minorHAnsi"/>
                <w:b/>
                <w:bCs/>
              </w:rPr>
            </w:pPr>
            <w:r w:rsidRPr="006D3D27">
              <w:rPr>
                <w:rFonts w:cstheme="minorHAnsi"/>
                <w:b/>
                <w:bCs/>
              </w:rPr>
              <w:t>Stomach</w:t>
            </w:r>
          </w:p>
        </w:tc>
        <w:tc>
          <w:tcPr>
            <w:tcW w:w="2135" w:type="dxa"/>
            <w:tcBorders>
              <w:top w:val="single" w:sz="4" w:space="0" w:color="auto"/>
              <w:bottom w:val="single" w:sz="4" w:space="0" w:color="auto"/>
            </w:tcBorders>
          </w:tcPr>
          <w:p w14:paraId="12DFD3EE" w14:textId="77777777" w:rsidR="009874AB" w:rsidRPr="006D3D27" w:rsidRDefault="009874AB" w:rsidP="00255F17">
            <w:pPr>
              <w:jc w:val="center"/>
              <w:rPr>
                <w:rFonts w:cstheme="minorHAnsi"/>
              </w:rPr>
            </w:pPr>
            <w:r w:rsidRPr="006D3D27">
              <w:rPr>
                <w:rFonts w:cstheme="minorHAnsi"/>
              </w:rPr>
              <w:t>7.0</w:t>
            </w:r>
          </w:p>
        </w:tc>
        <w:tc>
          <w:tcPr>
            <w:tcW w:w="1918" w:type="dxa"/>
            <w:tcBorders>
              <w:top w:val="single" w:sz="4" w:space="0" w:color="auto"/>
              <w:bottom w:val="single" w:sz="4" w:space="0" w:color="auto"/>
            </w:tcBorders>
          </w:tcPr>
          <w:p w14:paraId="2FD215B9" w14:textId="77777777" w:rsidR="009874AB" w:rsidRPr="006D3D27" w:rsidRDefault="009874AB" w:rsidP="00255F17">
            <w:pPr>
              <w:jc w:val="center"/>
              <w:rPr>
                <w:rFonts w:cstheme="minorHAnsi"/>
              </w:rPr>
            </w:pPr>
            <w:r w:rsidRPr="006D3D27">
              <w:rPr>
                <w:rFonts w:cstheme="minorHAnsi"/>
              </w:rPr>
              <w:t>4.0</w:t>
            </w:r>
          </w:p>
        </w:tc>
      </w:tr>
      <w:tr w:rsidR="009874AB" w:rsidRPr="006D3D27" w14:paraId="0305523D" w14:textId="77777777" w:rsidTr="00442621">
        <w:trPr>
          <w:trHeight w:val="265"/>
          <w:jc w:val="center"/>
        </w:trPr>
        <w:tc>
          <w:tcPr>
            <w:tcW w:w="1701" w:type="dxa"/>
            <w:tcBorders>
              <w:top w:val="single" w:sz="4" w:space="0" w:color="auto"/>
              <w:bottom w:val="single" w:sz="4" w:space="0" w:color="auto"/>
            </w:tcBorders>
          </w:tcPr>
          <w:p w14:paraId="4C0C44D2" w14:textId="77777777" w:rsidR="009874AB" w:rsidRPr="006D3D27" w:rsidRDefault="009874AB" w:rsidP="00255F17">
            <w:pPr>
              <w:rPr>
                <w:rFonts w:cstheme="minorHAnsi"/>
                <w:b/>
                <w:bCs/>
              </w:rPr>
            </w:pPr>
            <w:r w:rsidRPr="006D3D27">
              <w:rPr>
                <w:rFonts w:cstheme="minorHAnsi"/>
                <w:b/>
                <w:bCs/>
              </w:rPr>
              <w:t>Pancreas</w:t>
            </w:r>
          </w:p>
        </w:tc>
        <w:tc>
          <w:tcPr>
            <w:tcW w:w="2135" w:type="dxa"/>
            <w:tcBorders>
              <w:top w:val="single" w:sz="4" w:space="0" w:color="auto"/>
              <w:bottom w:val="single" w:sz="4" w:space="0" w:color="auto"/>
            </w:tcBorders>
          </w:tcPr>
          <w:p w14:paraId="0DB901B6" w14:textId="77777777" w:rsidR="009874AB" w:rsidRPr="006D3D27" w:rsidRDefault="009874AB" w:rsidP="00255F17">
            <w:pPr>
              <w:jc w:val="center"/>
              <w:rPr>
                <w:rFonts w:cstheme="minorHAnsi"/>
              </w:rPr>
            </w:pPr>
            <w:r w:rsidRPr="006D3D27">
              <w:rPr>
                <w:rFonts w:cstheme="minorHAnsi"/>
              </w:rPr>
              <w:t>7.0</w:t>
            </w:r>
          </w:p>
        </w:tc>
        <w:tc>
          <w:tcPr>
            <w:tcW w:w="1918" w:type="dxa"/>
            <w:tcBorders>
              <w:top w:val="single" w:sz="4" w:space="0" w:color="auto"/>
              <w:bottom w:val="single" w:sz="4" w:space="0" w:color="auto"/>
            </w:tcBorders>
          </w:tcPr>
          <w:p w14:paraId="0D83594B" w14:textId="77777777" w:rsidR="009874AB" w:rsidRPr="006D3D27" w:rsidRDefault="009874AB" w:rsidP="00255F17">
            <w:pPr>
              <w:jc w:val="center"/>
              <w:rPr>
                <w:rFonts w:cstheme="minorHAnsi"/>
              </w:rPr>
            </w:pPr>
            <w:r w:rsidRPr="006D3D27">
              <w:rPr>
                <w:rFonts w:cstheme="minorHAnsi"/>
              </w:rPr>
              <w:t>3.9</w:t>
            </w:r>
          </w:p>
        </w:tc>
      </w:tr>
      <w:tr w:rsidR="009874AB" w:rsidRPr="006D3D27" w14:paraId="78B18085" w14:textId="77777777" w:rsidTr="00442621">
        <w:trPr>
          <w:trHeight w:val="276"/>
          <w:jc w:val="center"/>
        </w:trPr>
        <w:tc>
          <w:tcPr>
            <w:tcW w:w="1701" w:type="dxa"/>
            <w:tcBorders>
              <w:top w:val="single" w:sz="4" w:space="0" w:color="auto"/>
              <w:bottom w:val="single" w:sz="4" w:space="0" w:color="auto"/>
            </w:tcBorders>
          </w:tcPr>
          <w:p w14:paraId="7E30A647" w14:textId="77777777" w:rsidR="009874AB" w:rsidRPr="006D3D27" w:rsidRDefault="009874AB" w:rsidP="00255F17">
            <w:pPr>
              <w:rPr>
                <w:rFonts w:cstheme="minorHAnsi"/>
                <w:b/>
                <w:bCs/>
              </w:rPr>
            </w:pPr>
            <w:r w:rsidRPr="006D3D27">
              <w:rPr>
                <w:rFonts w:cstheme="minorHAnsi"/>
                <w:b/>
                <w:bCs/>
              </w:rPr>
              <w:t>Spleen</w:t>
            </w:r>
          </w:p>
        </w:tc>
        <w:tc>
          <w:tcPr>
            <w:tcW w:w="2135" w:type="dxa"/>
            <w:tcBorders>
              <w:top w:val="single" w:sz="4" w:space="0" w:color="auto"/>
              <w:bottom w:val="single" w:sz="4" w:space="0" w:color="auto"/>
            </w:tcBorders>
          </w:tcPr>
          <w:p w14:paraId="2B67F3DF" w14:textId="77777777" w:rsidR="009874AB" w:rsidRPr="006D3D27" w:rsidRDefault="009874AB" w:rsidP="00255F17">
            <w:pPr>
              <w:jc w:val="center"/>
              <w:rPr>
                <w:rFonts w:cstheme="minorHAnsi"/>
              </w:rPr>
            </w:pPr>
            <w:r w:rsidRPr="006D3D27">
              <w:rPr>
                <w:rFonts w:cstheme="minorHAnsi"/>
              </w:rPr>
              <w:t>18.4</w:t>
            </w:r>
          </w:p>
        </w:tc>
        <w:tc>
          <w:tcPr>
            <w:tcW w:w="1918" w:type="dxa"/>
            <w:tcBorders>
              <w:top w:val="single" w:sz="4" w:space="0" w:color="auto"/>
              <w:bottom w:val="single" w:sz="4" w:space="0" w:color="auto"/>
            </w:tcBorders>
          </w:tcPr>
          <w:p w14:paraId="4E038927" w14:textId="77777777" w:rsidR="009874AB" w:rsidRPr="006D3D27" w:rsidRDefault="009874AB" w:rsidP="00255F17">
            <w:pPr>
              <w:jc w:val="center"/>
              <w:rPr>
                <w:rFonts w:cstheme="minorHAnsi"/>
              </w:rPr>
            </w:pPr>
            <w:r w:rsidRPr="006D3D27">
              <w:rPr>
                <w:rFonts w:cstheme="minorHAnsi"/>
              </w:rPr>
              <w:t>8.2</w:t>
            </w:r>
          </w:p>
        </w:tc>
      </w:tr>
      <w:tr w:rsidR="009874AB" w:rsidRPr="006D3D27" w14:paraId="59698715" w14:textId="77777777" w:rsidTr="00442621">
        <w:trPr>
          <w:trHeight w:val="265"/>
          <w:jc w:val="center"/>
        </w:trPr>
        <w:tc>
          <w:tcPr>
            <w:tcW w:w="1701" w:type="dxa"/>
            <w:tcBorders>
              <w:top w:val="single" w:sz="4" w:space="0" w:color="auto"/>
              <w:bottom w:val="single" w:sz="4" w:space="0" w:color="auto"/>
            </w:tcBorders>
          </w:tcPr>
          <w:p w14:paraId="4C9C68F9" w14:textId="77777777" w:rsidR="009874AB" w:rsidRPr="006D3D27" w:rsidRDefault="009874AB" w:rsidP="00255F17">
            <w:pPr>
              <w:rPr>
                <w:rFonts w:cstheme="minorHAnsi"/>
                <w:b/>
                <w:bCs/>
              </w:rPr>
            </w:pPr>
            <w:r w:rsidRPr="006D3D27">
              <w:rPr>
                <w:rFonts w:cstheme="minorHAnsi"/>
                <w:b/>
                <w:bCs/>
              </w:rPr>
              <w:t>Small intestine</w:t>
            </w:r>
          </w:p>
        </w:tc>
        <w:tc>
          <w:tcPr>
            <w:tcW w:w="2135" w:type="dxa"/>
            <w:tcBorders>
              <w:top w:val="single" w:sz="4" w:space="0" w:color="auto"/>
              <w:bottom w:val="single" w:sz="4" w:space="0" w:color="auto"/>
            </w:tcBorders>
          </w:tcPr>
          <w:p w14:paraId="2773FFA3" w14:textId="77777777" w:rsidR="009874AB" w:rsidRPr="006D3D27" w:rsidRDefault="009874AB" w:rsidP="00255F17">
            <w:pPr>
              <w:jc w:val="center"/>
              <w:rPr>
                <w:rFonts w:cstheme="minorHAnsi"/>
              </w:rPr>
            </w:pPr>
            <w:r w:rsidRPr="006D3D27">
              <w:rPr>
                <w:rFonts w:cstheme="minorHAnsi"/>
              </w:rPr>
              <w:t>10.9</w:t>
            </w:r>
          </w:p>
        </w:tc>
        <w:tc>
          <w:tcPr>
            <w:tcW w:w="1918" w:type="dxa"/>
            <w:tcBorders>
              <w:top w:val="single" w:sz="4" w:space="0" w:color="auto"/>
              <w:bottom w:val="single" w:sz="4" w:space="0" w:color="auto"/>
            </w:tcBorders>
          </w:tcPr>
          <w:p w14:paraId="2822C843" w14:textId="77777777" w:rsidR="009874AB" w:rsidRPr="006D3D27" w:rsidRDefault="009874AB" w:rsidP="00255F17">
            <w:pPr>
              <w:jc w:val="center"/>
              <w:rPr>
                <w:rFonts w:cstheme="minorHAnsi"/>
              </w:rPr>
            </w:pPr>
            <w:r w:rsidRPr="006D3D27">
              <w:rPr>
                <w:rFonts w:cstheme="minorHAnsi"/>
              </w:rPr>
              <w:t>4.2</w:t>
            </w:r>
          </w:p>
        </w:tc>
      </w:tr>
    </w:tbl>
    <w:p w14:paraId="4B851A2A" w14:textId="77777777" w:rsidR="003F5DD2" w:rsidRPr="006D3D27" w:rsidRDefault="003F5DD2" w:rsidP="00D632D8">
      <w:pPr>
        <w:pStyle w:val="Caption"/>
        <w:keepNext/>
        <w:spacing w:after="0"/>
        <w:jc w:val="both"/>
        <w:rPr>
          <w:rFonts w:cstheme="minorHAnsi"/>
          <w:lang w:val="en-US"/>
        </w:rPr>
      </w:pPr>
    </w:p>
    <w:p w14:paraId="3E6469AF" w14:textId="77777777" w:rsidR="003F5DD2" w:rsidRPr="006D3D27" w:rsidRDefault="003F5DD2" w:rsidP="00D632D8">
      <w:pPr>
        <w:pStyle w:val="Caption"/>
        <w:keepNext/>
        <w:spacing w:after="0"/>
        <w:jc w:val="both"/>
        <w:rPr>
          <w:rFonts w:cstheme="minorHAnsi"/>
          <w:lang w:val="en-US"/>
        </w:rPr>
      </w:pPr>
    </w:p>
    <w:p w14:paraId="4148AF4A" w14:textId="2CBA7A21" w:rsidR="00B13331" w:rsidRPr="006D3D27" w:rsidRDefault="00B13331" w:rsidP="00D632D8">
      <w:pPr>
        <w:pStyle w:val="Caption"/>
        <w:keepNext/>
        <w:spacing w:after="0"/>
        <w:jc w:val="both"/>
        <w:rPr>
          <w:rFonts w:cstheme="minorHAnsi"/>
          <w:lang w:val="en-US"/>
        </w:rPr>
      </w:pPr>
      <w:r w:rsidRPr="006D3D27">
        <w:rPr>
          <w:rFonts w:cstheme="minorHAnsi"/>
          <w:lang w:val="en-US"/>
        </w:rPr>
        <w:t xml:space="preserve">Suppl. </w:t>
      </w:r>
      <w:r w:rsidRPr="00290914">
        <w:rPr>
          <w:rFonts w:cstheme="minorHAnsi"/>
          <w:lang w:val="en-US"/>
        </w:rPr>
        <w:t xml:space="preserve">Table </w:t>
      </w:r>
      <w:r w:rsidRPr="00290914">
        <w:rPr>
          <w:rFonts w:cstheme="minorHAnsi"/>
          <w:lang w:val="en-US"/>
        </w:rPr>
        <w:fldChar w:fldCharType="begin"/>
      </w:r>
      <w:r w:rsidRPr="00290914">
        <w:rPr>
          <w:rFonts w:cstheme="minorHAnsi"/>
          <w:lang w:val="en-US"/>
        </w:rPr>
        <w:instrText xml:space="preserve"> SEQ Suppl._Table \* ARABIC </w:instrText>
      </w:r>
      <w:r w:rsidRPr="00290914">
        <w:rPr>
          <w:rFonts w:cstheme="minorHAnsi"/>
          <w:lang w:val="en-US"/>
        </w:rPr>
        <w:fldChar w:fldCharType="separate"/>
      </w:r>
      <w:r w:rsidR="003F5DD2" w:rsidRPr="00290914">
        <w:rPr>
          <w:rFonts w:cstheme="minorHAnsi"/>
          <w:lang w:val="en-US"/>
        </w:rPr>
        <w:t>5</w:t>
      </w:r>
      <w:r w:rsidRPr="00290914">
        <w:rPr>
          <w:rFonts w:cstheme="minorHAnsi"/>
          <w:lang w:val="en-US"/>
        </w:rPr>
        <w:fldChar w:fldCharType="end"/>
      </w:r>
      <w:r w:rsidRPr="00290914">
        <w:rPr>
          <w:rFonts w:cstheme="minorHAnsi"/>
          <w:lang w:val="en-US"/>
        </w:rPr>
        <w:t xml:space="preserve">: Ex vivo </w:t>
      </w:r>
      <w:r w:rsidRPr="006D3D27">
        <w:rPr>
          <w:rFonts w:cstheme="minorHAnsi"/>
          <w:lang w:val="en-US"/>
        </w:rPr>
        <w:t>biodistribution analysis of</w:t>
      </w:r>
      <w:r w:rsidR="00C90204" w:rsidRPr="006D3D27">
        <w:rPr>
          <w:rFonts w:cstheme="minorHAnsi"/>
          <w:lang w:val="en-US"/>
        </w:rPr>
        <w:t xml:space="preserve"> 15 kBq</w:t>
      </w:r>
      <w:r w:rsidRPr="006D3D27">
        <w:rPr>
          <w:rFonts w:cstheme="minorHAnsi"/>
          <w:lang w:val="en-US"/>
        </w:rPr>
        <w:t xml:space="preserve"> [</w:t>
      </w:r>
      <w:r w:rsidRPr="006D3D27">
        <w:rPr>
          <w:rFonts w:cstheme="minorHAnsi"/>
          <w:vertAlign w:val="superscript"/>
          <w:lang w:val="en-US"/>
        </w:rPr>
        <w:t>225</w:t>
      </w:r>
      <w:r w:rsidRPr="006D3D27">
        <w:rPr>
          <w:rFonts w:cstheme="minorHAnsi"/>
          <w:lang w:val="en-US"/>
        </w:rPr>
        <w:t>Ac]Ac-DOTA-</w:t>
      </w:r>
      <w:r w:rsidRPr="006D3D27">
        <w:rPr>
          <w:lang w:val="en-US"/>
        </w:rPr>
        <w:t xml:space="preserve">hG250 in SCCNij153 </w:t>
      </w:r>
      <w:r w:rsidRPr="006D3D27">
        <w:rPr>
          <w:rFonts w:cstheme="minorHAnsi"/>
          <w:lang w:val="en-US"/>
        </w:rPr>
        <w:t xml:space="preserve">tumor-bearing BALB/c </w:t>
      </w:r>
      <w:r w:rsidR="00B652EC" w:rsidRPr="006D3D27">
        <w:rPr>
          <w:rFonts w:cstheme="minorHAnsi"/>
          <w:lang w:val="en-US"/>
        </w:rPr>
        <w:t xml:space="preserve">nu/nu </w:t>
      </w:r>
      <w:r w:rsidRPr="006D3D27">
        <w:rPr>
          <w:rFonts w:cstheme="minorHAnsi"/>
          <w:lang w:val="en-US"/>
        </w:rPr>
        <w:t>mice (n=3) at 7 days p.i.. Data represent mean</w:t>
      </w:r>
      <w:r w:rsidR="001A4C58" w:rsidRPr="006D3D27">
        <w:rPr>
          <w:rFonts w:cstheme="minorHAnsi"/>
          <w:lang w:val="en-US"/>
        </w:rPr>
        <w:t xml:space="preserve"> </w:t>
      </w:r>
      <w:r w:rsidR="00DE41E6" w:rsidRPr="006D3D27">
        <w:rPr>
          <w:rFonts w:cstheme="minorHAnsi"/>
          <w:lang w:val="en-US"/>
        </w:rPr>
        <w:t xml:space="preserve">± SD of </w:t>
      </w:r>
      <w:r w:rsidRPr="006D3D27">
        <w:rPr>
          <w:rFonts w:cstheme="minorHAnsi"/>
          <w:lang w:val="en-US"/>
        </w:rPr>
        <w:t xml:space="preserve"> tissue uptake </w:t>
      </w:r>
      <w:r w:rsidR="00DE41E6" w:rsidRPr="006D3D27">
        <w:rPr>
          <w:rFonts w:cstheme="minorHAnsi"/>
          <w:lang w:val="en-US"/>
        </w:rPr>
        <w:t xml:space="preserve">expressed as </w:t>
      </w:r>
      <w:r w:rsidRPr="006D3D27">
        <w:rPr>
          <w:rFonts w:cstheme="minorHAnsi"/>
          <w:lang w:val="en-US"/>
        </w:rPr>
        <w:t>%IA/g.</w:t>
      </w: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05"/>
        <w:gridCol w:w="1806"/>
      </w:tblGrid>
      <w:tr w:rsidR="00B13331" w:rsidRPr="006D3D27" w14:paraId="40A62694" w14:textId="77777777" w:rsidTr="00B53614">
        <w:trPr>
          <w:jc w:val="center"/>
        </w:trPr>
        <w:tc>
          <w:tcPr>
            <w:tcW w:w="1805" w:type="dxa"/>
          </w:tcPr>
          <w:p w14:paraId="1C7974F7" w14:textId="77777777" w:rsidR="00B13331" w:rsidRPr="006D3D27" w:rsidRDefault="00B13331" w:rsidP="00AF6412">
            <w:pPr>
              <w:jc w:val="both"/>
              <w:rPr>
                <w:rFonts w:cstheme="minorHAnsi"/>
                <w:b/>
                <w:bCs/>
              </w:rPr>
            </w:pPr>
          </w:p>
        </w:tc>
        <w:tc>
          <w:tcPr>
            <w:tcW w:w="1806" w:type="dxa"/>
            <w:vAlign w:val="center"/>
          </w:tcPr>
          <w:p w14:paraId="55628C1D" w14:textId="77777777" w:rsidR="00B13331" w:rsidRPr="006D3D27" w:rsidRDefault="00B13331" w:rsidP="00B53614">
            <w:pPr>
              <w:jc w:val="center"/>
              <w:rPr>
                <w:rFonts w:cstheme="minorHAnsi"/>
              </w:rPr>
            </w:pPr>
            <w:r w:rsidRPr="006D3D27">
              <w:rPr>
                <w:rFonts w:cstheme="minorHAnsi"/>
              </w:rPr>
              <w:t>7 days p.i.</w:t>
            </w:r>
          </w:p>
        </w:tc>
      </w:tr>
      <w:tr w:rsidR="00B53614" w:rsidRPr="006D3D27" w14:paraId="190D4B67" w14:textId="77777777" w:rsidTr="00B53614">
        <w:trPr>
          <w:jc w:val="center"/>
        </w:trPr>
        <w:tc>
          <w:tcPr>
            <w:tcW w:w="1805" w:type="dxa"/>
          </w:tcPr>
          <w:p w14:paraId="4122C0C6" w14:textId="1343B89E" w:rsidR="00B53614" w:rsidRPr="006D3D27" w:rsidRDefault="00B53614" w:rsidP="00B53614">
            <w:pPr>
              <w:jc w:val="both"/>
              <w:rPr>
                <w:rFonts w:cstheme="minorHAnsi"/>
                <w:b/>
                <w:bCs/>
              </w:rPr>
            </w:pPr>
            <w:r w:rsidRPr="006D3D27">
              <w:rPr>
                <w:rFonts w:cstheme="minorHAnsi"/>
                <w:b/>
                <w:bCs/>
              </w:rPr>
              <w:t>Blood</w:t>
            </w:r>
          </w:p>
        </w:tc>
        <w:tc>
          <w:tcPr>
            <w:tcW w:w="1806" w:type="dxa"/>
            <w:vAlign w:val="center"/>
          </w:tcPr>
          <w:p w14:paraId="27EF0E88" w14:textId="3C6DBD1A" w:rsidR="00B53614" w:rsidRPr="006D3D27" w:rsidRDefault="00B53614" w:rsidP="00B53614">
            <w:pPr>
              <w:jc w:val="center"/>
              <w:rPr>
                <w:rFonts w:cstheme="minorHAnsi"/>
              </w:rPr>
            </w:pPr>
            <w:r w:rsidRPr="006D3D27">
              <w:rPr>
                <w:rFonts w:cstheme="minorHAnsi"/>
              </w:rPr>
              <w:t>1</w:t>
            </w:r>
            <w:r w:rsidR="00404E33" w:rsidRPr="006D3D27">
              <w:rPr>
                <w:rFonts w:cstheme="minorHAnsi"/>
              </w:rPr>
              <w:t>1.0</w:t>
            </w:r>
            <w:r w:rsidRPr="006D3D27">
              <w:rPr>
                <w:rFonts w:cstheme="minorHAnsi"/>
              </w:rPr>
              <w:t xml:space="preserve"> ± 1.</w:t>
            </w:r>
            <w:r w:rsidR="00404E33" w:rsidRPr="006D3D27">
              <w:rPr>
                <w:rFonts w:cstheme="minorHAnsi"/>
              </w:rPr>
              <w:t>5</w:t>
            </w:r>
          </w:p>
        </w:tc>
      </w:tr>
      <w:tr w:rsidR="00B53614" w:rsidRPr="006D3D27" w14:paraId="598B9B59" w14:textId="77777777" w:rsidTr="00B53614">
        <w:trPr>
          <w:jc w:val="center"/>
        </w:trPr>
        <w:tc>
          <w:tcPr>
            <w:tcW w:w="1805" w:type="dxa"/>
          </w:tcPr>
          <w:p w14:paraId="2E1279A6" w14:textId="47018005" w:rsidR="00B53614" w:rsidRPr="006D3D27" w:rsidRDefault="00B53614" w:rsidP="00B53614">
            <w:pPr>
              <w:jc w:val="both"/>
              <w:rPr>
                <w:rFonts w:cstheme="minorHAnsi"/>
                <w:b/>
                <w:bCs/>
              </w:rPr>
            </w:pPr>
            <w:r w:rsidRPr="006D3D27">
              <w:rPr>
                <w:rFonts w:cstheme="minorHAnsi"/>
                <w:b/>
                <w:bCs/>
              </w:rPr>
              <w:t>Tumor</w:t>
            </w:r>
          </w:p>
        </w:tc>
        <w:tc>
          <w:tcPr>
            <w:tcW w:w="1806" w:type="dxa"/>
            <w:vAlign w:val="center"/>
          </w:tcPr>
          <w:p w14:paraId="7F040D9F" w14:textId="0F175284" w:rsidR="00B53614" w:rsidRPr="006D3D27" w:rsidRDefault="00B53614" w:rsidP="00B53614">
            <w:pPr>
              <w:jc w:val="center"/>
              <w:rPr>
                <w:rFonts w:cstheme="minorHAnsi"/>
              </w:rPr>
            </w:pPr>
            <w:r w:rsidRPr="006D3D27">
              <w:rPr>
                <w:rFonts w:cstheme="minorHAnsi"/>
              </w:rPr>
              <w:t>3</w:t>
            </w:r>
            <w:r w:rsidR="00404E33" w:rsidRPr="006D3D27">
              <w:rPr>
                <w:rFonts w:cstheme="minorHAnsi"/>
              </w:rPr>
              <w:t>8.7</w:t>
            </w:r>
            <w:r w:rsidRPr="006D3D27">
              <w:rPr>
                <w:rFonts w:cstheme="minorHAnsi"/>
              </w:rPr>
              <w:t xml:space="preserve"> ± </w:t>
            </w:r>
            <w:r w:rsidR="00404E33" w:rsidRPr="006D3D27">
              <w:rPr>
                <w:rFonts w:cstheme="minorHAnsi"/>
              </w:rPr>
              <w:t>3.9</w:t>
            </w:r>
          </w:p>
        </w:tc>
      </w:tr>
      <w:tr w:rsidR="00B53614" w:rsidRPr="006D3D27" w14:paraId="7545DCED" w14:textId="77777777" w:rsidTr="00B53614">
        <w:trPr>
          <w:jc w:val="center"/>
        </w:trPr>
        <w:tc>
          <w:tcPr>
            <w:tcW w:w="1805" w:type="dxa"/>
          </w:tcPr>
          <w:p w14:paraId="5BD398A5" w14:textId="4CD0D25A" w:rsidR="00B53614" w:rsidRPr="006D3D27" w:rsidRDefault="00B53614" w:rsidP="00B53614">
            <w:pPr>
              <w:jc w:val="both"/>
              <w:rPr>
                <w:rFonts w:cstheme="minorHAnsi"/>
                <w:b/>
                <w:bCs/>
              </w:rPr>
            </w:pPr>
            <w:r w:rsidRPr="006D3D27">
              <w:rPr>
                <w:rFonts w:cstheme="minorHAnsi"/>
                <w:b/>
                <w:bCs/>
              </w:rPr>
              <w:t>Liver</w:t>
            </w:r>
          </w:p>
        </w:tc>
        <w:tc>
          <w:tcPr>
            <w:tcW w:w="1806" w:type="dxa"/>
            <w:vAlign w:val="center"/>
          </w:tcPr>
          <w:p w14:paraId="1947DF15" w14:textId="2641DF1A" w:rsidR="00B53614" w:rsidRPr="006D3D27" w:rsidRDefault="00404E33" w:rsidP="00B53614">
            <w:pPr>
              <w:jc w:val="center"/>
              <w:rPr>
                <w:rFonts w:cstheme="minorHAnsi"/>
              </w:rPr>
            </w:pPr>
            <w:r w:rsidRPr="006D3D27">
              <w:rPr>
                <w:rFonts w:cstheme="minorHAnsi"/>
              </w:rPr>
              <w:t>9</w:t>
            </w:r>
            <w:r w:rsidR="00B53614" w:rsidRPr="006D3D27">
              <w:rPr>
                <w:rFonts w:cstheme="minorHAnsi"/>
              </w:rPr>
              <w:t>.7 ± 1.</w:t>
            </w:r>
            <w:r w:rsidRPr="006D3D27">
              <w:rPr>
                <w:rFonts w:cstheme="minorHAnsi"/>
              </w:rPr>
              <w:t>8</w:t>
            </w:r>
          </w:p>
        </w:tc>
      </w:tr>
      <w:tr w:rsidR="00B53614" w:rsidRPr="006D3D27" w14:paraId="11078FF4" w14:textId="77777777" w:rsidTr="00B53614">
        <w:trPr>
          <w:jc w:val="center"/>
        </w:trPr>
        <w:tc>
          <w:tcPr>
            <w:tcW w:w="1805" w:type="dxa"/>
          </w:tcPr>
          <w:p w14:paraId="14396810" w14:textId="0807BBD4" w:rsidR="00B53614" w:rsidRPr="006D3D27" w:rsidRDefault="00B53614" w:rsidP="00B53614">
            <w:pPr>
              <w:jc w:val="both"/>
              <w:rPr>
                <w:rFonts w:cstheme="minorHAnsi"/>
                <w:b/>
                <w:bCs/>
              </w:rPr>
            </w:pPr>
            <w:r w:rsidRPr="006D3D27">
              <w:rPr>
                <w:rFonts w:cstheme="minorHAnsi"/>
                <w:b/>
                <w:bCs/>
              </w:rPr>
              <w:t>Kidney</w:t>
            </w:r>
          </w:p>
        </w:tc>
        <w:tc>
          <w:tcPr>
            <w:tcW w:w="1806" w:type="dxa"/>
            <w:vAlign w:val="center"/>
          </w:tcPr>
          <w:p w14:paraId="51B7BE2C" w14:textId="7D304B89" w:rsidR="00B53614" w:rsidRPr="006D3D27" w:rsidRDefault="00B53614" w:rsidP="00B53614">
            <w:pPr>
              <w:jc w:val="center"/>
              <w:rPr>
                <w:rFonts w:cstheme="minorHAnsi"/>
              </w:rPr>
            </w:pPr>
            <w:r w:rsidRPr="006D3D27">
              <w:rPr>
                <w:rFonts w:cstheme="minorHAnsi"/>
              </w:rPr>
              <w:t>2.3 ± 0.2</w:t>
            </w:r>
          </w:p>
        </w:tc>
      </w:tr>
      <w:tr w:rsidR="00B53614" w:rsidRPr="006D3D27" w14:paraId="782EB15D" w14:textId="77777777" w:rsidTr="00B53614">
        <w:trPr>
          <w:jc w:val="center"/>
        </w:trPr>
        <w:tc>
          <w:tcPr>
            <w:tcW w:w="1805" w:type="dxa"/>
          </w:tcPr>
          <w:p w14:paraId="6A2A41AE" w14:textId="1E743BB5" w:rsidR="00B53614" w:rsidRPr="006D3D27" w:rsidRDefault="00B53614" w:rsidP="00B53614">
            <w:pPr>
              <w:jc w:val="both"/>
              <w:rPr>
                <w:rFonts w:cstheme="minorHAnsi"/>
                <w:b/>
                <w:bCs/>
              </w:rPr>
            </w:pPr>
            <w:r w:rsidRPr="006D3D27">
              <w:rPr>
                <w:rFonts w:cstheme="minorHAnsi"/>
                <w:b/>
                <w:bCs/>
              </w:rPr>
              <w:t>Heart</w:t>
            </w:r>
          </w:p>
        </w:tc>
        <w:tc>
          <w:tcPr>
            <w:tcW w:w="1806" w:type="dxa"/>
            <w:vAlign w:val="center"/>
          </w:tcPr>
          <w:p w14:paraId="3254BEF6" w14:textId="74BB3D20" w:rsidR="00B53614" w:rsidRPr="006D3D27" w:rsidRDefault="00B53614" w:rsidP="00B53614">
            <w:pPr>
              <w:jc w:val="center"/>
              <w:rPr>
                <w:rFonts w:cstheme="minorHAnsi"/>
              </w:rPr>
            </w:pPr>
            <w:r w:rsidRPr="006D3D27">
              <w:rPr>
                <w:rFonts w:cstheme="minorHAnsi"/>
              </w:rPr>
              <w:t>4.</w:t>
            </w:r>
            <w:r w:rsidR="00404E33" w:rsidRPr="006D3D27">
              <w:rPr>
                <w:rFonts w:cstheme="minorHAnsi"/>
              </w:rPr>
              <w:t>0</w:t>
            </w:r>
            <w:r w:rsidRPr="006D3D27">
              <w:rPr>
                <w:rFonts w:cstheme="minorHAnsi"/>
              </w:rPr>
              <w:t xml:space="preserve"> ± 1.</w:t>
            </w:r>
            <w:r w:rsidR="00404E33" w:rsidRPr="006D3D27">
              <w:rPr>
                <w:rFonts w:cstheme="minorHAnsi"/>
              </w:rPr>
              <w:t>2</w:t>
            </w:r>
          </w:p>
        </w:tc>
      </w:tr>
      <w:tr w:rsidR="00B53614" w:rsidRPr="006D3D27" w14:paraId="73D8FA04" w14:textId="77777777" w:rsidTr="00B53614">
        <w:trPr>
          <w:jc w:val="center"/>
        </w:trPr>
        <w:tc>
          <w:tcPr>
            <w:tcW w:w="1805" w:type="dxa"/>
          </w:tcPr>
          <w:p w14:paraId="3257405C" w14:textId="1F8F9498" w:rsidR="00B53614" w:rsidRPr="006D3D27" w:rsidRDefault="00B53614" w:rsidP="00B53614">
            <w:pPr>
              <w:jc w:val="both"/>
              <w:rPr>
                <w:rFonts w:cstheme="minorHAnsi"/>
                <w:b/>
                <w:bCs/>
              </w:rPr>
            </w:pPr>
            <w:r w:rsidRPr="006D3D27">
              <w:rPr>
                <w:rFonts w:cstheme="minorHAnsi"/>
                <w:b/>
                <w:bCs/>
              </w:rPr>
              <w:t>Lung</w:t>
            </w:r>
          </w:p>
        </w:tc>
        <w:tc>
          <w:tcPr>
            <w:tcW w:w="1806" w:type="dxa"/>
            <w:vAlign w:val="center"/>
          </w:tcPr>
          <w:p w14:paraId="537CBFDA" w14:textId="4F12F051" w:rsidR="00B53614" w:rsidRPr="006D3D27" w:rsidRDefault="00B53614" w:rsidP="00B53614">
            <w:pPr>
              <w:jc w:val="center"/>
              <w:rPr>
                <w:rFonts w:cstheme="minorHAnsi"/>
              </w:rPr>
            </w:pPr>
            <w:r w:rsidRPr="006D3D27">
              <w:rPr>
                <w:rFonts w:cstheme="minorHAnsi"/>
              </w:rPr>
              <w:t>3.</w:t>
            </w:r>
            <w:r w:rsidR="00404E33" w:rsidRPr="006D3D27">
              <w:rPr>
                <w:rFonts w:cstheme="minorHAnsi"/>
              </w:rPr>
              <w:t>0</w:t>
            </w:r>
            <w:r w:rsidRPr="006D3D27">
              <w:rPr>
                <w:rFonts w:cstheme="minorHAnsi"/>
              </w:rPr>
              <w:t xml:space="preserve"> ± 0.</w:t>
            </w:r>
            <w:r w:rsidR="00404E33" w:rsidRPr="006D3D27">
              <w:rPr>
                <w:rFonts w:cstheme="minorHAnsi"/>
              </w:rPr>
              <w:t>2</w:t>
            </w:r>
          </w:p>
        </w:tc>
      </w:tr>
      <w:tr w:rsidR="00B53614" w:rsidRPr="006D3D27" w14:paraId="61EBD4EE" w14:textId="77777777" w:rsidTr="00B53614">
        <w:trPr>
          <w:jc w:val="center"/>
        </w:trPr>
        <w:tc>
          <w:tcPr>
            <w:tcW w:w="1805" w:type="dxa"/>
          </w:tcPr>
          <w:p w14:paraId="65FC53E7" w14:textId="73535439" w:rsidR="00B53614" w:rsidRPr="006D3D27" w:rsidRDefault="00B53614" w:rsidP="00B53614">
            <w:pPr>
              <w:jc w:val="both"/>
              <w:rPr>
                <w:rFonts w:cstheme="minorHAnsi"/>
                <w:b/>
                <w:bCs/>
              </w:rPr>
            </w:pPr>
            <w:r w:rsidRPr="006D3D27">
              <w:rPr>
                <w:rFonts w:cstheme="minorHAnsi"/>
                <w:b/>
                <w:bCs/>
              </w:rPr>
              <w:t>Brown Fat</w:t>
            </w:r>
          </w:p>
        </w:tc>
        <w:tc>
          <w:tcPr>
            <w:tcW w:w="1806" w:type="dxa"/>
            <w:vAlign w:val="center"/>
          </w:tcPr>
          <w:p w14:paraId="4D26BB4A" w14:textId="003975D7" w:rsidR="00B53614" w:rsidRPr="006D3D27" w:rsidRDefault="00B53614" w:rsidP="00B53614">
            <w:pPr>
              <w:jc w:val="center"/>
              <w:rPr>
                <w:rFonts w:cstheme="minorHAnsi"/>
              </w:rPr>
            </w:pPr>
            <w:r w:rsidRPr="006D3D27">
              <w:rPr>
                <w:rFonts w:cstheme="minorHAnsi"/>
              </w:rPr>
              <w:t>3.</w:t>
            </w:r>
            <w:r w:rsidR="00404E33" w:rsidRPr="006D3D27">
              <w:rPr>
                <w:rFonts w:cstheme="minorHAnsi"/>
              </w:rPr>
              <w:t>9</w:t>
            </w:r>
            <w:r w:rsidRPr="006D3D27">
              <w:rPr>
                <w:rFonts w:cstheme="minorHAnsi"/>
              </w:rPr>
              <w:t xml:space="preserve"> ± 0.</w:t>
            </w:r>
            <w:r w:rsidR="00404E33" w:rsidRPr="006D3D27">
              <w:rPr>
                <w:rFonts w:cstheme="minorHAnsi"/>
              </w:rPr>
              <w:t>4</w:t>
            </w:r>
          </w:p>
        </w:tc>
      </w:tr>
      <w:tr w:rsidR="00B53614" w:rsidRPr="006D3D27" w14:paraId="4D131B12" w14:textId="77777777" w:rsidTr="00B53614">
        <w:trPr>
          <w:jc w:val="center"/>
        </w:trPr>
        <w:tc>
          <w:tcPr>
            <w:tcW w:w="1805" w:type="dxa"/>
          </w:tcPr>
          <w:p w14:paraId="2F54A081" w14:textId="62181094" w:rsidR="00B53614" w:rsidRPr="006D3D27" w:rsidRDefault="00B53614" w:rsidP="00B53614">
            <w:pPr>
              <w:jc w:val="both"/>
              <w:rPr>
                <w:rFonts w:cstheme="minorHAnsi"/>
                <w:b/>
                <w:bCs/>
              </w:rPr>
            </w:pPr>
            <w:r w:rsidRPr="006D3D27">
              <w:rPr>
                <w:rFonts w:cstheme="minorHAnsi"/>
                <w:b/>
                <w:bCs/>
              </w:rPr>
              <w:t>Salivary gland</w:t>
            </w:r>
          </w:p>
        </w:tc>
        <w:tc>
          <w:tcPr>
            <w:tcW w:w="1806" w:type="dxa"/>
            <w:vAlign w:val="center"/>
          </w:tcPr>
          <w:p w14:paraId="0C3E4CC0" w14:textId="0E3A3401" w:rsidR="00B53614" w:rsidRPr="006D3D27" w:rsidRDefault="00B53614" w:rsidP="00B53614">
            <w:pPr>
              <w:jc w:val="center"/>
              <w:rPr>
                <w:rFonts w:cstheme="minorHAnsi"/>
              </w:rPr>
            </w:pPr>
            <w:r w:rsidRPr="006D3D27">
              <w:rPr>
                <w:rFonts w:cstheme="minorHAnsi"/>
              </w:rPr>
              <w:t>3.</w:t>
            </w:r>
            <w:r w:rsidR="00404E33" w:rsidRPr="006D3D27">
              <w:rPr>
                <w:rFonts w:cstheme="minorHAnsi"/>
              </w:rPr>
              <w:t>6</w:t>
            </w:r>
            <w:r w:rsidRPr="006D3D27">
              <w:rPr>
                <w:rFonts w:cstheme="minorHAnsi"/>
              </w:rPr>
              <w:t xml:space="preserve"> ± </w:t>
            </w:r>
            <w:r w:rsidR="00404E33" w:rsidRPr="006D3D27">
              <w:rPr>
                <w:rFonts w:cstheme="minorHAnsi"/>
              </w:rPr>
              <w:t>0.9</w:t>
            </w:r>
          </w:p>
        </w:tc>
      </w:tr>
      <w:tr w:rsidR="00B53614" w:rsidRPr="006D3D27" w14:paraId="7A256F66" w14:textId="77777777" w:rsidTr="00B53614">
        <w:trPr>
          <w:jc w:val="center"/>
        </w:trPr>
        <w:tc>
          <w:tcPr>
            <w:tcW w:w="1805" w:type="dxa"/>
          </w:tcPr>
          <w:p w14:paraId="710259A7" w14:textId="66705AE1" w:rsidR="00B53614" w:rsidRPr="006D3D27" w:rsidRDefault="00B53614" w:rsidP="00B53614">
            <w:pPr>
              <w:jc w:val="both"/>
              <w:rPr>
                <w:rFonts w:cstheme="minorHAnsi"/>
                <w:b/>
                <w:bCs/>
              </w:rPr>
            </w:pPr>
            <w:r w:rsidRPr="006D3D27">
              <w:rPr>
                <w:rFonts w:cstheme="minorHAnsi"/>
                <w:b/>
                <w:bCs/>
              </w:rPr>
              <w:t>Stomach</w:t>
            </w:r>
          </w:p>
        </w:tc>
        <w:tc>
          <w:tcPr>
            <w:tcW w:w="1806" w:type="dxa"/>
            <w:vAlign w:val="center"/>
          </w:tcPr>
          <w:p w14:paraId="6078175F" w14:textId="47BD0BEC" w:rsidR="00B53614" w:rsidRPr="006D3D27" w:rsidRDefault="00B53614" w:rsidP="00B53614">
            <w:pPr>
              <w:jc w:val="center"/>
              <w:rPr>
                <w:rFonts w:cstheme="minorHAnsi"/>
              </w:rPr>
            </w:pPr>
            <w:r w:rsidRPr="006D3D27">
              <w:rPr>
                <w:rFonts w:cstheme="minorHAnsi"/>
              </w:rPr>
              <w:t>2.4 ± 0.</w:t>
            </w:r>
            <w:r w:rsidR="00404E33" w:rsidRPr="006D3D27">
              <w:rPr>
                <w:rFonts w:cstheme="minorHAnsi"/>
              </w:rPr>
              <w:t>3</w:t>
            </w:r>
          </w:p>
        </w:tc>
      </w:tr>
      <w:tr w:rsidR="00B53614" w:rsidRPr="006D3D27" w14:paraId="24AD2E51" w14:textId="77777777" w:rsidTr="00B53614">
        <w:trPr>
          <w:jc w:val="center"/>
        </w:trPr>
        <w:tc>
          <w:tcPr>
            <w:tcW w:w="1805" w:type="dxa"/>
          </w:tcPr>
          <w:p w14:paraId="092F9EBC" w14:textId="6D4A5EC5" w:rsidR="00B53614" w:rsidRPr="006D3D27" w:rsidRDefault="00B53614" w:rsidP="00B53614">
            <w:pPr>
              <w:jc w:val="both"/>
              <w:rPr>
                <w:rFonts w:cstheme="minorHAnsi"/>
                <w:b/>
                <w:bCs/>
              </w:rPr>
            </w:pPr>
            <w:r w:rsidRPr="006D3D27">
              <w:rPr>
                <w:rFonts w:cstheme="minorHAnsi"/>
                <w:b/>
                <w:bCs/>
              </w:rPr>
              <w:t>Pancreas</w:t>
            </w:r>
          </w:p>
        </w:tc>
        <w:tc>
          <w:tcPr>
            <w:tcW w:w="1806" w:type="dxa"/>
            <w:vAlign w:val="center"/>
          </w:tcPr>
          <w:p w14:paraId="7C0D48C2" w14:textId="3F0F838C" w:rsidR="00B53614" w:rsidRPr="006D3D27" w:rsidRDefault="00B53614" w:rsidP="00B53614">
            <w:pPr>
              <w:jc w:val="center"/>
              <w:rPr>
                <w:rFonts w:cstheme="minorHAnsi"/>
              </w:rPr>
            </w:pPr>
            <w:r w:rsidRPr="006D3D27">
              <w:rPr>
                <w:rFonts w:cstheme="minorHAnsi"/>
              </w:rPr>
              <w:t>1.</w:t>
            </w:r>
            <w:r w:rsidR="00404E33" w:rsidRPr="006D3D27">
              <w:rPr>
                <w:rFonts w:cstheme="minorHAnsi"/>
              </w:rPr>
              <w:t>7</w:t>
            </w:r>
            <w:r w:rsidRPr="006D3D27">
              <w:rPr>
                <w:rFonts w:cstheme="minorHAnsi"/>
              </w:rPr>
              <w:t xml:space="preserve"> ± 0.4</w:t>
            </w:r>
          </w:p>
        </w:tc>
      </w:tr>
      <w:tr w:rsidR="00B53614" w:rsidRPr="006D3D27" w14:paraId="613DCF91" w14:textId="77777777" w:rsidTr="00B53614">
        <w:trPr>
          <w:jc w:val="center"/>
        </w:trPr>
        <w:tc>
          <w:tcPr>
            <w:tcW w:w="1805" w:type="dxa"/>
          </w:tcPr>
          <w:p w14:paraId="22D6AC60" w14:textId="1E4D628C" w:rsidR="00B53614" w:rsidRPr="006D3D27" w:rsidRDefault="00B53614" w:rsidP="00B53614">
            <w:pPr>
              <w:jc w:val="both"/>
              <w:rPr>
                <w:rFonts w:cstheme="minorHAnsi"/>
                <w:b/>
                <w:bCs/>
              </w:rPr>
            </w:pPr>
            <w:r w:rsidRPr="006D3D27">
              <w:rPr>
                <w:rFonts w:cstheme="minorHAnsi"/>
                <w:b/>
                <w:bCs/>
              </w:rPr>
              <w:t>Spleen</w:t>
            </w:r>
          </w:p>
        </w:tc>
        <w:tc>
          <w:tcPr>
            <w:tcW w:w="1806" w:type="dxa"/>
            <w:vAlign w:val="center"/>
          </w:tcPr>
          <w:p w14:paraId="7C6F9F43" w14:textId="02F603DB" w:rsidR="00B53614" w:rsidRPr="006D3D27" w:rsidRDefault="00B53614" w:rsidP="00B53614">
            <w:pPr>
              <w:jc w:val="center"/>
              <w:rPr>
                <w:rFonts w:cstheme="minorHAnsi"/>
              </w:rPr>
            </w:pPr>
            <w:r w:rsidRPr="006D3D27">
              <w:rPr>
                <w:rFonts w:cstheme="minorHAnsi"/>
              </w:rPr>
              <w:t>1</w:t>
            </w:r>
            <w:r w:rsidR="00404E33" w:rsidRPr="006D3D27">
              <w:rPr>
                <w:rFonts w:cstheme="minorHAnsi"/>
              </w:rPr>
              <w:t>3.2</w:t>
            </w:r>
            <w:r w:rsidRPr="006D3D27">
              <w:rPr>
                <w:rFonts w:cstheme="minorHAnsi"/>
              </w:rPr>
              <w:t xml:space="preserve"> ± 2.</w:t>
            </w:r>
            <w:r w:rsidR="00404E33" w:rsidRPr="006D3D27">
              <w:rPr>
                <w:rFonts w:cstheme="minorHAnsi"/>
              </w:rPr>
              <w:t>8</w:t>
            </w:r>
          </w:p>
        </w:tc>
      </w:tr>
      <w:tr w:rsidR="00B53614" w:rsidRPr="006D3D27" w14:paraId="05528DEB" w14:textId="77777777" w:rsidTr="00B53614">
        <w:trPr>
          <w:jc w:val="center"/>
        </w:trPr>
        <w:tc>
          <w:tcPr>
            <w:tcW w:w="1805" w:type="dxa"/>
          </w:tcPr>
          <w:p w14:paraId="1B50D2C2" w14:textId="7FBEC2FD" w:rsidR="00B53614" w:rsidRPr="006D3D27" w:rsidRDefault="00B53614" w:rsidP="00B53614">
            <w:pPr>
              <w:jc w:val="both"/>
              <w:rPr>
                <w:rFonts w:cstheme="minorHAnsi"/>
                <w:b/>
                <w:bCs/>
              </w:rPr>
            </w:pPr>
            <w:r w:rsidRPr="006D3D27">
              <w:rPr>
                <w:rFonts w:cstheme="minorHAnsi"/>
                <w:b/>
                <w:bCs/>
              </w:rPr>
              <w:t>Duodenum</w:t>
            </w:r>
          </w:p>
        </w:tc>
        <w:tc>
          <w:tcPr>
            <w:tcW w:w="1806" w:type="dxa"/>
            <w:vAlign w:val="center"/>
          </w:tcPr>
          <w:p w14:paraId="624B7EF6" w14:textId="6A6ED91A" w:rsidR="00B53614" w:rsidRPr="006D3D27" w:rsidRDefault="00404E33" w:rsidP="00B53614">
            <w:pPr>
              <w:jc w:val="center"/>
              <w:rPr>
                <w:rFonts w:cstheme="minorHAnsi"/>
              </w:rPr>
            </w:pPr>
            <w:r w:rsidRPr="006D3D27">
              <w:rPr>
                <w:rFonts w:cstheme="minorHAnsi"/>
              </w:rPr>
              <w:t>2.5</w:t>
            </w:r>
            <w:r w:rsidR="00B53614" w:rsidRPr="006D3D27">
              <w:rPr>
                <w:rFonts w:cstheme="minorHAnsi"/>
              </w:rPr>
              <w:t xml:space="preserve"> ± </w:t>
            </w:r>
            <w:r w:rsidRPr="006D3D27">
              <w:rPr>
                <w:rFonts w:cstheme="minorHAnsi"/>
              </w:rPr>
              <w:t>1.1</w:t>
            </w:r>
          </w:p>
        </w:tc>
      </w:tr>
      <w:tr w:rsidR="00B53614" w:rsidRPr="006D3D27" w14:paraId="2481FEA1" w14:textId="77777777" w:rsidTr="00B53614">
        <w:trPr>
          <w:jc w:val="center"/>
        </w:trPr>
        <w:tc>
          <w:tcPr>
            <w:tcW w:w="1805" w:type="dxa"/>
          </w:tcPr>
          <w:p w14:paraId="4B1B2F16" w14:textId="6B831BE6" w:rsidR="00B53614" w:rsidRPr="006D3D27" w:rsidRDefault="00B53614" w:rsidP="00B53614">
            <w:pPr>
              <w:jc w:val="both"/>
              <w:rPr>
                <w:rFonts w:cstheme="minorHAnsi"/>
                <w:b/>
                <w:bCs/>
              </w:rPr>
            </w:pPr>
            <w:r w:rsidRPr="006D3D27">
              <w:rPr>
                <w:rFonts w:cstheme="minorHAnsi"/>
                <w:b/>
                <w:bCs/>
              </w:rPr>
              <w:t>Jejunum</w:t>
            </w:r>
          </w:p>
        </w:tc>
        <w:tc>
          <w:tcPr>
            <w:tcW w:w="1806" w:type="dxa"/>
            <w:vAlign w:val="center"/>
          </w:tcPr>
          <w:p w14:paraId="7EC9F326" w14:textId="309D7A72" w:rsidR="00B53614" w:rsidRPr="006D3D27" w:rsidRDefault="00B53614" w:rsidP="00B53614">
            <w:pPr>
              <w:jc w:val="center"/>
              <w:rPr>
                <w:rFonts w:cstheme="minorHAnsi"/>
              </w:rPr>
            </w:pPr>
            <w:r w:rsidRPr="006D3D27">
              <w:rPr>
                <w:rFonts w:cstheme="minorHAnsi"/>
              </w:rPr>
              <w:t>1.5 ± 0.2</w:t>
            </w:r>
          </w:p>
        </w:tc>
      </w:tr>
      <w:tr w:rsidR="00B53614" w:rsidRPr="006D3D27" w14:paraId="6CC0CAD7" w14:textId="77777777" w:rsidTr="00B53614">
        <w:trPr>
          <w:jc w:val="center"/>
        </w:trPr>
        <w:tc>
          <w:tcPr>
            <w:tcW w:w="1805" w:type="dxa"/>
          </w:tcPr>
          <w:p w14:paraId="2A1229DA" w14:textId="5CFA9FF3" w:rsidR="00B53614" w:rsidRPr="006D3D27" w:rsidRDefault="00B53614" w:rsidP="00B53614">
            <w:pPr>
              <w:jc w:val="both"/>
              <w:rPr>
                <w:rFonts w:cstheme="minorHAnsi"/>
                <w:b/>
                <w:bCs/>
              </w:rPr>
            </w:pPr>
            <w:r w:rsidRPr="006D3D27">
              <w:rPr>
                <w:rFonts w:cstheme="minorHAnsi"/>
                <w:b/>
                <w:bCs/>
              </w:rPr>
              <w:t>Ileum</w:t>
            </w:r>
          </w:p>
        </w:tc>
        <w:tc>
          <w:tcPr>
            <w:tcW w:w="1806" w:type="dxa"/>
            <w:vAlign w:val="center"/>
          </w:tcPr>
          <w:p w14:paraId="21203C94" w14:textId="50A002FF" w:rsidR="00B53614" w:rsidRPr="006D3D27" w:rsidRDefault="00B53614" w:rsidP="00B53614">
            <w:pPr>
              <w:jc w:val="center"/>
              <w:rPr>
                <w:rFonts w:cstheme="minorHAnsi"/>
              </w:rPr>
            </w:pPr>
            <w:r w:rsidRPr="006D3D27">
              <w:rPr>
                <w:rFonts w:cstheme="minorHAnsi"/>
              </w:rPr>
              <w:t>1.</w:t>
            </w:r>
            <w:r w:rsidR="00404E33" w:rsidRPr="006D3D27">
              <w:rPr>
                <w:rFonts w:cstheme="minorHAnsi"/>
              </w:rPr>
              <w:t>7</w:t>
            </w:r>
            <w:r w:rsidRPr="006D3D27">
              <w:rPr>
                <w:rFonts w:cstheme="minorHAnsi"/>
              </w:rPr>
              <w:t xml:space="preserve"> ± 0.</w:t>
            </w:r>
            <w:r w:rsidR="00404E33" w:rsidRPr="006D3D27">
              <w:rPr>
                <w:rFonts w:cstheme="minorHAnsi"/>
              </w:rPr>
              <w:t>2</w:t>
            </w:r>
          </w:p>
        </w:tc>
      </w:tr>
      <w:tr w:rsidR="00B53614" w:rsidRPr="006D3D27" w14:paraId="7C430C96" w14:textId="77777777" w:rsidTr="00B53614">
        <w:trPr>
          <w:jc w:val="center"/>
        </w:trPr>
        <w:tc>
          <w:tcPr>
            <w:tcW w:w="1805" w:type="dxa"/>
          </w:tcPr>
          <w:p w14:paraId="3B32791D" w14:textId="76C86997" w:rsidR="00B53614" w:rsidRPr="006D3D27" w:rsidRDefault="00B53614" w:rsidP="00B53614">
            <w:pPr>
              <w:jc w:val="both"/>
              <w:rPr>
                <w:rFonts w:cstheme="minorHAnsi"/>
                <w:b/>
                <w:bCs/>
              </w:rPr>
            </w:pPr>
            <w:r w:rsidRPr="006D3D27">
              <w:rPr>
                <w:rFonts w:cstheme="minorHAnsi"/>
                <w:b/>
                <w:bCs/>
              </w:rPr>
              <w:t>Colon</w:t>
            </w:r>
          </w:p>
        </w:tc>
        <w:tc>
          <w:tcPr>
            <w:tcW w:w="1806" w:type="dxa"/>
            <w:vAlign w:val="center"/>
          </w:tcPr>
          <w:p w14:paraId="31C561BB" w14:textId="01C7F239" w:rsidR="00B53614" w:rsidRPr="006D3D27" w:rsidRDefault="00B53614" w:rsidP="00B53614">
            <w:pPr>
              <w:jc w:val="center"/>
              <w:rPr>
                <w:rFonts w:cstheme="minorHAnsi"/>
              </w:rPr>
            </w:pPr>
            <w:r w:rsidRPr="006D3D27">
              <w:rPr>
                <w:rFonts w:cstheme="minorHAnsi"/>
              </w:rPr>
              <w:t>1.4 ± 0.</w:t>
            </w:r>
            <w:r w:rsidR="00404E33" w:rsidRPr="006D3D27">
              <w:rPr>
                <w:rFonts w:cstheme="minorHAnsi"/>
              </w:rPr>
              <w:t>3</w:t>
            </w:r>
          </w:p>
        </w:tc>
      </w:tr>
      <w:tr w:rsidR="00B53614" w:rsidRPr="006D3D27" w14:paraId="445F44F5" w14:textId="77777777" w:rsidTr="00B53614">
        <w:trPr>
          <w:jc w:val="center"/>
        </w:trPr>
        <w:tc>
          <w:tcPr>
            <w:tcW w:w="1805" w:type="dxa"/>
          </w:tcPr>
          <w:p w14:paraId="3346C589" w14:textId="51195B5F" w:rsidR="00B53614" w:rsidRPr="006D3D27" w:rsidRDefault="00B53614" w:rsidP="00B53614">
            <w:pPr>
              <w:jc w:val="both"/>
              <w:rPr>
                <w:rFonts w:cstheme="minorHAnsi"/>
                <w:b/>
                <w:bCs/>
              </w:rPr>
            </w:pPr>
            <w:r w:rsidRPr="006D3D27">
              <w:rPr>
                <w:rFonts w:cstheme="minorHAnsi"/>
                <w:b/>
                <w:bCs/>
              </w:rPr>
              <w:t>Lymph nodes</w:t>
            </w:r>
          </w:p>
        </w:tc>
        <w:tc>
          <w:tcPr>
            <w:tcW w:w="1806" w:type="dxa"/>
            <w:vAlign w:val="center"/>
          </w:tcPr>
          <w:p w14:paraId="75832CEC" w14:textId="2B4A4C49" w:rsidR="00B53614" w:rsidRPr="006D3D27" w:rsidRDefault="00404E33" w:rsidP="00B53614">
            <w:pPr>
              <w:jc w:val="center"/>
              <w:rPr>
                <w:rFonts w:cstheme="minorHAnsi"/>
              </w:rPr>
            </w:pPr>
            <w:r w:rsidRPr="006D3D27">
              <w:rPr>
                <w:rFonts w:cstheme="minorHAnsi"/>
              </w:rPr>
              <w:t>10.5</w:t>
            </w:r>
            <w:r w:rsidR="00B53614" w:rsidRPr="006D3D27">
              <w:rPr>
                <w:rFonts w:cstheme="minorHAnsi"/>
              </w:rPr>
              <w:t xml:space="preserve"> ± </w:t>
            </w:r>
            <w:r w:rsidRPr="006D3D27">
              <w:rPr>
                <w:rFonts w:cstheme="minorHAnsi"/>
              </w:rPr>
              <w:t>3.7</w:t>
            </w:r>
          </w:p>
        </w:tc>
      </w:tr>
      <w:tr w:rsidR="00B53614" w:rsidRPr="006D3D27" w14:paraId="7599E857" w14:textId="77777777" w:rsidTr="00B53614">
        <w:trPr>
          <w:jc w:val="center"/>
        </w:trPr>
        <w:tc>
          <w:tcPr>
            <w:tcW w:w="1805" w:type="dxa"/>
          </w:tcPr>
          <w:p w14:paraId="15E54226" w14:textId="4291F33D" w:rsidR="00B53614" w:rsidRPr="006D3D27" w:rsidRDefault="00B53614" w:rsidP="00B53614">
            <w:pPr>
              <w:jc w:val="both"/>
              <w:rPr>
                <w:rFonts w:cstheme="minorHAnsi"/>
                <w:b/>
                <w:bCs/>
              </w:rPr>
            </w:pPr>
            <w:r w:rsidRPr="006D3D27">
              <w:rPr>
                <w:rFonts w:cstheme="minorHAnsi"/>
                <w:b/>
                <w:bCs/>
              </w:rPr>
              <w:t>Bone marrow</w:t>
            </w:r>
          </w:p>
        </w:tc>
        <w:tc>
          <w:tcPr>
            <w:tcW w:w="1806" w:type="dxa"/>
            <w:vAlign w:val="center"/>
          </w:tcPr>
          <w:p w14:paraId="179621C3" w14:textId="053317D9" w:rsidR="00B53614" w:rsidRPr="006D3D27" w:rsidRDefault="00404E33" w:rsidP="00B53614">
            <w:pPr>
              <w:jc w:val="center"/>
              <w:rPr>
                <w:rFonts w:cstheme="minorHAnsi"/>
              </w:rPr>
            </w:pPr>
            <w:r w:rsidRPr="006D3D27">
              <w:rPr>
                <w:rFonts w:cstheme="minorHAnsi"/>
              </w:rPr>
              <w:t>8.5</w:t>
            </w:r>
            <w:r w:rsidR="00B53614" w:rsidRPr="006D3D27">
              <w:rPr>
                <w:rFonts w:cstheme="minorHAnsi"/>
              </w:rPr>
              <w:t xml:space="preserve"> ± </w:t>
            </w:r>
            <w:r w:rsidRPr="006D3D27">
              <w:rPr>
                <w:rFonts w:cstheme="minorHAnsi"/>
              </w:rPr>
              <w:t>1.1</w:t>
            </w:r>
          </w:p>
        </w:tc>
      </w:tr>
      <w:tr w:rsidR="00B53614" w:rsidRPr="006D3D27" w14:paraId="3F14B684" w14:textId="77777777" w:rsidTr="00B53614">
        <w:trPr>
          <w:jc w:val="center"/>
        </w:trPr>
        <w:tc>
          <w:tcPr>
            <w:tcW w:w="1805" w:type="dxa"/>
          </w:tcPr>
          <w:p w14:paraId="2C733BC8" w14:textId="065E3274" w:rsidR="00B53614" w:rsidRPr="006D3D27" w:rsidRDefault="00B53614" w:rsidP="00B53614">
            <w:pPr>
              <w:jc w:val="both"/>
              <w:rPr>
                <w:rFonts w:cstheme="minorHAnsi"/>
                <w:b/>
                <w:bCs/>
              </w:rPr>
            </w:pPr>
            <w:r w:rsidRPr="006D3D27">
              <w:rPr>
                <w:rFonts w:cstheme="minorHAnsi"/>
                <w:b/>
                <w:bCs/>
              </w:rPr>
              <w:t>Bone</w:t>
            </w:r>
          </w:p>
        </w:tc>
        <w:tc>
          <w:tcPr>
            <w:tcW w:w="1806" w:type="dxa"/>
            <w:vAlign w:val="center"/>
          </w:tcPr>
          <w:p w14:paraId="40595B6A" w14:textId="4DE1020B" w:rsidR="00B53614" w:rsidRPr="006D3D27" w:rsidRDefault="00404E33" w:rsidP="00B53614">
            <w:pPr>
              <w:jc w:val="center"/>
              <w:rPr>
                <w:rFonts w:cstheme="minorHAnsi"/>
              </w:rPr>
            </w:pPr>
            <w:r w:rsidRPr="006D3D27">
              <w:rPr>
                <w:rFonts w:cstheme="minorHAnsi"/>
              </w:rPr>
              <w:t>6.2</w:t>
            </w:r>
            <w:r w:rsidR="00B53614" w:rsidRPr="006D3D27">
              <w:rPr>
                <w:rFonts w:cstheme="minorHAnsi"/>
              </w:rPr>
              <w:t xml:space="preserve"> ± 1.</w:t>
            </w:r>
            <w:r w:rsidRPr="006D3D27">
              <w:rPr>
                <w:rFonts w:cstheme="minorHAnsi"/>
              </w:rPr>
              <w:t>7</w:t>
            </w:r>
          </w:p>
        </w:tc>
      </w:tr>
      <w:tr w:rsidR="00B53614" w:rsidRPr="006D3D27" w14:paraId="7F5473C7" w14:textId="77777777" w:rsidTr="00B53614">
        <w:trPr>
          <w:jc w:val="center"/>
        </w:trPr>
        <w:tc>
          <w:tcPr>
            <w:tcW w:w="1805" w:type="dxa"/>
          </w:tcPr>
          <w:p w14:paraId="18AACAF6" w14:textId="45995BDD" w:rsidR="00B53614" w:rsidRPr="006D3D27" w:rsidRDefault="00B53614" w:rsidP="00B53614">
            <w:pPr>
              <w:jc w:val="both"/>
              <w:rPr>
                <w:rFonts w:cstheme="minorHAnsi"/>
                <w:b/>
                <w:bCs/>
              </w:rPr>
            </w:pPr>
            <w:r w:rsidRPr="006D3D27">
              <w:rPr>
                <w:rFonts w:cstheme="minorHAnsi"/>
                <w:b/>
                <w:bCs/>
              </w:rPr>
              <w:t>Muscle</w:t>
            </w:r>
          </w:p>
        </w:tc>
        <w:tc>
          <w:tcPr>
            <w:tcW w:w="1806" w:type="dxa"/>
            <w:vAlign w:val="center"/>
          </w:tcPr>
          <w:p w14:paraId="3968AA27" w14:textId="5BC55201" w:rsidR="00B53614" w:rsidRPr="006D3D27" w:rsidRDefault="00B53614" w:rsidP="00B53614">
            <w:pPr>
              <w:jc w:val="center"/>
              <w:rPr>
                <w:rFonts w:cstheme="minorHAnsi"/>
              </w:rPr>
            </w:pPr>
            <w:r w:rsidRPr="006D3D27">
              <w:rPr>
                <w:rFonts w:cstheme="minorHAnsi"/>
              </w:rPr>
              <w:t>0.</w:t>
            </w:r>
            <w:r w:rsidR="00404E33" w:rsidRPr="006D3D27">
              <w:rPr>
                <w:rFonts w:cstheme="minorHAnsi"/>
              </w:rPr>
              <w:t>9</w:t>
            </w:r>
            <w:r w:rsidRPr="006D3D27">
              <w:rPr>
                <w:rFonts w:cstheme="minorHAnsi"/>
              </w:rPr>
              <w:t xml:space="preserve"> ± 0.1</w:t>
            </w:r>
          </w:p>
        </w:tc>
      </w:tr>
      <w:tr w:rsidR="00B53614" w:rsidRPr="006D3D27" w14:paraId="08504701" w14:textId="77777777" w:rsidTr="00B53614">
        <w:trPr>
          <w:jc w:val="center"/>
        </w:trPr>
        <w:tc>
          <w:tcPr>
            <w:tcW w:w="1805" w:type="dxa"/>
          </w:tcPr>
          <w:p w14:paraId="65EAA2C9" w14:textId="0F34F36C" w:rsidR="00B53614" w:rsidRPr="006D3D27" w:rsidRDefault="00B53614" w:rsidP="00D632D8">
            <w:pPr>
              <w:jc w:val="both"/>
              <w:rPr>
                <w:rFonts w:cstheme="minorHAnsi"/>
                <w:b/>
                <w:bCs/>
              </w:rPr>
            </w:pPr>
            <w:r w:rsidRPr="006D3D27">
              <w:rPr>
                <w:rFonts w:cstheme="minorHAnsi"/>
                <w:b/>
                <w:bCs/>
              </w:rPr>
              <w:t>Tail</w:t>
            </w:r>
          </w:p>
        </w:tc>
        <w:tc>
          <w:tcPr>
            <w:tcW w:w="1806" w:type="dxa"/>
            <w:vAlign w:val="center"/>
          </w:tcPr>
          <w:p w14:paraId="49381A28" w14:textId="3E5A4756" w:rsidR="00B53614" w:rsidRPr="006D3D27" w:rsidRDefault="00B53614" w:rsidP="00D632D8">
            <w:pPr>
              <w:jc w:val="center"/>
              <w:rPr>
                <w:rFonts w:cstheme="minorHAnsi"/>
              </w:rPr>
            </w:pPr>
            <w:r w:rsidRPr="006D3D27">
              <w:rPr>
                <w:rFonts w:cstheme="minorHAnsi"/>
              </w:rPr>
              <w:t>2.</w:t>
            </w:r>
            <w:r w:rsidR="00404E33" w:rsidRPr="006D3D27">
              <w:rPr>
                <w:rFonts w:cstheme="minorHAnsi"/>
              </w:rPr>
              <w:t>3</w:t>
            </w:r>
            <w:r w:rsidRPr="006D3D27">
              <w:rPr>
                <w:rFonts w:cstheme="minorHAnsi"/>
              </w:rPr>
              <w:t xml:space="preserve"> ± 0.</w:t>
            </w:r>
            <w:r w:rsidR="00404E33" w:rsidRPr="006D3D27">
              <w:rPr>
                <w:rFonts w:cstheme="minorHAnsi"/>
              </w:rPr>
              <w:t>5</w:t>
            </w:r>
          </w:p>
        </w:tc>
      </w:tr>
    </w:tbl>
    <w:p w14:paraId="3064BD88" w14:textId="77777777" w:rsidR="005D32EA" w:rsidRPr="006D3D27" w:rsidRDefault="005D32EA" w:rsidP="00D632D8">
      <w:pPr>
        <w:pStyle w:val="Caption"/>
        <w:keepNext/>
        <w:spacing w:after="0"/>
        <w:jc w:val="both"/>
        <w:rPr>
          <w:lang w:val="en-US"/>
        </w:rPr>
      </w:pPr>
    </w:p>
    <w:p w14:paraId="38F32BE5" w14:textId="3378208A" w:rsidR="00B5337E" w:rsidRPr="006D3D27" w:rsidRDefault="00B5337E">
      <w:pPr>
        <w:rPr>
          <w:rFonts w:cstheme="minorHAnsi"/>
          <w:lang w:val="en-US"/>
        </w:rPr>
      </w:pPr>
      <w:r w:rsidRPr="006D3D27">
        <w:rPr>
          <w:rFonts w:cstheme="minorHAnsi"/>
          <w:lang w:val="en-US"/>
        </w:rPr>
        <w:br w:type="page"/>
      </w:r>
    </w:p>
    <w:p w14:paraId="11C419BA" w14:textId="51B0E0E4" w:rsidR="00575651" w:rsidRPr="006D3D27" w:rsidRDefault="00F81341" w:rsidP="003B79B5">
      <w:pPr>
        <w:pStyle w:val="Heading1"/>
        <w:jc w:val="both"/>
        <w:rPr>
          <w:rFonts w:asciiTheme="minorHAnsi" w:hAnsiTheme="minorHAnsi" w:cstheme="minorHAnsi"/>
          <w:b/>
          <w:bCs/>
          <w:color w:val="auto"/>
          <w:sz w:val="22"/>
          <w:szCs w:val="22"/>
          <w:lang w:val="en-US"/>
        </w:rPr>
      </w:pPr>
      <w:r w:rsidRPr="006D3D27">
        <w:rPr>
          <w:rFonts w:asciiTheme="minorHAnsi" w:hAnsiTheme="minorHAnsi" w:cstheme="minorHAnsi"/>
          <w:b/>
          <w:bCs/>
          <w:color w:val="auto"/>
          <w:sz w:val="22"/>
          <w:szCs w:val="22"/>
          <w:lang w:val="en-US"/>
        </w:rPr>
        <w:lastRenderedPageBreak/>
        <w:t>Supplemental Figures</w:t>
      </w:r>
    </w:p>
    <w:p w14:paraId="350C9462" w14:textId="4A0F8D69" w:rsidR="00B23807" w:rsidRPr="006D3D27" w:rsidRDefault="00B23807">
      <w:pPr>
        <w:rPr>
          <w:i/>
          <w:iCs/>
          <w:color w:val="44546A" w:themeColor="text2"/>
          <w:sz w:val="18"/>
          <w:szCs w:val="18"/>
          <w:lang w:val="en-US"/>
        </w:rPr>
      </w:pPr>
    </w:p>
    <w:p w14:paraId="5C407DBF" w14:textId="7A4617D9" w:rsidR="005103C6" w:rsidRPr="006D3D27" w:rsidRDefault="00484E0B" w:rsidP="00B30A91">
      <w:pPr>
        <w:keepNext/>
        <w:spacing w:after="0"/>
        <w:jc w:val="center"/>
        <w:rPr>
          <w:lang w:val="en-US"/>
        </w:rPr>
      </w:pPr>
      <w:r>
        <w:rPr>
          <w:noProof/>
          <w:lang w:val="en-US"/>
        </w:rPr>
        <w:drawing>
          <wp:inline distT="0" distB="0" distL="0" distR="0" wp14:anchorId="6E0DEAF9" wp14:editId="26D44134">
            <wp:extent cx="5731510" cy="6790055"/>
            <wp:effectExtent l="0" t="0" r="2540" b="0"/>
            <wp:docPr id="482795756" name="Picture 1" descr="A close-up of a mri s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95756" name="Picture 1" descr="A close-up of a mri sca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6790055"/>
                    </a:xfrm>
                    <a:prstGeom prst="rect">
                      <a:avLst/>
                    </a:prstGeom>
                  </pic:spPr>
                </pic:pic>
              </a:graphicData>
            </a:graphic>
          </wp:inline>
        </w:drawing>
      </w:r>
    </w:p>
    <w:p w14:paraId="3124E500" w14:textId="7A8D5EE7" w:rsidR="005103C6" w:rsidRPr="006D3D27" w:rsidRDefault="005103C6" w:rsidP="005103C6">
      <w:pPr>
        <w:pStyle w:val="Caption"/>
        <w:jc w:val="both"/>
        <w:rPr>
          <w:lang w:val="en-US"/>
        </w:rPr>
      </w:pPr>
      <w:r w:rsidRPr="006D3D27">
        <w:rPr>
          <w:lang w:val="en-US"/>
        </w:rPr>
        <w:t xml:space="preserve">Suppl. Figure </w:t>
      </w:r>
      <w:r w:rsidRPr="006D3D27">
        <w:rPr>
          <w:lang w:val="en-US"/>
        </w:rPr>
        <w:fldChar w:fldCharType="begin"/>
      </w:r>
      <w:r w:rsidRPr="006D3D27">
        <w:rPr>
          <w:lang w:val="en-US"/>
        </w:rPr>
        <w:instrText xml:space="preserve"> SEQ Suppl._Figure \* ARABIC </w:instrText>
      </w:r>
      <w:r w:rsidRPr="006D3D27">
        <w:rPr>
          <w:lang w:val="en-US"/>
        </w:rPr>
        <w:fldChar w:fldCharType="separate"/>
      </w:r>
      <w:r w:rsidR="001A31D2" w:rsidRPr="006D3D27">
        <w:rPr>
          <w:lang w:val="en-US"/>
        </w:rPr>
        <w:t>1</w:t>
      </w:r>
      <w:r w:rsidRPr="006D3D27">
        <w:rPr>
          <w:lang w:val="en-US"/>
        </w:rPr>
        <w:fldChar w:fldCharType="end"/>
      </w:r>
      <w:r w:rsidRPr="006D3D27">
        <w:rPr>
          <w:lang w:val="en-US"/>
        </w:rPr>
        <w:t>: Accumulation of [</w:t>
      </w:r>
      <w:r w:rsidRPr="006D3D27">
        <w:rPr>
          <w:vertAlign w:val="superscript"/>
          <w:lang w:val="en-US"/>
        </w:rPr>
        <w:t>111</w:t>
      </w:r>
      <w:r w:rsidRPr="006D3D27">
        <w:rPr>
          <w:lang w:val="en-US"/>
        </w:rPr>
        <w:t>In]</w:t>
      </w:r>
      <w:r w:rsidR="00F81341" w:rsidRPr="006D3D27">
        <w:rPr>
          <w:lang w:val="en-US"/>
        </w:rPr>
        <w:t>In</w:t>
      </w:r>
      <w:r w:rsidRPr="006D3D27">
        <w:rPr>
          <w:lang w:val="en-US"/>
        </w:rPr>
        <w:t>-DOTA-</w:t>
      </w:r>
      <w:r w:rsidR="0069081A" w:rsidRPr="006D3D27">
        <w:rPr>
          <w:lang w:val="en-US"/>
        </w:rPr>
        <w:t>hG250</w:t>
      </w:r>
      <w:r w:rsidRPr="006D3D27">
        <w:rPr>
          <w:lang w:val="en-US"/>
        </w:rPr>
        <w:t xml:space="preserve"> </w:t>
      </w:r>
      <w:r w:rsidR="00394E57" w:rsidRPr="006D3D27">
        <w:rPr>
          <w:lang w:val="en-US"/>
        </w:rPr>
        <w:t xml:space="preserve">in SCCNij153 </w:t>
      </w:r>
      <w:r w:rsidR="00394E57" w:rsidRPr="006D3D27">
        <w:rPr>
          <w:rFonts w:cstheme="minorHAnsi"/>
          <w:lang w:val="en-US"/>
        </w:rPr>
        <w:t xml:space="preserve">tumor-bearing BALB/c </w:t>
      </w:r>
      <w:r w:rsidR="00B652EC" w:rsidRPr="006D3D27">
        <w:rPr>
          <w:rFonts w:cstheme="minorHAnsi"/>
          <w:lang w:val="en-US"/>
        </w:rPr>
        <w:t xml:space="preserve">nu/nu </w:t>
      </w:r>
      <w:r w:rsidR="00394E57" w:rsidRPr="006D3D27">
        <w:rPr>
          <w:rFonts w:cstheme="minorHAnsi"/>
          <w:lang w:val="en-US"/>
        </w:rPr>
        <w:t xml:space="preserve">mice </w:t>
      </w:r>
      <w:r w:rsidR="00574DE7" w:rsidRPr="006D3D27">
        <w:rPr>
          <w:b/>
          <w:bCs/>
          <w:lang w:val="en-US"/>
        </w:rPr>
        <w:t>a</w:t>
      </w:r>
      <w:r w:rsidRPr="006D3D27">
        <w:rPr>
          <w:lang w:val="en-US"/>
        </w:rPr>
        <w:t xml:space="preserve"> </w:t>
      </w:r>
      <w:proofErr w:type="spellStart"/>
      <w:r w:rsidRPr="006D3D27">
        <w:rPr>
          <w:lang w:val="en-US"/>
        </w:rPr>
        <w:t>A</w:t>
      </w:r>
      <w:proofErr w:type="spellEnd"/>
      <w:r w:rsidRPr="006D3D27">
        <w:rPr>
          <w:lang w:val="en-US"/>
        </w:rPr>
        <w:t xml:space="preserve"> representative SPECT/CT showing uptake at </w:t>
      </w:r>
      <w:r w:rsidR="004146D9" w:rsidRPr="006D3D27">
        <w:rPr>
          <w:lang w:val="en-US"/>
        </w:rPr>
        <w:t>7</w:t>
      </w:r>
      <w:r w:rsidRPr="006D3D27">
        <w:rPr>
          <w:lang w:val="en-US"/>
        </w:rPr>
        <w:t xml:space="preserve"> days p.i. showing: whole body MIP, zoomed tumor region MIP, delineated VOIs of </w:t>
      </w:r>
      <w:r w:rsidR="009C72AC" w:rsidRPr="006D3D27">
        <w:rPr>
          <w:lang w:val="en-US"/>
        </w:rPr>
        <w:t xml:space="preserve">the whole </w:t>
      </w:r>
      <w:r w:rsidRPr="006D3D27">
        <w:rPr>
          <w:lang w:val="en-US"/>
        </w:rPr>
        <w:t xml:space="preserve">tumor and </w:t>
      </w:r>
      <w:r w:rsidR="009C72AC" w:rsidRPr="006D3D27">
        <w:rPr>
          <w:lang w:val="en-US"/>
        </w:rPr>
        <w:t xml:space="preserve">of the </w:t>
      </w:r>
      <w:r w:rsidRPr="006D3D27">
        <w:rPr>
          <w:lang w:val="en-US"/>
        </w:rPr>
        <w:t xml:space="preserve">CAIX+ </w:t>
      </w:r>
      <w:r w:rsidR="009C72AC" w:rsidRPr="006D3D27">
        <w:rPr>
          <w:lang w:val="en-US"/>
        </w:rPr>
        <w:t>tumor volume</w:t>
      </w:r>
      <w:r w:rsidRPr="006D3D27">
        <w:rPr>
          <w:lang w:val="en-US"/>
        </w:rPr>
        <w:t xml:space="preserve"> </w:t>
      </w:r>
      <w:r w:rsidR="00574DE7" w:rsidRPr="006D3D27">
        <w:rPr>
          <w:b/>
          <w:bCs/>
          <w:lang w:val="en-US"/>
        </w:rPr>
        <w:t>b</w:t>
      </w:r>
      <w:r w:rsidRPr="006D3D27">
        <w:rPr>
          <w:b/>
          <w:bCs/>
          <w:lang w:val="en-US"/>
        </w:rPr>
        <w:t xml:space="preserve"> </w:t>
      </w:r>
      <w:r w:rsidRPr="006D3D27">
        <w:rPr>
          <w:lang w:val="en-US"/>
        </w:rPr>
        <w:t>CAIX IHC</w:t>
      </w:r>
      <w:r w:rsidR="009C72AC" w:rsidRPr="006D3D27">
        <w:rPr>
          <w:lang w:val="en-US"/>
        </w:rPr>
        <w:t>, ex vivo autoradiography</w:t>
      </w:r>
      <w:r w:rsidRPr="006D3D27">
        <w:rPr>
          <w:lang w:val="en-US"/>
        </w:rPr>
        <w:t xml:space="preserve"> and H&amp;E</w:t>
      </w:r>
      <w:r w:rsidR="009C72AC" w:rsidRPr="006D3D27">
        <w:rPr>
          <w:lang w:val="en-US"/>
        </w:rPr>
        <w:t xml:space="preserve"> of tumor sections</w:t>
      </w:r>
      <w:r w:rsidRPr="006D3D27">
        <w:rPr>
          <w:lang w:val="en-US"/>
        </w:rPr>
        <w:t>.</w:t>
      </w:r>
    </w:p>
    <w:p w14:paraId="590EB27E" w14:textId="18995365" w:rsidR="00BD39F3" w:rsidRPr="006D3D27" w:rsidRDefault="00574DE7" w:rsidP="00486DDD">
      <w:pPr>
        <w:keepNext/>
        <w:spacing w:after="0"/>
        <w:jc w:val="center"/>
        <w:rPr>
          <w:lang w:val="en-US"/>
        </w:rPr>
      </w:pPr>
      <w:r w:rsidRPr="006D3D27">
        <w:rPr>
          <w:noProof/>
          <w:lang w:val="en-US"/>
        </w:rPr>
        <w:lastRenderedPageBreak/>
        <w:drawing>
          <wp:inline distT="0" distB="0" distL="0" distR="0" wp14:anchorId="4D210CAD" wp14:editId="142F50DA">
            <wp:extent cx="3657600" cy="2230788"/>
            <wp:effectExtent l="0" t="0" r="0" b="0"/>
            <wp:docPr id="771734715" name="Picture 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34715" name="Picture 2" descr="A comparison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68717" cy="2237568"/>
                    </a:xfrm>
                    <a:prstGeom prst="rect">
                      <a:avLst/>
                    </a:prstGeom>
                  </pic:spPr>
                </pic:pic>
              </a:graphicData>
            </a:graphic>
          </wp:inline>
        </w:drawing>
      </w:r>
    </w:p>
    <w:p w14:paraId="3C5C81C3" w14:textId="340AD581" w:rsidR="00486DDD" w:rsidRPr="006D3D27" w:rsidRDefault="00BD39F3" w:rsidP="00752737">
      <w:pPr>
        <w:pStyle w:val="Caption"/>
        <w:spacing w:after="0"/>
        <w:jc w:val="both"/>
        <w:rPr>
          <w:lang w:val="en-US"/>
        </w:rPr>
      </w:pPr>
      <w:r w:rsidRPr="006D3D27">
        <w:rPr>
          <w:lang w:val="en-US"/>
        </w:rPr>
        <w:t xml:space="preserve">Suppl. Figure </w:t>
      </w:r>
      <w:r w:rsidRPr="006D3D27">
        <w:rPr>
          <w:lang w:val="en-US"/>
        </w:rPr>
        <w:fldChar w:fldCharType="begin"/>
      </w:r>
      <w:r w:rsidRPr="006D3D27">
        <w:rPr>
          <w:lang w:val="en-US"/>
        </w:rPr>
        <w:instrText xml:space="preserve"> SEQ Suppl._Figure \* ARABIC </w:instrText>
      </w:r>
      <w:r w:rsidRPr="006D3D27">
        <w:rPr>
          <w:lang w:val="en-US"/>
        </w:rPr>
        <w:fldChar w:fldCharType="separate"/>
      </w:r>
      <w:r w:rsidR="001A31D2" w:rsidRPr="006D3D27">
        <w:rPr>
          <w:lang w:val="en-US"/>
        </w:rPr>
        <w:t>2</w:t>
      </w:r>
      <w:r w:rsidRPr="006D3D27">
        <w:rPr>
          <w:lang w:val="en-US"/>
        </w:rPr>
        <w:fldChar w:fldCharType="end"/>
      </w:r>
      <w:r w:rsidRPr="006D3D27">
        <w:rPr>
          <w:lang w:val="en-US"/>
        </w:rPr>
        <w:t xml:space="preserve">: </w:t>
      </w:r>
      <w:r w:rsidR="00F81341" w:rsidRPr="006D3D27">
        <w:rPr>
          <w:lang w:val="en-US"/>
        </w:rPr>
        <w:t xml:space="preserve">Spatial correlation of autoradiography and CAIX IF images expressed as correlation coefficient </w:t>
      </w:r>
      <w:r w:rsidR="00394E57" w:rsidRPr="006D3D27">
        <w:rPr>
          <w:lang w:val="en-US"/>
        </w:rPr>
        <w:t xml:space="preserve">in SCCNij153 </w:t>
      </w:r>
      <w:r w:rsidR="00394E57" w:rsidRPr="006D3D27">
        <w:rPr>
          <w:rFonts w:cstheme="minorHAnsi"/>
          <w:lang w:val="en-US"/>
        </w:rPr>
        <w:t xml:space="preserve">tumor-bearing BALB/c </w:t>
      </w:r>
      <w:r w:rsidR="00B652EC" w:rsidRPr="006D3D27">
        <w:rPr>
          <w:rFonts w:cstheme="minorHAnsi"/>
          <w:lang w:val="en-US"/>
        </w:rPr>
        <w:t xml:space="preserve">nu/nu </w:t>
      </w:r>
      <w:r w:rsidR="00394E57" w:rsidRPr="006D3D27">
        <w:rPr>
          <w:rFonts w:cstheme="minorHAnsi"/>
          <w:lang w:val="en-US"/>
        </w:rPr>
        <w:t>mice</w:t>
      </w:r>
      <w:r w:rsidR="00394E57" w:rsidRPr="006D3D27">
        <w:rPr>
          <w:rFonts w:cstheme="minorHAnsi"/>
          <w:b/>
          <w:bCs/>
          <w:lang w:val="en-US"/>
        </w:rPr>
        <w:t xml:space="preserve"> </w:t>
      </w:r>
      <w:r w:rsidR="00B9445B" w:rsidRPr="006D3D27">
        <w:rPr>
          <w:rFonts w:cstheme="minorHAnsi"/>
          <w:b/>
          <w:bCs/>
          <w:lang w:val="en-US"/>
        </w:rPr>
        <w:t>A</w:t>
      </w:r>
      <w:r w:rsidR="0052303B" w:rsidRPr="006D3D27">
        <w:rPr>
          <w:rFonts w:cstheme="minorHAnsi"/>
          <w:lang w:val="en-US"/>
        </w:rPr>
        <w:t xml:space="preserve"> Mean and SD from SPECT quantification study </w:t>
      </w:r>
      <w:r w:rsidR="00F81341" w:rsidRPr="006D3D27">
        <w:rPr>
          <w:lang w:val="en-US"/>
        </w:rPr>
        <w:t>(n=7) injected with [</w:t>
      </w:r>
      <w:r w:rsidR="00F81341" w:rsidRPr="006D3D27">
        <w:rPr>
          <w:vertAlign w:val="superscript"/>
          <w:lang w:val="en-US"/>
        </w:rPr>
        <w:t>111</w:t>
      </w:r>
      <w:r w:rsidR="00F81341" w:rsidRPr="006D3D27">
        <w:rPr>
          <w:lang w:val="en-US"/>
        </w:rPr>
        <w:t>In]In-DOTA-hG250</w:t>
      </w:r>
      <w:r w:rsidR="0052303B" w:rsidRPr="006D3D27">
        <w:rPr>
          <w:lang w:val="en-US"/>
        </w:rPr>
        <w:t xml:space="preserve"> </w:t>
      </w:r>
      <w:r w:rsidR="00B9445B" w:rsidRPr="006D3D27">
        <w:rPr>
          <w:b/>
          <w:bCs/>
          <w:lang w:val="en-US"/>
        </w:rPr>
        <w:t>B</w:t>
      </w:r>
      <w:r w:rsidR="0052303B" w:rsidRPr="006D3D27">
        <w:rPr>
          <w:lang w:val="en-US"/>
        </w:rPr>
        <w:t xml:space="preserve"> Mean and SD from [</w:t>
      </w:r>
      <w:r w:rsidR="0052303B" w:rsidRPr="006D3D27">
        <w:rPr>
          <w:vertAlign w:val="superscript"/>
          <w:lang w:val="en-US"/>
        </w:rPr>
        <w:t>225</w:t>
      </w:r>
      <w:r w:rsidR="0052303B" w:rsidRPr="006D3D27">
        <w:rPr>
          <w:lang w:val="en-US"/>
        </w:rPr>
        <w:t>Ac]Ac-DOTA-hG250 uptake study (n=3)</w:t>
      </w:r>
      <w:r w:rsidR="00F81341" w:rsidRPr="006D3D27">
        <w:rPr>
          <w:lang w:val="en-US"/>
        </w:rPr>
        <w:t>.</w:t>
      </w:r>
    </w:p>
    <w:p w14:paraId="23843D7E" w14:textId="77777777" w:rsidR="002762AC" w:rsidRPr="006D3D27" w:rsidRDefault="002762AC" w:rsidP="002762AC">
      <w:pPr>
        <w:spacing w:after="0"/>
        <w:rPr>
          <w:lang w:val="en-US"/>
        </w:rPr>
      </w:pPr>
    </w:p>
    <w:p w14:paraId="7C0F2230" w14:textId="762612E2" w:rsidR="00F308C9" w:rsidRPr="006D3D27" w:rsidRDefault="00574DE7" w:rsidP="00F308C9">
      <w:pPr>
        <w:pStyle w:val="Caption"/>
        <w:keepNext/>
        <w:spacing w:after="0"/>
        <w:jc w:val="center"/>
        <w:rPr>
          <w:lang w:val="en-US"/>
        </w:rPr>
      </w:pPr>
      <w:r w:rsidRPr="006D3D27">
        <w:rPr>
          <w:noProof/>
          <w:lang w:val="en-US"/>
        </w:rPr>
        <w:drawing>
          <wp:inline distT="0" distB="0" distL="0" distR="0" wp14:anchorId="2DAF58B8" wp14:editId="7001E807">
            <wp:extent cx="3363402" cy="2245125"/>
            <wp:effectExtent l="0" t="0" r="8890" b="3175"/>
            <wp:docPr id="1092645912" name="Picture 3" descr="A comparison of a number of days and d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45912" name="Picture 3" descr="A comparison of a number of days and day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71018" cy="2250209"/>
                    </a:xfrm>
                    <a:prstGeom prst="rect">
                      <a:avLst/>
                    </a:prstGeom>
                  </pic:spPr>
                </pic:pic>
              </a:graphicData>
            </a:graphic>
          </wp:inline>
        </w:drawing>
      </w:r>
    </w:p>
    <w:p w14:paraId="6B9F7DC7" w14:textId="7BA9272B" w:rsidR="00F308C9" w:rsidRPr="006D3D27" w:rsidRDefault="00F308C9" w:rsidP="00752737">
      <w:pPr>
        <w:pStyle w:val="Caption"/>
        <w:jc w:val="both"/>
        <w:rPr>
          <w:lang w:val="en-US"/>
        </w:rPr>
      </w:pPr>
      <w:r w:rsidRPr="006D3D27">
        <w:rPr>
          <w:lang w:val="en-US"/>
        </w:rPr>
        <w:t xml:space="preserve">Suppl. Figure </w:t>
      </w:r>
      <w:r w:rsidRPr="006D3D27">
        <w:rPr>
          <w:lang w:val="en-US"/>
        </w:rPr>
        <w:fldChar w:fldCharType="begin"/>
      </w:r>
      <w:r w:rsidRPr="006D3D27">
        <w:rPr>
          <w:lang w:val="en-US"/>
        </w:rPr>
        <w:instrText xml:space="preserve"> SEQ Suppl._Figure \* ARABIC </w:instrText>
      </w:r>
      <w:r w:rsidRPr="006D3D27">
        <w:rPr>
          <w:lang w:val="en-US"/>
        </w:rPr>
        <w:fldChar w:fldCharType="separate"/>
      </w:r>
      <w:r w:rsidRPr="006D3D27">
        <w:rPr>
          <w:lang w:val="en-US"/>
        </w:rPr>
        <w:t>3</w:t>
      </w:r>
      <w:r w:rsidRPr="006D3D27">
        <w:rPr>
          <w:lang w:val="en-US"/>
        </w:rPr>
        <w:fldChar w:fldCharType="end"/>
      </w:r>
      <w:r w:rsidRPr="006D3D27">
        <w:rPr>
          <w:lang w:val="en-US"/>
        </w:rPr>
        <w:t>: Mean and SD of necrotic area in percentage of the total tumor area, based on H&amp;E analysis</w:t>
      </w:r>
      <w:r w:rsidR="00752737" w:rsidRPr="006D3D27">
        <w:rPr>
          <w:lang w:val="en-US"/>
        </w:rPr>
        <w:t>.</w:t>
      </w:r>
      <w:r w:rsidRPr="006D3D27">
        <w:rPr>
          <w:lang w:val="en-US"/>
        </w:rPr>
        <w:t xml:space="preserve"> </w:t>
      </w:r>
      <w:r w:rsidR="00B9445B" w:rsidRPr="006D3D27">
        <w:rPr>
          <w:b/>
          <w:bCs/>
          <w:lang w:val="en-US"/>
        </w:rPr>
        <w:t>A</w:t>
      </w:r>
      <w:r w:rsidRPr="006D3D27">
        <w:rPr>
          <w:lang w:val="en-US"/>
        </w:rPr>
        <w:t xml:space="preserve"> </w:t>
      </w:r>
      <w:r w:rsidR="00752737" w:rsidRPr="006D3D27">
        <w:rPr>
          <w:lang w:val="en-US"/>
        </w:rPr>
        <w:t>M</w:t>
      </w:r>
      <w:r w:rsidRPr="006D3D27">
        <w:rPr>
          <w:lang w:val="en-US"/>
        </w:rPr>
        <w:t>ice that received [</w:t>
      </w:r>
      <w:r w:rsidRPr="006D3D27">
        <w:rPr>
          <w:vertAlign w:val="superscript"/>
          <w:lang w:val="en-US"/>
        </w:rPr>
        <w:t>111</w:t>
      </w:r>
      <w:r w:rsidRPr="006D3D27">
        <w:rPr>
          <w:lang w:val="en-US"/>
        </w:rPr>
        <w:t>In]In-DOTA-hG250 (n=20) and were sacrificed at day 1, 2, 3 and 7 p.i. for biodistribution analysis</w:t>
      </w:r>
      <w:r w:rsidR="00752737" w:rsidRPr="006D3D27">
        <w:rPr>
          <w:lang w:val="en-US"/>
        </w:rPr>
        <w:t>.</w:t>
      </w:r>
      <w:r w:rsidRPr="006D3D27">
        <w:rPr>
          <w:lang w:val="en-US"/>
        </w:rPr>
        <w:t xml:space="preserve"> </w:t>
      </w:r>
      <w:r w:rsidR="00B9445B" w:rsidRPr="006D3D27">
        <w:rPr>
          <w:b/>
          <w:bCs/>
          <w:lang w:val="en-US"/>
        </w:rPr>
        <w:t>B</w:t>
      </w:r>
      <w:r w:rsidRPr="006D3D27">
        <w:rPr>
          <w:lang w:val="en-US"/>
        </w:rPr>
        <w:t xml:space="preserve"> </w:t>
      </w:r>
      <w:r w:rsidR="00752737" w:rsidRPr="006D3D27">
        <w:rPr>
          <w:lang w:val="en-US"/>
        </w:rPr>
        <w:t>M</w:t>
      </w:r>
      <w:r w:rsidRPr="006D3D27">
        <w:rPr>
          <w:lang w:val="en-US"/>
        </w:rPr>
        <w:t>ice that received [</w:t>
      </w:r>
      <w:r w:rsidRPr="006D3D27">
        <w:rPr>
          <w:vertAlign w:val="superscript"/>
          <w:lang w:val="en-US"/>
        </w:rPr>
        <w:t>111</w:t>
      </w:r>
      <w:r w:rsidRPr="006D3D27">
        <w:rPr>
          <w:lang w:val="en-US"/>
        </w:rPr>
        <w:t>In]In-DOTA-hG250 (n=7) and were sacrificed at day 7 p.i. for SPECT quantification study.</w:t>
      </w:r>
    </w:p>
    <w:p w14:paraId="244B6930" w14:textId="77777777" w:rsidR="00F308C9" w:rsidRPr="006D3D27" w:rsidRDefault="00F308C9" w:rsidP="002762AC">
      <w:pPr>
        <w:spacing w:after="0"/>
        <w:rPr>
          <w:lang w:val="en-US"/>
        </w:rPr>
      </w:pPr>
    </w:p>
    <w:p w14:paraId="30A67F97" w14:textId="77777777" w:rsidR="002762AC" w:rsidRPr="006D3D27" w:rsidRDefault="002762AC" w:rsidP="002762AC">
      <w:pPr>
        <w:spacing w:after="0"/>
        <w:rPr>
          <w:lang w:val="en-US"/>
        </w:rPr>
      </w:pPr>
    </w:p>
    <w:p w14:paraId="75FEE2E6" w14:textId="77777777" w:rsidR="00486DDD" w:rsidRPr="006D3D27" w:rsidRDefault="00486DDD" w:rsidP="00486DDD">
      <w:pPr>
        <w:keepNext/>
        <w:spacing w:after="0"/>
        <w:rPr>
          <w:lang w:val="en-US"/>
        </w:rPr>
      </w:pPr>
      <w:r w:rsidRPr="006D3D27">
        <w:rPr>
          <w:noProof/>
          <w:lang w:val="en-US"/>
        </w:rPr>
        <w:lastRenderedPageBreak/>
        <w:drawing>
          <wp:inline distT="0" distB="0" distL="0" distR="0" wp14:anchorId="6FD6A5AB" wp14:editId="189E8BC8">
            <wp:extent cx="5731510" cy="4518660"/>
            <wp:effectExtent l="0" t="0" r="2540" b="0"/>
            <wp:docPr id="596303046" name="Picture 1" descr="A collage of images of a human fo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03046" name="Picture 1" descr="A collage of images of a human foo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518660"/>
                    </a:xfrm>
                    <a:prstGeom prst="rect">
                      <a:avLst/>
                    </a:prstGeom>
                  </pic:spPr>
                </pic:pic>
              </a:graphicData>
            </a:graphic>
          </wp:inline>
        </w:drawing>
      </w:r>
    </w:p>
    <w:p w14:paraId="57933E7F" w14:textId="77777777" w:rsidR="0022576D" w:rsidRPr="006D3D27" w:rsidRDefault="00486DDD" w:rsidP="00CA3C93">
      <w:pPr>
        <w:pStyle w:val="Caption"/>
        <w:spacing w:after="0"/>
        <w:jc w:val="both"/>
        <w:rPr>
          <w:lang w:val="en-US"/>
        </w:rPr>
      </w:pPr>
      <w:r w:rsidRPr="006D3D27">
        <w:rPr>
          <w:lang w:val="en-US"/>
        </w:rPr>
        <w:t xml:space="preserve">Suppl. Figure </w:t>
      </w:r>
      <w:r w:rsidRPr="006D3D27">
        <w:rPr>
          <w:lang w:val="en-US"/>
        </w:rPr>
        <w:fldChar w:fldCharType="begin"/>
      </w:r>
      <w:r w:rsidRPr="006D3D27">
        <w:rPr>
          <w:lang w:val="en-US"/>
        </w:rPr>
        <w:instrText xml:space="preserve"> SEQ Suppl._Figure \* ARABIC </w:instrText>
      </w:r>
      <w:r w:rsidRPr="006D3D27">
        <w:rPr>
          <w:lang w:val="en-US"/>
        </w:rPr>
        <w:fldChar w:fldCharType="separate"/>
      </w:r>
      <w:r w:rsidR="00F308C9" w:rsidRPr="006D3D27">
        <w:rPr>
          <w:lang w:val="en-US"/>
        </w:rPr>
        <w:t>4</w:t>
      </w:r>
      <w:r w:rsidRPr="006D3D27">
        <w:rPr>
          <w:lang w:val="en-US"/>
        </w:rPr>
        <w:fldChar w:fldCharType="end"/>
      </w:r>
      <w:r w:rsidRPr="006D3D27">
        <w:rPr>
          <w:lang w:val="en-US"/>
        </w:rPr>
        <w:t xml:space="preserve">: Overview of IHC </w:t>
      </w:r>
      <w:proofErr w:type="spellStart"/>
      <w:r w:rsidRPr="006D3D27">
        <w:rPr>
          <w:lang w:val="en-US"/>
        </w:rPr>
        <w:t>stainings</w:t>
      </w:r>
      <w:proofErr w:type="spellEnd"/>
      <w:r w:rsidRPr="006D3D27">
        <w:rPr>
          <w:lang w:val="en-US"/>
        </w:rPr>
        <w:t xml:space="preserve"> in grey scale images of nuclei (DAPI), CAIX, hypoxia (pimonidazole), perfusion (Hoechst) and vessels (9F1) in tumor sections of SCCNij153 </w:t>
      </w:r>
      <w:r w:rsidRPr="006D3D27">
        <w:rPr>
          <w:rFonts w:cstheme="minorHAnsi"/>
          <w:lang w:val="en-US"/>
        </w:rPr>
        <w:t>tumor-bearing BALB/c</w:t>
      </w:r>
      <w:r w:rsidR="00B652EC" w:rsidRPr="006D3D27">
        <w:rPr>
          <w:rFonts w:cstheme="minorHAnsi"/>
          <w:lang w:val="en-US"/>
        </w:rPr>
        <w:t xml:space="preserve"> nu/nu</w:t>
      </w:r>
      <w:r w:rsidRPr="006D3D27">
        <w:rPr>
          <w:rFonts w:cstheme="minorHAnsi"/>
          <w:lang w:val="en-US"/>
        </w:rPr>
        <w:t xml:space="preserve"> mice </w:t>
      </w:r>
      <w:r w:rsidRPr="006D3D27">
        <w:rPr>
          <w:lang w:val="en-US"/>
        </w:rPr>
        <w:t>(n=3) injected with [</w:t>
      </w:r>
      <w:r w:rsidRPr="006D3D27">
        <w:rPr>
          <w:vertAlign w:val="superscript"/>
          <w:lang w:val="en-US"/>
        </w:rPr>
        <w:t>225</w:t>
      </w:r>
      <w:r w:rsidRPr="006D3D27">
        <w:rPr>
          <w:lang w:val="en-US"/>
        </w:rPr>
        <w:t>Ac]Ac-DOTA-hG250. Brightness of gray images are adjusted for presenting purposes.</w:t>
      </w:r>
    </w:p>
    <w:p w14:paraId="6E2C49D9" w14:textId="77777777" w:rsidR="0022576D" w:rsidRPr="006D3D27" w:rsidRDefault="0022576D">
      <w:pPr>
        <w:rPr>
          <w:i/>
          <w:iCs/>
          <w:color w:val="44546A" w:themeColor="text2"/>
          <w:sz w:val="18"/>
          <w:szCs w:val="18"/>
          <w:lang w:val="en-US"/>
        </w:rPr>
      </w:pPr>
      <w:r w:rsidRPr="006D3D27">
        <w:rPr>
          <w:lang w:val="en-US"/>
        </w:rPr>
        <w:br w:type="page"/>
      </w:r>
    </w:p>
    <w:p w14:paraId="2546F0FE" w14:textId="77777777" w:rsidR="0022576D" w:rsidRPr="006D3D27" w:rsidRDefault="0022576D" w:rsidP="0022576D">
      <w:pPr>
        <w:pStyle w:val="Heading1"/>
        <w:spacing w:before="0"/>
        <w:jc w:val="both"/>
        <w:rPr>
          <w:rFonts w:asciiTheme="minorHAnsi" w:hAnsiTheme="minorHAnsi" w:cstheme="minorHAnsi"/>
          <w:b/>
          <w:bCs/>
          <w:color w:val="auto"/>
          <w:sz w:val="22"/>
          <w:szCs w:val="22"/>
          <w:lang w:val="en-US"/>
        </w:rPr>
      </w:pPr>
      <w:r w:rsidRPr="006D3D27">
        <w:rPr>
          <w:rFonts w:asciiTheme="minorHAnsi" w:hAnsiTheme="minorHAnsi" w:cstheme="minorHAnsi"/>
          <w:b/>
          <w:bCs/>
          <w:color w:val="auto"/>
          <w:sz w:val="22"/>
          <w:szCs w:val="22"/>
          <w:lang w:val="en-US"/>
        </w:rPr>
        <w:lastRenderedPageBreak/>
        <w:t>References</w:t>
      </w:r>
    </w:p>
    <w:p w14:paraId="07645846" w14:textId="77777777" w:rsidR="00FC6ED4" w:rsidRPr="00FC6ED4" w:rsidRDefault="00804B4C" w:rsidP="00FC6ED4">
      <w:pPr>
        <w:pStyle w:val="EndNoteBibliography"/>
        <w:spacing w:after="0"/>
        <w:ind w:left="720" w:hanging="720"/>
      </w:pPr>
      <w:r w:rsidRPr="006D3D27">
        <w:rPr>
          <w:noProof w:val="0"/>
        </w:rPr>
        <w:fldChar w:fldCharType="begin"/>
      </w:r>
      <w:r w:rsidRPr="006D3D27">
        <w:rPr>
          <w:noProof w:val="0"/>
        </w:rPr>
        <w:instrText xml:space="preserve"> ADDIN EN.REFLIST </w:instrText>
      </w:r>
      <w:r w:rsidRPr="006D3D27">
        <w:rPr>
          <w:noProof w:val="0"/>
        </w:rPr>
        <w:fldChar w:fldCharType="separate"/>
      </w:r>
      <w:r w:rsidR="00FC6ED4" w:rsidRPr="00FC6ED4">
        <w:t>1.</w:t>
      </w:r>
      <w:r w:rsidR="00FC6ED4" w:rsidRPr="00FC6ED4">
        <w:tab/>
        <w:t>Lewis, M.R., A. Raubitschek, and J.E. Shively (1994) A facile, water-soluble method for modification of proteins with DOTA. Use of elevated temperature and optimized pH to achieve high specific activity and high chelate stability in radiolabeled immunoconjugates</w:t>
      </w:r>
      <w:r w:rsidR="00FC6ED4" w:rsidRPr="00FC6ED4">
        <w:rPr>
          <w:i/>
        </w:rPr>
        <w:t>.</w:t>
      </w:r>
      <w:r w:rsidR="00FC6ED4" w:rsidRPr="00FC6ED4">
        <w:t xml:space="preserve"> Bioconjug Chem 5: 565–76.</w:t>
      </w:r>
    </w:p>
    <w:p w14:paraId="6F54B440" w14:textId="77777777" w:rsidR="00FC6ED4" w:rsidRPr="00FC6ED4" w:rsidRDefault="00FC6ED4" w:rsidP="00FC6ED4">
      <w:pPr>
        <w:pStyle w:val="EndNoteBibliography"/>
        <w:spacing w:after="0"/>
        <w:ind w:left="720" w:hanging="720"/>
      </w:pPr>
      <w:r w:rsidRPr="00FC6ED4">
        <w:t>2.</w:t>
      </w:r>
      <w:r w:rsidRPr="00FC6ED4">
        <w:tab/>
        <w:t>Hooijman, E.L., Y. Chalashkan, S.W. Ling, et al. (2021) Development of [</w:t>
      </w:r>
      <w:r w:rsidRPr="00FC6ED4">
        <w:rPr>
          <w:vertAlign w:val="superscript"/>
        </w:rPr>
        <w:t>225</w:t>
      </w:r>
      <w:r w:rsidRPr="00FC6ED4">
        <w:t>Ac]Ac-PSMA-I&amp;T for Targeted Alpha Therapy According to GMP Guidelines for Treatment of mCRPC</w:t>
      </w:r>
      <w:r w:rsidRPr="00FC6ED4">
        <w:rPr>
          <w:i/>
        </w:rPr>
        <w:t>.</w:t>
      </w:r>
      <w:r w:rsidRPr="00FC6ED4">
        <w:t xml:space="preserve"> Pharmaceutics 13: 715.</w:t>
      </w:r>
    </w:p>
    <w:p w14:paraId="2D9524C8" w14:textId="77777777" w:rsidR="00FC6ED4" w:rsidRPr="00FC6ED4" w:rsidRDefault="00FC6ED4" w:rsidP="00FC6ED4">
      <w:pPr>
        <w:pStyle w:val="EndNoteBibliography"/>
        <w:spacing w:after="0"/>
        <w:ind w:left="720" w:hanging="720"/>
      </w:pPr>
      <w:r w:rsidRPr="00FC6ED4">
        <w:t>3.</w:t>
      </w:r>
      <w:r w:rsidRPr="00FC6ED4">
        <w:tab/>
        <w:t>IAEA (2024) Production and Quality Control of Actinium-225 Radiopharmaceuticals, Vienna</w:t>
      </w:r>
    </w:p>
    <w:p w14:paraId="3CE1C9AC" w14:textId="77777777" w:rsidR="00FC6ED4" w:rsidRPr="00FC6ED4" w:rsidRDefault="00FC6ED4" w:rsidP="00FC6ED4">
      <w:pPr>
        <w:pStyle w:val="EndNoteBibliography"/>
        <w:spacing w:after="0"/>
        <w:ind w:left="720" w:hanging="720"/>
      </w:pPr>
      <w:r w:rsidRPr="00FC6ED4">
        <w:t>4.</w:t>
      </w:r>
      <w:r w:rsidRPr="00FC6ED4">
        <w:tab/>
        <w:t>Hooijman, E.L., V. Radchenko, S.W. Ling, et al. (2024) Implementing Ac-225 labelled radiopharmaceuticals: practical considerations and (pre-)clinical perspectives</w:t>
      </w:r>
      <w:r w:rsidRPr="00FC6ED4">
        <w:rPr>
          <w:i/>
        </w:rPr>
        <w:t>.</w:t>
      </w:r>
      <w:r w:rsidRPr="00FC6ED4">
        <w:t xml:space="preserve"> EJNMMI Radiopharm. Chem.. 9: 9.</w:t>
      </w:r>
    </w:p>
    <w:p w14:paraId="48E65D74" w14:textId="77777777" w:rsidR="00FC6ED4" w:rsidRPr="00FC6ED4" w:rsidRDefault="00FC6ED4" w:rsidP="00FC6ED4">
      <w:pPr>
        <w:pStyle w:val="EndNoteBibliography"/>
        <w:spacing w:after="0"/>
        <w:ind w:left="720" w:hanging="720"/>
      </w:pPr>
      <w:r w:rsidRPr="00FC6ED4">
        <w:t>5.</w:t>
      </w:r>
      <w:r w:rsidRPr="00FC6ED4">
        <w:tab/>
        <w:t>Cazzamalli, S., B. Ziffels, F. Widmayer, et al. (2018) Enhanced Therapeutic Activity of Non-Internalizing Small-Molecule-Drug Conjugates Targeting Carbonic Anhydrase IX in Combination with Targeted Interleukin-2</w:t>
      </w:r>
      <w:r w:rsidRPr="00FC6ED4">
        <w:rPr>
          <w:i/>
        </w:rPr>
        <w:t>.</w:t>
      </w:r>
      <w:r w:rsidRPr="00FC6ED4">
        <w:t xml:space="preserve"> Clin. Cancer Res. 24: 3656–3667.</w:t>
      </w:r>
    </w:p>
    <w:p w14:paraId="24DF5E34" w14:textId="77777777" w:rsidR="00FC6ED4" w:rsidRPr="00FC6ED4" w:rsidRDefault="00FC6ED4" w:rsidP="00FC6ED4">
      <w:pPr>
        <w:pStyle w:val="EndNoteBibliography"/>
        <w:spacing w:after="0"/>
        <w:ind w:left="720" w:hanging="720"/>
      </w:pPr>
      <w:r w:rsidRPr="00FC6ED4">
        <w:t>6.</w:t>
      </w:r>
      <w:r w:rsidRPr="00FC6ED4">
        <w:tab/>
        <w:t>Kleinendorst, S.C., E. Oosterwijk, J. Molkenboer-Kuenen, et al. (2024) Towards effective CAIX-targeted radionuclide and checkpoint inhibition combination therapy for advanced clear cell renal cell carcinoma</w:t>
      </w:r>
      <w:r w:rsidRPr="00FC6ED4">
        <w:rPr>
          <w:i/>
        </w:rPr>
        <w:t>.</w:t>
      </w:r>
      <w:r w:rsidRPr="00FC6ED4">
        <w:t xml:space="preserve"> Theranostics 14: 3693–3707.</w:t>
      </w:r>
    </w:p>
    <w:p w14:paraId="4133A5E6" w14:textId="77777777" w:rsidR="00FC6ED4" w:rsidRPr="00FC6ED4" w:rsidRDefault="00FC6ED4" w:rsidP="00FC6ED4">
      <w:pPr>
        <w:pStyle w:val="EndNoteBibliography"/>
        <w:spacing w:after="0"/>
        <w:ind w:left="720" w:hanging="720"/>
      </w:pPr>
      <w:r w:rsidRPr="00FC6ED4">
        <w:t>7.</w:t>
      </w:r>
      <w:r w:rsidRPr="00FC6ED4">
        <w:tab/>
        <w:t>Lindmo, T., E. Boven, F. Cuttitta, et al. (1984) Determination of the immunoreactive function of radiolabeled monoclonal antibodies by linear extrapolation to binding at infinite antigen excess</w:t>
      </w:r>
      <w:r w:rsidRPr="00FC6ED4">
        <w:rPr>
          <w:i/>
        </w:rPr>
        <w:t>.</w:t>
      </w:r>
      <w:r w:rsidRPr="00FC6ED4">
        <w:t xml:space="preserve"> Journal of immunological methods 72: 77–89.</w:t>
      </w:r>
    </w:p>
    <w:p w14:paraId="2140C645" w14:textId="77777777" w:rsidR="00FC6ED4" w:rsidRPr="00FC6ED4" w:rsidRDefault="00FC6ED4" w:rsidP="00FC6ED4">
      <w:pPr>
        <w:pStyle w:val="EndNoteBibliography"/>
        <w:spacing w:after="0"/>
        <w:ind w:left="720" w:hanging="720"/>
      </w:pPr>
      <w:r w:rsidRPr="00FC6ED4">
        <w:t>8.</w:t>
      </w:r>
      <w:r w:rsidRPr="00FC6ED4">
        <w:tab/>
        <w:t xml:space="preserve">Hoeben, B.A.W., M.H.W. Starmans, R.T.H. Leijenaar, et al. (2014) Systematic analysis of </w:t>
      </w:r>
      <w:r w:rsidRPr="00FC6ED4">
        <w:rPr>
          <w:vertAlign w:val="superscript"/>
        </w:rPr>
        <w:t>18</w:t>
      </w:r>
      <w:r w:rsidRPr="00FC6ED4">
        <w:t>F-FDG PET and metabolism, proliferation and hypoxia markers for classification of head and neck tumors</w:t>
      </w:r>
      <w:r w:rsidRPr="00FC6ED4">
        <w:rPr>
          <w:i/>
        </w:rPr>
        <w:t>.</w:t>
      </w:r>
      <w:r w:rsidRPr="00FC6ED4">
        <w:t xml:space="preserve"> BMC Cancer 14: 130.</w:t>
      </w:r>
    </w:p>
    <w:p w14:paraId="5FE16835" w14:textId="77777777" w:rsidR="00FC6ED4" w:rsidRPr="00FC6ED4" w:rsidRDefault="00FC6ED4" w:rsidP="00FC6ED4">
      <w:pPr>
        <w:pStyle w:val="EndNoteBibliography"/>
        <w:spacing w:after="0"/>
        <w:ind w:left="720" w:hanging="720"/>
      </w:pPr>
      <w:r w:rsidRPr="00FC6ED4">
        <w:t>9.</w:t>
      </w:r>
      <w:r w:rsidRPr="00FC6ED4">
        <w:tab/>
        <w:t xml:space="preserve">Huizing, F.J., B.A.W. Hoeben, G. Franssen, et al. (2017) Preclinical validation of </w:t>
      </w:r>
      <w:r w:rsidRPr="00FC6ED4">
        <w:rPr>
          <w:vertAlign w:val="superscript"/>
        </w:rPr>
        <w:t>111</w:t>
      </w:r>
      <w:r w:rsidRPr="00FC6ED4">
        <w:t>In-girentuximab-F(ab′)2 as a tracer to image hypoxia related marker CAIX expression in head and neck cancer xenografts</w:t>
      </w:r>
      <w:r w:rsidRPr="00FC6ED4">
        <w:rPr>
          <w:i/>
        </w:rPr>
        <w:t>.</w:t>
      </w:r>
      <w:r w:rsidRPr="00FC6ED4">
        <w:t xml:space="preserve"> Radiother. Oncol. 124: 521–525.</w:t>
      </w:r>
    </w:p>
    <w:p w14:paraId="68F2899E" w14:textId="77777777" w:rsidR="00FC6ED4" w:rsidRPr="00FC6ED4" w:rsidRDefault="00FC6ED4" w:rsidP="00FC6ED4">
      <w:pPr>
        <w:pStyle w:val="EndNoteBibliography"/>
        <w:spacing w:after="0"/>
        <w:ind w:left="720" w:hanging="720"/>
      </w:pPr>
      <w:r w:rsidRPr="00FC6ED4">
        <w:t>10.</w:t>
      </w:r>
      <w:r w:rsidRPr="00FC6ED4">
        <w:tab/>
        <w:t>Wenker, S.T.M., M.W. Konijnenberg, D. Lobeek, et al. (2026) CAIX-targeted α therapy directed against hypoxic tumor cells in combination with immune checkpoint inhibitors in a syngeneic mouse tumor model</w:t>
      </w:r>
      <w:r w:rsidRPr="00FC6ED4">
        <w:rPr>
          <w:i/>
        </w:rPr>
        <w:t>.</w:t>
      </w:r>
      <w:r w:rsidRPr="00FC6ED4">
        <w:t xml:space="preserve"> Theranostics 16: 4508–4520.</w:t>
      </w:r>
    </w:p>
    <w:p w14:paraId="28CEA731" w14:textId="77777777" w:rsidR="00FC6ED4" w:rsidRPr="00FC6ED4" w:rsidRDefault="00FC6ED4" w:rsidP="00FC6ED4">
      <w:pPr>
        <w:pStyle w:val="EndNoteBibliography"/>
        <w:spacing w:after="0"/>
        <w:ind w:left="720" w:hanging="720"/>
      </w:pPr>
      <w:r w:rsidRPr="00FC6ED4">
        <w:t>11.</w:t>
      </w:r>
      <w:r w:rsidRPr="00FC6ED4">
        <w:tab/>
        <w:t>Tamborino, G., J. Nonnekens, L. Struelens, et al. (2022) Therapeutic efficacy of heterogeneously distributed radiolabelled peptides: Influence of radionuclide choice</w:t>
      </w:r>
      <w:r w:rsidRPr="00FC6ED4">
        <w:rPr>
          <w:i/>
        </w:rPr>
        <w:t>.</w:t>
      </w:r>
      <w:r w:rsidRPr="00FC6ED4">
        <w:t xml:space="preserve"> Phys Med 96: 90–100.</w:t>
      </w:r>
    </w:p>
    <w:p w14:paraId="301EAB9F" w14:textId="77777777" w:rsidR="00FC6ED4" w:rsidRPr="00FC6ED4" w:rsidRDefault="00FC6ED4" w:rsidP="00FC6ED4">
      <w:pPr>
        <w:pStyle w:val="EndNoteBibliography"/>
        <w:spacing w:after="0"/>
        <w:ind w:left="720" w:hanging="720"/>
      </w:pPr>
      <w:r w:rsidRPr="00FC6ED4">
        <w:t>12.</w:t>
      </w:r>
      <w:r w:rsidRPr="00FC6ED4">
        <w:tab/>
        <w:t>Agostinelli, S., J. Allison, K. Amako, et al. (2003) Geant4—a simulation toolkit</w:t>
      </w:r>
      <w:r w:rsidRPr="00FC6ED4">
        <w:rPr>
          <w:i/>
        </w:rPr>
        <w:t>.</w:t>
      </w:r>
      <w:r w:rsidRPr="00FC6ED4">
        <w:t xml:space="preserve"> Nuclear Instruments and Methods in Physics Research Section A: Accelerators, Spectrometers, Detectors and Associated Equipment 506: 250–303.</w:t>
      </w:r>
    </w:p>
    <w:p w14:paraId="6A6102A6" w14:textId="77777777" w:rsidR="00FC6ED4" w:rsidRPr="00FC6ED4" w:rsidRDefault="00FC6ED4" w:rsidP="00FC6ED4">
      <w:pPr>
        <w:pStyle w:val="EndNoteBibliography"/>
        <w:ind w:left="720" w:hanging="720"/>
      </w:pPr>
      <w:r w:rsidRPr="00FC6ED4">
        <w:t>13.</w:t>
      </w:r>
      <w:r w:rsidRPr="00FC6ED4">
        <w:tab/>
        <w:t>Hoeben, B.A., J.H. Kaanders, G.M. Franssen, et al. (2010) PET of hypoxia with 89Zr-labeled cG250-F(ab')2 in head and neck tumors</w:t>
      </w:r>
      <w:r w:rsidRPr="00FC6ED4">
        <w:rPr>
          <w:i/>
        </w:rPr>
        <w:t>.</w:t>
      </w:r>
      <w:r w:rsidRPr="00FC6ED4">
        <w:t xml:space="preserve"> J Nucl Med 51: 1076–83.</w:t>
      </w:r>
    </w:p>
    <w:p w14:paraId="39FADAA1" w14:textId="23AACC01" w:rsidR="005E7BB6" w:rsidRPr="006D3D27" w:rsidRDefault="00804B4C" w:rsidP="0022576D">
      <w:pPr>
        <w:spacing w:after="0"/>
        <w:jc w:val="both"/>
        <w:rPr>
          <w:lang w:val="en-US"/>
        </w:rPr>
      </w:pPr>
      <w:r w:rsidRPr="006D3D27">
        <w:rPr>
          <w:lang w:val="en-US"/>
        </w:rPr>
        <w:fldChar w:fldCharType="end"/>
      </w:r>
    </w:p>
    <w:sectPr w:rsidR="005E7BB6" w:rsidRPr="006D3D27" w:rsidSect="00DB0AC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7FB1" w14:textId="77777777" w:rsidR="001C101E" w:rsidRDefault="001C101E" w:rsidP="001C101E">
      <w:pPr>
        <w:spacing w:after="0" w:line="240" w:lineRule="auto"/>
      </w:pPr>
      <w:r>
        <w:separator/>
      </w:r>
    </w:p>
  </w:endnote>
  <w:endnote w:type="continuationSeparator" w:id="0">
    <w:p w14:paraId="2E51EA8A" w14:textId="77777777" w:rsidR="001C101E" w:rsidRDefault="001C101E" w:rsidP="001C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45733"/>
      <w:docPartObj>
        <w:docPartGallery w:val="Page Numbers (Bottom of Page)"/>
        <w:docPartUnique/>
      </w:docPartObj>
    </w:sdtPr>
    <w:sdtEndPr>
      <w:rPr>
        <w:noProof/>
      </w:rPr>
    </w:sdtEndPr>
    <w:sdtContent>
      <w:p w14:paraId="224006DA" w14:textId="6C13BAA0" w:rsidR="001C101E" w:rsidRDefault="001C10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787C9B" w14:textId="77777777" w:rsidR="001C101E" w:rsidRDefault="001C1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EDBF" w14:textId="77777777" w:rsidR="001C101E" w:rsidRDefault="001C101E" w:rsidP="001C101E">
      <w:pPr>
        <w:spacing w:after="0" w:line="240" w:lineRule="auto"/>
      </w:pPr>
      <w:r>
        <w:separator/>
      </w:r>
    </w:p>
  </w:footnote>
  <w:footnote w:type="continuationSeparator" w:id="0">
    <w:p w14:paraId="426AD33B" w14:textId="77777777" w:rsidR="001C101E" w:rsidRDefault="001C101E" w:rsidP="001C10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A62BD"/>
    <w:multiLevelType w:val="hybridMultilevel"/>
    <w:tmpl w:val="8D28A350"/>
    <w:lvl w:ilvl="0" w:tplc="8A72A4EC">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5579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Molecular Imaging and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918CA"/>
    <w:rsid w:val="000070AE"/>
    <w:rsid w:val="00030CF2"/>
    <w:rsid w:val="00032102"/>
    <w:rsid w:val="000328EE"/>
    <w:rsid w:val="0005528F"/>
    <w:rsid w:val="000710AF"/>
    <w:rsid w:val="000918AA"/>
    <w:rsid w:val="00095205"/>
    <w:rsid w:val="000A0379"/>
    <w:rsid w:val="000B34BC"/>
    <w:rsid w:val="000C6238"/>
    <w:rsid w:val="000D6F5C"/>
    <w:rsid w:val="001003D7"/>
    <w:rsid w:val="001164CA"/>
    <w:rsid w:val="00125379"/>
    <w:rsid w:val="00144DA9"/>
    <w:rsid w:val="00153940"/>
    <w:rsid w:val="00177CD6"/>
    <w:rsid w:val="00187F4C"/>
    <w:rsid w:val="001918CA"/>
    <w:rsid w:val="001A31D2"/>
    <w:rsid w:val="001A4C58"/>
    <w:rsid w:val="001B11C2"/>
    <w:rsid w:val="001C101E"/>
    <w:rsid w:val="001C4D95"/>
    <w:rsid w:val="001E06CC"/>
    <w:rsid w:val="00201A73"/>
    <w:rsid w:val="00205794"/>
    <w:rsid w:val="00211424"/>
    <w:rsid w:val="0022576D"/>
    <w:rsid w:val="002270E1"/>
    <w:rsid w:val="002423D6"/>
    <w:rsid w:val="00262FC4"/>
    <w:rsid w:val="002762AC"/>
    <w:rsid w:val="00290914"/>
    <w:rsid w:val="00297A8F"/>
    <w:rsid w:val="002C7BA6"/>
    <w:rsid w:val="002F132E"/>
    <w:rsid w:val="00317690"/>
    <w:rsid w:val="00322CD2"/>
    <w:rsid w:val="00324722"/>
    <w:rsid w:val="00335D26"/>
    <w:rsid w:val="00351B60"/>
    <w:rsid w:val="00394E57"/>
    <w:rsid w:val="003A71C0"/>
    <w:rsid w:val="003B12DA"/>
    <w:rsid w:val="003B79B5"/>
    <w:rsid w:val="003D42DE"/>
    <w:rsid w:val="003E4F77"/>
    <w:rsid w:val="003F5DD2"/>
    <w:rsid w:val="00402B06"/>
    <w:rsid w:val="00404E33"/>
    <w:rsid w:val="004146D9"/>
    <w:rsid w:val="00417F80"/>
    <w:rsid w:val="00423202"/>
    <w:rsid w:val="00441E3A"/>
    <w:rsid w:val="004421F0"/>
    <w:rsid w:val="00442621"/>
    <w:rsid w:val="004450DD"/>
    <w:rsid w:val="004634C9"/>
    <w:rsid w:val="00474877"/>
    <w:rsid w:val="00484E0B"/>
    <w:rsid w:val="004867A6"/>
    <w:rsid w:val="00486DDD"/>
    <w:rsid w:val="004B34BD"/>
    <w:rsid w:val="004C7427"/>
    <w:rsid w:val="004E2C9C"/>
    <w:rsid w:val="005103C6"/>
    <w:rsid w:val="005144FE"/>
    <w:rsid w:val="00516600"/>
    <w:rsid w:val="00521EAE"/>
    <w:rsid w:val="0052303B"/>
    <w:rsid w:val="00526CF0"/>
    <w:rsid w:val="00570112"/>
    <w:rsid w:val="00574DE7"/>
    <w:rsid w:val="00575651"/>
    <w:rsid w:val="00584B30"/>
    <w:rsid w:val="005C0A12"/>
    <w:rsid w:val="005D32EA"/>
    <w:rsid w:val="005D67CA"/>
    <w:rsid w:val="005E01E4"/>
    <w:rsid w:val="005E7BB6"/>
    <w:rsid w:val="005F6554"/>
    <w:rsid w:val="006072CC"/>
    <w:rsid w:val="00612205"/>
    <w:rsid w:val="00661250"/>
    <w:rsid w:val="00673CC4"/>
    <w:rsid w:val="00676BFF"/>
    <w:rsid w:val="006812D8"/>
    <w:rsid w:val="0069081A"/>
    <w:rsid w:val="006A7E4D"/>
    <w:rsid w:val="006B04C7"/>
    <w:rsid w:val="006D3D27"/>
    <w:rsid w:val="006D6C37"/>
    <w:rsid w:val="006E4862"/>
    <w:rsid w:val="00707DED"/>
    <w:rsid w:val="00711C38"/>
    <w:rsid w:val="00721054"/>
    <w:rsid w:val="00726BA4"/>
    <w:rsid w:val="00745509"/>
    <w:rsid w:val="00752737"/>
    <w:rsid w:val="00766959"/>
    <w:rsid w:val="007805A5"/>
    <w:rsid w:val="0078472B"/>
    <w:rsid w:val="0078525D"/>
    <w:rsid w:val="007A7DBF"/>
    <w:rsid w:val="007C4F31"/>
    <w:rsid w:val="007C7DB7"/>
    <w:rsid w:val="007D4EDB"/>
    <w:rsid w:val="007F4D33"/>
    <w:rsid w:val="00800D44"/>
    <w:rsid w:val="00804B4C"/>
    <w:rsid w:val="008072C2"/>
    <w:rsid w:val="00810638"/>
    <w:rsid w:val="00812C9F"/>
    <w:rsid w:val="00831BAD"/>
    <w:rsid w:val="00862F85"/>
    <w:rsid w:val="00866CD5"/>
    <w:rsid w:val="00897F2F"/>
    <w:rsid w:val="008C4B48"/>
    <w:rsid w:val="008E0C6C"/>
    <w:rsid w:val="008F597B"/>
    <w:rsid w:val="009152DF"/>
    <w:rsid w:val="00916BEE"/>
    <w:rsid w:val="00921153"/>
    <w:rsid w:val="0095477D"/>
    <w:rsid w:val="009658CF"/>
    <w:rsid w:val="00974C5A"/>
    <w:rsid w:val="00976074"/>
    <w:rsid w:val="009874AB"/>
    <w:rsid w:val="009A0F46"/>
    <w:rsid w:val="009A13B4"/>
    <w:rsid w:val="009C594D"/>
    <w:rsid w:val="009C72AC"/>
    <w:rsid w:val="009D2BD4"/>
    <w:rsid w:val="009F58C2"/>
    <w:rsid w:val="00A2079A"/>
    <w:rsid w:val="00A40B75"/>
    <w:rsid w:val="00A57442"/>
    <w:rsid w:val="00A75B72"/>
    <w:rsid w:val="00A76BB8"/>
    <w:rsid w:val="00A807CC"/>
    <w:rsid w:val="00A92168"/>
    <w:rsid w:val="00AB2E66"/>
    <w:rsid w:val="00AB7A2E"/>
    <w:rsid w:val="00AD0C0C"/>
    <w:rsid w:val="00B025E7"/>
    <w:rsid w:val="00B13331"/>
    <w:rsid w:val="00B1376B"/>
    <w:rsid w:val="00B14FD9"/>
    <w:rsid w:val="00B23807"/>
    <w:rsid w:val="00B30A91"/>
    <w:rsid w:val="00B37A24"/>
    <w:rsid w:val="00B44CFD"/>
    <w:rsid w:val="00B5337E"/>
    <w:rsid w:val="00B53614"/>
    <w:rsid w:val="00B62FCC"/>
    <w:rsid w:val="00B652EC"/>
    <w:rsid w:val="00B9445B"/>
    <w:rsid w:val="00BA08A0"/>
    <w:rsid w:val="00BC31A4"/>
    <w:rsid w:val="00BD39F3"/>
    <w:rsid w:val="00C04C54"/>
    <w:rsid w:val="00C24CA1"/>
    <w:rsid w:val="00C25829"/>
    <w:rsid w:val="00C263F9"/>
    <w:rsid w:val="00C32E4B"/>
    <w:rsid w:val="00C36F26"/>
    <w:rsid w:val="00C47596"/>
    <w:rsid w:val="00C84A9C"/>
    <w:rsid w:val="00C90204"/>
    <w:rsid w:val="00CA3C93"/>
    <w:rsid w:val="00CC4DFB"/>
    <w:rsid w:val="00CD3449"/>
    <w:rsid w:val="00CF0EED"/>
    <w:rsid w:val="00CF10A1"/>
    <w:rsid w:val="00CF3ED6"/>
    <w:rsid w:val="00CF4797"/>
    <w:rsid w:val="00D001DC"/>
    <w:rsid w:val="00D00FAC"/>
    <w:rsid w:val="00D1274F"/>
    <w:rsid w:val="00D3096A"/>
    <w:rsid w:val="00D34E47"/>
    <w:rsid w:val="00D41D18"/>
    <w:rsid w:val="00D447F4"/>
    <w:rsid w:val="00D46940"/>
    <w:rsid w:val="00D62F8F"/>
    <w:rsid w:val="00D632D8"/>
    <w:rsid w:val="00D63E8E"/>
    <w:rsid w:val="00D95137"/>
    <w:rsid w:val="00D964AF"/>
    <w:rsid w:val="00DB0AC2"/>
    <w:rsid w:val="00DB56E6"/>
    <w:rsid w:val="00DC06E1"/>
    <w:rsid w:val="00DE41E6"/>
    <w:rsid w:val="00DF1D64"/>
    <w:rsid w:val="00E15626"/>
    <w:rsid w:val="00E242E1"/>
    <w:rsid w:val="00E30490"/>
    <w:rsid w:val="00E31E98"/>
    <w:rsid w:val="00E36B65"/>
    <w:rsid w:val="00E5204B"/>
    <w:rsid w:val="00E53DF2"/>
    <w:rsid w:val="00E709C9"/>
    <w:rsid w:val="00E7579E"/>
    <w:rsid w:val="00E86296"/>
    <w:rsid w:val="00E92322"/>
    <w:rsid w:val="00EF0CF5"/>
    <w:rsid w:val="00F171FB"/>
    <w:rsid w:val="00F3082E"/>
    <w:rsid w:val="00F308C9"/>
    <w:rsid w:val="00F44147"/>
    <w:rsid w:val="00F44469"/>
    <w:rsid w:val="00F74A30"/>
    <w:rsid w:val="00F81341"/>
    <w:rsid w:val="00F870FA"/>
    <w:rsid w:val="00F917AD"/>
    <w:rsid w:val="00F930FF"/>
    <w:rsid w:val="00FB1712"/>
    <w:rsid w:val="00FC377A"/>
    <w:rsid w:val="00FC6ED4"/>
    <w:rsid w:val="00FE3410"/>
    <w:rsid w:val="00FF14A1"/>
    <w:rsid w:val="00FF462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B01B1"/>
  <w15:chartTrackingRefBased/>
  <w15:docId w15:val="{97F242F1-12C7-44CF-92DD-1AB36BA3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1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7A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18CA"/>
    <w:rPr>
      <w:sz w:val="16"/>
      <w:szCs w:val="16"/>
    </w:rPr>
  </w:style>
  <w:style w:type="paragraph" w:styleId="CommentText">
    <w:name w:val="annotation text"/>
    <w:basedOn w:val="Normal"/>
    <w:link w:val="CommentTextChar"/>
    <w:uiPriority w:val="99"/>
    <w:unhideWhenUsed/>
    <w:rsid w:val="001918CA"/>
    <w:pPr>
      <w:spacing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rsid w:val="001918CA"/>
    <w:rPr>
      <w:kern w:val="0"/>
      <w:sz w:val="20"/>
      <w:szCs w:val="20"/>
      <w:lang w:val="en-US"/>
      <w14:ligatures w14:val="none"/>
    </w:rPr>
  </w:style>
  <w:style w:type="character" w:customStyle="1" w:styleId="Heading1Char">
    <w:name w:val="Heading 1 Char"/>
    <w:basedOn w:val="DefaultParagraphFont"/>
    <w:link w:val="Heading1"/>
    <w:uiPriority w:val="9"/>
    <w:rsid w:val="00570112"/>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CF4797"/>
    <w:rPr>
      <w:b/>
      <w:bCs/>
      <w:kern w:val="2"/>
      <w:lang w:val="nl-NL"/>
      <w14:ligatures w14:val="standardContextual"/>
    </w:rPr>
  </w:style>
  <w:style w:type="character" w:customStyle="1" w:styleId="CommentSubjectChar">
    <w:name w:val="Comment Subject Char"/>
    <w:basedOn w:val="CommentTextChar"/>
    <w:link w:val="CommentSubject"/>
    <w:uiPriority w:val="99"/>
    <w:semiHidden/>
    <w:rsid w:val="00CF4797"/>
    <w:rPr>
      <w:b/>
      <w:bCs/>
      <w:kern w:val="0"/>
      <w:sz w:val="20"/>
      <w:szCs w:val="20"/>
      <w:lang w:val="en-US"/>
      <w14:ligatures w14:val="none"/>
    </w:rPr>
  </w:style>
  <w:style w:type="character" w:customStyle="1" w:styleId="Heading2Char">
    <w:name w:val="Heading 2 Char"/>
    <w:basedOn w:val="DefaultParagraphFont"/>
    <w:link w:val="Heading2"/>
    <w:uiPriority w:val="9"/>
    <w:rsid w:val="00B37A24"/>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4421F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421F0"/>
    <w:rPr>
      <w:rFonts w:ascii="Calibri" w:hAnsi="Calibri" w:cs="Calibri"/>
      <w:noProof/>
      <w:lang w:val="en-US"/>
    </w:rPr>
  </w:style>
  <w:style w:type="paragraph" w:customStyle="1" w:styleId="EndNoteBibliography">
    <w:name w:val="EndNote Bibliography"/>
    <w:basedOn w:val="Normal"/>
    <w:link w:val="EndNoteBibliographyChar"/>
    <w:rsid w:val="004421F0"/>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4421F0"/>
    <w:rPr>
      <w:rFonts w:ascii="Calibri" w:hAnsi="Calibri" w:cs="Calibri"/>
      <w:noProof/>
      <w:lang w:val="en-US"/>
    </w:rPr>
  </w:style>
  <w:style w:type="paragraph" w:styleId="ListParagraph">
    <w:name w:val="List Paragraph"/>
    <w:basedOn w:val="Normal"/>
    <w:uiPriority w:val="34"/>
    <w:qFormat/>
    <w:rsid w:val="00E242E1"/>
    <w:pPr>
      <w:ind w:left="720"/>
      <w:contextualSpacing/>
    </w:pPr>
  </w:style>
  <w:style w:type="character" w:styleId="Hyperlink">
    <w:name w:val="Hyperlink"/>
    <w:basedOn w:val="DefaultParagraphFont"/>
    <w:uiPriority w:val="99"/>
    <w:unhideWhenUsed/>
    <w:rsid w:val="001003D7"/>
    <w:rPr>
      <w:color w:val="0000FF"/>
      <w:u w:val="single"/>
    </w:rPr>
  </w:style>
  <w:style w:type="paragraph" w:styleId="Caption">
    <w:name w:val="caption"/>
    <w:basedOn w:val="Normal"/>
    <w:next w:val="Normal"/>
    <w:uiPriority w:val="35"/>
    <w:unhideWhenUsed/>
    <w:qFormat/>
    <w:rsid w:val="000D6F5C"/>
    <w:pPr>
      <w:spacing w:after="200" w:line="240" w:lineRule="auto"/>
    </w:pPr>
    <w:rPr>
      <w:i/>
      <w:iCs/>
      <w:color w:val="44546A" w:themeColor="text2"/>
      <w:sz w:val="18"/>
      <w:szCs w:val="18"/>
    </w:rPr>
  </w:style>
  <w:style w:type="table" w:styleId="TableGrid">
    <w:name w:val="Table Grid"/>
    <w:basedOn w:val="TableNormal"/>
    <w:uiPriority w:val="39"/>
    <w:rsid w:val="006B04C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41E6"/>
    <w:pPr>
      <w:spacing w:after="0" w:line="240" w:lineRule="auto"/>
    </w:pPr>
  </w:style>
  <w:style w:type="character" w:styleId="Emphasis">
    <w:name w:val="Emphasis"/>
    <w:basedOn w:val="DefaultParagraphFont"/>
    <w:uiPriority w:val="20"/>
    <w:qFormat/>
    <w:rsid w:val="00D46940"/>
    <w:rPr>
      <w:i/>
      <w:iCs/>
    </w:rPr>
  </w:style>
  <w:style w:type="character" w:styleId="UnresolvedMention">
    <w:name w:val="Unresolved Mention"/>
    <w:basedOn w:val="DefaultParagraphFont"/>
    <w:uiPriority w:val="99"/>
    <w:semiHidden/>
    <w:unhideWhenUsed/>
    <w:rsid w:val="00804B4C"/>
    <w:rPr>
      <w:color w:val="605E5C"/>
      <w:shd w:val="clear" w:color="auto" w:fill="E1DFDD"/>
    </w:rPr>
  </w:style>
  <w:style w:type="paragraph" w:styleId="Header">
    <w:name w:val="header"/>
    <w:basedOn w:val="Normal"/>
    <w:link w:val="HeaderChar"/>
    <w:uiPriority w:val="99"/>
    <w:unhideWhenUsed/>
    <w:rsid w:val="001C101E"/>
    <w:pPr>
      <w:tabs>
        <w:tab w:val="center" w:pos="4703"/>
        <w:tab w:val="right" w:pos="9406"/>
      </w:tabs>
      <w:spacing w:after="0" w:line="240" w:lineRule="auto"/>
    </w:pPr>
  </w:style>
  <w:style w:type="character" w:customStyle="1" w:styleId="HeaderChar">
    <w:name w:val="Header Char"/>
    <w:basedOn w:val="DefaultParagraphFont"/>
    <w:link w:val="Header"/>
    <w:uiPriority w:val="99"/>
    <w:rsid w:val="001C101E"/>
  </w:style>
  <w:style w:type="paragraph" w:styleId="Footer">
    <w:name w:val="footer"/>
    <w:basedOn w:val="Normal"/>
    <w:link w:val="FooterChar"/>
    <w:uiPriority w:val="99"/>
    <w:unhideWhenUsed/>
    <w:rsid w:val="001C101E"/>
    <w:pPr>
      <w:tabs>
        <w:tab w:val="center" w:pos="4703"/>
        <w:tab w:val="right" w:pos="9406"/>
      </w:tabs>
      <w:spacing w:after="0" w:line="240" w:lineRule="auto"/>
    </w:pPr>
  </w:style>
  <w:style w:type="character" w:customStyle="1" w:styleId="FooterChar">
    <w:name w:val="Footer Char"/>
    <w:basedOn w:val="DefaultParagraphFont"/>
    <w:link w:val="Footer"/>
    <w:uiPriority w:val="99"/>
    <w:rsid w:val="001C1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37559">
      <w:bodyDiv w:val="1"/>
      <w:marLeft w:val="0"/>
      <w:marRight w:val="0"/>
      <w:marTop w:val="0"/>
      <w:marBottom w:val="0"/>
      <w:divBdr>
        <w:top w:val="none" w:sz="0" w:space="0" w:color="auto"/>
        <w:left w:val="none" w:sz="0" w:space="0" w:color="auto"/>
        <w:bottom w:val="none" w:sz="0" w:space="0" w:color="auto"/>
        <w:right w:val="none" w:sz="0" w:space="0" w:color="auto"/>
      </w:divBdr>
    </w:div>
    <w:div w:id="695933857">
      <w:bodyDiv w:val="1"/>
      <w:marLeft w:val="0"/>
      <w:marRight w:val="0"/>
      <w:marTop w:val="0"/>
      <w:marBottom w:val="0"/>
      <w:divBdr>
        <w:top w:val="none" w:sz="0" w:space="0" w:color="auto"/>
        <w:left w:val="none" w:sz="0" w:space="0" w:color="auto"/>
        <w:bottom w:val="none" w:sz="0" w:space="0" w:color="auto"/>
        <w:right w:val="none" w:sz="0" w:space="0" w:color="auto"/>
      </w:divBdr>
    </w:div>
    <w:div w:id="975989197">
      <w:bodyDiv w:val="1"/>
      <w:marLeft w:val="0"/>
      <w:marRight w:val="0"/>
      <w:marTop w:val="0"/>
      <w:marBottom w:val="0"/>
      <w:divBdr>
        <w:top w:val="none" w:sz="0" w:space="0" w:color="auto"/>
        <w:left w:val="none" w:sz="0" w:space="0" w:color="auto"/>
        <w:bottom w:val="none" w:sz="0" w:space="0" w:color="auto"/>
        <w:right w:val="none" w:sz="0" w:space="0" w:color="auto"/>
      </w:divBdr>
    </w:div>
    <w:div w:id="1390349225">
      <w:bodyDiv w:val="1"/>
      <w:marLeft w:val="0"/>
      <w:marRight w:val="0"/>
      <w:marTop w:val="0"/>
      <w:marBottom w:val="0"/>
      <w:divBdr>
        <w:top w:val="none" w:sz="0" w:space="0" w:color="auto"/>
        <w:left w:val="none" w:sz="0" w:space="0" w:color="auto"/>
        <w:bottom w:val="none" w:sz="0" w:space="0" w:color="auto"/>
        <w:right w:val="none" w:sz="0" w:space="0" w:color="auto"/>
      </w:divBdr>
    </w:div>
    <w:div w:id="200882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47c6d9316f620805:0x38eceb46bb1b6ae5?sa=X&amp;ved=1t:8290&amp;ictx=11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CBB2D-6216-4B89-A52E-83B909435B8B}">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62</TotalTime>
  <Pages>10</Pages>
  <Words>4904</Words>
  <Characters>27954</Characters>
  <Application>Microsoft Office Word</Application>
  <DocSecurity>0</DocSecurity>
  <Lines>232</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Wenker, Sylvia</dc:creator>
  <cp:keywords/>
  <dc:description/>
  <cp:lastModifiedBy>Wenker, Sylvia</cp:lastModifiedBy>
  <cp:revision>24</cp:revision>
  <cp:lastPrinted>2026-01-05T10:15:00Z</cp:lastPrinted>
  <dcterms:created xsi:type="dcterms:W3CDTF">2026-05-13T13:42:00Z</dcterms:created>
  <dcterms:modified xsi:type="dcterms:W3CDTF">2026-08-31T07:55:00Z</dcterms:modified>
</cp:coreProperties>
</file>