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8687D" w14:textId="77777777" w:rsidR="005E59BE" w:rsidRDefault="005E59BE" w:rsidP="005E5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A80333" wp14:editId="0C8F6BC9">
            <wp:extent cx="5362575" cy="3597394"/>
            <wp:effectExtent l="0" t="0" r="0" b="3175"/>
            <wp:docPr id="158825314" name="Picture 158825314" descr="A diagram of a surgery proc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5314" name="Picture 158825314" descr="A diagram of a surgery process&#10;&#10;Description automatically generated"/>
                    <pic:cNvPicPr/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59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40B4" w14:textId="0F0AFBF9" w:rsidR="005E59BE" w:rsidRDefault="70BB6E7C" w:rsidP="005E5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0BB6E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 </w:t>
      </w:r>
      <w:r w:rsidR="00D2460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70BB6E7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70BB6E7C">
        <w:rPr>
          <w:rFonts w:ascii="Times New Roman" w:eastAsia="Times New Roman" w:hAnsi="Times New Roman" w:cs="Times New Roman"/>
          <w:sz w:val="24"/>
          <w:szCs w:val="24"/>
        </w:rPr>
        <w:t xml:space="preserve"> Updated Stanford Sleep Surgery Algorithm. BMI, body mass index; DISE, drug-indued sleep endoscopy; DOME, distraction osteogenesis maxillary expansion; INV/ENV, internal/external valve; LPW, lateral pharyngeal wall; NP, nasopharyngoscopy; OA, oral appliance; OSA, obstructive sleep </w:t>
      </w:r>
      <w:proofErr w:type="spellStart"/>
      <w:r w:rsidRPr="70BB6E7C">
        <w:rPr>
          <w:rFonts w:ascii="Times New Roman" w:eastAsia="Times New Roman" w:hAnsi="Times New Roman" w:cs="Times New Roman"/>
          <w:sz w:val="24"/>
          <w:szCs w:val="24"/>
        </w:rPr>
        <w:t>apnea</w:t>
      </w:r>
      <w:proofErr w:type="spellEnd"/>
      <w:r w:rsidRPr="70BB6E7C">
        <w:rPr>
          <w:rFonts w:ascii="Times New Roman" w:eastAsia="Times New Roman" w:hAnsi="Times New Roman" w:cs="Times New Roman"/>
          <w:sz w:val="24"/>
          <w:szCs w:val="24"/>
        </w:rPr>
        <w:t>; PAP, positive airway pressure; PE, physical exam; Postop, postoperative; PSG, polysomnography; TB, tongue-bases; TORS, transoral robotic surgery.</w:t>
      </w:r>
    </w:p>
    <w:p w14:paraId="48534AC6" w14:textId="77777777" w:rsidR="00523096" w:rsidRPr="00F81DBD" w:rsidRDefault="00523096" w:rsidP="00F81DBD"/>
    <w:sectPr w:rsidR="00523096" w:rsidRPr="00F81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17"/>
    <w:rsid w:val="00066589"/>
    <w:rsid w:val="00226C3B"/>
    <w:rsid w:val="002A4284"/>
    <w:rsid w:val="00392F0C"/>
    <w:rsid w:val="00523096"/>
    <w:rsid w:val="00535993"/>
    <w:rsid w:val="005E59BE"/>
    <w:rsid w:val="006D0A13"/>
    <w:rsid w:val="00751E88"/>
    <w:rsid w:val="00833CCC"/>
    <w:rsid w:val="00965541"/>
    <w:rsid w:val="00B27017"/>
    <w:rsid w:val="00CB6137"/>
    <w:rsid w:val="00D2460B"/>
    <w:rsid w:val="00F81DBD"/>
    <w:rsid w:val="70B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B4C72"/>
  <w15:chartTrackingRefBased/>
  <w15:docId w15:val="{56D0F523-70EC-8347-9B2E-0D626C82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17"/>
    <w:pPr>
      <w:spacing w:after="160"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01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01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01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2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01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2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01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27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017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27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0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7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Nanu, Douglas Pereira</dc:creator>
  <cp:keywords/>
  <dc:description/>
  <cp:lastModifiedBy>Nanu, Douglas Pereira</cp:lastModifiedBy>
  <cp:revision>2</cp:revision>
  <dcterms:created xsi:type="dcterms:W3CDTF">2024-08-04T23:28:00Z</dcterms:created>
  <dcterms:modified xsi:type="dcterms:W3CDTF">2024-08-04T23:28:00Z</dcterms:modified>
</cp:coreProperties>
</file>