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719" w:rsidRPr="000121C0" w:rsidRDefault="00E55719" w:rsidP="00E55719">
      <w:pPr>
        <w:spacing w:before="160" w:line="360" w:lineRule="auto"/>
        <w:ind w:left="0"/>
        <w:jc w:val="center"/>
        <w:rPr>
          <w:rFonts w:cstheme="minorHAnsi"/>
          <w:color w:val="auto"/>
          <w:sz w:val="22"/>
          <w:szCs w:val="22"/>
        </w:rPr>
      </w:pPr>
      <w:r w:rsidRPr="000121C0">
        <w:rPr>
          <w:rFonts w:cstheme="minorHAnsi"/>
          <w:i/>
          <w:color w:val="auto"/>
          <w:sz w:val="22"/>
          <w:szCs w:val="22"/>
        </w:rPr>
        <w:t>Electronic supplementary material for manuscript</w:t>
      </w:r>
      <w:r w:rsidRPr="000121C0">
        <w:rPr>
          <w:rFonts w:cstheme="minorHAnsi"/>
          <w:color w:val="auto"/>
          <w:sz w:val="22"/>
          <w:szCs w:val="22"/>
        </w:rPr>
        <w:t>:</w:t>
      </w:r>
    </w:p>
    <w:p w:rsidR="001E7743" w:rsidRDefault="001E7743" w:rsidP="00577B2B">
      <w:pPr>
        <w:spacing w:before="160" w:line="360" w:lineRule="auto"/>
        <w:ind w:left="0"/>
        <w:jc w:val="center"/>
        <w:rPr>
          <w:rFonts w:cstheme="minorHAnsi"/>
          <w:color w:val="auto"/>
          <w:sz w:val="22"/>
          <w:szCs w:val="22"/>
        </w:rPr>
      </w:pPr>
      <w:r w:rsidRPr="005B0A5C">
        <w:rPr>
          <w:rFonts w:ascii="Times New Roman" w:hAnsi="Times New Roman" w:cs="Times New Roman"/>
          <w:color w:val="auto"/>
          <w:sz w:val="24"/>
          <w:szCs w:val="24"/>
        </w:rPr>
        <w:t xml:space="preserve">Impact of selected </w:t>
      </w:r>
      <w:r w:rsidRPr="00AF689C">
        <w:rPr>
          <w:rFonts w:ascii="Times New Roman" w:hAnsi="Times New Roman" w:cs="Times New Roman"/>
          <w:color w:val="95B3D7" w:themeColor="accent1" w:themeTint="99"/>
          <w:sz w:val="24"/>
          <w:szCs w:val="24"/>
        </w:rPr>
        <w:t>drugs</w:t>
      </w:r>
      <w:r w:rsidRPr="005B0A5C">
        <w:rPr>
          <w:rFonts w:ascii="Times New Roman" w:hAnsi="Times New Roman" w:cs="Times New Roman"/>
          <w:color w:val="auto"/>
          <w:sz w:val="24"/>
          <w:szCs w:val="24"/>
        </w:rPr>
        <w:t xml:space="preserve"> and their binary mixtures on the germination of </w:t>
      </w:r>
      <w:r w:rsidRPr="005B0A5C">
        <w:rPr>
          <w:rFonts w:ascii="Times New Roman" w:hAnsi="Times New Roman" w:cs="Times New Roman"/>
          <w:i/>
          <w:color w:val="auto"/>
          <w:sz w:val="24"/>
          <w:szCs w:val="24"/>
        </w:rPr>
        <w:t>Sorghum bicolor</w:t>
      </w:r>
      <w:r w:rsidRPr="005B0A5C">
        <w:rPr>
          <w:rFonts w:ascii="Times New Roman" w:hAnsi="Times New Roman" w:cs="Times New Roman"/>
          <w:color w:val="auto"/>
          <w:sz w:val="24"/>
          <w:szCs w:val="24"/>
        </w:rPr>
        <w:t xml:space="preserve"> (</w:t>
      </w:r>
      <w:proofErr w:type="spellStart"/>
      <w:r w:rsidRPr="005B0A5C">
        <w:rPr>
          <w:rFonts w:ascii="Times New Roman" w:hAnsi="Times New Roman" w:cs="Times New Roman"/>
          <w:color w:val="auto"/>
          <w:sz w:val="24"/>
          <w:szCs w:val="24"/>
        </w:rPr>
        <w:t>sorgo</w:t>
      </w:r>
      <w:proofErr w:type="spellEnd"/>
      <w:r w:rsidRPr="005B0A5C">
        <w:rPr>
          <w:rFonts w:ascii="Times New Roman" w:hAnsi="Times New Roman" w:cs="Times New Roman"/>
          <w:color w:val="auto"/>
          <w:sz w:val="24"/>
          <w:szCs w:val="24"/>
        </w:rPr>
        <w:t>) seeds</w:t>
      </w:r>
      <w:r w:rsidRPr="001E7743">
        <w:rPr>
          <w:rFonts w:cstheme="minorHAnsi"/>
          <w:color w:val="auto"/>
          <w:sz w:val="22"/>
          <w:szCs w:val="22"/>
        </w:rPr>
        <w:t xml:space="preserve"> </w:t>
      </w:r>
    </w:p>
    <w:p w:rsidR="00577B2B" w:rsidRPr="00AF689C" w:rsidRDefault="00577B2B" w:rsidP="00577B2B">
      <w:pPr>
        <w:spacing w:before="160" w:line="360" w:lineRule="auto"/>
        <w:ind w:left="0"/>
        <w:jc w:val="center"/>
        <w:rPr>
          <w:rFonts w:cstheme="minorHAnsi"/>
          <w:color w:val="auto"/>
          <w:sz w:val="22"/>
          <w:szCs w:val="22"/>
          <w:lang w:val="pl-PL"/>
        </w:rPr>
      </w:pPr>
      <w:r w:rsidRPr="00AF689C">
        <w:rPr>
          <w:rFonts w:cstheme="minorHAnsi"/>
          <w:color w:val="auto"/>
          <w:sz w:val="22"/>
          <w:szCs w:val="22"/>
          <w:lang w:val="pl-PL"/>
        </w:rPr>
        <w:t xml:space="preserve">Monika </w:t>
      </w:r>
      <w:proofErr w:type="spellStart"/>
      <w:r w:rsidRPr="00AF689C">
        <w:rPr>
          <w:rFonts w:cstheme="minorHAnsi"/>
          <w:color w:val="auto"/>
          <w:sz w:val="22"/>
          <w:szCs w:val="22"/>
          <w:lang w:val="pl-PL"/>
        </w:rPr>
        <w:t>WIECZERZAK</w:t>
      </w:r>
      <w:r w:rsidRPr="00AF689C">
        <w:rPr>
          <w:rFonts w:cstheme="minorHAnsi"/>
          <w:color w:val="auto"/>
          <w:sz w:val="22"/>
          <w:szCs w:val="22"/>
          <w:vertAlign w:val="superscript"/>
          <w:lang w:val="pl-PL"/>
        </w:rPr>
        <w:t>a</w:t>
      </w:r>
      <w:proofErr w:type="spellEnd"/>
      <w:r w:rsidRPr="00AF689C">
        <w:rPr>
          <w:rFonts w:cstheme="minorHAnsi"/>
          <w:color w:val="auto"/>
          <w:sz w:val="22"/>
          <w:szCs w:val="22"/>
          <w:lang w:val="pl-PL"/>
        </w:rPr>
        <w:t xml:space="preserve">*, Błażej </w:t>
      </w:r>
      <w:proofErr w:type="spellStart"/>
      <w:r w:rsidRPr="00AF689C">
        <w:rPr>
          <w:rFonts w:cstheme="minorHAnsi"/>
          <w:color w:val="auto"/>
          <w:sz w:val="22"/>
          <w:szCs w:val="22"/>
          <w:lang w:val="pl-PL"/>
        </w:rPr>
        <w:t>KUDŁAK</w:t>
      </w:r>
      <w:r w:rsidRPr="00AF689C">
        <w:rPr>
          <w:rFonts w:cstheme="minorHAnsi"/>
          <w:color w:val="auto"/>
          <w:sz w:val="22"/>
          <w:szCs w:val="22"/>
          <w:vertAlign w:val="superscript"/>
          <w:lang w:val="pl-PL"/>
        </w:rPr>
        <w:t>a</w:t>
      </w:r>
      <w:proofErr w:type="spellEnd"/>
      <w:r w:rsidRPr="00AF689C">
        <w:rPr>
          <w:rFonts w:cstheme="minorHAnsi"/>
          <w:color w:val="auto"/>
          <w:sz w:val="22"/>
          <w:szCs w:val="22"/>
          <w:lang w:val="pl-PL"/>
        </w:rPr>
        <w:t xml:space="preserve">, Jacek </w:t>
      </w:r>
      <w:proofErr w:type="spellStart"/>
      <w:r w:rsidRPr="00AF689C">
        <w:rPr>
          <w:rFonts w:cstheme="minorHAnsi"/>
          <w:color w:val="auto"/>
          <w:sz w:val="22"/>
          <w:szCs w:val="22"/>
          <w:lang w:val="pl-PL"/>
        </w:rPr>
        <w:t>NAMIEŚNIK</w:t>
      </w:r>
      <w:r w:rsidRPr="00AF689C">
        <w:rPr>
          <w:rFonts w:cstheme="minorHAnsi"/>
          <w:color w:val="auto"/>
          <w:sz w:val="22"/>
          <w:szCs w:val="22"/>
          <w:vertAlign w:val="superscript"/>
          <w:lang w:val="pl-PL"/>
        </w:rPr>
        <w:t>a</w:t>
      </w:r>
      <w:proofErr w:type="spellEnd"/>
    </w:p>
    <w:p w:rsidR="00E55719" w:rsidRPr="000121C0" w:rsidRDefault="00E55719" w:rsidP="00E55719">
      <w:pPr>
        <w:spacing w:before="160" w:line="360" w:lineRule="auto"/>
        <w:ind w:left="0"/>
        <w:jc w:val="both"/>
        <w:rPr>
          <w:rFonts w:cstheme="minorHAnsi"/>
          <w:color w:val="auto"/>
          <w:sz w:val="22"/>
          <w:szCs w:val="22"/>
          <w:lang w:bidi="ar-SA"/>
        </w:rPr>
      </w:pPr>
      <w:r w:rsidRPr="000121C0">
        <w:rPr>
          <w:rFonts w:cstheme="minorHAnsi"/>
          <w:color w:val="auto"/>
          <w:sz w:val="22"/>
          <w:szCs w:val="22"/>
          <w:vertAlign w:val="superscript"/>
          <w:lang w:bidi="ar-SA"/>
        </w:rPr>
        <w:t xml:space="preserve">a </w:t>
      </w:r>
      <w:r w:rsidRPr="000121C0">
        <w:rPr>
          <w:rFonts w:cstheme="minorHAnsi"/>
          <w:color w:val="auto"/>
          <w:sz w:val="22"/>
          <w:szCs w:val="22"/>
          <w:lang w:bidi="ar-SA"/>
        </w:rPr>
        <w:t xml:space="preserve">Department of Analytical Chemistry, Faculty of Chemistry, Gdansk University of Technology, 11/12 </w:t>
      </w:r>
      <w:proofErr w:type="spellStart"/>
      <w:r w:rsidRPr="000121C0">
        <w:rPr>
          <w:rFonts w:cstheme="minorHAnsi"/>
          <w:color w:val="auto"/>
          <w:sz w:val="22"/>
          <w:szCs w:val="22"/>
          <w:lang w:bidi="ar-SA"/>
        </w:rPr>
        <w:t>Narutowicza</w:t>
      </w:r>
      <w:proofErr w:type="spellEnd"/>
      <w:r w:rsidRPr="000121C0">
        <w:rPr>
          <w:rFonts w:cstheme="minorHAnsi"/>
          <w:color w:val="auto"/>
          <w:sz w:val="22"/>
          <w:szCs w:val="22"/>
          <w:lang w:bidi="ar-SA"/>
        </w:rPr>
        <w:t xml:space="preserve"> Str., Gdańsk 80-233, Poland</w:t>
      </w:r>
    </w:p>
    <w:p w:rsidR="00E55719" w:rsidRPr="000121C0" w:rsidRDefault="00E55719" w:rsidP="00E55719">
      <w:pPr>
        <w:spacing w:before="160" w:line="360" w:lineRule="auto"/>
        <w:ind w:left="0"/>
        <w:rPr>
          <w:rFonts w:cstheme="minorHAnsi"/>
          <w:color w:val="auto"/>
          <w:sz w:val="22"/>
          <w:szCs w:val="22"/>
          <w:lang w:bidi="ar-SA"/>
        </w:rPr>
      </w:pPr>
      <w:r w:rsidRPr="000121C0">
        <w:rPr>
          <w:rFonts w:cstheme="minorHAnsi"/>
          <w:color w:val="auto"/>
          <w:sz w:val="22"/>
          <w:szCs w:val="22"/>
          <w:lang w:bidi="ar-SA"/>
        </w:rPr>
        <w:t>*Corresponding au</w:t>
      </w:r>
      <w:r w:rsidR="0013317D" w:rsidRPr="000121C0">
        <w:rPr>
          <w:rFonts w:cstheme="minorHAnsi"/>
          <w:color w:val="auto"/>
          <w:sz w:val="22"/>
          <w:szCs w:val="22"/>
          <w:lang w:bidi="ar-SA"/>
        </w:rPr>
        <w:t xml:space="preserve">thor: </w:t>
      </w:r>
      <w:r w:rsidR="00616870" w:rsidRPr="000121C0">
        <w:rPr>
          <w:rFonts w:cstheme="minorHAnsi"/>
          <w:color w:val="auto"/>
          <w:sz w:val="22"/>
          <w:szCs w:val="22"/>
          <w:lang w:bidi="ar-SA"/>
        </w:rPr>
        <w:t>monikawieczerzak66@gmail.com</w:t>
      </w:r>
    </w:p>
    <w:p w:rsidR="00E55719" w:rsidRPr="000121C0" w:rsidRDefault="005961DC" w:rsidP="00E55719">
      <w:pPr>
        <w:spacing w:before="160" w:line="360" w:lineRule="auto"/>
        <w:ind w:left="0"/>
        <w:rPr>
          <w:rFonts w:cstheme="minorHAnsi"/>
          <w:color w:val="auto"/>
          <w:sz w:val="22"/>
          <w:szCs w:val="22"/>
          <w:lang w:bidi="ar-SA"/>
        </w:rPr>
      </w:pPr>
      <w:r w:rsidRPr="000121C0">
        <w:rPr>
          <w:rFonts w:cstheme="minorHAnsi"/>
          <w:color w:val="auto"/>
          <w:sz w:val="22"/>
          <w:szCs w:val="22"/>
          <w:lang w:bidi="ar-SA"/>
        </w:rPr>
        <w:t xml:space="preserve">2c. </w:t>
      </w:r>
      <w:r w:rsidR="00A13DB2" w:rsidRPr="000121C0">
        <w:rPr>
          <w:rFonts w:cstheme="minorHAnsi"/>
          <w:color w:val="auto"/>
          <w:sz w:val="22"/>
          <w:szCs w:val="22"/>
          <w:lang w:bidi="ar-SA"/>
        </w:rPr>
        <w:t>M</w:t>
      </w:r>
      <w:r w:rsidRPr="000121C0">
        <w:rPr>
          <w:rFonts w:cstheme="minorHAnsi"/>
          <w:color w:val="auto"/>
          <w:sz w:val="22"/>
          <w:szCs w:val="22"/>
          <w:lang w:bidi="ar-SA"/>
        </w:rPr>
        <w:t xml:space="preserve">ethodology and data </w:t>
      </w:r>
      <w:r w:rsidR="00A13DB2" w:rsidRPr="000121C0">
        <w:rPr>
          <w:rFonts w:cstheme="minorHAnsi"/>
          <w:color w:val="auto"/>
          <w:sz w:val="22"/>
          <w:szCs w:val="22"/>
          <w:lang w:bidi="ar-SA"/>
        </w:rPr>
        <w:t>used in studies on</w:t>
      </w:r>
      <w:r w:rsidRPr="000121C0">
        <w:rPr>
          <w:rFonts w:cstheme="minorHAnsi"/>
          <w:color w:val="auto"/>
          <w:sz w:val="22"/>
          <w:szCs w:val="22"/>
          <w:lang w:bidi="ar-SA"/>
        </w:rPr>
        <w:t xml:space="preserve"> EC</w:t>
      </w:r>
      <w:r w:rsidRPr="000121C0">
        <w:rPr>
          <w:rFonts w:cstheme="minorHAnsi"/>
          <w:color w:val="auto"/>
          <w:sz w:val="22"/>
          <w:szCs w:val="22"/>
          <w:vertAlign w:val="subscript"/>
          <w:lang w:bidi="ar-SA"/>
        </w:rPr>
        <w:t>50</w:t>
      </w:r>
      <w:r w:rsidRPr="000121C0">
        <w:rPr>
          <w:rFonts w:cstheme="minorHAnsi"/>
          <w:color w:val="auto"/>
          <w:sz w:val="22"/>
          <w:szCs w:val="22"/>
          <w:lang w:bidi="ar-SA"/>
        </w:rPr>
        <w:t xml:space="preserve"> determination for selected pharmaceuticals</w:t>
      </w:r>
    </w:p>
    <w:p w:rsidR="00AC633F" w:rsidRPr="000121C0" w:rsidRDefault="00AC633F" w:rsidP="00AC633F">
      <w:pPr>
        <w:pStyle w:val="Akapitzlist"/>
        <w:numPr>
          <w:ilvl w:val="0"/>
          <w:numId w:val="1"/>
        </w:numPr>
        <w:spacing w:before="160" w:line="360" w:lineRule="auto"/>
        <w:rPr>
          <w:rFonts w:cstheme="minorHAnsi"/>
          <w:color w:val="auto"/>
          <w:sz w:val="22"/>
          <w:szCs w:val="22"/>
          <w:lang w:bidi="ar-SA"/>
        </w:rPr>
      </w:pPr>
      <w:r w:rsidRPr="000121C0">
        <w:rPr>
          <w:rFonts w:cstheme="minorHAnsi"/>
          <w:color w:val="auto"/>
          <w:sz w:val="22"/>
          <w:szCs w:val="22"/>
          <w:lang w:bidi="ar-SA"/>
        </w:rPr>
        <w:t>Ketoprofen</w:t>
      </w:r>
    </w:p>
    <w:p w:rsidR="00E56280" w:rsidRDefault="00CA30C1" w:rsidP="00404DE9">
      <w:pPr>
        <w:pStyle w:val="Akapitzlist"/>
        <w:spacing w:before="160" w:line="360" w:lineRule="auto"/>
        <w:ind w:left="0" w:firstLine="708"/>
        <w:jc w:val="both"/>
        <w:rPr>
          <w:rFonts w:cstheme="minorHAnsi"/>
          <w:color w:val="auto"/>
          <w:sz w:val="22"/>
          <w:szCs w:val="22"/>
        </w:rPr>
      </w:pPr>
      <w:r w:rsidRPr="000121C0">
        <w:rPr>
          <w:rFonts w:cstheme="minorHAnsi"/>
          <w:color w:val="auto"/>
          <w:sz w:val="22"/>
          <w:szCs w:val="22"/>
        </w:rPr>
        <w:t>To determine the EC</w:t>
      </w:r>
      <w:r w:rsidRPr="000121C0">
        <w:rPr>
          <w:rFonts w:cstheme="minorHAnsi"/>
          <w:color w:val="auto"/>
          <w:sz w:val="22"/>
          <w:szCs w:val="22"/>
          <w:vertAlign w:val="subscript"/>
        </w:rPr>
        <w:t xml:space="preserve">50 </w:t>
      </w:r>
      <w:r w:rsidRPr="000121C0">
        <w:rPr>
          <w:rFonts w:cstheme="minorHAnsi"/>
          <w:color w:val="auto"/>
          <w:sz w:val="22"/>
          <w:szCs w:val="22"/>
        </w:rPr>
        <w:t xml:space="preserve">parameter, diluted solutions of the ketoprofen were added to the test plates, each concentration was studied in triplicate, following the procedure described </w:t>
      </w:r>
      <w:r w:rsidR="009F646A" w:rsidRPr="000121C0">
        <w:rPr>
          <w:rFonts w:cstheme="minorHAnsi"/>
          <w:color w:val="auto"/>
          <w:sz w:val="22"/>
          <w:szCs w:val="22"/>
        </w:rPr>
        <w:t>in the main text body</w:t>
      </w:r>
      <w:r w:rsidRPr="000121C0">
        <w:rPr>
          <w:rFonts w:cstheme="minorHAnsi"/>
          <w:color w:val="auto"/>
          <w:sz w:val="22"/>
          <w:szCs w:val="22"/>
        </w:rPr>
        <w:t xml:space="preserve"> and shown in Fig. 2. The results obtained were subjected to logarithm and </w:t>
      </w:r>
      <w:r w:rsidR="00694CA5" w:rsidRPr="000121C0">
        <w:rPr>
          <w:rFonts w:cstheme="minorHAnsi"/>
          <w:color w:val="auto"/>
          <w:sz w:val="22"/>
          <w:szCs w:val="22"/>
        </w:rPr>
        <w:t>response function was calculated as presented in Figure 2c.i. below. T</w:t>
      </w:r>
      <w:r w:rsidRPr="000121C0">
        <w:rPr>
          <w:rFonts w:cstheme="minorHAnsi"/>
          <w:color w:val="auto"/>
          <w:sz w:val="22"/>
          <w:szCs w:val="22"/>
        </w:rPr>
        <w:t>he EC</w:t>
      </w:r>
      <w:r w:rsidRPr="000121C0">
        <w:rPr>
          <w:rFonts w:cstheme="minorHAnsi"/>
          <w:color w:val="auto"/>
          <w:sz w:val="22"/>
          <w:szCs w:val="22"/>
          <w:vertAlign w:val="subscript"/>
        </w:rPr>
        <w:t>50</w:t>
      </w:r>
      <w:r w:rsidR="009F646A" w:rsidRPr="000121C0">
        <w:rPr>
          <w:rFonts w:cstheme="minorHAnsi"/>
          <w:color w:val="auto"/>
          <w:sz w:val="22"/>
          <w:szCs w:val="22"/>
        </w:rPr>
        <w:t xml:space="preserve"> value was</w:t>
      </w:r>
      <w:r w:rsidRPr="000121C0">
        <w:rPr>
          <w:rFonts w:cstheme="minorHAnsi"/>
          <w:color w:val="auto"/>
          <w:sz w:val="22"/>
          <w:szCs w:val="22"/>
        </w:rPr>
        <w:t xml:space="preserve"> calculated from curve equation, which </w:t>
      </w:r>
      <w:r w:rsidR="009F646A" w:rsidRPr="000121C0">
        <w:rPr>
          <w:rFonts w:cstheme="minorHAnsi"/>
          <w:color w:val="auto"/>
          <w:sz w:val="22"/>
          <w:szCs w:val="22"/>
        </w:rPr>
        <w:t xml:space="preserve">was produced from </w:t>
      </w:r>
      <w:proofErr w:type="spellStart"/>
      <w:r w:rsidR="009F646A" w:rsidRPr="000121C0">
        <w:rPr>
          <w:rFonts w:cstheme="minorHAnsi"/>
          <w:color w:val="auto"/>
          <w:sz w:val="22"/>
          <w:szCs w:val="22"/>
        </w:rPr>
        <w:t>logarithmized</w:t>
      </w:r>
      <w:proofErr w:type="spellEnd"/>
      <w:r w:rsidR="009F646A" w:rsidRPr="000121C0">
        <w:rPr>
          <w:rFonts w:cstheme="minorHAnsi"/>
          <w:color w:val="auto"/>
          <w:sz w:val="22"/>
          <w:szCs w:val="22"/>
        </w:rPr>
        <w:t xml:space="preserve"> data </w:t>
      </w:r>
      <w:r w:rsidRPr="000121C0">
        <w:rPr>
          <w:rFonts w:cstheme="minorHAnsi"/>
          <w:color w:val="auto"/>
          <w:sz w:val="22"/>
          <w:szCs w:val="22"/>
        </w:rPr>
        <w:t xml:space="preserve">listed in </w:t>
      </w:r>
      <w:r w:rsidR="001D2F7E" w:rsidRPr="000121C0">
        <w:rPr>
          <w:rFonts w:cstheme="minorHAnsi"/>
          <w:color w:val="auto"/>
          <w:sz w:val="22"/>
          <w:szCs w:val="22"/>
        </w:rPr>
        <w:t xml:space="preserve">supplementary </w:t>
      </w:r>
      <w:r w:rsidRPr="000121C0">
        <w:rPr>
          <w:rFonts w:cstheme="minorHAnsi"/>
          <w:color w:val="auto"/>
          <w:sz w:val="22"/>
          <w:szCs w:val="22"/>
        </w:rPr>
        <w:t xml:space="preserve">table </w:t>
      </w:r>
      <w:r w:rsidR="001D2F7E" w:rsidRPr="000121C0">
        <w:rPr>
          <w:rFonts w:cstheme="minorHAnsi"/>
          <w:color w:val="auto"/>
          <w:sz w:val="22"/>
          <w:szCs w:val="22"/>
        </w:rPr>
        <w:t xml:space="preserve">1. In case of ketoprofen the linear curve of negative logarithms of seed roots inhibition took form y = 0.3589x </w:t>
      </w:r>
      <w:r w:rsidR="002B340D" w:rsidRPr="000121C0">
        <w:rPr>
          <w:rFonts w:cstheme="minorHAnsi"/>
          <w:color w:val="auto"/>
          <w:sz w:val="22"/>
          <w:szCs w:val="22"/>
        </w:rPr>
        <w:t>+</w:t>
      </w:r>
      <w:r w:rsidR="00B5111B" w:rsidRPr="000121C0">
        <w:rPr>
          <w:rFonts w:cstheme="minorHAnsi"/>
          <w:color w:val="auto"/>
          <w:sz w:val="22"/>
          <w:szCs w:val="22"/>
        </w:rPr>
        <w:t>0.</w:t>
      </w:r>
      <w:r w:rsidR="002B340D" w:rsidRPr="000121C0">
        <w:rPr>
          <w:rFonts w:cstheme="minorHAnsi"/>
          <w:color w:val="auto"/>
          <w:sz w:val="22"/>
          <w:szCs w:val="22"/>
        </w:rPr>
        <w:t>1669</w:t>
      </w:r>
      <w:r w:rsidR="001D2F7E" w:rsidRPr="000121C0">
        <w:rPr>
          <w:rFonts w:cstheme="minorHAnsi"/>
          <w:color w:val="auto"/>
          <w:sz w:val="22"/>
          <w:szCs w:val="22"/>
        </w:rPr>
        <w:t xml:space="preserve">. </w:t>
      </w:r>
      <w:r w:rsidR="009F646A" w:rsidRPr="000121C0">
        <w:rPr>
          <w:rFonts w:cstheme="minorHAnsi"/>
          <w:color w:val="auto"/>
          <w:sz w:val="22"/>
          <w:szCs w:val="22"/>
        </w:rPr>
        <w:t>O</w:t>
      </w:r>
      <w:r w:rsidR="001D2F7E" w:rsidRPr="000121C0">
        <w:rPr>
          <w:rFonts w:cstheme="minorHAnsi"/>
          <w:color w:val="auto"/>
          <w:sz w:val="22"/>
          <w:szCs w:val="22"/>
        </w:rPr>
        <w:t>n this basis EC</w:t>
      </w:r>
      <w:r w:rsidR="001D2F7E" w:rsidRPr="000121C0">
        <w:rPr>
          <w:rFonts w:cstheme="minorHAnsi"/>
          <w:color w:val="auto"/>
          <w:sz w:val="22"/>
          <w:szCs w:val="22"/>
          <w:vertAlign w:val="subscript"/>
        </w:rPr>
        <w:t>50</w:t>
      </w:r>
      <w:r w:rsidR="001D2F7E" w:rsidRPr="000121C0">
        <w:rPr>
          <w:rFonts w:cstheme="minorHAnsi"/>
          <w:color w:val="auto"/>
          <w:sz w:val="22"/>
          <w:szCs w:val="22"/>
        </w:rPr>
        <w:t xml:space="preserve"> could be calculated as 10</w:t>
      </w:r>
      <w:r w:rsidR="001D2F7E" w:rsidRPr="000121C0">
        <w:rPr>
          <w:rFonts w:cstheme="minorHAnsi"/>
          <w:color w:val="auto"/>
          <w:sz w:val="22"/>
          <w:szCs w:val="22"/>
          <w:vertAlign w:val="superscript"/>
        </w:rPr>
        <w:t>(-log0.5+0.</w:t>
      </w:r>
      <w:r w:rsidR="003058DE" w:rsidRPr="000121C0">
        <w:rPr>
          <w:rFonts w:cstheme="minorHAnsi"/>
          <w:color w:val="auto"/>
          <w:sz w:val="22"/>
          <w:szCs w:val="22"/>
          <w:vertAlign w:val="superscript"/>
        </w:rPr>
        <w:t>1669</w:t>
      </w:r>
      <w:r w:rsidR="001D2F7E" w:rsidRPr="000121C0">
        <w:rPr>
          <w:rFonts w:cstheme="minorHAnsi"/>
          <w:color w:val="auto"/>
          <w:sz w:val="22"/>
          <w:szCs w:val="22"/>
          <w:vertAlign w:val="superscript"/>
        </w:rPr>
        <w:t>)/0.3589</w:t>
      </w:r>
      <w:r w:rsidR="00631E29" w:rsidRPr="000121C0">
        <w:rPr>
          <w:rFonts w:cstheme="minorHAnsi"/>
          <w:color w:val="auto"/>
          <w:sz w:val="22"/>
          <w:szCs w:val="22"/>
        </w:rPr>
        <w:t>=</w:t>
      </w:r>
      <w:r w:rsidR="00404DE9" w:rsidRPr="000121C0">
        <w:rPr>
          <w:rFonts w:cstheme="minorHAnsi"/>
          <w:color w:val="auto"/>
          <w:sz w:val="22"/>
          <w:szCs w:val="22"/>
        </w:rPr>
        <w:t xml:space="preserve"> </w:t>
      </w:r>
      <w:r w:rsidR="00FA67F7" w:rsidRPr="000121C0">
        <w:rPr>
          <w:rFonts w:cstheme="minorHAnsi"/>
          <w:color w:val="auto"/>
          <w:sz w:val="22"/>
          <w:szCs w:val="22"/>
        </w:rPr>
        <w:t>(422.94 ±0.</w:t>
      </w:r>
      <w:r w:rsidR="0013317D" w:rsidRPr="000121C0">
        <w:rPr>
          <w:rFonts w:cstheme="minorHAnsi"/>
          <w:color w:val="auto"/>
          <w:sz w:val="22"/>
          <w:szCs w:val="22"/>
        </w:rPr>
        <w:t>83) mg/</w:t>
      </w:r>
      <w:r w:rsidR="001F2194" w:rsidRPr="000121C0">
        <w:rPr>
          <w:rFonts w:cstheme="minorHAnsi"/>
          <w:color w:val="auto"/>
          <w:sz w:val="22"/>
          <w:szCs w:val="22"/>
        </w:rPr>
        <w:t>L.</w:t>
      </w:r>
    </w:p>
    <w:tbl>
      <w:tblPr>
        <w:tblStyle w:val="Tabela-Siatka"/>
        <w:tblW w:w="7087" w:type="dxa"/>
        <w:tblInd w:w="959" w:type="dxa"/>
        <w:tblLayout w:type="fixed"/>
        <w:tblLook w:val="04A0"/>
      </w:tblPr>
      <w:tblGrid>
        <w:gridCol w:w="1134"/>
        <w:gridCol w:w="2126"/>
        <w:gridCol w:w="3827"/>
      </w:tblGrid>
      <w:tr w:rsidR="000121C0" w:rsidRPr="001534EA" w:rsidTr="001534EA">
        <w:tc>
          <w:tcPr>
            <w:tcW w:w="7087" w:type="dxa"/>
            <w:gridSpan w:val="3"/>
            <w:tcBorders>
              <w:top w:val="nil"/>
              <w:left w:val="nil"/>
              <w:right w:val="nil"/>
            </w:tcBorders>
          </w:tcPr>
          <w:p w:rsidR="00AC275F" w:rsidRDefault="00AC275F" w:rsidP="00694CA5">
            <w:pPr>
              <w:spacing w:after="0" w:line="240" w:lineRule="auto"/>
              <w:ind w:left="18"/>
              <w:jc w:val="both"/>
              <w:rPr>
                <w:rFonts w:cstheme="minorHAnsi"/>
                <w:color w:val="auto"/>
              </w:rPr>
            </w:pPr>
            <w:r w:rsidRPr="001534EA">
              <w:rPr>
                <w:rFonts w:cstheme="minorHAnsi"/>
                <w:color w:val="auto"/>
              </w:rPr>
              <w:t xml:space="preserve">Supplementary Table 1. Data on response of </w:t>
            </w:r>
            <w:r w:rsidRPr="001534EA">
              <w:rPr>
                <w:rFonts w:cstheme="minorHAnsi"/>
                <w:i/>
                <w:color w:val="auto"/>
              </w:rPr>
              <w:t>Sorghum bicolor</w:t>
            </w:r>
            <w:r w:rsidRPr="001534EA">
              <w:rPr>
                <w:rFonts w:cstheme="minorHAnsi"/>
                <w:color w:val="auto"/>
              </w:rPr>
              <w:t xml:space="preserve"> seeds root inhibition after subjection to given concentration levels of </w:t>
            </w:r>
            <w:proofErr w:type="spellStart"/>
            <w:r w:rsidRPr="001534EA">
              <w:rPr>
                <w:rFonts w:cstheme="minorHAnsi"/>
                <w:color w:val="auto"/>
              </w:rPr>
              <w:t>ketoprofen</w:t>
            </w:r>
            <w:proofErr w:type="spellEnd"/>
            <w:r w:rsidRPr="001534EA">
              <w:rPr>
                <w:rFonts w:cstheme="minorHAnsi"/>
                <w:color w:val="auto"/>
              </w:rPr>
              <w:t>.</w:t>
            </w:r>
          </w:p>
          <w:p w:rsidR="001534EA" w:rsidRPr="001534EA" w:rsidRDefault="001534EA" w:rsidP="00694CA5">
            <w:pPr>
              <w:spacing w:after="0" w:line="240" w:lineRule="auto"/>
              <w:ind w:left="18"/>
              <w:jc w:val="both"/>
              <w:rPr>
                <w:rFonts w:cstheme="minorHAnsi"/>
                <w:color w:val="auto"/>
              </w:rPr>
            </w:pPr>
          </w:p>
        </w:tc>
      </w:tr>
      <w:tr w:rsidR="000121C0" w:rsidRPr="001534EA" w:rsidTr="001534EA">
        <w:tc>
          <w:tcPr>
            <w:tcW w:w="1134" w:type="dxa"/>
          </w:tcPr>
          <w:p w:rsidR="00AC275F" w:rsidRPr="001534EA" w:rsidRDefault="002A1B42" w:rsidP="002A1B42">
            <w:pPr>
              <w:pStyle w:val="Akapitzlist"/>
              <w:spacing w:after="0" w:line="240" w:lineRule="auto"/>
              <w:ind w:left="0"/>
              <w:jc w:val="center"/>
              <w:rPr>
                <w:rFonts w:cstheme="minorHAnsi"/>
                <w:color w:val="auto"/>
                <w:lang w:bidi="ar-SA"/>
              </w:rPr>
            </w:pPr>
            <w:r w:rsidRPr="001534EA">
              <w:rPr>
                <w:rFonts w:cstheme="minorHAnsi"/>
                <w:color w:val="auto"/>
                <w:lang w:bidi="ar-SA"/>
              </w:rPr>
              <w:t>Test no.</w:t>
            </w:r>
          </w:p>
        </w:tc>
        <w:tc>
          <w:tcPr>
            <w:tcW w:w="2126" w:type="dxa"/>
          </w:tcPr>
          <w:p w:rsidR="00AC275F" w:rsidRPr="001534EA" w:rsidRDefault="00AC275F" w:rsidP="00094861">
            <w:pPr>
              <w:pStyle w:val="Akapitzlist"/>
              <w:spacing w:after="0" w:line="240" w:lineRule="auto"/>
              <w:ind w:left="0"/>
              <w:jc w:val="center"/>
              <w:rPr>
                <w:rFonts w:cstheme="minorHAnsi"/>
                <w:color w:val="auto"/>
                <w:lang w:bidi="ar-SA"/>
              </w:rPr>
            </w:pPr>
            <w:r w:rsidRPr="001534EA">
              <w:rPr>
                <w:rFonts w:cstheme="minorHAnsi"/>
                <w:color w:val="auto"/>
                <w:lang w:bidi="ar-SA"/>
              </w:rPr>
              <w:t>C</w:t>
            </w:r>
            <w:r w:rsidRPr="001534EA">
              <w:rPr>
                <w:rFonts w:cstheme="minorHAnsi"/>
                <w:color w:val="auto"/>
                <w:vertAlign w:val="subscript"/>
                <w:lang w:bidi="ar-SA"/>
              </w:rPr>
              <w:t>M</w:t>
            </w:r>
            <w:r w:rsidRPr="001534EA">
              <w:rPr>
                <w:rFonts w:cstheme="minorHAnsi"/>
                <w:color w:val="auto"/>
                <w:lang w:bidi="ar-SA"/>
              </w:rPr>
              <w:t xml:space="preserve"> [</w:t>
            </w:r>
            <w:r w:rsidR="00FD7E8C" w:rsidRPr="001534EA">
              <w:rPr>
                <w:rFonts w:cstheme="minorHAnsi"/>
                <w:color w:val="auto"/>
                <w:lang w:bidi="ar-SA"/>
              </w:rPr>
              <w:t>m</w:t>
            </w:r>
            <w:r w:rsidRPr="001534EA">
              <w:rPr>
                <w:rFonts w:cstheme="minorHAnsi"/>
                <w:color w:val="auto"/>
                <w:lang w:bidi="ar-SA"/>
              </w:rPr>
              <w:t>g/</w:t>
            </w:r>
            <w:proofErr w:type="spellStart"/>
            <w:r w:rsidR="00FD7E8C" w:rsidRPr="001534EA">
              <w:rPr>
                <w:rFonts w:cstheme="minorHAnsi"/>
                <w:color w:val="auto"/>
                <w:lang w:bidi="ar-SA"/>
              </w:rPr>
              <w:t>m</w:t>
            </w:r>
            <w:r w:rsidRPr="001534EA">
              <w:rPr>
                <w:rFonts w:cstheme="minorHAnsi"/>
                <w:color w:val="auto"/>
                <w:lang w:bidi="ar-SA"/>
              </w:rPr>
              <w:t>L</w:t>
            </w:r>
            <w:proofErr w:type="spellEnd"/>
            <w:r w:rsidRPr="001534EA">
              <w:rPr>
                <w:rFonts w:cstheme="minorHAnsi"/>
                <w:color w:val="auto"/>
                <w:lang w:bidi="ar-SA"/>
              </w:rPr>
              <w:t>]</w:t>
            </w:r>
          </w:p>
        </w:tc>
        <w:tc>
          <w:tcPr>
            <w:tcW w:w="3827" w:type="dxa"/>
            <w:vAlign w:val="center"/>
          </w:tcPr>
          <w:p w:rsidR="00AC275F" w:rsidRPr="001534EA" w:rsidRDefault="00AC275F" w:rsidP="001C46C3">
            <w:pPr>
              <w:spacing w:after="0" w:line="240" w:lineRule="auto"/>
              <w:ind w:left="0"/>
              <w:jc w:val="center"/>
              <w:rPr>
                <w:rFonts w:cstheme="minorHAnsi"/>
                <w:color w:val="auto"/>
              </w:rPr>
            </w:pPr>
            <w:r w:rsidRPr="001534EA">
              <w:rPr>
                <w:rFonts w:cstheme="minorHAnsi"/>
                <w:color w:val="auto"/>
              </w:rPr>
              <w:t>Root growth inhibition [%]±SD</w:t>
            </w:r>
          </w:p>
        </w:tc>
      </w:tr>
      <w:tr w:rsidR="000121C0" w:rsidRPr="001534EA" w:rsidTr="001534EA">
        <w:trPr>
          <w:trHeight w:val="47"/>
        </w:trPr>
        <w:tc>
          <w:tcPr>
            <w:tcW w:w="1134" w:type="dxa"/>
          </w:tcPr>
          <w:p w:rsidR="00AC275F" w:rsidRPr="001534EA" w:rsidRDefault="002A1B42" w:rsidP="002A1B42">
            <w:pPr>
              <w:pStyle w:val="Akapitzlist"/>
              <w:spacing w:after="0" w:line="240" w:lineRule="auto"/>
              <w:ind w:left="0"/>
              <w:jc w:val="center"/>
              <w:rPr>
                <w:rFonts w:cstheme="minorHAnsi"/>
                <w:color w:val="auto"/>
                <w:lang w:bidi="ar-SA"/>
              </w:rPr>
            </w:pPr>
            <w:r w:rsidRPr="001534EA">
              <w:rPr>
                <w:rFonts w:cstheme="minorHAnsi"/>
                <w:color w:val="auto"/>
                <w:lang w:bidi="ar-SA"/>
              </w:rPr>
              <w:t>1.</w:t>
            </w:r>
          </w:p>
        </w:tc>
        <w:tc>
          <w:tcPr>
            <w:tcW w:w="2126" w:type="dxa"/>
            <w:vAlign w:val="center"/>
          </w:tcPr>
          <w:p w:rsidR="00AC275F" w:rsidRPr="001534EA" w:rsidRDefault="00AC275F" w:rsidP="001C46C3">
            <w:pPr>
              <w:spacing w:after="0"/>
              <w:ind w:left="0"/>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00095</w:t>
            </w:r>
          </w:p>
        </w:tc>
        <w:tc>
          <w:tcPr>
            <w:tcW w:w="3827" w:type="dxa"/>
            <w:vAlign w:val="center"/>
          </w:tcPr>
          <w:p w:rsidR="00AC275F" w:rsidRPr="001534EA" w:rsidRDefault="00AC275F" w:rsidP="001C46C3">
            <w:pPr>
              <w:spacing w:after="0" w:line="240" w:lineRule="auto"/>
              <w:ind w:left="0"/>
              <w:jc w:val="center"/>
              <w:rPr>
                <w:rFonts w:cstheme="minorHAnsi"/>
                <w:color w:val="auto"/>
              </w:rPr>
            </w:pPr>
            <w:r w:rsidRPr="001534EA">
              <w:rPr>
                <w:rFonts w:cstheme="minorHAnsi"/>
                <w:color w:val="auto"/>
              </w:rPr>
              <w:t>4</w:t>
            </w:r>
            <w:r w:rsidR="00FA67F7" w:rsidRPr="001534EA">
              <w:rPr>
                <w:rFonts w:cstheme="minorHAnsi"/>
                <w:color w:val="auto"/>
              </w:rPr>
              <w:t>.</w:t>
            </w:r>
            <w:r w:rsidRPr="001534EA">
              <w:rPr>
                <w:rFonts w:cstheme="minorHAnsi"/>
                <w:color w:val="auto"/>
              </w:rPr>
              <w:t>69±0</w:t>
            </w:r>
            <w:r w:rsidR="00FA67F7" w:rsidRPr="001534EA">
              <w:rPr>
                <w:rFonts w:cstheme="minorHAnsi"/>
                <w:color w:val="auto"/>
              </w:rPr>
              <w:t>.</w:t>
            </w:r>
            <w:r w:rsidR="00B570AC" w:rsidRPr="001534EA">
              <w:rPr>
                <w:rFonts w:cstheme="minorHAnsi"/>
                <w:color w:val="auto"/>
              </w:rPr>
              <w:t>22</w:t>
            </w:r>
          </w:p>
        </w:tc>
      </w:tr>
      <w:tr w:rsidR="000121C0" w:rsidRPr="001534EA" w:rsidTr="001534EA">
        <w:tc>
          <w:tcPr>
            <w:tcW w:w="1134" w:type="dxa"/>
          </w:tcPr>
          <w:p w:rsidR="00AC275F" w:rsidRPr="001534EA" w:rsidRDefault="002A1B42" w:rsidP="002A1B42">
            <w:pPr>
              <w:pStyle w:val="Akapitzlist"/>
              <w:spacing w:after="0" w:line="240" w:lineRule="auto"/>
              <w:ind w:left="0"/>
              <w:jc w:val="center"/>
              <w:rPr>
                <w:rFonts w:cstheme="minorHAnsi"/>
                <w:color w:val="auto"/>
                <w:lang w:bidi="ar-SA"/>
              </w:rPr>
            </w:pPr>
            <w:r w:rsidRPr="001534EA">
              <w:rPr>
                <w:rFonts w:cstheme="minorHAnsi"/>
                <w:color w:val="auto"/>
                <w:lang w:bidi="ar-SA"/>
              </w:rPr>
              <w:t>2.</w:t>
            </w:r>
          </w:p>
        </w:tc>
        <w:tc>
          <w:tcPr>
            <w:tcW w:w="2126" w:type="dxa"/>
            <w:vAlign w:val="center"/>
          </w:tcPr>
          <w:p w:rsidR="00AC275F" w:rsidRPr="001534EA" w:rsidRDefault="00AC275F" w:rsidP="001C46C3">
            <w:pPr>
              <w:spacing w:after="0"/>
              <w:ind w:left="0"/>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0095</w:t>
            </w:r>
          </w:p>
        </w:tc>
        <w:tc>
          <w:tcPr>
            <w:tcW w:w="3827" w:type="dxa"/>
            <w:vAlign w:val="center"/>
          </w:tcPr>
          <w:p w:rsidR="00AC275F" w:rsidRPr="001534EA" w:rsidRDefault="00AC275F" w:rsidP="001C46C3">
            <w:pPr>
              <w:spacing w:after="0" w:line="240" w:lineRule="auto"/>
              <w:ind w:left="0"/>
              <w:jc w:val="center"/>
              <w:rPr>
                <w:rFonts w:cstheme="minorHAnsi"/>
                <w:color w:val="auto"/>
              </w:rPr>
            </w:pPr>
            <w:r w:rsidRPr="001534EA">
              <w:rPr>
                <w:rFonts w:cstheme="minorHAnsi"/>
                <w:color w:val="auto"/>
              </w:rPr>
              <w:t>12</w:t>
            </w:r>
            <w:r w:rsidR="00FA67F7" w:rsidRPr="001534EA">
              <w:rPr>
                <w:rFonts w:cstheme="minorHAnsi"/>
                <w:color w:val="auto"/>
              </w:rPr>
              <w:t>.</w:t>
            </w:r>
            <w:r w:rsidRPr="001534EA">
              <w:rPr>
                <w:rFonts w:cstheme="minorHAnsi"/>
                <w:color w:val="auto"/>
              </w:rPr>
              <w:t>106±0</w:t>
            </w:r>
            <w:r w:rsidR="00FA67F7" w:rsidRPr="001534EA">
              <w:rPr>
                <w:rFonts w:cstheme="minorHAnsi"/>
                <w:color w:val="auto"/>
              </w:rPr>
              <w:t>.</w:t>
            </w:r>
            <w:r w:rsidRPr="001534EA">
              <w:rPr>
                <w:rFonts w:cstheme="minorHAnsi"/>
                <w:color w:val="auto"/>
              </w:rPr>
              <w:t>0</w:t>
            </w:r>
            <w:r w:rsidR="009C6EC4" w:rsidRPr="001534EA">
              <w:rPr>
                <w:rFonts w:cstheme="minorHAnsi"/>
                <w:color w:val="auto"/>
              </w:rPr>
              <w:t>4</w:t>
            </w:r>
            <w:r w:rsidR="00B570AC" w:rsidRPr="001534EA">
              <w:rPr>
                <w:rFonts w:cstheme="minorHAnsi"/>
                <w:color w:val="auto"/>
              </w:rPr>
              <w:t>5</w:t>
            </w:r>
          </w:p>
        </w:tc>
      </w:tr>
      <w:tr w:rsidR="000121C0" w:rsidRPr="001534EA" w:rsidTr="001534EA">
        <w:tc>
          <w:tcPr>
            <w:tcW w:w="1134" w:type="dxa"/>
          </w:tcPr>
          <w:p w:rsidR="002A1B42" w:rsidRPr="001534EA" w:rsidRDefault="002A1B42" w:rsidP="002A1B42">
            <w:pPr>
              <w:pStyle w:val="Akapitzlist"/>
              <w:spacing w:after="0" w:line="240" w:lineRule="auto"/>
              <w:ind w:left="0"/>
              <w:jc w:val="center"/>
              <w:rPr>
                <w:rFonts w:cstheme="minorHAnsi"/>
                <w:color w:val="auto"/>
                <w:lang w:bidi="ar-SA"/>
              </w:rPr>
            </w:pPr>
            <w:r w:rsidRPr="001534EA">
              <w:rPr>
                <w:rFonts w:cstheme="minorHAnsi"/>
                <w:color w:val="auto"/>
                <w:lang w:bidi="ar-SA"/>
              </w:rPr>
              <w:t>3.</w:t>
            </w:r>
          </w:p>
        </w:tc>
        <w:tc>
          <w:tcPr>
            <w:tcW w:w="2126" w:type="dxa"/>
            <w:vAlign w:val="center"/>
          </w:tcPr>
          <w:p w:rsidR="00AC275F" w:rsidRPr="001534EA" w:rsidRDefault="00AC275F" w:rsidP="001C46C3">
            <w:pPr>
              <w:spacing w:after="0"/>
              <w:ind w:left="0"/>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04</w:t>
            </w:r>
            <w:r w:rsidR="00B5111B" w:rsidRPr="001534EA">
              <w:rPr>
                <w:rFonts w:cstheme="minorHAnsi"/>
                <w:color w:val="auto"/>
              </w:rPr>
              <w:t>8</w:t>
            </w:r>
          </w:p>
        </w:tc>
        <w:tc>
          <w:tcPr>
            <w:tcW w:w="3827" w:type="dxa"/>
            <w:vAlign w:val="center"/>
          </w:tcPr>
          <w:p w:rsidR="00AC275F" w:rsidRPr="001534EA" w:rsidRDefault="00AC275F" w:rsidP="001C46C3">
            <w:pPr>
              <w:spacing w:after="0" w:line="240" w:lineRule="auto"/>
              <w:ind w:left="0"/>
              <w:jc w:val="center"/>
              <w:rPr>
                <w:rFonts w:cstheme="minorHAnsi"/>
                <w:color w:val="auto"/>
              </w:rPr>
            </w:pPr>
            <w:r w:rsidRPr="001534EA">
              <w:rPr>
                <w:rFonts w:cstheme="minorHAnsi"/>
                <w:color w:val="auto"/>
              </w:rPr>
              <w:t>24</w:t>
            </w:r>
            <w:r w:rsidR="00FA67F7" w:rsidRPr="001534EA">
              <w:rPr>
                <w:rFonts w:cstheme="minorHAnsi"/>
                <w:color w:val="auto"/>
              </w:rPr>
              <w:t>.</w:t>
            </w:r>
            <w:r w:rsidRPr="001534EA">
              <w:rPr>
                <w:rFonts w:cstheme="minorHAnsi"/>
                <w:color w:val="auto"/>
              </w:rPr>
              <w:t>77±0</w:t>
            </w:r>
            <w:r w:rsidR="00FA67F7" w:rsidRPr="001534EA">
              <w:rPr>
                <w:rFonts w:cstheme="minorHAnsi"/>
                <w:color w:val="auto"/>
              </w:rPr>
              <w:t>.</w:t>
            </w:r>
            <w:r w:rsidR="009C6EC4" w:rsidRPr="001534EA">
              <w:rPr>
                <w:rFonts w:cstheme="minorHAnsi"/>
                <w:color w:val="auto"/>
              </w:rPr>
              <w:t>1</w:t>
            </w:r>
            <w:r w:rsidR="00B570AC" w:rsidRPr="001534EA">
              <w:rPr>
                <w:rFonts w:cstheme="minorHAnsi"/>
                <w:color w:val="auto"/>
              </w:rPr>
              <w:t>1</w:t>
            </w:r>
          </w:p>
        </w:tc>
      </w:tr>
      <w:tr w:rsidR="000121C0" w:rsidRPr="001534EA" w:rsidTr="001534EA">
        <w:tc>
          <w:tcPr>
            <w:tcW w:w="1134" w:type="dxa"/>
          </w:tcPr>
          <w:p w:rsidR="00AC275F" w:rsidRPr="001534EA" w:rsidRDefault="002A1B42" w:rsidP="002A1B42">
            <w:pPr>
              <w:pStyle w:val="Akapitzlist"/>
              <w:spacing w:after="0" w:line="240" w:lineRule="auto"/>
              <w:ind w:left="0"/>
              <w:jc w:val="center"/>
              <w:rPr>
                <w:rFonts w:cstheme="minorHAnsi"/>
                <w:color w:val="auto"/>
                <w:lang w:bidi="ar-SA"/>
              </w:rPr>
            </w:pPr>
            <w:r w:rsidRPr="001534EA">
              <w:rPr>
                <w:rFonts w:cstheme="minorHAnsi"/>
                <w:color w:val="auto"/>
                <w:lang w:bidi="ar-SA"/>
              </w:rPr>
              <w:t>4.</w:t>
            </w:r>
          </w:p>
        </w:tc>
        <w:tc>
          <w:tcPr>
            <w:tcW w:w="2126" w:type="dxa"/>
            <w:vAlign w:val="center"/>
          </w:tcPr>
          <w:p w:rsidR="00AC275F" w:rsidRPr="001534EA" w:rsidRDefault="00AC275F" w:rsidP="001C46C3">
            <w:pPr>
              <w:spacing w:after="0"/>
              <w:ind w:left="0"/>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095</w:t>
            </w:r>
          </w:p>
        </w:tc>
        <w:tc>
          <w:tcPr>
            <w:tcW w:w="3827" w:type="dxa"/>
            <w:vAlign w:val="center"/>
          </w:tcPr>
          <w:p w:rsidR="00AC275F" w:rsidRPr="001534EA" w:rsidRDefault="00AC275F" w:rsidP="001C46C3">
            <w:pPr>
              <w:spacing w:after="0" w:line="240" w:lineRule="auto"/>
              <w:ind w:left="0"/>
              <w:jc w:val="center"/>
              <w:rPr>
                <w:rFonts w:cstheme="minorHAnsi"/>
                <w:color w:val="auto"/>
              </w:rPr>
            </w:pPr>
            <w:r w:rsidRPr="001534EA">
              <w:rPr>
                <w:rFonts w:cstheme="minorHAnsi"/>
                <w:color w:val="auto"/>
              </w:rPr>
              <w:t>43</w:t>
            </w:r>
            <w:r w:rsidR="00FA67F7" w:rsidRPr="001534EA">
              <w:rPr>
                <w:rFonts w:cstheme="minorHAnsi"/>
                <w:color w:val="auto"/>
              </w:rPr>
              <w:t>.</w:t>
            </w:r>
            <w:r w:rsidRPr="001534EA">
              <w:rPr>
                <w:rFonts w:cstheme="minorHAnsi"/>
                <w:color w:val="auto"/>
              </w:rPr>
              <w:t>174±0</w:t>
            </w:r>
            <w:r w:rsidR="00FA67F7" w:rsidRPr="001534EA">
              <w:rPr>
                <w:rFonts w:cstheme="minorHAnsi"/>
                <w:color w:val="auto"/>
              </w:rPr>
              <w:t>.</w:t>
            </w:r>
            <w:r w:rsidRPr="001534EA">
              <w:rPr>
                <w:rFonts w:cstheme="minorHAnsi"/>
                <w:color w:val="auto"/>
              </w:rPr>
              <w:t>0</w:t>
            </w:r>
            <w:r w:rsidR="00B570AC" w:rsidRPr="001534EA">
              <w:rPr>
                <w:rFonts w:cstheme="minorHAnsi"/>
                <w:color w:val="auto"/>
              </w:rPr>
              <w:t>32</w:t>
            </w:r>
          </w:p>
        </w:tc>
      </w:tr>
      <w:tr w:rsidR="000121C0" w:rsidRPr="001534EA" w:rsidTr="001534EA">
        <w:tc>
          <w:tcPr>
            <w:tcW w:w="1134" w:type="dxa"/>
          </w:tcPr>
          <w:p w:rsidR="00AC275F" w:rsidRPr="001534EA" w:rsidRDefault="002A1B42" w:rsidP="002A1B42">
            <w:pPr>
              <w:pStyle w:val="Akapitzlist"/>
              <w:spacing w:after="0" w:line="240" w:lineRule="auto"/>
              <w:ind w:left="0"/>
              <w:jc w:val="center"/>
              <w:rPr>
                <w:rFonts w:cstheme="minorHAnsi"/>
                <w:color w:val="auto"/>
                <w:lang w:bidi="ar-SA"/>
              </w:rPr>
            </w:pPr>
            <w:r w:rsidRPr="001534EA">
              <w:rPr>
                <w:rFonts w:cstheme="minorHAnsi"/>
                <w:color w:val="auto"/>
                <w:lang w:bidi="ar-SA"/>
              </w:rPr>
              <w:t>5.</w:t>
            </w:r>
          </w:p>
        </w:tc>
        <w:tc>
          <w:tcPr>
            <w:tcW w:w="2126" w:type="dxa"/>
            <w:vAlign w:val="center"/>
          </w:tcPr>
          <w:p w:rsidR="00AC275F" w:rsidRPr="001534EA" w:rsidRDefault="00AC275F" w:rsidP="001C46C3">
            <w:pPr>
              <w:spacing w:after="0"/>
              <w:ind w:left="0"/>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19</w:t>
            </w:r>
          </w:p>
        </w:tc>
        <w:tc>
          <w:tcPr>
            <w:tcW w:w="3827" w:type="dxa"/>
            <w:vAlign w:val="center"/>
          </w:tcPr>
          <w:p w:rsidR="00AC275F" w:rsidRPr="001534EA" w:rsidRDefault="00AC275F" w:rsidP="001C46C3">
            <w:pPr>
              <w:spacing w:after="0" w:line="240" w:lineRule="auto"/>
              <w:ind w:left="0"/>
              <w:jc w:val="center"/>
              <w:rPr>
                <w:rFonts w:cstheme="minorHAnsi"/>
                <w:color w:val="auto"/>
              </w:rPr>
            </w:pPr>
            <w:r w:rsidRPr="001534EA">
              <w:rPr>
                <w:rFonts w:cstheme="minorHAnsi"/>
                <w:color w:val="auto"/>
              </w:rPr>
              <w:t>42</w:t>
            </w:r>
            <w:r w:rsidR="00FA67F7" w:rsidRPr="001534EA">
              <w:rPr>
                <w:rFonts w:cstheme="minorHAnsi"/>
                <w:color w:val="auto"/>
              </w:rPr>
              <w:t>.</w:t>
            </w:r>
            <w:r w:rsidRPr="001534EA">
              <w:rPr>
                <w:rFonts w:cstheme="minorHAnsi"/>
                <w:color w:val="auto"/>
              </w:rPr>
              <w:t>187±0</w:t>
            </w:r>
            <w:r w:rsidR="00FA67F7" w:rsidRPr="001534EA">
              <w:rPr>
                <w:rFonts w:cstheme="minorHAnsi"/>
                <w:color w:val="auto"/>
              </w:rPr>
              <w:t>.</w:t>
            </w:r>
            <w:r w:rsidRPr="001534EA">
              <w:rPr>
                <w:rFonts w:cstheme="minorHAnsi"/>
                <w:color w:val="auto"/>
              </w:rPr>
              <w:t>0</w:t>
            </w:r>
            <w:r w:rsidR="009C6EC4" w:rsidRPr="001534EA">
              <w:rPr>
                <w:rFonts w:cstheme="minorHAnsi"/>
                <w:color w:val="auto"/>
              </w:rPr>
              <w:t>2</w:t>
            </w:r>
            <w:r w:rsidR="00B570AC" w:rsidRPr="001534EA">
              <w:rPr>
                <w:rFonts w:cstheme="minorHAnsi"/>
                <w:color w:val="auto"/>
              </w:rPr>
              <w:t>1</w:t>
            </w:r>
          </w:p>
        </w:tc>
      </w:tr>
      <w:tr w:rsidR="000121C0" w:rsidRPr="001534EA" w:rsidTr="001534EA">
        <w:tc>
          <w:tcPr>
            <w:tcW w:w="1134" w:type="dxa"/>
          </w:tcPr>
          <w:p w:rsidR="00AC275F" w:rsidRPr="001534EA" w:rsidRDefault="002A1B42" w:rsidP="002A1B42">
            <w:pPr>
              <w:pStyle w:val="Akapitzlist"/>
              <w:spacing w:after="0" w:line="240" w:lineRule="auto"/>
              <w:ind w:left="0"/>
              <w:jc w:val="center"/>
              <w:rPr>
                <w:rFonts w:cstheme="minorHAnsi"/>
                <w:color w:val="auto"/>
                <w:lang w:bidi="ar-SA"/>
              </w:rPr>
            </w:pPr>
            <w:r w:rsidRPr="001534EA">
              <w:rPr>
                <w:rFonts w:cstheme="minorHAnsi"/>
                <w:color w:val="auto"/>
                <w:lang w:bidi="ar-SA"/>
              </w:rPr>
              <w:t>6.</w:t>
            </w:r>
          </w:p>
        </w:tc>
        <w:tc>
          <w:tcPr>
            <w:tcW w:w="2126" w:type="dxa"/>
            <w:vAlign w:val="center"/>
          </w:tcPr>
          <w:p w:rsidR="00AC275F" w:rsidRPr="001534EA" w:rsidRDefault="00AC275F" w:rsidP="001C46C3">
            <w:pPr>
              <w:spacing w:after="0"/>
              <w:ind w:left="0"/>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2</w:t>
            </w:r>
            <w:r w:rsidR="00B5111B" w:rsidRPr="001534EA">
              <w:rPr>
                <w:rFonts w:cstheme="minorHAnsi"/>
                <w:color w:val="auto"/>
              </w:rPr>
              <w:t>9</w:t>
            </w:r>
          </w:p>
        </w:tc>
        <w:tc>
          <w:tcPr>
            <w:tcW w:w="3827" w:type="dxa"/>
            <w:vAlign w:val="center"/>
          </w:tcPr>
          <w:p w:rsidR="00AC275F" w:rsidRPr="001534EA" w:rsidRDefault="00AC275F" w:rsidP="001C46C3">
            <w:pPr>
              <w:spacing w:after="0" w:line="240" w:lineRule="auto"/>
              <w:ind w:left="0"/>
              <w:jc w:val="center"/>
              <w:rPr>
                <w:rFonts w:cstheme="minorHAnsi"/>
                <w:color w:val="auto"/>
              </w:rPr>
            </w:pPr>
            <w:r w:rsidRPr="001534EA">
              <w:rPr>
                <w:rFonts w:cstheme="minorHAnsi"/>
                <w:color w:val="auto"/>
              </w:rPr>
              <w:t>45</w:t>
            </w:r>
            <w:r w:rsidR="00FA67F7" w:rsidRPr="001534EA">
              <w:rPr>
                <w:rFonts w:cstheme="minorHAnsi"/>
                <w:color w:val="auto"/>
              </w:rPr>
              <w:t>.</w:t>
            </w:r>
            <w:r w:rsidRPr="001534EA">
              <w:rPr>
                <w:rFonts w:cstheme="minorHAnsi"/>
                <w:color w:val="auto"/>
              </w:rPr>
              <w:t>564±0</w:t>
            </w:r>
            <w:r w:rsidR="00FA67F7" w:rsidRPr="001534EA">
              <w:rPr>
                <w:rFonts w:cstheme="minorHAnsi"/>
                <w:color w:val="auto"/>
              </w:rPr>
              <w:t>.</w:t>
            </w:r>
            <w:r w:rsidRPr="001534EA">
              <w:rPr>
                <w:rFonts w:cstheme="minorHAnsi"/>
                <w:color w:val="auto"/>
              </w:rPr>
              <w:t>037</w:t>
            </w:r>
          </w:p>
        </w:tc>
      </w:tr>
      <w:tr w:rsidR="000121C0" w:rsidRPr="001534EA" w:rsidTr="001534EA">
        <w:tc>
          <w:tcPr>
            <w:tcW w:w="1134" w:type="dxa"/>
          </w:tcPr>
          <w:p w:rsidR="00AC275F" w:rsidRPr="001534EA" w:rsidRDefault="002A1B42" w:rsidP="002A1B42">
            <w:pPr>
              <w:pStyle w:val="Akapitzlist"/>
              <w:spacing w:after="0" w:line="240" w:lineRule="auto"/>
              <w:ind w:left="0"/>
              <w:jc w:val="center"/>
              <w:rPr>
                <w:rFonts w:cstheme="minorHAnsi"/>
                <w:color w:val="auto"/>
                <w:lang w:bidi="ar-SA"/>
              </w:rPr>
            </w:pPr>
            <w:r w:rsidRPr="001534EA">
              <w:rPr>
                <w:rFonts w:cstheme="minorHAnsi"/>
                <w:color w:val="auto"/>
                <w:lang w:bidi="ar-SA"/>
              </w:rPr>
              <w:t>7.</w:t>
            </w:r>
          </w:p>
        </w:tc>
        <w:tc>
          <w:tcPr>
            <w:tcW w:w="2126" w:type="dxa"/>
            <w:vAlign w:val="center"/>
          </w:tcPr>
          <w:p w:rsidR="00AC275F" w:rsidRPr="001534EA" w:rsidRDefault="00AC275F" w:rsidP="001C46C3">
            <w:pPr>
              <w:spacing w:after="0"/>
              <w:ind w:left="0"/>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38</w:t>
            </w:r>
          </w:p>
        </w:tc>
        <w:tc>
          <w:tcPr>
            <w:tcW w:w="3827" w:type="dxa"/>
            <w:vAlign w:val="center"/>
          </w:tcPr>
          <w:p w:rsidR="00AC275F" w:rsidRPr="001534EA" w:rsidRDefault="00AC275F" w:rsidP="001C46C3">
            <w:pPr>
              <w:spacing w:after="0" w:line="240" w:lineRule="auto"/>
              <w:ind w:left="0"/>
              <w:jc w:val="center"/>
              <w:rPr>
                <w:rFonts w:cstheme="minorHAnsi"/>
                <w:color w:val="auto"/>
              </w:rPr>
            </w:pPr>
            <w:r w:rsidRPr="001534EA">
              <w:rPr>
                <w:rFonts w:cstheme="minorHAnsi"/>
                <w:color w:val="auto"/>
              </w:rPr>
              <w:t>47</w:t>
            </w:r>
            <w:r w:rsidR="00FA67F7" w:rsidRPr="001534EA">
              <w:rPr>
                <w:rFonts w:cstheme="minorHAnsi"/>
                <w:color w:val="auto"/>
              </w:rPr>
              <w:t>.</w:t>
            </w:r>
            <w:r w:rsidRPr="001534EA">
              <w:rPr>
                <w:rFonts w:cstheme="minorHAnsi"/>
                <w:color w:val="auto"/>
              </w:rPr>
              <w:t>624±0</w:t>
            </w:r>
            <w:r w:rsidR="00FA67F7" w:rsidRPr="001534EA">
              <w:rPr>
                <w:rFonts w:cstheme="minorHAnsi"/>
                <w:color w:val="auto"/>
              </w:rPr>
              <w:t>.</w:t>
            </w:r>
            <w:r w:rsidRPr="001534EA">
              <w:rPr>
                <w:rFonts w:cstheme="minorHAnsi"/>
                <w:color w:val="auto"/>
              </w:rPr>
              <w:t>0</w:t>
            </w:r>
            <w:r w:rsidR="00B570AC" w:rsidRPr="001534EA">
              <w:rPr>
                <w:rFonts w:cstheme="minorHAnsi"/>
                <w:color w:val="auto"/>
              </w:rPr>
              <w:t>25</w:t>
            </w:r>
          </w:p>
        </w:tc>
      </w:tr>
      <w:tr w:rsidR="000121C0" w:rsidRPr="001534EA" w:rsidTr="001534EA">
        <w:tc>
          <w:tcPr>
            <w:tcW w:w="1134" w:type="dxa"/>
          </w:tcPr>
          <w:p w:rsidR="00AC275F" w:rsidRPr="001534EA" w:rsidRDefault="002A1B42" w:rsidP="002A1B42">
            <w:pPr>
              <w:pStyle w:val="Akapitzlist"/>
              <w:spacing w:after="0" w:line="240" w:lineRule="auto"/>
              <w:ind w:left="0"/>
              <w:jc w:val="center"/>
              <w:rPr>
                <w:rFonts w:cstheme="minorHAnsi"/>
                <w:color w:val="auto"/>
                <w:lang w:bidi="ar-SA"/>
              </w:rPr>
            </w:pPr>
            <w:r w:rsidRPr="001534EA">
              <w:rPr>
                <w:rFonts w:cstheme="minorHAnsi"/>
                <w:color w:val="auto"/>
                <w:lang w:bidi="ar-SA"/>
              </w:rPr>
              <w:t>8.</w:t>
            </w:r>
          </w:p>
        </w:tc>
        <w:tc>
          <w:tcPr>
            <w:tcW w:w="2126" w:type="dxa"/>
            <w:vAlign w:val="center"/>
          </w:tcPr>
          <w:p w:rsidR="00AC275F" w:rsidRPr="001534EA" w:rsidRDefault="00AC275F" w:rsidP="001C46C3">
            <w:pPr>
              <w:spacing w:after="0"/>
              <w:ind w:left="0"/>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4</w:t>
            </w:r>
            <w:r w:rsidR="00B5111B" w:rsidRPr="001534EA">
              <w:rPr>
                <w:rFonts w:cstheme="minorHAnsi"/>
                <w:color w:val="auto"/>
              </w:rPr>
              <w:t>8</w:t>
            </w:r>
          </w:p>
        </w:tc>
        <w:tc>
          <w:tcPr>
            <w:tcW w:w="3827" w:type="dxa"/>
            <w:vAlign w:val="center"/>
          </w:tcPr>
          <w:p w:rsidR="00AC275F" w:rsidRPr="001534EA" w:rsidRDefault="00AC275F" w:rsidP="001C46C3">
            <w:pPr>
              <w:spacing w:after="0" w:line="240" w:lineRule="auto"/>
              <w:ind w:left="0"/>
              <w:jc w:val="center"/>
              <w:rPr>
                <w:rFonts w:cstheme="minorHAnsi"/>
                <w:color w:val="auto"/>
              </w:rPr>
            </w:pPr>
            <w:r w:rsidRPr="001534EA">
              <w:rPr>
                <w:rFonts w:cstheme="minorHAnsi"/>
                <w:color w:val="auto"/>
              </w:rPr>
              <w:t>56</w:t>
            </w:r>
            <w:r w:rsidR="00FA67F7" w:rsidRPr="001534EA">
              <w:rPr>
                <w:rFonts w:cstheme="minorHAnsi"/>
                <w:color w:val="auto"/>
              </w:rPr>
              <w:t>.</w:t>
            </w:r>
            <w:r w:rsidRPr="001534EA">
              <w:rPr>
                <w:rFonts w:cstheme="minorHAnsi"/>
                <w:color w:val="auto"/>
              </w:rPr>
              <w:t>740±0</w:t>
            </w:r>
            <w:r w:rsidR="00FA67F7" w:rsidRPr="001534EA">
              <w:rPr>
                <w:rFonts w:cstheme="minorHAnsi"/>
                <w:color w:val="auto"/>
              </w:rPr>
              <w:t>.</w:t>
            </w:r>
            <w:r w:rsidRPr="001534EA">
              <w:rPr>
                <w:rFonts w:cstheme="minorHAnsi"/>
                <w:color w:val="auto"/>
              </w:rPr>
              <w:t>0</w:t>
            </w:r>
            <w:r w:rsidR="00B570AC" w:rsidRPr="001534EA">
              <w:rPr>
                <w:rFonts w:cstheme="minorHAnsi"/>
                <w:color w:val="auto"/>
              </w:rPr>
              <w:t>21</w:t>
            </w:r>
          </w:p>
        </w:tc>
      </w:tr>
      <w:tr w:rsidR="000121C0" w:rsidRPr="001534EA" w:rsidTr="001534EA">
        <w:tc>
          <w:tcPr>
            <w:tcW w:w="1134" w:type="dxa"/>
          </w:tcPr>
          <w:p w:rsidR="00AC275F" w:rsidRPr="001534EA" w:rsidRDefault="002A1B42" w:rsidP="002A1B42">
            <w:pPr>
              <w:pStyle w:val="Akapitzlist"/>
              <w:spacing w:after="0" w:line="240" w:lineRule="auto"/>
              <w:ind w:left="0"/>
              <w:jc w:val="center"/>
              <w:rPr>
                <w:rFonts w:cstheme="minorHAnsi"/>
                <w:color w:val="auto"/>
                <w:lang w:bidi="ar-SA"/>
              </w:rPr>
            </w:pPr>
            <w:r w:rsidRPr="001534EA">
              <w:rPr>
                <w:rFonts w:cstheme="minorHAnsi"/>
                <w:color w:val="auto"/>
                <w:lang w:bidi="ar-SA"/>
              </w:rPr>
              <w:t>9.</w:t>
            </w:r>
          </w:p>
        </w:tc>
        <w:tc>
          <w:tcPr>
            <w:tcW w:w="2126" w:type="dxa"/>
            <w:vAlign w:val="center"/>
          </w:tcPr>
          <w:p w:rsidR="00AC275F" w:rsidRPr="001534EA" w:rsidRDefault="00AC275F" w:rsidP="001C46C3">
            <w:pPr>
              <w:spacing w:after="0"/>
              <w:ind w:left="0"/>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76</w:t>
            </w:r>
          </w:p>
        </w:tc>
        <w:tc>
          <w:tcPr>
            <w:tcW w:w="3827" w:type="dxa"/>
            <w:vAlign w:val="center"/>
          </w:tcPr>
          <w:p w:rsidR="00AC275F" w:rsidRPr="001534EA" w:rsidRDefault="00AC275F" w:rsidP="001C46C3">
            <w:pPr>
              <w:spacing w:after="0" w:line="240" w:lineRule="auto"/>
              <w:ind w:left="0"/>
              <w:jc w:val="center"/>
              <w:rPr>
                <w:rFonts w:cstheme="minorHAnsi"/>
                <w:color w:val="auto"/>
              </w:rPr>
            </w:pPr>
            <w:r w:rsidRPr="001534EA">
              <w:rPr>
                <w:rFonts w:cstheme="minorHAnsi"/>
                <w:color w:val="auto"/>
              </w:rPr>
              <w:t>54</w:t>
            </w:r>
            <w:r w:rsidR="00FA67F7" w:rsidRPr="001534EA">
              <w:rPr>
                <w:rFonts w:cstheme="minorHAnsi"/>
                <w:color w:val="auto"/>
              </w:rPr>
              <w:t>.</w:t>
            </w:r>
            <w:r w:rsidRPr="001534EA">
              <w:rPr>
                <w:rFonts w:cstheme="minorHAnsi"/>
                <w:color w:val="auto"/>
              </w:rPr>
              <w:t>222±0</w:t>
            </w:r>
            <w:r w:rsidR="00FA67F7" w:rsidRPr="001534EA">
              <w:rPr>
                <w:rFonts w:cstheme="minorHAnsi"/>
                <w:color w:val="auto"/>
              </w:rPr>
              <w:t>.</w:t>
            </w:r>
            <w:r w:rsidR="009C6EC4" w:rsidRPr="001534EA">
              <w:rPr>
                <w:rFonts w:cstheme="minorHAnsi"/>
                <w:color w:val="auto"/>
              </w:rPr>
              <w:t>0</w:t>
            </w:r>
            <w:r w:rsidR="00B570AC" w:rsidRPr="001534EA">
              <w:rPr>
                <w:rFonts w:cstheme="minorHAnsi"/>
                <w:color w:val="auto"/>
              </w:rPr>
              <w:t>20</w:t>
            </w:r>
          </w:p>
        </w:tc>
      </w:tr>
      <w:tr w:rsidR="000121C0" w:rsidRPr="001534EA" w:rsidTr="001534EA">
        <w:tc>
          <w:tcPr>
            <w:tcW w:w="1134" w:type="dxa"/>
          </w:tcPr>
          <w:p w:rsidR="00AC275F" w:rsidRPr="001534EA" w:rsidRDefault="002A1B42" w:rsidP="002A1B42">
            <w:pPr>
              <w:pStyle w:val="Akapitzlist"/>
              <w:spacing w:after="0" w:line="240" w:lineRule="auto"/>
              <w:ind w:left="0"/>
              <w:jc w:val="center"/>
              <w:rPr>
                <w:rFonts w:cstheme="minorHAnsi"/>
                <w:color w:val="auto"/>
                <w:lang w:bidi="ar-SA"/>
              </w:rPr>
            </w:pPr>
            <w:r w:rsidRPr="001534EA">
              <w:rPr>
                <w:rFonts w:cstheme="minorHAnsi"/>
                <w:color w:val="auto"/>
                <w:lang w:bidi="ar-SA"/>
              </w:rPr>
              <w:t>10.</w:t>
            </w:r>
          </w:p>
        </w:tc>
        <w:tc>
          <w:tcPr>
            <w:tcW w:w="2126" w:type="dxa"/>
            <w:vAlign w:val="center"/>
          </w:tcPr>
          <w:p w:rsidR="00AC275F" w:rsidRPr="001534EA" w:rsidRDefault="00AC275F" w:rsidP="001C46C3">
            <w:pPr>
              <w:spacing w:after="0"/>
              <w:ind w:left="0"/>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95</w:t>
            </w:r>
          </w:p>
        </w:tc>
        <w:tc>
          <w:tcPr>
            <w:tcW w:w="3827" w:type="dxa"/>
            <w:vAlign w:val="center"/>
          </w:tcPr>
          <w:p w:rsidR="00AC275F" w:rsidRPr="001534EA" w:rsidRDefault="00AC275F" w:rsidP="001C46C3">
            <w:pPr>
              <w:spacing w:after="0" w:line="240" w:lineRule="auto"/>
              <w:ind w:left="0"/>
              <w:jc w:val="center"/>
              <w:rPr>
                <w:rFonts w:cstheme="minorHAnsi"/>
                <w:color w:val="auto"/>
              </w:rPr>
            </w:pPr>
            <w:r w:rsidRPr="001534EA">
              <w:rPr>
                <w:rFonts w:cstheme="minorHAnsi"/>
                <w:color w:val="auto"/>
              </w:rPr>
              <w:t>64</w:t>
            </w:r>
            <w:r w:rsidR="00FA67F7" w:rsidRPr="001534EA">
              <w:rPr>
                <w:rFonts w:cstheme="minorHAnsi"/>
                <w:color w:val="auto"/>
              </w:rPr>
              <w:t>.</w:t>
            </w:r>
            <w:r w:rsidRPr="001534EA">
              <w:rPr>
                <w:rFonts w:cstheme="minorHAnsi"/>
                <w:color w:val="auto"/>
              </w:rPr>
              <w:t>525±0</w:t>
            </w:r>
            <w:r w:rsidR="00FA67F7" w:rsidRPr="001534EA">
              <w:rPr>
                <w:rFonts w:cstheme="minorHAnsi"/>
                <w:color w:val="auto"/>
              </w:rPr>
              <w:t>.</w:t>
            </w:r>
            <w:r w:rsidRPr="001534EA">
              <w:rPr>
                <w:rFonts w:cstheme="minorHAnsi"/>
                <w:color w:val="auto"/>
              </w:rPr>
              <w:t>0</w:t>
            </w:r>
            <w:r w:rsidR="00B570AC" w:rsidRPr="001534EA">
              <w:rPr>
                <w:rFonts w:cstheme="minorHAnsi"/>
                <w:color w:val="auto"/>
              </w:rPr>
              <w:t>77</w:t>
            </w:r>
          </w:p>
        </w:tc>
      </w:tr>
      <w:tr w:rsidR="000121C0" w:rsidRPr="001534EA" w:rsidTr="001534EA">
        <w:tc>
          <w:tcPr>
            <w:tcW w:w="1134" w:type="dxa"/>
          </w:tcPr>
          <w:p w:rsidR="00AC275F" w:rsidRPr="001534EA" w:rsidRDefault="002A1B42" w:rsidP="002A1B42">
            <w:pPr>
              <w:pStyle w:val="Akapitzlist"/>
              <w:spacing w:after="0" w:line="240" w:lineRule="auto"/>
              <w:ind w:left="0"/>
              <w:jc w:val="center"/>
              <w:rPr>
                <w:rFonts w:cstheme="minorHAnsi"/>
                <w:color w:val="auto"/>
                <w:lang w:bidi="ar-SA"/>
              </w:rPr>
            </w:pPr>
            <w:r w:rsidRPr="001534EA">
              <w:rPr>
                <w:rFonts w:cstheme="minorHAnsi"/>
                <w:color w:val="auto"/>
                <w:lang w:bidi="ar-SA"/>
              </w:rPr>
              <w:t>11.</w:t>
            </w:r>
          </w:p>
        </w:tc>
        <w:tc>
          <w:tcPr>
            <w:tcW w:w="2126" w:type="dxa"/>
            <w:vAlign w:val="center"/>
          </w:tcPr>
          <w:p w:rsidR="00AC275F" w:rsidRPr="001534EA" w:rsidRDefault="00AC275F" w:rsidP="001C46C3">
            <w:pPr>
              <w:spacing w:after="0"/>
              <w:ind w:left="0"/>
              <w:jc w:val="center"/>
              <w:rPr>
                <w:rFonts w:cstheme="minorHAnsi"/>
                <w:color w:val="auto"/>
              </w:rPr>
            </w:pPr>
            <w:r w:rsidRPr="001534EA">
              <w:rPr>
                <w:rFonts w:cstheme="minorHAnsi"/>
                <w:color w:val="auto"/>
              </w:rPr>
              <w:t>1</w:t>
            </w:r>
            <w:r w:rsidR="00FA67F7" w:rsidRPr="001534EA">
              <w:rPr>
                <w:rFonts w:cstheme="minorHAnsi"/>
                <w:color w:val="auto"/>
              </w:rPr>
              <w:t>.</w:t>
            </w:r>
            <w:r w:rsidRPr="001534EA">
              <w:rPr>
                <w:rFonts w:cstheme="minorHAnsi"/>
                <w:color w:val="auto"/>
              </w:rPr>
              <w:t>05</w:t>
            </w:r>
          </w:p>
        </w:tc>
        <w:tc>
          <w:tcPr>
            <w:tcW w:w="3827" w:type="dxa"/>
            <w:vAlign w:val="center"/>
          </w:tcPr>
          <w:p w:rsidR="00AC275F" w:rsidRPr="001534EA" w:rsidRDefault="00AC275F" w:rsidP="001C46C3">
            <w:pPr>
              <w:spacing w:after="0" w:line="240" w:lineRule="auto"/>
              <w:ind w:left="0"/>
              <w:jc w:val="center"/>
              <w:rPr>
                <w:rFonts w:cstheme="minorHAnsi"/>
                <w:color w:val="auto"/>
              </w:rPr>
            </w:pPr>
            <w:r w:rsidRPr="001534EA">
              <w:rPr>
                <w:rFonts w:cstheme="minorHAnsi"/>
                <w:color w:val="auto"/>
              </w:rPr>
              <w:t>60</w:t>
            </w:r>
            <w:r w:rsidR="00FA67F7" w:rsidRPr="001534EA">
              <w:rPr>
                <w:rFonts w:cstheme="minorHAnsi"/>
                <w:color w:val="auto"/>
              </w:rPr>
              <w:t>.</w:t>
            </w:r>
            <w:r w:rsidRPr="001534EA">
              <w:rPr>
                <w:rFonts w:cstheme="minorHAnsi"/>
                <w:color w:val="auto"/>
              </w:rPr>
              <w:t>203±0</w:t>
            </w:r>
            <w:r w:rsidR="00FA67F7" w:rsidRPr="001534EA">
              <w:rPr>
                <w:rFonts w:cstheme="minorHAnsi"/>
                <w:color w:val="auto"/>
              </w:rPr>
              <w:t>.</w:t>
            </w:r>
            <w:r w:rsidRPr="001534EA">
              <w:rPr>
                <w:rFonts w:cstheme="minorHAnsi"/>
                <w:color w:val="auto"/>
              </w:rPr>
              <w:t>06</w:t>
            </w:r>
            <w:r w:rsidR="00B570AC" w:rsidRPr="001534EA">
              <w:rPr>
                <w:rFonts w:cstheme="minorHAnsi"/>
                <w:color w:val="auto"/>
              </w:rPr>
              <w:t>7</w:t>
            </w:r>
          </w:p>
        </w:tc>
      </w:tr>
      <w:tr w:rsidR="000121C0" w:rsidRPr="001534EA" w:rsidTr="001534EA">
        <w:tc>
          <w:tcPr>
            <w:tcW w:w="1134" w:type="dxa"/>
          </w:tcPr>
          <w:p w:rsidR="00AC275F" w:rsidRPr="001534EA" w:rsidRDefault="002A1B42" w:rsidP="002A1B42">
            <w:pPr>
              <w:pStyle w:val="Akapitzlist"/>
              <w:spacing w:after="0" w:line="240" w:lineRule="auto"/>
              <w:ind w:left="0"/>
              <w:jc w:val="center"/>
              <w:rPr>
                <w:rFonts w:cstheme="minorHAnsi"/>
                <w:color w:val="auto"/>
                <w:lang w:bidi="ar-SA"/>
              </w:rPr>
            </w:pPr>
            <w:r w:rsidRPr="001534EA">
              <w:rPr>
                <w:rFonts w:cstheme="minorHAnsi"/>
                <w:color w:val="auto"/>
                <w:lang w:bidi="ar-SA"/>
              </w:rPr>
              <w:t>12.</w:t>
            </w:r>
          </w:p>
        </w:tc>
        <w:tc>
          <w:tcPr>
            <w:tcW w:w="2126" w:type="dxa"/>
            <w:vAlign w:val="center"/>
          </w:tcPr>
          <w:p w:rsidR="00AC275F" w:rsidRPr="001534EA" w:rsidRDefault="00AC275F" w:rsidP="001C46C3">
            <w:pPr>
              <w:spacing w:after="0"/>
              <w:ind w:left="0"/>
              <w:jc w:val="center"/>
              <w:rPr>
                <w:rFonts w:cstheme="minorHAnsi"/>
                <w:color w:val="auto"/>
              </w:rPr>
            </w:pPr>
            <w:r w:rsidRPr="001534EA">
              <w:rPr>
                <w:rFonts w:cstheme="minorHAnsi"/>
                <w:color w:val="auto"/>
              </w:rPr>
              <w:t>1</w:t>
            </w:r>
            <w:r w:rsidR="00FA67F7" w:rsidRPr="001534EA">
              <w:rPr>
                <w:rFonts w:cstheme="minorHAnsi"/>
                <w:color w:val="auto"/>
              </w:rPr>
              <w:t>.</w:t>
            </w:r>
            <w:r w:rsidRPr="001534EA">
              <w:rPr>
                <w:rFonts w:cstheme="minorHAnsi"/>
                <w:color w:val="auto"/>
              </w:rPr>
              <w:t>5</w:t>
            </w:r>
            <w:r w:rsidR="00B5111B" w:rsidRPr="001534EA">
              <w:rPr>
                <w:rFonts w:cstheme="minorHAnsi"/>
                <w:color w:val="auto"/>
              </w:rPr>
              <w:t>3</w:t>
            </w:r>
          </w:p>
        </w:tc>
        <w:tc>
          <w:tcPr>
            <w:tcW w:w="3827" w:type="dxa"/>
            <w:vAlign w:val="center"/>
          </w:tcPr>
          <w:p w:rsidR="00AC275F" w:rsidRPr="001534EA" w:rsidRDefault="009C6EC4" w:rsidP="001C46C3">
            <w:pPr>
              <w:spacing w:after="0" w:line="240" w:lineRule="auto"/>
              <w:ind w:left="0"/>
              <w:jc w:val="center"/>
              <w:rPr>
                <w:rFonts w:cstheme="minorHAnsi"/>
                <w:color w:val="auto"/>
              </w:rPr>
            </w:pPr>
            <w:r w:rsidRPr="001534EA">
              <w:rPr>
                <w:rFonts w:cstheme="minorHAnsi"/>
                <w:color w:val="auto"/>
              </w:rPr>
              <w:t>71</w:t>
            </w:r>
            <w:r w:rsidR="00FA67F7" w:rsidRPr="001534EA">
              <w:rPr>
                <w:rFonts w:cstheme="minorHAnsi"/>
                <w:color w:val="auto"/>
              </w:rPr>
              <w:t>.</w:t>
            </w:r>
            <w:r w:rsidRPr="001534EA">
              <w:rPr>
                <w:rFonts w:cstheme="minorHAnsi"/>
                <w:color w:val="auto"/>
              </w:rPr>
              <w:t>780</w:t>
            </w:r>
            <w:r w:rsidR="00B570AC" w:rsidRPr="001534EA">
              <w:rPr>
                <w:rFonts w:cstheme="minorHAnsi"/>
                <w:color w:val="auto"/>
              </w:rPr>
              <w:t>2</w:t>
            </w:r>
            <w:r w:rsidR="00AC275F" w:rsidRPr="001534EA">
              <w:rPr>
                <w:rFonts w:cstheme="minorHAnsi"/>
                <w:color w:val="auto"/>
              </w:rPr>
              <w:t>±0</w:t>
            </w:r>
            <w:r w:rsidR="00FA67F7" w:rsidRPr="001534EA">
              <w:rPr>
                <w:rFonts w:cstheme="minorHAnsi"/>
                <w:color w:val="auto"/>
              </w:rPr>
              <w:t>.</w:t>
            </w:r>
            <w:r w:rsidR="00AC275F" w:rsidRPr="001534EA">
              <w:rPr>
                <w:rFonts w:cstheme="minorHAnsi"/>
                <w:color w:val="auto"/>
              </w:rPr>
              <w:t>0</w:t>
            </w:r>
            <w:r w:rsidR="00B570AC" w:rsidRPr="001534EA">
              <w:rPr>
                <w:rFonts w:cstheme="minorHAnsi"/>
                <w:color w:val="auto"/>
              </w:rPr>
              <w:t>073</w:t>
            </w:r>
          </w:p>
        </w:tc>
      </w:tr>
      <w:tr w:rsidR="000121C0" w:rsidRPr="001534EA" w:rsidTr="001534EA">
        <w:tc>
          <w:tcPr>
            <w:tcW w:w="1134" w:type="dxa"/>
          </w:tcPr>
          <w:p w:rsidR="002B340D" w:rsidRPr="001534EA" w:rsidRDefault="002A1B42" w:rsidP="002A1B42">
            <w:pPr>
              <w:pStyle w:val="Akapitzlist"/>
              <w:spacing w:after="0" w:line="240" w:lineRule="auto"/>
              <w:ind w:left="0"/>
              <w:jc w:val="center"/>
              <w:rPr>
                <w:rFonts w:cstheme="minorHAnsi"/>
                <w:color w:val="auto"/>
                <w:lang w:bidi="ar-SA"/>
              </w:rPr>
            </w:pPr>
            <w:r w:rsidRPr="001534EA">
              <w:rPr>
                <w:rFonts w:cstheme="minorHAnsi"/>
                <w:color w:val="auto"/>
                <w:lang w:bidi="ar-SA"/>
              </w:rPr>
              <w:t>13.</w:t>
            </w:r>
          </w:p>
        </w:tc>
        <w:tc>
          <w:tcPr>
            <w:tcW w:w="2126" w:type="dxa"/>
            <w:vAlign w:val="center"/>
          </w:tcPr>
          <w:p w:rsidR="002B340D" w:rsidRPr="001534EA" w:rsidRDefault="00B5111B" w:rsidP="001C46C3">
            <w:pPr>
              <w:spacing w:after="0"/>
              <w:ind w:left="0"/>
              <w:jc w:val="center"/>
              <w:rPr>
                <w:rFonts w:cstheme="minorHAnsi"/>
                <w:color w:val="auto"/>
              </w:rPr>
            </w:pPr>
            <w:r w:rsidRPr="001534EA">
              <w:rPr>
                <w:rFonts w:cstheme="minorHAnsi"/>
                <w:color w:val="auto"/>
              </w:rPr>
              <w:t>1</w:t>
            </w:r>
            <w:r w:rsidR="00FA67F7" w:rsidRPr="001534EA">
              <w:rPr>
                <w:rFonts w:cstheme="minorHAnsi"/>
                <w:color w:val="auto"/>
              </w:rPr>
              <w:t>.</w:t>
            </w:r>
            <w:r w:rsidRPr="001534EA">
              <w:rPr>
                <w:rFonts w:cstheme="minorHAnsi"/>
                <w:color w:val="auto"/>
              </w:rPr>
              <w:t>62</w:t>
            </w:r>
          </w:p>
        </w:tc>
        <w:tc>
          <w:tcPr>
            <w:tcW w:w="3827" w:type="dxa"/>
            <w:vAlign w:val="center"/>
          </w:tcPr>
          <w:p w:rsidR="002B340D" w:rsidRPr="001534EA" w:rsidRDefault="002B340D" w:rsidP="001C46C3">
            <w:pPr>
              <w:spacing w:after="0"/>
              <w:ind w:left="0"/>
              <w:jc w:val="center"/>
              <w:rPr>
                <w:rFonts w:cstheme="minorHAnsi"/>
                <w:color w:val="auto"/>
              </w:rPr>
            </w:pPr>
            <w:r w:rsidRPr="001534EA">
              <w:rPr>
                <w:rFonts w:cstheme="minorHAnsi"/>
                <w:color w:val="auto"/>
              </w:rPr>
              <w:t>80</w:t>
            </w:r>
            <w:r w:rsidR="00FA67F7" w:rsidRPr="001534EA">
              <w:rPr>
                <w:rFonts w:cstheme="minorHAnsi"/>
                <w:color w:val="auto"/>
              </w:rPr>
              <w:t>.</w:t>
            </w:r>
            <w:r w:rsidRPr="001534EA">
              <w:rPr>
                <w:rFonts w:cstheme="minorHAnsi"/>
                <w:color w:val="auto"/>
              </w:rPr>
              <w:t>395</w:t>
            </w:r>
            <w:r w:rsidR="009C6EC4" w:rsidRPr="001534EA">
              <w:rPr>
                <w:rFonts w:cstheme="minorHAnsi"/>
                <w:color w:val="auto"/>
              </w:rPr>
              <w:t>±0</w:t>
            </w:r>
            <w:r w:rsidR="00FA67F7" w:rsidRPr="001534EA">
              <w:rPr>
                <w:rFonts w:cstheme="minorHAnsi"/>
                <w:color w:val="auto"/>
              </w:rPr>
              <w:t>.</w:t>
            </w:r>
            <w:r w:rsidR="009C6EC4" w:rsidRPr="001534EA">
              <w:rPr>
                <w:rFonts w:cstheme="minorHAnsi"/>
                <w:color w:val="auto"/>
              </w:rPr>
              <w:t>0</w:t>
            </w:r>
            <w:r w:rsidR="00B570AC" w:rsidRPr="001534EA">
              <w:rPr>
                <w:rFonts w:cstheme="minorHAnsi"/>
                <w:color w:val="auto"/>
              </w:rPr>
              <w:t>14</w:t>
            </w:r>
          </w:p>
        </w:tc>
      </w:tr>
      <w:tr w:rsidR="000121C0" w:rsidRPr="001534EA" w:rsidTr="001534EA">
        <w:tc>
          <w:tcPr>
            <w:tcW w:w="1134" w:type="dxa"/>
          </w:tcPr>
          <w:p w:rsidR="002B340D" w:rsidRPr="001534EA" w:rsidRDefault="002A1B42" w:rsidP="002A1B42">
            <w:pPr>
              <w:pStyle w:val="Akapitzlist"/>
              <w:spacing w:after="0" w:line="240" w:lineRule="auto"/>
              <w:ind w:left="0"/>
              <w:jc w:val="center"/>
              <w:rPr>
                <w:rFonts w:cstheme="minorHAnsi"/>
                <w:color w:val="auto"/>
                <w:lang w:bidi="ar-SA"/>
              </w:rPr>
            </w:pPr>
            <w:r w:rsidRPr="001534EA">
              <w:rPr>
                <w:rFonts w:cstheme="minorHAnsi"/>
                <w:color w:val="auto"/>
                <w:lang w:bidi="ar-SA"/>
              </w:rPr>
              <w:t>14.</w:t>
            </w:r>
          </w:p>
        </w:tc>
        <w:tc>
          <w:tcPr>
            <w:tcW w:w="2126" w:type="dxa"/>
            <w:vAlign w:val="center"/>
          </w:tcPr>
          <w:p w:rsidR="002B340D" w:rsidRPr="001534EA" w:rsidRDefault="00B5111B" w:rsidP="001C46C3">
            <w:pPr>
              <w:spacing w:after="0"/>
              <w:ind w:left="0"/>
              <w:jc w:val="center"/>
              <w:rPr>
                <w:rFonts w:cstheme="minorHAnsi"/>
                <w:color w:val="auto"/>
              </w:rPr>
            </w:pPr>
            <w:r w:rsidRPr="001534EA">
              <w:rPr>
                <w:rFonts w:cstheme="minorHAnsi"/>
                <w:color w:val="auto"/>
              </w:rPr>
              <w:t>2</w:t>
            </w:r>
            <w:r w:rsidR="00FA67F7" w:rsidRPr="001534EA">
              <w:rPr>
                <w:rFonts w:cstheme="minorHAnsi"/>
                <w:color w:val="auto"/>
              </w:rPr>
              <w:t>.</w:t>
            </w:r>
            <w:r w:rsidRPr="001534EA">
              <w:rPr>
                <w:rFonts w:cstheme="minorHAnsi"/>
                <w:color w:val="auto"/>
              </w:rPr>
              <w:t>58</w:t>
            </w:r>
          </w:p>
        </w:tc>
        <w:tc>
          <w:tcPr>
            <w:tcW w:w="3827" w:type="dxa"/>
            <w:vAlign w:val="center"/>
          </w:tcPr>
          <w:p w:rsidR="002B340D" w:rsidRPr="001534EA" w:rsidRDefault="002B340D" w:rsidP="001C46C3">
            <w:pPr>
              <w:spacing w:after="0"/>
              <w:ind w:left="0"/>
              <w:jc w:val="center"/>
              <w:rPr>
                <w:rFonts w:cstheme="minorHAnsi"/>
                <w:color w:val="auto"/>
              </w:rPr>
            </w:pPr>
            <w:r w:rsidRPr="001534EA">
              <w:rPr>
                <w:rFonts w:cstheme="minorHAnsi"/>
                <w:color w:val="auto"/>
              </w:rPr>
              <w:t>91</w:t>
            </w:r>
            <w:r w:rsidR="00FA67F7" w:rsidRPr="001534EA">
              <w:rPr>
                <w:rFonts w:cstheme="minorHAnsi"/>
                <w:color w:val="auto"/>
              </w:rPr>
              <w:t>.</w:t>
            </w:r>
            <w:r w:rsidRPr="001534EA">
              <w:rPr>
                <w:rFonts w:cstheme="minorHAnsi"/>
                <w:color w:val="auto"/>
              </w:rPr>
              <w:t>199</w:t>
            </w:r>
            <w:r w:rsidR="00B570AC" w:rsidRPr="001534EA">
              <w:rPr>
                <w:rFonts w:cstheme="minorHAnsi"/>
                <w:color w:val="auto"/>
              </w:rPr>
              <w:t>2</w:t>
            </w:r>
            <w:r w:rsidR="009C6EC4" w:rsidRPr="001534EA">
              <w:rPr>
                <w:rFonts w:cstheme="minorHAnsi"/>
                <w:color w:val="auto"/>
              </w:rPr>
              <w:t>±0</w:t>
            </w:r>
            <w:r w:rsidR="00FA67F7" w:rsidRPr="001534EA">
              <w:rPr>
                <w:rFonts w:cstheme="minorHAnsi"/>
                <w:color w:val="auto"/>
              </w:rPr>
              <w:t>.</w:t>
            </w:r>
            <w:r w:rsidR="009C6EC4" w:rsidRPr="001534EA">
              <w:rPr>
                <w:rFonts w:cstheme="minorHAnsi"/>
                <w:color w:val="auto"/>
              </w:rPr>
              <w:t>0</w:t>
            </w:r>
            <w:r w:rsidR="00B570AC" w:rsidRPr="001534EA">
              <w:rPr>
                <w:rFonts w:cstheme="minorHAnsi"/>
                <w:color w:val="auto"/>
              </w:rPr>
              <w:t>072</w:t>
            </w:r>
          </w:p>
        </w:tc>
      </w:tr>
    </w:tbl>
    <w:p w:rsidR="00E56280" w:rsidRPr="000121C0" w:rsidRDefault="00E56280" w:rsidP="00E56280">
      <w:pPr>
        <w:pStyle w:val="Akapitzlist"/>
        <w:spacing w:before="160" w:line="360" w:lineRule="auto"/>
        <w:ind w:left="1068"/>
        <w:rPr>
          <w:rFonts w:cstheme="minorHAnsi"/>
          <w:color w:val="auto"/>
          <w:sz w:val="22"/>
          <w:szCs w:val="22"/>
          <w:lang w:bidi="ar-SA"/>
        </w:rPr>
      </w:pPr>
    </w:p>
    <w:p w:rsidR="00AC275F" w:rsidRPr="000121C0" w:rsidRDefault="00AC275F" w:rsidP="00094861">
      <w:pPr>
        <w:pStyle w:val="Akapitzlist"/>
        <w:spacing w:before="160" w:line="360" w:lineRule="auto"/>
        <w:ind w:left="0"/>
        <w:jc w:val="center"/>
        <w:rPr>
          <w:rFonts w:cstheme="minorHAnsi"/>
          <w:color w:val="auto"/>
          <w:sz w:val="22"/>
          <w:szCs w:val="22"/>
          <w:lang w:bidi="ar-SA"/>
        </w:rPr>
      </w:pPr>
      <w:r w:rsidRPr="000121C0">
        <w:rPr>
          <w:rFonts w:cstheme="minorHAnsi"/>
          <w:noProof/>
          <w:color w:val="auto"/>
          <w:sz w:val="22"/>
          <w:szCs w:val="22"/>
          <w:lang w:val="pl-PL" w:eastAsia="pl-PL" w:bidi="ar-SA"/>
        </w:rPr>
        <w:lastRenderedPageBreak/>
        <w:drawing>
          <wp:inline distT="0" distB="0" distL="0" distR="0">
            <wp:extent cx="4694830" cy="3168000"/>
            <wp:effectExtent l="0" t="0" r="0" b="0"/>
            <wp:docPr id="5"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F289B" w:rsidRPr="000121C0" w:rsidRDefault="00AF289B" w:rsidP="00350A56">
      <w:pPr>
        <w:pStyle w:val="Akapitzlist"/>
        <w:spacing w:before="160" w:line="240" w:lineRule="auto"/>
        <w:ind w:left="0"/>
        <w:jc w:val="center"/>
        <w:rPr>
          <w:rFonts w:cstheme="minorHAnsi"/>
          <w:color w:val="auto"/>
          <w:sz w:val="22"/>
          <w:szCs w:val="22"/>
          <w:lang w:bidi="ar-SA"/>
        </w:rPr>
      </w:pPr>
      <w:proofErr w:type="gramStart"/>
      <w:r w:rsidRPr="000121C0">
        <w:rPr>
          <w:rFonts w:cstheme="minorHAnsi"/>
          <w:color w:val="auto"/>
          <w:sz w:val="22"/>
          <w:szCs w:val="22"/>
          <w:lang w:bidi="ar-SA"/>
        </w:rPr>
        <w:t>Fig. 2c.</w:t>
      </w:r>
      <w:proofErr w:type="gramEnd"/>
      <w:r w:rsidRPr="000121C0">
        <w:rPr>
          <w:rFonts w:cstheme="minorHAnsi"/>
          <w:color w:val="auto"/>
          <w:sz w:val="22"/>
          <w:szCs w:val="22"/>
          <w:lang w:bidi="ar-SA"/>
        </w:rPr>
        <w:t xml:space="preserve"> </w:t>
      </w:r>
      <w:proofErr w:type="spellStart"/>
      <w:r w:rsidRPr="000121C0">
        <w:rPr>
          <w:rFonts w:cstheme="minorHAnsi"/>
          <w:color w:val="auto"/>
          <w:sz w:val="22"/>
          <w:szCs w:val="22"/>
          <w:lang w:bidi="ar-SA"/>
        </w:rPr>
        <w:t>i</w:t>
      </w:r>
      <w:proofErr w:type="spellEnd"/>
      <w:r w:rsidRPr="000121C0">
        <w:rPr>
          <w:rFonts w:cstheme="minorHAnsi"/>
          <w:color w:val="auto"/>
          <w:sz w:val="22"/>
          <w:szCs w:val="22"/>
          <w:lang w:bidi="ar-SA"/>
        </w:rPr>
        <w:t xml:space="preserve">. Plot of negative logarithms of root growth inhibition in relation to </w:t>
      </w:r>
      <w:r w:rsidR="00E6174D" w:rsidRPr="000121C0">
        <w:rPr>
          <w:rFonts w:cstheme="minorHAnsi"/>
          <w:color w:val="auto"/>
          <w:sz w:val="22"/>
          <w:szCs w:val="22"/>
          <w:lang w:bidi="ar-SA"/>
        </w:rPr>
        <w:t>ketoprofen concentration</w:t>
      </w:r>
    </w:p>
    <w:p w:rsidR="004E52ED" w:rsidRPr="000121C0" w:rsidRDefault="004E52ED" w:rsidP="00350A56">
      <w:pPr>
        <w:pStyle w:val="Akapitzlist"/>
        <w:spacing w:before="160" w:line="240" w:lineRule="auto"/>
        <w:ind w:left="0"/>
        <w:jc w:val="center"/>
        <w:rPr>
          <w:rFonts w:cstheme="minorHAnsi"/>
          <w:color w:val="auto"/>
          <w:sz w:val="22"/>
          <w:szCs w:val="22"/>
          <w:lang w:bidi="ar-SA"/>
        </w:rPr>
      </w:pPr>
    </w:p>
    <w:p w:rsidR="00694CA5" w:rsidRPr="000121C0" w:rsidRDefault="00AC633F" w:rsidP="00094861">
      <w:pPr>
        <w:pStyle w:val="Akapitzlist"/>
        <w:numPr>
          <w:ilvl w:val="0"/>
          <w:numId w:val="1"/>
        </w:numPr>
        <w:spacing w:before="120" w:after="120" w:line="360" w:lineRule="auto"/>
        <w:ind w:left="1066" w:hanging="357"/>
        <w:rPr>
          <w:rFonts w:cstheme="minorHAnsi"/>
          <w:color w:val="auto"/>
          <w:sz w:val="22"/>
          <w:szCs w:val="22"/>
          <w:lang w:bidi="ar-SA"/>
        </w:rPr>
      </w:pPr>
      <w:proofErr w:type="spellStart"/>
      <w:r w:rsidRPr="000121C0">
        <w:rPr>
          <w:rFonts w:cstheme="minorHAnsi"/>
          <w:color w:val="auto"/>
          <w:sz w:val="22"/>
          <w:szCs w:val="22"/>
          <w:lang w:bidi="ar-SA"/>
        </w:rPr>
        <w:t>Diclofenac</w:t>
      </w:r>
      <w:proofErr w:type="spellEnd"/>
      <w:r w:rsidRPr="000121C0">
        <w:rPr>
          <w:rFonts w:cstheme="minorHAnsi"/>
          <w:color w:val="auto"/>
          <w:sz w:val="22"/>
          <w:szCs w:val="22"/>
          <w:lang w:bidi="ar-SA"/>
        </w:rPr>
        <w:t xml:space="preserve"> (sodium salt)</w:t>
      </w:r>
    </w:p>
    <w:p w:rsidR="004E52ED" w:rsidRPr="000121C0" w:rsidRDefault="009F646A" w:rsidP="00094861">
      <w:pPr>
        <w:spacing w:before="120" w:after="120" w:line="360" w:lineRule="auto"/>
        <w:ind w:left="0" w:firstLine="709"/>
        <w:jc w:val="both"/>
        <w:rPr>
          <w:rFonts w:cstheme="minorHAnsi"/>
          <w:color w:val="auto"/>
          <w:sz w:val="22"/>
          <w:szCs w:val="22"/>
        </w:rPr>
      </w:pPr>
      <w:r w:rsidRPr="000121C0">
        <w:rPr>
          <w:rFonts w:cstheme="minorHAnsi"/>
          <w:color w:val="auto"/>
          <w:sz w:val="22"/>
          <w:szCs w:val="22"/>
        </w:rPr>
        <w:t>To determine the EC</w:t>
      </w:r>
      <w:r w:rsidRPr="000121C0">
        <w:rPr>
          <w:rFonts w:cstheme="minorHAnsi"/>
          <w:color w:val="auto"/>
          <w:sz w:val="22"/>
          <w:szCs w:val="22"/>
          <w:vertAlign w:val="subscript"/>
        </w:rPr>
        <w:t xml:space="preserve">50 </w:t>
      </w:r>
      <w:r w:rsidRPr="000121C0">
        <w:rPr>
          <w:rFonts w:cstheme="minorHAnsi"/>
          <w:color w:val="auto"/>
          <w:sz w:val="22"/>
          <w:szCs w:val="22"/>
        </w:rPr>
        <w:t>parameter, diluted solutions of the diclofenac were added to the test plates, each concentration was studied in triplicate, following the procedure described in the main text body and shown in Fig. 2. The results obtained were subjected to logarithm and response function was calculated as presented in Figure 2c.i. below. The EC</w:t>
      </w:r>
      <w:r w:rsidRPr="000121C0">
        <w:rPr>
          <w:rFonts w:cstheme="minorHAnsi"/>
          <w:color w:val="auto"/>
          <w:sz w:val="22"/>
          <w:szCs w:val="22"/>
          <w:vertAlign w:val="subscript"/>
        </w:rPr>
        <w:t>50</w:t>
      </w:r>
      <w:r w:rsidRPr="000121C0">
        <w:rPr>
          <w:rFonts w:cstheme="minorHAnsi"/>
          <w:color w:val="auto"/>
          <w:sz w:val="22"/>
          <w:szCs w:val="22"/>
        </w:rPr>
        <w:t xml:space="preserve"> value was calculated from curve equation, which was produced from </w:t>
      </w:r>
      <w:proofErr w:type="spellStart"/>
      <w:r w:rsidRPr="000121C0">
        <w:rPr>
          <w:rFonts w:cstheme="minorHAnsi"/>
          <w:color w:val="auto"/>
          <w:sz w:val="22"/>
          <w:szCs w:val="22"/>
        </w:rPr>
        <w:t>logarithmized</w:t>
      </w:r>
      <w:proofErr w:type="spellEnd"/>
      <w:r w:rsidRPr="000121C0">
        <w:rPr>
          <w:rFonts w:cstheme="minorHAnsi"/>
          <w:color w:val="auto"/>
          <w:sz w:val="22"/>
          <w:szCs w:val="22"/>
        </w:rPr>
        <w:t xml:space="preserve"> data listed in supplementary table </w:t>
      </w:r>
      <w:r w:rsidR="004E52ED" w:rsidRPr="000121C0">
        <w:rPr>
          <w:rFonts w:cstheme="minorHAnsi"/>
          <w:color w:val="auto"/>
          <w:sz w:val="22"/>
          <w:szCs w:val="22"/>
        </w:rPr>
        <w:t>2. In case of diclofenac the linear curve of negative logarithms of se</w:t>
      </w:r>
      <w:r w:rsidR="002A1B42" w:rsidRPr="000121C0">
        <w:rPr>
          <w:rFonts w:cstheme="minorHAnsi"/>
          <w:color w:val="auto"/>
          <w:sz w:val="22"/>
          <w:szCs w:val="22"/>
        </w:rPr>
        <w:t>ed roots inhibition took form y=</w:t>
      </w:r>
      <w:r w:rsidR="00FA67F7" w:rsidRPr="000121C0">
        <w:rPr>
          <w:rFonts w:cstheme="minorHAnsi"/>
          <w:color w:val="auto"/>
          <w:sz w:val="22"/>
          <w:szCs w:val="22"/>
        </w:rPr>
        <w:t>0.</w:t>
      </w:r>
      <w:r w:rsidR="004E52ED" w:rsidRPr="000121C0">
        <w:rPr>
          <w:rFonts w:cstheme="minorHAnsi"/>
          <w:color w:val="auto"/>
          <w:sz w:val="22"/>
          <w:szCs w:val="22"/>
        </w:rPr>
        <w:t>3001x</w:t>
      </w:r>
      <w:r w:rsidR="003058DE" w:rsidRPr="000121C0">
        <w:rPr>
          <w:rFonts w:cstheme="minorHAnsi"/>
          <w:color w:val="auto"/>
          <w:sz w:val="22"/>
          <w:szCs w:val="22"/>
        </w:rPr>
        <w:t>+0</w:t>
      </w:r>
      <w:r w:rsidR="00FA67F7" w:rsidRPr="000121C0">
        <w:rPr>
          <w:rFonts w:cstheme="minorHAnsi"/>
          <w:color w:val="auto"/>
          <w:sz w:val="22"/>
          <w:szCs w:val="22"/>
        </w:rPr>
        <w:t>.</w:t>
      </w:r>
      <w:r w:rsidR="003058DE" w:rsidRPr="000121C0">
        <w:rPr>
          <w:rFonts w:cstheme="minorHAnsi"/>
          <w:color w:val="auto"/>
          <w:sz w:val="22"/>
          <w:szCs w:val="22"/>
        </w:rPr>
        <w:t>269</w:t>
      </w:r>
      <w:r w:rsidR="004E52ED" w:rsidRPr="000121C0">
        <w:rPr>
          <w:rFonts w:cstheme="minorHAnsi"/>
          <w:color w:val="auto"/>
          <w:sz w:val="22"/>
          <w:szCs w:val="22"/>
        </w:rPr>
        <w:t xml:space="preserve">. </w:t>
      </w:r>
      <w:r w:rsidRPr="000121C0">
        <w:rPr>
          <w:rFonts w:cstheme="minorHAnsi"/>
          <w:color w:val="auto"/>
          <w:sz w:val="22"/>
          <w:szCs w:val="22"/>
        </w:rPr>
        <w:t>O</w:t>
      </w:r>
      <w:r w:rsidR="004E52ED" w:rsidRPr="000121C0">
        <w:rPr>
          <w:rFonts w:cstheme="minorHAnsi"/>
          <w:color w:val="auto"/>
          <w:sz w:val="22"/>
          <w:szCs w:val="22"/>
        </w:rPr>
        <w:t>n this basis EC</w:t>
      </w:r>
      <w:r w:rsidR="004E52ED" w:rsidRPr="000121C0">
        <w:rPr>
          <w:rFonts w:cstheme="minorHAnsi"/>
          <w:color w:val="auto"/>
          <w:sz w:val="22"/>
          <w:szCs w:val="22"/>
          <w:vertAlign w:val="subscript"/>
        </w:rPr>
        <w:t>50</w:t>
      </w:r>
      <w:r w:rsidR="004E52ED" w:rsidRPr="000121C0">
        <w:rPr>
          <w:rFonts w:cstheme="minorHAnsi"/>
          <w:color w:val="auto"/>
          <w:sz w:val="22"/>
          <w:szCs w:val="22"/>
        </w:rPr>
        <w:t xml:space="preserve"> could be calculated as 10</w:t>
      </w:r>
      <w:r w:rsidR="004E52ED" w:rsidRPr="000121C0">
        <w:rPr>
          <w:rFonts w:cstheme="minorHAnsi"/>
          <w:color w:val="auto"/>
          <w:sz w:val="22"/>
          <w:szCs w:val="22"/>
          <w:vertAlign w:val="superscript"/>
        </w:rPr>
        <w:t>(-log0.5+0.</w:t>
      </w:r>
      <w:r w:rsidR="003058DE" w:rsidRPr="000121C0">
        <w:rPr>
          <w:rFonts w:cstheme="minorHAnsi"/>
          <w:color w:val="auto"/>
          <w:sz w:val="22"/>
          <w:szCs w:val="22"/>
          <w:vertAlign w:val="superscript"/>
        </w:rPr>
        <w:t>269</w:t>
      </w:r>
      <w:r w:rsidR="004E52ED" w:rsidRPr="000121C0">
        <w:rPr>
          <w:rFonts w:cstheme="minorHAnsi"/>
          <w:color w:val="auto"/>
          <w:sz w:val="22"/>
          <w:szCs w:val="22"/>
          <w:vertAlign w:val="superscript"/>
        </w:rPr>
        <w:t>)/0.3001</w:t>
      </w:r>
      <w:r w:rsidR="004E52ED" w:rsidRPr="000121C0">
        <w:rPr>
          <w:rFonts w:cstheme="minorHAnsi"/>
          <w:color w:val="auto"/>
          <w:sz w:val="22"/>
          <w:szCs w:val="22"/>
        </w:rPr>
        <w:t>=</w:t>
      </w:r>
      <w:r w:rsidR="00A73AE6" w:rsidRPr="000121C0">
        <w:rPr>
          <w:rFonts w:cstheme="minorHAnsi"/>
          <w:color w:val="auto"/>
          <w:sz w:val="22"/>
          <w:szCs w:val="22"/>
        </w:rPr>
        <w:t xml:space="preserve"> (</w:t>
      </w:r>
      <w:r w:rsidR="00FD7E8C" w:rsidRPr="000121C0">
        <w:rPr>
          <w:rFonts w:cstheme="minorHAnsi"/>
          <w:color w:val="auto"/>
          <w:sz w:val="22"/>
          <w:szCs w:val="22"/>
        </w:rPr>
        <w:t>782</w:t>
      </w:r>
      <w:r w:rsidR="00A73AE6" w:rsidRPr="000121C0">
        <w:rPr>
          <w:rFonts w:cstheme="minorHAnsi"/>
          <w:color w:val="auto"/>
          <w:sz w:val="22"/>
          <w:szCs w:val="22"/>
        </w:rPr>
        <w:t>.</w:t>
      </w:r>
      <w:r w:rsidR="003058DE" w:rsidRPr="000121C0">
        <w:rPr>
          <w:rFonts w:cstheme="minorHAnsi"/>
          <w:color w:val="auto"/>
          <w:sz w:val="22"/>
          <w:szCs w:val="22"/>
        </w:rPr>
        <w:t>11±0</w:t>
      </w:r>
      <w:r w:rsidR="00FA67F7" w:rsidRPr="000121C0">
        <w:rPr>
          <w:rFonts w:cstheme="minorHAnsi"/>
          <w:color w:val="auto"/>
          <w:sz w:val="22"/>
          <w:szCs w:val="22"/>
        </w:rPr>
        <w:t>.</w:t>
      </w:r>
      <w:r w:rsidR="003058DE" w:rsidRPr="000121C0">
        <w:rPr>
          <w:rFonts w:cstheme="minorHAnsi"/>
          <w:color w:val="auto"/>
          <w:sz w:val="22"/>
          <w:szCs w:val="22"/>
        </w:rPr>
        <w:t>54</w:t>
      </w:r>
      <w:r w:rsidR="00A73AE6" w:rsidRPr="000121C0">
        <w:rPr>
          <w:rFonts w:cstheme="minorHAnsi"/>
          <w:color w:val="auto"/>
          <w:sz w:val="22"/>
          <w:szCs w:val="22"/>
        </w:rPr>
        <w:t>)</w:t>
      </w:r>
      <w:r w:rsidR="001F682D" w:rsidRPr="000121C0">
        <w:rPr>
          <w:rFonts w:cstheme="minorHAnsi"/>
          <w:color w:val="auto"/>
          <w:sz w:val="22"/>
          <w:szCs w:val="22"/>
        </w:rPr>
        <w:t xml:space="preserve"> mg/L</w:t>
      </w:r>
      <w:r w:rsidR="002A1B42" w:rsidRPr="000121C0">
        <w:rPr>
          <w:rFonts w:cstheme="minorHAnsi"/>
          <w:color w:val="auto"/>
          <w:sz w:val="22"/>
          <w:szCs w:val="22"/>
        </w:rPr>
        <w:t>.</w:t>
      </w:r>
    </w:p>
    <w:tbl>
      <w:tblPr>
        <w:tblStyle w:val="Tabela-Siatka"/>
        <w:tblW w:w="0" w:type="auto"/>
        <w:tblInd w:w="959" w:type="dxa"/>
        <w:tblLook w:val="04A0"/>
      </w:tblPr>
      <w:tblGrid>
        <w:gridCol w:w="1701"/>
        <w:gridCol w:w="1984"/>
        <w:gridCol w:w="3686"/>
      </w:tblGrid>
      <w:tr w:rsidR="000121C0" w:rsidRPr="001534EA" w:rsidTr="00094861">
        <w:tc>
          <w:tcPr>
            <w:tcW w:w="7371" w:type="dxa"/>
            <w:gridSpan w:val="3"/>
            <w:tcBorders>
              <w:top w:val="nil"/>
              <w:left w:val="nil"/>
              <w:right w:val="nil"/>
            </w:tcBorders>
          </w:tcPr>
          <w:p w:rsidR="006B471E" w:rsidRPr="001534EA" w:rsidRDefault="006B471E" w:rsidP="00C46347">
            <w:pPr>
              <w:spacing w:after="0" w:line="240" w:lineRule="auto"/>
              <w:ind w:left="18"/>
              <w:jc w:val="both"/>
              <w:rPr>
                <w:rFonts w:cstheme="minorHAnsi"/>
                <w:color w:val="auto"/>
              </w:rPr>
            </w:pPr>
            <w:r w:rsidRPr="001534EA">
              <w:rPr>
                <w:rFonts w:cstheme="minorHAnsi"/>
                <w:color w:val="auto"/>
              </w:rPr>
              <w:t xml:space="preserve">Supplementary Table 2. Data on response of </w:t>
            </w:r>
            <w:r w:rsidRPr="001534EA">
              <w:rPr>
                <w:rFonts w:cstheme="minorHAnsi"/>
                <w:i/>
                <w:color w:val="auto"/>
              </w:rPr>
              <w:t>Sorghum bicolor</w:t>
            </w:r>
            <w:r w:rsidRPr="001534EA">
              <w:rPr>
                <w:rFonts w:cstheme="minorHAnsi"/>
                <w:color w:val="auto"/>
              </w:rPr>
              <w:t xml:space="preserve"> seeds root inhibition after subjection to given concentration levels of diclofenac.</w:t>
            </w:r>
          </w:p>
        </w:tc>
      </w:tr>
      <w:tr w:rsidR="000121C0" w:rsidRPr="001534EA" w:rsidTr="00094861">
        <w:tc>
          <w:tcPr>
            <w:tcW w:w="1701" w:type="dxa"/>
          </w:tcPr>
          <w:p w:rsidR="002A1B42" w:rsidRPr="001534EA" w:rsidRDefault="002A1B42" w:rsidP="00EF4222">
            <w:pPr>
              <w:pStyle w:val="Akapitzlist"/>
              <w:spacing w:after="0" w:line="240" w:lineRule="auto"/>
              <w:ind w:left="0"/>
              <w:jc w:val="center"/>
              <w:rPr>
                <w:rFonts w:cstheme="minorHAnsi"/>
                <w:color w:val="auto"/>
                <w:lang w:bidi="ar-SA"/>
              </w:rPr>
            </w:pPr>
            <w:r w:rsidRPr="001534EA">
              <w:rPr>
                <w:rFonts w:cstheme="minorHAnsi"/>
                <w:color w:val="auto"/>
                <w:lang w:bidi="ar-SA"/>
              </w:rPr>
              <w:t>Test no.</w:t>
            </w:r>
          </w:p>
        </w:tc>
        <w:tc>
          <w:tcPr>
            <w:tcW w:w="1984" w:type="dxa"/>
          </w:tcPr>
          <w:p w:rsidR="002A1B42" w:rsidRPr="001534EA" w:rsidRDefault="002A1B42" w:rsidP="00094861">
            <w:pPr>
              <w:pStyle w:val="Akapitzlist"/>
              <w:spacing w:after="0" w:line="240" w:lineRule="auto"/>
              <w:ind w:left="0"/>
              <w:jc w:val="center"/>
              <w:rPr>
                <w:rFonts w:cstheme="minorHAnsi"/>
                <w:color w:val="auto"/>
                <w:lang w:bidi="ar-SA"/>
              </w:rPr>
            </w:pPr>
            <w:r w:rsidRPr="001534EA">
              <w:rPr>
                <w:rFonts w:cstheme="minorHAnsi"/>
                <w:color w:val="auto"/>
                <w:lang w:bidi="ar-SA"/>
              </w:rPr>
              <w:t>C</w:t>
            </w:r>
            <w:r w:rsidRPr="001534EA">
              <w:rPr>
                <w:rFonts w:cstheme="minorHAnsi"/>
                <w:color w:val="auto"/>
                <w:vertAlign w:val="subscript"/>
                <w:lang w:bidi="ar-SA"/>
              </w:rPr>
              <w:t>M</w:t>
            </w:r>
            <w:r w:rsidRPr="001534EA">
              <w:rPr>
                <w:rFonts w:cstheme="minorHAnsi"/>
                <w:color w:val="auto"/>
                <w:lang w:bidi="ar-SA"/>
              </w:rPr>
              <w:t xml:space="preserve"> [</w:t>
            </w:r>
            <w:r w:rsidR="00FD7E8C" w:rsidRPr="001534EA">
              <w:rPr>
                <w:rFonts w:cstheme="minorHAnsi"/>
                <w:color w:val="auto"/>
                <w:lang w:bidi="ar-SA"/>
              </w:rPr>
              <w:t>m</w:t>
            </w:r>
            <w:r w:rsidRPr="001534EA">
              <w:rPr>
                <w:rFonts w:cstheme="minorHAnsi"/>
                <w:color w:val="auto"/>
                <w:lang w:bidi="ar-SA"/>
              </w:rPr>
              <w:t>g/</w:t>
            </w:r>
            <w:proofErr w:type="spellStart"/>
            <w:r w:rsidR="0013317D" w:rsidRPr="001534EA">
              <w:rPr>
                <w:rFonts w:cstheme="minorHAnsi"/>
                <w:color w:val="auto"/>
                <w:lang w:bidi="ar-SA"/>
              </w:rPr>
              <w:t>m</w:t>
            </w:r>
            <w:r w:rsidRPr="001534EA">
              <w:rPr>
                <w:rFonts w:cstheme="minorHAnsi"/>
                <w:color w:val="auto"/>
                <w:lang w:bidi="ar-SA"/>
              </w:rPr>
              <w:t>L</w:t>
            </w:r>
            <w:proofErr w:type="spellEnd"/>
            <w:r w:rsidRPr="001534EA">
              <w:rPr>
                <w:rFonts w:cstheme="minorHAnsi"/>
                <w:color w:val="auto"/>
                <w:lang w:bidi="ar-SA"/>
              </w:rPr>
              <w:t>]</w:t>
            </w:r>
          </w:p>
        </w:tc>
        <w:tc>
          <w:tcPr>
            <w:tcW w:w="3686" w:type="dxa"/>
            <w:vAlign w:val="center"/>
          </w:tcPr>
          <w:p w:rsidR="002A1B42" w:rsidRPr="001534EA" w:rsidRDefault="002A1B42" w:rsidP="00C46347">
            <w:pPr>
              <w:spacing w:after="0" w:line="240" w:lineRule="auto"/>
              <w:ind w:left="0"/>
              <w:jc w:val="center"/>
              <w:rPr>
                <w:rFonts w:cstheme="minorHAnsi"/>
                <w:color w:val="auto"/>
              </w:rPr>
            </w:pPr>
            <w:r w:rsidRPr="001534EA">
              <w:rPr>
                <w:rFonts w:cstheme="minorHAnsi"/>
                <w:color w:val="auto"/>
              </w:rPr>
              <w:t>Root growth inhibition [%]±SD</w:t>
            </w:r>
          </w:p>
        </w:tc>
      </w:tr>
      <w:tr w:rsidR="000121C0" w:rsidRPr="001534EA" w:rsidTr="00094861">
        <w:trPr>
          <w:trHeight w:val="47"/>
        </w:trPr>
        <w:tc>
          <w:tcPr>
            <w:tcW w:w="1701" w:type="dxa"/>
          </w:tcPr>
          <w:p w:rsidR="002A1B42" w:rsidRPr="001534EA" w:rsidRDefault="002A1B42" w:rsidP="00EF4222">
            <w:pPr>
              <w:pStyle w:val="Akapitzlist"/>
              <w:spacing w:after="0" w:line="240" w:lineRule="auto"/>
              <w:ind w:left="0"/>
              <w:jc w:val="center"/>
              <w:rPr>
                <w:rFonts w:cstheme="minorHAnsi"/>
                <w:color w:val="auto"/>
                <w:lang w:bidi="ar-SA"/>
              </w:rPr>
            </w:pPr>
            <w:r w:rsidRPr="001534EA">
              <w:rPr>
                <w:rFonts w:cstheme="minorHAnsi"/>
                <w:color w:val="auto"/>
                <w:lang w:bidi="ar-SA"/>
              </w:rPr>
              <w:t>1.</w:t>
            </w:r>
          </w:p>
        </w:tc>
        <w:tc>
          <w:tcPr>
            <w:tcW w:w="1984" w:type="dxa"/>
            <w:vAlign w:val="center"/>
          </w:tcPr>
          <w:p w:rsidR="002A1B42" w:rsidRPr="001534EA" w:rsidRDefault="002A1B42" w:rsidP="00B570AC">
            <w:pPr>
              <w:spacing w:after="0"/>
              <w:ind w:left="0"/>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0008837</w:t>
            </w:r>
          </w:p>
        </w:tc>
        <w:tc>
          <w:tcPr>
            <w:tcW w:w="3686" w:type="dxa"/>
            <w:vAlign w:val="center"/>
          </w:tcPr>
          <w:p w:rsidR="002A1B42" w:rsidRPr="001534EA" w:rsidRDefault="002A1B42" w:rsidP="00B570AC">
            <w:pPr>
              <w:spacing w:after="0" w:line="240" w:lineRule="auto"/>
              <w:ind w:left="67"/>
              <w:jc w:val="center"/>
              <w:rPr>
                <w:rFonts w:cstheme="minorHAnsi"/>
                <w:color w:val="auto"/>
              </w:rPr>
            </w:pPr>
            <w:r w:rsidRPr="001534EA">
              <w:rPr>
                <w:rFonts w:cstheme="minorHAnsi"/>
                <w:color w:val="auto"/>
              </w:rPr>
              <w:t>9</w:t>
            </w:r>
            <w:r w:rsidR="00FA67F7" w:rsidRPr="001534EA">
              <w:rPr>
                <w:rFonts w:cstheme="minorHAnsi"/>
                <w:color w:val="auto"/>
              </w:rPr>
              <w:t>.</w:t>
            </w:r>
            <w:r w:rsidRPr="001534EA">
              <w:rPr>
                <w:rFonts w:cstheme="minorHAnsi"/>
                <w:color w:val="auto"/>
              </w:rPr>
              <w:t>522±0</w:t>
            </w:r>
            <w:r w:rsidR="00FA67F7" w:rsidRPr="001534EA">
              <w:rPr>
                <w:rFonts w:cstheme="minorHAnsi"/>
                <w:color w:val="auto"/>
              </w:rPr>
              <w:t>.</w:t>
            </w:r>
            <w:r w:rsidRPr="001534EA">
              <w:rPr>
                <w:rFonts w:cstheme="minorHAnsi"/>
                <w:color w:val="auto"/>
              </w:rPr>
              <w:t>028</w:t>
            </w:r>
          </w:p>
        </w:tc>
      </w:tr>
      <w:tr w:rsidR="000121C0" w:rsidRPr="001534EA" w:rsidTr="00094861">
        <w:tc>
          <w:tcPr>
            <w:tcW w:w="1701" w:type="dxa"/>
          </w:tcPr>
          <w:p w:rsidR="002A1B42" w:rsidRPr="001534EA" w:rsidRDefault="002A1B42" w:rsidP="00EF4222">
            <w:pPr>
              <w:pStyle w:val="Akapitzlist"/>
              <w:spacing w:after="0" w:line="240" w:lineRule="auto"/>
              <w:ind w:left="0"/>
              <w:jc w:val="center"/>
              <w:rPr>
                <w:rFonts w:cstheme="minorHAnsi"/>
                <w:color w:val="auto"/>
                <w:lang w:bidi="ar-SA"/>
              </w:rPr>
            </w:pPr>
            <w:r w:rsidRPr="001534EA">
              <w:rPr>
                <w:rFonts w:cstheme="minorHAnsi"/>
                <w:color w:val="auto"/>
                <w:lang w:bidi="ar-SA"/>
              </w:rPr>
              <w:t>2.</w:t>
            </w:r>
          </w:p>
        </w:tc>
        <w:tc>
          <w:tcPr>
            <w:tcW w:w="1984" w:type="dxa"/>
            <w:vAlign w:val="center"/>
          </w:tcPr>
          <w:p w:rsidR="002A1B42" w:rsidRPr="001534EA" w:rsidRDefault="002A1B42" w:rsidP="00B570AC">
            <w:pPr>
              <w:spacing w:after="0"/>
              <w:ind w:left="0"/>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008837</w:t>
            </w:r>
          </w:p>
        </w:tc>
        <w:tc>
          <w:tcPr>
            <w:tcW w:w="3686" w:type="dxa"/>
            <w:vAlign w:val="center"/>
          </w:tcPr>
          <w:p w:rsidR="002A1B42" w:rsidRPr="001534EA" w:rsidRDefault="002A1B42" w:rsidP="00B570AC">
            <w:pPr>
              <w:spacing w:after="0" w:line="240" w:lineRule="auto"/>
              <w:ind w:left="67"/>
              <w:jc w:val="center"/>
              <w:rPr>
                <w:rFonts w:cstheme="minorHAnsi"/>
                <w:color w:val="auto"/>
              </w:rPr>
            </w:pPr>
            <w:r w:rsidRPr="001534EA">
              <w:rPr>
                <w:rFonts w:cstheme="minorHAnsi"/>
                <w:color w:val="auto"/>
              </w:rPr>
              <w:t>15</w:t>
            </w:r>
            <w:r w:rsidR="00FA67F7" w:rsidRPr="001534EA">
              <w:rPr>
                <w:rFonts w:cstheme="minorHAnsi"/>
                <w:color w:val="auto"/>
              </w:rPr>
              <w:t>.</w:t>
            </w:r>
            <w:r w:rsidRPr="001534EA">
              <w:rPr>
                <w:rFonts w:cstheme="minorHAnsi"/>
                <w:color w:val="auto"/>
              </w:rPr>
              <w:t>064±0</w:t>
            </w:r>
            <w:r w:rsidR="00FA67F7" w:rsidRPr="001534EA">
              <w:rPr>
                <w:rFonts w:cstheme="minorHAnsi"/>
                <w:color w:val="auto"/>
              </w:rPr>
              <w:t>.</w:t>
            </w:r>
            <w:r w:rsidRPr="001534EA">
              <w:rPr>
                <w:rFonts w:cstheme="minorHAnsi"/>
                <w:color w:val="auto"/>
              </w:rPr>
              <w:t>046</w:t>
            </w:r>
          </w:p>
        </w:tc>
      </w:tr>
      <w:tr w:rsidR="000121C0" w:rsidRPr="001534EA" w:rsidTr="00094861">
        <w:tc>
          <w:tcPr>
            <w:tcW w:w="1701" w:type="dxa"/>
          </w:tcPr>
          <w:p w:rsidR="002A1B42" w:rsidRPr="001534EA" w:rsidRDefault="002A1B42" w:rsidP="00EF4222">
            <w:pPr>
              <w:pStyle w:val="Akapitzlist"/>
              <w:spacing w:after="0" w:line="240" w:lineRule="auto"/>
              <w:ind w:left="0"/>
              <w:jc w:val="center"/>
              <w:rPr>
                <w:rFonts w:cstheme="minorHAnsi"/>
                <w:color w:val="auto"/>
                <w:lang w:bidi="ar-SA"/>
              </w:rPr>
            </w:pPr>
            <w:r w:rsidRPr="001534EA">
              <w:rPr>
                <w:rFonts w:cstheme="minorHAnsi"/>
                <w:color w:val="auto"/>
                <w:lang w:bidi="ar-SA"/>
              </w:rPr>
              <w:t>3.</w:t>
            </w:r>
          </w:p>
        </w:tc>
        <w:tc>
          <w:tcPr>
            <w:tcW w:w="1984" w:type="dxa"/>
            <w:vAlign w:val="center"/>
          </w:tcPr>
          <w:p w:rsidR="002A1B42" w:rsidRPr="001534EA" w:rsidRDefault="002A1B42" w:rsidP="00B570AC">
            <w:pPr>
              <w:spacing w:after="0"/>
              <w:ind w:left="0"/>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022092</w:t>
            </w:r>
          </w:p>
        </w:tc>
        <w:tc>
          <w:tcPr>
            <w:tcW w:w="3686" w:type="dxa"/>
            <w:vAlign w:val="center"/>
          </w:tcPr>
          <w:p w:rsidR="002A1B42" w:rsidRPr="001534EA" w:rsidRDefault="002A1B42" w:rsidP="00B570AC">
            <w:pPr>
              <w:spacing w:after="0" w:line="240" w:lineRule="auto"/>
              <w:ind w:left="67"/>
              <w:jc w:val="center"/>
              <w:rPr>
                <w:rFonts w:cstheme="minorHAnsi"/>
                <w:color w:val="auto"/>
              </w:rPr>
            </w:pPr>
            <w:r w:rsidRPr="001534EA">
              <w:rPr>
                <w:rFonts w:cstheme="minorHAnsi"/>
                <w:color w:val="auto"/>
              </w:rPr>
              <w:t>12</w:t>
            </w:r>
            <w:r w:rsidR="00FA67F7" w:rsidRPr="001534EA">
              <w:rPr>
                <w:rFonts w:cstheme="minorHAnsi"/>
                <w:color w:val="auto"/>
              </w:rPr>
              <w:t>.</w:t>
            </w:r>
            <w:r w:rsidRPr="001534EA">
              <w:rPr>
                <w:rFonts w:cstheme="minorHAnsi"/>
                <w:color w:val="auto"/>
              </w:rPr>
              <w:t>220±0</w:t>
            </w:r>
            <w:r w:rsidR="00FA67F7" w:rsidRPr="001534EA">
              <w:rPr>
                <w:rFonts w:cstheme="minorHAnsi"/>
                <w:color w:val="auto"/>
              </w:rPr>
              <w:t>.</w:t>
            </w:r>
            <w:r w:rsidRPr="001534EA">
              <w:rPr>
                <w:rFonts w:cstheme="minorHAnsi"/>
                <w:color w:val="auto"/>
              </w:rPr>
              <w:t>058</w:t>
            </w:r>
          </w:p>
        </w:tc>
      </w:tr>
      <w:tr w:rsidR="000121C0" w:rsidRPr="001534EA" w:rsidTr="00094861">
        <w:tc>
          <w:tcPr>
            <w:tcW w:w="1701" w:type="dxa"/>
          </w:tcPr>
          <w:p w:rsidR="002A1B42" w:rsidRPr="001534EA" w:rsidRDefault="002A1B42" w:rsidP="00EF4222">
            <w:pPr>
              <w:pStyle w:val="Akapitzlist"/>
              <w:spacing w:after="0" w:line="240" w:lineRule="auto"/>
              <w:ind w:left="0"/>
              <w:jc w:val="center"/>
              <w:rPr>
                <w:rFonts w:cstheme="minorHAnsi"/>
                <w:color w:val="auto"/>
                <w:lang w:bidi="ar-SA"/>
              </w:rPr>
            </w:pPr>
            <w:r w:rsidRPr="001534EA">
              <w:rPr>
                <w:rFonts w:cstheme="minorHAnsi"/>
                <w:color w:val="auto"/>
                <w:lang w:bidi="ar-SA"/>
              </w:rPr>
              <w:t>4.</w:t>
            </w:r>
          </w:p>
        </w:tc>
        <w:tc>
          <w:tcPr>
            <w:tcW w:w="1984" w:type="dxa"/>
            <w:vAlign w:val="center"/>
          </w:tcPr>
          <w:p w:rsidR="002A1B42" w:rsidRPr="001534EA" w:rsidRDefault="002A1B42" w:rsidP="00B570AC">
            <w:pPr>
              <w:spacing w:after="0"/>
              <w:ind w:left="-4"/>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04418</w:t>
            </w:r>
          </w:p>
        </w:tc>
        <w:tc>
          <w:tcPr>
            <w:tcW w:w="3686" w:type="dxa"/>
            <w:vAlign w:val="center"/>
          </w:tcPr>
          <w:p w:rsidR="002A1B42" w:rsidRPr="001534EA" w:rsidRDefault="002A1B42" w:rsidP="00B570AC">
            <w:pPr>
              <w:spacing w:after="0" w:line="240" w:lineRule="auto"/>
              <w:ind w:left="67"/>
              <w:jc w:val="center"/>
              <w:rPr>
                <w:rFonts w:cstheme="minorHAnsi"/>
                <w:color w:val="auto"/>
              </w:rPr>
            </w:pPr>
            <w:r w:rsidRPr="001534EA">
              <w:rPr>
                <w:rFonts w:cstheme="minorHAnsi"/>
                <w:color w:val="auto"/>
              </w:rPr>
              <w:t>14</w:t>
            </w:r>
            <w:r w:rsidR="00FA67F7" w:rsidRPr="001534EA">
              <w:rPr>
                <w:rFonts w:cstheme="minorHAnsi"/>
                <w:color w:val="auto"/>
              </w:rPr>
              <w:t>.</w:t>
            </w:r>
            <w:r w:rsidRPr="001534EA">
              <w:rPr>
                <w:rFonts w:cstheme="minorHAnsi"/>
                <w:color w:val="auto"/>
              </w:rPr>
              <w:t>81±0</w:t>
            </w:r>
            <w:r w:rsidR="00FA67F7" w:rsidRPr="001534EA">
              <w:rPr>
                <w:rFonts w:cstheme="minorHAnsi"/>
                <w:color w:val="auto"/>
              </w:rPr>
              <w:t>.</w:t>
            </w:r>
            <w:r w:rsidRPr="001534EA">
              <w:rPr>
                <w:rFonts w:cstheme="minorHAnsi"/>
                <w:color w:val="auto"/>
              </w:rPr>
              <w:t>43</w:t>
            </w:r>
          </w:p>
        </w:tc>
      </w:tr>
      <w:tr w:rsidR="000121C0" w:rsidRPr="001534EA" w:rsidTr="00094861">
        <w:tc>
          <w:tcPr>
            <w:tcW w:w="1701" w:type="dxa"/>
          </w:tcPr>
          <w:p w:rsidR="002A1B42" w:rsidRPr="001534EA" w:rsidRDefault="002A1B42" w:rsidP="00EF4222">
            <w:pPr>
              <w:pStyle w:val="Akapitzlist"/>
              <w:spacing w:after="0" w:line="240" w:lineRule="auto"/>
              <w:ind w:left="0"/>
              <w:jc w:val="center"/>
              <w:rPr>
                <w:rFonts w:cstheme="minorHAnsi"/>
                <w:color w:val="auto"/>
                <w:lang w:bidi="ar-SA"/>
              </w:rPr>
            </w:pPr>
            <w:r w:rsidRPr="001534EA">
              <w:rPr>
                <w:rFonts w:cstheme="minorHAnsi"/>
                <w:color w:val="auto"/>
                <w:lang w:bidi="ar-SA"/>
              </w:rPr>
              <w:t>5.</w:t>
            </w:r>
          </w:p>
        </w:tc>
        <w:tc>
          <w:tcPr>
            <w:tcW w:w="1984" w:type="dxa"/>
            <w:vAlign w:val="center"/>
          </w:tcPr>
          <w:p w:rsidR="002A1B42" w:rsidRPr="001534EA" w:rsidRDefault="002A1B42" w:rsidP="00B570AC">
            <w:pPr>
              <w:spacing w:after="0"/>
              <w:ind w:left="-4"/>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08837</w:t>
            </w:r>
          </w:p>
        </w:tc>
        <w:tc>
          <w:tcPr>
            <w:tcW w:w="3686" w:type="dxa"/>
            <w:vAlign w:val="center"/>
          </w:tcPr>
          <w:p w:rsidR="002A1B42" w:rsidRPr="001534EA" w:rsidRDefault="002A1B42" w:rsidP="00B570AC">
            <w:pPr>
              <w:spacing w:after="0" w:line="240" w:lineRule="auto"/>
              <w:ind w:left="67"/>
              <w:jc w:val="center"/>
              <w:rPr>
                <w:rFonts w:cstheme="minorHAnsi"/>
                <w:color w:val="auto"/>
              </w:rPr>
            </w:pPr>
            <w:r w:rsidRPr="001534EA">
              <w:rPr>
                <w:rFonts w:cstheme="minorHAnsi"/>
                <w:color w:val="auto"/>
              </w:rPr>
              <w:t>25</w:t>
            </w:r>
            <w:r w:rsidR="00FA67F7" w:rsidRPr="001534EA">
              <w:rPr>
                <w:rFonts w:cstheme="minorHAnsi"/>
                <w:color w:val="auto"/>
              </w:rPr>
              <w:t>.</w:t>
            </w:r>
            <w:r w:rsidRPr="001534EA">
              <w:rPr>
                <w:rFonts w:cstheme="minorHAnsi"/>
                <w:color w:val="auto"/>
              </w:rPr>
              <w:t>293±0</w:t>
            </w:r>
            <w:r w:rsidR="00FA67F7" w:rsidRPr="001534EA">
              <w:rPr>
                <w:rFonts w:cstheme="minorHAnsi"/>
                <w:color w:val="auto"/>
              </w:rPr>
              <w:t>.</w:t>
            </w:r>
            <w:r w:rsidRPr="001534EA">
              <w:rPr>
                <w:rFonts w:cstheme="minorHAnsi"/>
                <w:color w:val="auto"/>
              </w:rPr>
              <w:t>013</w:t>
            </w:r>
          </w:p>
        </w:tc>
      </w:tr>
      <w:tr w:rsidR="000121C0" w:rsidRPr="001534EA" w:rsidTr="00094861">
        <w:tc>
          <w:tcPr>
            <w:tcW w:w="1701" w:type="dxa"/>
          </w:tcPr>
          <w:p w:rsidR="002A1B42" w:rsidRPr="001534EA" w:rsidRDefault="002A1B42" w:rsidP="00EF4222">
            <w:pPr>
              <w:pStyle w:val="Akapitzlist"/>
              <w:spacing w:after="0" w:line="240" w:lineRule="auto"/>
              <w:ind w:left="0"/>
              <w:jc w:val="center"/>
              <w:rPr>
                <w:rFonts w:cstheme="minorHAnsi"/>
                <w:color w:val="auto"/>
                <w:lang w:bidi="ar-SA"/>
              </w:rPr>
            </w:pPr>
            <w:r w:rsidRPr="001534EA">
              <w:rPr>
                <w:rFonts w:cstheme="minorHAnsi"/>
                <w:color w:val="auto"/>
                <w:lang w:bidi="ar-SA"/>
              </w:rPr>
              <w:t>6.</w:t>
            </w:r>
          </w:p>
        </w:tc>
        <w:tc>
          <w:tcPr>
            <w:tcW w:w="1984" w:type="dxa"/>
            <w:vAlign w:val="center"/>
          </w:tcPr>
          <w:p w:rsidR="002A1B42" w:rsidRPr="001534EA" w:rsidRDefault="002A1B42" w:rsidP="00B570AC">
            <w:pPr>
              <w:spacing w:after="0"/>
              <w:ind w:left="-4"/>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17674</w:t>
            </w:r>
          </w:p>
        </w:tc>
        <w:tc>
          <w:tcPr>
            <w:tcW w:w="3686" w:type="dxa"/>
            <w:vAlign w:val="center"/>
          </w:tcPr>
          <w:p w:rsidR="002A1B42" w:rsidRPr="001534EA" w:rsidRDefault="002A1B42" w:rsidP="00B570AC">
            <w:pPr>
              <w:spacing w:after="0" w:line="240" w:lineRule="auto"/>
              <w:ind w:left="67"/>
              <w:jc w:val="center"/>
              <w:rPr>
                <w:rFonts w:cstheme="minorHAnsi"/>
                <w:color w:val="auto"/>
              </w:rPr>
            </w:pPr>
            <w:r w:rsidRPr="001534EA">
              <w:rPr>
                <w:rFonts w:cstheme="minorHAnsi"/>
                <w:color w:val="auto"/>
              </w:rPr>
              <w:t>27</w:t>
            </w:r>
            <w:r w:rsidR="00FA67F7" w:rsidRPr="001534EA">
              <w:rPr>
                <w:rFonts w:cstheme="minorHAnsi"/>
                <w:color w:val="auto"/>
              </w:rPr>
              <w:t>.</w:t>
            </w:r>
            <w:r w:rsidRPr="001534EA">
              <w:rPr>
                <w:rFonts w:cstheme="minorHAnsi"/>
                <w:color w:val="auto"/>
              </w:rPr>
              <w:t>230±0</w:t>
            </w:r>
            <w:r w:rsidR="00FA67F7" w:rsidRPr="001534EA">
              <w:rPr>
                <w:rFonts w:cstheme="minorHAnsi"/>
                <w:color w:val="auto"/>
              </w:rPr>
              <w:t>.</w:t>
            </w:r>
            <w:r w:rsidRPr="001534EA">
              <w:rPr>
                <w:rFonts w:cstheme="minorHAnsi"/>
                <w:color w:val="auto"/>
              </w:rPr>
              <w:t>028</w:t>
            </w:r>
          </w:p>
        </w:tc>
      </w:tr>
      <w:tr w:rsidR="000121C0" w:rsidRPr="001534EA" w:rsidTr="00094861">
        <w:tc>
          <w:tcPr>
            <w:tcW w:w="1701" w:type="dxa"/>
          </w:tcPr>
          <w:p w:rsidR="002A1B42" w:rsidRPr="001534EA" w:rsidRDefault="002A1B42" w:rsidP="00EF4222">
            <w:pPr>
              <w:pStyle w:val="Akapitzlist"/>
              <w:spacing w:after="0" w:line="240" w:lineRule="auto"/>
              <w:ind w:left="0"/>
              <w:jc w:val="center"/>
              <w:rPr>
                <w:rFonts w:cstheme="minorHAnsi"/>
                <w:color w:val="auto"/>
                <w:lang w:bidi="ar-SA"/>
              </w:rPr>
            </w:pPr>
            <w:r w:rsidRPr="001534EA">
              <w:rPr>
                <w:rFonts w:cstheme="minorHAnsi"/>
                <w:color w:val="auto"/>
                <w:lang w:bidi="ar-SA"/>
              </w:rPr>
              <w:t>7.</w:t>
            </w:r>
          </w:p>
        </w:tc>
        <w:tc>
          <w:tcPr>
            <w:tcW w:w="1984" w:type="dxa"/>
            <w:vAlign w:val="center"/>
          </w:tcPr>
          <w:p w:rsidR="002A1B42" w:rsidRPr="001534EA" w:rsidRDefault="002A1B42" w:rsidP="00B570AC">
            <w:pPr>
              <w:spacing w:after="0"/>
              <w:ind w:left="-4"/>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35348</w:t>
            </w:r>
          </w:p>
        </w:tc>
        <w:tc>
          <w:tcPr>
            <w:tcW w:w="3686" w:type="dxa"/>
            <w:vAlign w:val="center"/>
          </w:tcPr>
          <w:p w:rsidR="002A1B42" w:rsidRPr="001534EA" w:rsidRDefault="002A1B42" w:rsidP="00B570AC">
            <w:pPr>
              <w:spacing w:after="0" w:line="240" w:lineRule="auto"/>
              <w:ind w:left="67"/>
              <w:jc w:val="center"/>
              <w:rPr>
                <w:rFonts w:cstheme="minorHAnsi"/>
                <w:color w:val="auto"/>
              </w:rPr>
            </w:pPr>
            <w:r w:rsidRPr="001534EA">
              <w:rPr>
                <w:rFonts w:cstheme="minorHAnsi"/>
                <w:color w:val="auto"/>
              </w:rPr>
              <w:t>32</w:t>
            </w:r>
            <w:r w:rsidR="00FA67F7" w:rsidRPr="001534EA">
              <w:rPr>
                <w:rFonts w:cstheme="minorHAnsi"/>
                <w:color w:val="auto"/>
              </w:rPr>
              <w:t>.</w:t>
            </w:r>
            <w:r w:rsidRPr="001534EA">
              <w:rPr>
                <w:rFonts w:cstheme="minorHAnsi"/>
                <w:color w:val="auto"/>
              </w:rPr>
              <w:t>892±0</w:t>
            </w:r>
            <w:r w:rsidR="00FA67F7" w:rsidRPr="001534EA">
              <w:rPr>
                <w:rFonts w:cstheme="minorHAnsi"/>
                <w:color w:val="auto"/>
              </w:rPr>
              <w:t>.</w:t>
            </w:r>
            <w:r w:rsidRPr="001534EA">
              <w:rPr>
                <w:rFonts w:cstheme="minorHAnsi"/>
                <w:color w:val="auto"/>
              </w:rPr>
              <w:t>092</w:t>
            </w:r>
          </w:p>
        </w:tc>
      </w:tr>
      <w:tr w:rsidR="000121C0" w:rsidRPr="001534EA" w:rsidTr="00094861">
        <w:tc>
          <w:tcPr>
            <w:tcW w:w="1701" w:type="dxa"/>
          </w:tcPr>
          <w:p w:rsidR="002A1B42" w:rsidRPr="001534EA" w:rsidRDefault="002A1B42" w:rsidP="00EF4222">
            <w:pPr>
              <w:pStyle w:val="Akapitzlist"/>
              <w:spacing w:after="0" w:line="240" w:lineRule="auto"/>
              <w:ind w:left="0"/>
              <w:jc w:val="center"/>
              <w:rPr>
                <w:rFonts w:cstheme="minorHAnsi"/>
                <w:color w:val="auto"/>
                <w:lang w:bidi="ar-SA"/>
              </w:rPr>
            </w:pPr>
            <w:r w:rsidRPr="001534EA">
              <w:rPr>
                <w:rFonts w:cstheme="minorHAnsi"/>
                <w:color w:val="auto"/>
                <w:lang w:bidi="ar-SA"/>
              </w:rPr>
              <w:t>8.</w:t>
            </w:r>
          </w:p>
        </w:tc>
        <w:tc>
          <w:tcPr>
            <w:tcW w:w="1984" w:type="dxa"/>
            <w:vAlign w:val="center"/>
          </w:tcPr>
          <w:p w:rsidR="002A1B42" w:rsidRPr="001534EA" w:rsidRDefault="002A1B42" w:rsidP="00B570AC">
            <w:pPr>
              <w:spacing w:after="0"/>
              <w:ind w:left="-4"/>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53022</w:t>
            </w:r>
          </w:p>
        </w:tc>
        <w:tc>
          <w:tcPr>
            <w:tcW w:w="3686" w:type="dxa"/>
            <w:vAlign w:val="center"/>
          </w:tcPr>
          <w:p w:rsidR="002A1B42" w:rsidRPr="001534EA" w:rsidRDefault="002A1B42" w:rsidP="00B570AC">
            <w:pPr>
              <w:spacing w:after="0" w:line="240" w:lineRule="auto"/>
              <w:ind w:left="67"/>
              <w:jc w:val="center"/>
              <w:rPr>
                <w:rFonts w:cstheme="minorHAnsi"/>
                <w:color w:val="auto"/>
              </w:rPr>
            </w:pPr>
            <w:r w:rsidRPr="001534EA">
              <w:rPr>
                <w:rFonts w:cstheme="minorHAnsi"/>
                <w:color w:val="auto"/>
              </w:rPr>
              <w:t>40</w:t>
            </w:r>
            <w:r w:rsidR="00FA67F7" w:rsidRPr="001534EA">
              <w:rPr>
                <w:rFonts w:cstheme="minorHAnsi"/>
                <w:color w:val="auto"/>
              </w:rPr>
              <w:t>.</w:t>
            </w:r>
            <w:r w:rsidRPr="001534EA">
              <w:rPr>
                <w:rFonts w:cstheme="minorHAnsi"/>
                <w:color w:val="auto"/>
              </w:rPr>
              <w:t>812±0</w:t>
            </w:r>
            <w:r w:rsidR="00FA67F7" w:rsidRPr="001534EA">
              <w:rPr>
                <w:rFonts w:cstheme="minorHAnsi"/>
                <w:color w:val="auto"/>
              </w:rPr>
              <w:t>.</w:t>
            </w:r>
            <w:r w:rsidRPr="001534EA">
              <w:rPr>
                <w:rFonts w:cstheme="minorHAnsi"/>
                <w:color w:val="auto"/>
              </w:rPr>
              <w:t>085</w:t>
            </w:r>
          </w:p>
        </w:tc>
      </w:tr>
      <w:tr w:rsidR="000121C0" w:rsidRPr="001534EA" w:rsidTr="00094861">
        <w:tc>
          <w:tcPr>
            <w:tcW w:w="1701" w:type="dxa"/>
          </w:tcPr>
          <w:p w:rsidR="002A1B42" w:rsidRPr="001534EA" w:rsidRDefault="002A1B42" w:rsidP="00EF4222">
            <w:pPr>
              <w:pStyle w:val="Akapitzlist"/>
              <w:spacing w:after="0" w:line="240" w:lineRule="auto"/>
              <w:ind w:left="0"/>
              <w:jc w:val="center"/>
              <w:rPr>
                <w:rFonts w:cstheme="minorHAnsi"/>
                <w:color w:val="auto"/>
                <w:lang w:bidi="ar-SA"/>
              </w:rPr>
            </w:pPr>
            <w:r w:rsidRPr="001534EA">
              <w:rPr>
                <w:rFonts w:cstheme="minorHAnsi"/>
                <w:color w:val="auto"/>
                <w:lang w:bidi="ar-SA"/>
              </w:rPr>
              <w:t>9.</w:t>
            </w:r>
          </w:p>
        </w:tc>
        <w:tc>
          <w:tcPr>
            <w:tcW w:w="1984" w:type="dxa"/>
            <w:vAlign w:val="center"/>
          </w:tcPr>
          <w:p w:rsidR="002A1B42" w:rsidRPr="001534EA" w:rsidRDefault="002A1B42" w:rsidP="00B570AC">
            <w:pPr>
              <w:spacing w:after="0"/>
              <w:ind w:left="-4"/>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7070</w:t>
            </w:r>
          </w:p>
        </w:tc>
        <w:tc>
          <w:tcPr>
            <w:tcW w:w="3686" w:type="dxa"/>
            <w:vAlign w:val="center"/>
          </w:tcPr>
          <w:p w:rsidR="002A1B42" w:rsidRPr="001534EA" w:rsidRDefault="002A1B42" w:rsidP="00B570AC">
            <w:pPr>
              <w:spacing w:after="0" w:line="240" w:lineRule="auto"/>
              <w:ind w:left="67"/>
              <w:jc w:val="center"/>
              <w:rPr>
                <w:rFonts w:cstheme="minorHAnsi"/>
                <w:color w:val="auto"/>
              </w:rPr>
            </w:pPr>
            <w:r w:rsidRPr="001534EA">
              <w:rPr>
                <w:rFonts w:cstheme="minorHAnsi"/>
                <w:color w:val="auto"/>
              </w:rPr>
              <w:t>38</w:t>
            </w:r>
            <w:r w:rsidR="00FA67F7" w:rsidRPr="001534EA">
              <w:rPr>
                <w:rFonts w:cstheme="minorHAnsi"/>
                <w:color w:val="auto"/>
              </w:rPr>
              <w:t>.</w:t>
            </w:r>
            <w:r w:rsidRPr="001534EA">
              <w:rPr>
                <w:rFonts w:cstheme="minorHAnsi"/>
                <w:color w:val="auto"/>
              </w:rPr>
              <w:t>314±0</w:t>
            </w:r>
            <w:r w:rsidR="00FA67F7" w:rsidRPr="001534EA">
              <w:rPr>
                <w:rFonts w:cstheme="minorHAnsi"/>
                <w:color w:val="auto"/>
              </w:rPr>
              <w:t>.</w:t>
            </w:r>
            <w:r w:rsidRPr="001534EA">
              <w:rPr>
                <w:rFonts w:cstheme="minorHAnsi"/>
                <w:color w:val="auto"/>
              </w:rPr>
              <w:t>043</w:t>
            </w:r>
          </w:p>
        </w:tc>
      </w:tr>
      <w:tr w:rsidR="000121C0" w:rsidRPr="001534EA" w:rsidTr="00094861">
        <w:tc>
          <w:tcPr>
            <w:tcW w:w="1701" w:type="dxa"/>
          </w:tcPr>
          <w:p w:rsidR="002A1B42" w:rsidRPr="001534EA" w:rsidRDefault="002A1B42" w:rsidP="00EF4222">
            <w:pPr>
              <w:pStyle w:val="Akapitzlist"/>
              <w:spacing w:after="0" w:line="240" w:lineRule="auto"/>
              <w:ind w:left="0"/>
              <w:jc w:val="center"/>
              <w:rPr>
                <w:rFonts w:cstheme="minorHAnsi"/>
                <w:color w:val="auto"/>
                <w:lang w:bidi="ar-SA"/>
              </w:rPr>
            </w:pPr>
            <w:r w:rsidRPr="001534EA">
              <w:rPr>
                <w:rFonts w:cstheme="minorHAnsi"/>
                <w:color w:val="auto"/>
                <w:lang w:bidi="ar-SA"/>
              </w:rPr>
              <w:t>10.</w:t>
            </w:r>
          </w:p>
        </w:tc>
        <w:tc>
          <w:tcPr>
            <w:tcW w:w="1984" w:type="dxa"/>
            <w:vAlign w:val="center"/>
          </w:tcPr>
          <w:p w:rsidR="002A1B42" w:rsidRPr="001534EA" w:rsidRDefault="002A1B42" w:rsidP="00B570AC">
            <w:pPr>
              <w:spacing w:after="0"/>
              <w:ind w:left="-4"/>
              <w:jc w:val="center"/>
              <w:rPr>
                <w:rFonts w:cstheme="minorHAnsi"/>
                <w:color w:val="auto"/>
              </w:rPr>
            </w:pPr>
            <w:r w:rsidRPr="001534EA">
              <w:rPr>
                <w:rFonts w:cstheme="minorHAnsi"/>
                <w:color w:val="auto"/>
              </w:rPr>
              <w:t>0</w:t>
            </w:r>
            <w:r w:rsidR="00FA67F7" w:rsidRPr="001534EA">
              <w:rPr>
                <w:rFonts w:cstheme="minorHAnsi"/>
                <w:color w:val="auto"/>
              </w:rPr>
              <w:t>.</w:t>
            </w:r>
            <w:r w:rsidRPr="001534EA">
              <w:rPr>
                <w:rFonts w:cstheme="minorHAnsi"/>
                <w:color w:val="auto"/>
              </w:rPr>
              <w:t>8837</w:t>
            </w:r>
          </w:p>
        </w:tc>
        <w:tc>
          <w:tcPr>
            <w:tcW w:w="3686" w:type="dxa"/>
            <w:vAlign w:val="center"/>
          </w:tcPr>
          <w:p w:rsidR="002A1B42" w:rsidRPr="001534EA" w:rsidRDefault="002A1B42" w:rsidP="00B570AC">
            <w:pPr>
              <w:spacing w:after="0" w:line="240" w:lineRule="auto"/>
              <w:ind w:left="67"/>
              <w:jc w:val="center"/>
              <w:rPr>
                <w:rFonts w:cstheme="minorHAnsi"/>
                <w:color w:val="auto"/>
              </w:rPr>
            </w:pPr>
            <w:r w:rsidRPr="001534EA">
              <w:rPr>
                <w:rFonts w:cstheme="minorHAnsi"/>
                <w:color w:val="auto"/>
              </w:rPr>
              <w:t>53</w:t>
            </w:r>
            <w:r w:rsidR="00FA67F7" w:rsidRPr="001534EA">
              <w:rPr>
                <w:rFonts w:cstheme="minorHAnsi"/>
                <w:color w:val="auto"/>
              </w:rPr>
              <w:t>.</w:t>
            </w:r>
            <w:r w:rsidRPr="001534EA">
              <w:rPr>
                <w:rFonts w:cstheme="minorHAnsi"/>
                <w:color w:val="auto"/>
              </w:rPr>
              <w:t>579±0</w:t>
            </w:r>
            <w:r w:rsidR="00FA67F7" w:rsidRPr="001534EA">
              <w:rPr>
                <w:rFonts w:cstheme="minorHAnsi"/>
                <w:color w:val="auto"/>
              </w:rPr>
              <w:t>.</w:t>
            </w:r>
            <w:r w:rsidRPr="001534EA">
              <w:rPr>
                <w:rFonts w:cstheme="minorHAnsi"/>
                <w:color w:val="auto"/>
              </w:rPr>
              <w:t>013</w:t>
            </w:r>
          </w:p>
        </w:tc>
      </w:tr>
      <w:tr w:rsidR="000121C0" w:rsidRPr="001534EA" w:rsidTr="00094861">
        <w:tc>
          <w:tcPr>
            <w:tcW w:w="1701" w:type="dxa"/>
          </w:tcPr>
          <w:p w:rsidR="002A1B42" w:rsidRPr="001534EA" w:rsidRDefault="002A1B42" w:rsidP="00B570AC">
            <w:pPr>
              <w:pStyle w:val="Akapitzlist"/>
              <w:spacing w:after="0" w:line="240" w:lineRule="auto"/>
              <w:ind w:left="0"/>
              <w:jc w:val="center"/>
              <w:rPr>
                <w:rFonts w:cstheme="minorHAnsi"/>
                <w:color w:val="auto"/>
                <w:lang w:bidi="ar-SA"/>
              </w:rPr>
            </w:pPr>
            <w:r w:rsidRPr="001534EA">
              <w:rPr>
                <w:rFonts w:cstheme="minorHAnsi"/>
                <w:color w:val="auto"/>
                <w:lang w:bidi="ar-SA"/>
              </w:rPr>
              <w:t>11.</w:t>
            </w:r>
          </w:p>
        </w:tc>
        <w:tc>
          <w:tcPr>
            <w:tcW w:w="1984" w:type="dxa"/>
            <w:vAlign w:val="center"/>
          </w:tcPr>
          <w:p w:rsidR="002A1B42" w:rsidRPr="001534EA" w:rsidRDefault="002A1B42" w:rsidP="00B570AC">
            <w:pPr>
              <w:spacing w:after="0"/>
              <w:ind w:left="-4"/>
              <w:jc w:val="center"/>
              <w:rPr>
                <w:rFonts w:cstheme="minorHAnsi"/>
                <w:color w:val="auto"/>
              </w:rPr>
            </w:pPr>
            <w:r w:rsidRPr="001534EA">
              <w:rPr>
                <w:rFonts w:cstheme="minorHAnsi"/>
                <w:color w:val="auto"/>
              </w:rPr>
              <w:t>1</w:t>
            </w:r>
            <w:r w:rsidR="00FA67F7" w:rsidRPr="001534EA">
              <w:rPr>
                <w:rFonts w:cstheme="minorHAnsi"/>
                <w:color w:val="auto"/>
              </w:rPr>
              <w:t>.</w:t>
            </w:r>
            <w:r w:rsidRPr="001534EA">
              <w:rPr>
                <w:rFonts w:cstheme="minorHAnsi"/>
                <w:color w:val="auto"/>
              </w:rPr>
              <w:t>0604</w:t>
            </w:r>
          </w:p>
        </w:tc>
        <w:tc>
          <w:tcPr>
            <w:tcW w:w="3686" w:type="dxa"/>
            <w:vAlign w:val="center"/>
          </w:tcPr>
          <w:p w:rsidR="002A1B42" w:rsidRPr="001534EA" w:rsidRDefault="002A1B42" w:rsidP="00B570AC">
            <w:pPr>
              <w:spacing w:after="0" w:line="240" w:lineRule="auto"/>
              <w:ind w:left="67"/>
              <w:jc w:val="center"/>
              <w:rPr>
                <w:rFonts w:cstheme="minorHAnsi"/>
                <w:color w:val="auto"/>
              </w:rPr>
            </w:pPr>
            <w:r w:rsidRPr="001534EA">
              <w:rPr>
                <w:rFonts w:cstheme="minorHAnsi"/>
                <w:color w:val="auto"/>
              </w:rPr>
              <w:t>59</w:t>
            </w:r>
            <w:r w:rsidR="00FA67F7" w:rsidRPr="001534EA">
              <w:rPr>
                <w:rFonts w:cstheme="minorHAnsi"/>
                <w:color w:val="auto"/>
              </w:rPr>
              <w:t>.</w:t>
            </w:r>
            <w:r w:rsidRPr="001534EA">
              <w:rPr>
                <w:rFonts w:cstheme="minorHAnsi"/>
                <w:color w:val="auto"/>
              </w:rPr>
              <w:t>041±0</w:t>
            </w:r>
            <w:r w:rsidR="00FA67F7" w:rsidRPr="001534EA">
              <w:rPr>
                <w:rFonts w:cstheme="minorHAnsi"/>
                <w:color w:val="auto"/>
              </w:rPr>
              <w:t>.</w:t>
            </w:r>
            <w:r w:rsidRPr="001534EA">
              <w:rPr>
                <w:rFonts w:cstheme="minorHAnsi"/>
                <w:color w:val="auto"/>
              </w:rPr>
              <w:t>038</w:t>
            </w:r>
          </w:p>
        </w:tc>
      </w:tr>
      <w:tr w:rsidR="000121C0" w:rsidRPr="001534EA" w:rsidTr="00094861">
        <w:tc>
          <w:tcPr>
            <w:tcW w:w="1701" w:type="dxa"/>
          </w:tcPr>
          <w:p w:rsidR="002A1B42" w:rsidRPr="001534EA" w:rsidRDefault="002A1B42" w:rsidP="00B570AC">
            <w:pPr>
              <w:pStyle w:val="Akapitzlist"/>
              <w:spacing w:after="0" w:line="240" w:lineRule="auto"/>
              <w:ind w:left="0"/>
              <w:jc w:val="center"/>
              <w:rPr>
                <w:rFonts w:cstheme="minorHAnsi"/>
                <w:color w:val="auto"/>
                <w:lang w:bidi="ar-SA"/>
              </w:rPr>
            </w:pPr>
            <w:r w:rsidRPr="001534EA">
              <w:rPr>
                <w:rFonts w:cstheme="minorHAnsi"/>
                <w:color w:val="auto"/>
                <w:lang w:bidi="ar-SA"/>
              </w:rPr>
              <w:t>12.</w:t>
            </w:r>
          </w:p>
        </w:tc>
        <w:tc>
          <w:tcPr>
            <w:tcW w:w="1984" w:type="dxa"/>
            <w:vAlign w:val="center"/>
          </w:tcPr>
          <w:p w:rsidR="002A1B42" w:rsidRPr="001534EA" w:rsidRDefault="002A1B42" w:rsidP="00B570AC">
            <w:pPr>
              <w:spacing w:after="0"/>
              <w:ind w:left="-4"/>
              <w:jc w:val="center"/>
              <w:rPr>
                <w:rFonts w:cstheme="minorHAnsi"/>
                <w:color w:val="auto"/>
              </w:rPr>
            </w:pPr>
            <w:r w:rsidRPr="001534EA">
              <w:rPr>
                <w:rFonts w:cstheme="minorHAnsi"/>
                <w:color w:val="auto"/>
              </w:rPr>
              <w:t>1</w:t>
            </w:r>
            <w:r w:rsidR="00FA67F7" w:rsidRPr="001534EA">
              <w:rPr>
                <w:rFonts w:cstheme="minorHAnsi"/>
                <w:color w:val="auto"/>
              </w:rPr>
              <w:t>.</w:t>
            </w:r>
            <w:r w:rsidRPr="001534EA">
              <w:rPr>
                <w:rFonts w:cstheme="minorHAnsi"/>
                <w:color w:val="auto"/>
              </w:rPr>
              <w:t>2372</w:t>
            </w:r>
          </w:p>
        </w:tc>
        <w:tc>
          <w:tcPr>
            <w:tcW w:w="3686" w:type="dxa"/>
            <w:vAlign w:val="center"/>
          </w:tcPr>
          <w:p w:rsidR="002A1B42" w:rsidRPr="001534EA" w:rsidRDefault="002A1B42" w:rsidP="00B570AC">
            <w:pPr>
              <w:spacing w:after="0" w:line="240" w:lineRule="auto"/>
              <w:ind w:left="67"/>
              <w:jc w:val="center"/>
              <w:rPr>
                <w:rFonts w:cstheme="minorHAnsi"/>
                <w:color w:val="auto"/>
              </w:rPr>
            </w:pPr>
            <w:r w:rsidRPr="001534EA">
              <w:rPr>
                <w:rFonts w:cstheme="minorHAnsi"/>
                <w:color w:val="auto"/>
              </w:rPr>
              <w:t>67</w:t>
            </w:r>
            <w:r w:rsidR="00FA67F7" w:rsidRPr="001534EA">
              <w:rPr>
                <w:rFonts w:cstheme="minorHAnsi"/>
                <w:color w:val="auto"/>
              </w:rPr>
              <w:t>.</w:t>
            </w:r>
            <w:r w:rsidRPr="001534EA">
              <w:rPr>
                <w:rFonts w:cstheme="minorHAnsi"/>
                <w:color w:val="auto"/>
              </w:rPr>
              <w:t>1746±0</w:t>
            </w:r>
            <w:r w:rsidR="00FA67F7" w:rsidRPr="001534EA">
              <w:rPr>
                <w:rFonts w:cstheme="minorHAnsi"/>
                <w:color w:val="auto"/>
              </w:rPr>
              <w:t>.</w:t>
            </w:r>
            <w:r w:rsidRPr="001534EA">
              <w:rPr>
                <w:rFonts w:cstheme="minorHAnsi"/>
                <w:color w:val="auto"/>
              </w:rPr>
              <w:t>0080</w:t>
            </w:r>
          </w:p>
        </w:tc>
      </w:tr>
      <w:tr w:rsidR="000121C0" w:rsidRPr="001534EA" w:rsidTr="00094861">
        <w:tc>
          <w:tcPr>
            <w:tcW w:w="1701" w:type="dxa"/>
          </w:tcPr>
          <w:p w:rsidR="002A1B42" w:rsidRPr="001534EA" w:rsidRDefault="002A1B42" w:rsidP="00B570AC">
            <w:pPr>
              <w:pStyle w:val="Akapitzlist"/>
              <w:spacing w:after="0" w:line="240" w:lineRule="auto"/>
              <w:ind w:left="0"/>
              <w:jc w:val="center"/>
              <w:rPr>
                <w:rFonts w:cstheme="minorHAnsi"/>
                <w:color w:val="auto"/>
                <w:lang w:bidi="ar-SA"/>
              </w:rPr>
            </w:pPr>
            <w:r w:rsidRPr="001534EA">
              <w:rPr>
                <w:rFonts w:cstheme="minorHAnsi"/>
                <w:color w:val="auto"/>
                <w:lang w:bidi="ar-SA"/>
              </w:rPr>
              <w:t>13.</w:t>
            </w:r>
          </w:p>
        </w:tc>
        <w:tc>
          <w:tcPr>
            <w:tcW w:w="1984" w:type="dxa"/>
            <w:vAlign w:val="center"/>
          </w:tcPr>
          <w:p w:rsidR="002A1B42" w:rsidRPr="001534EA" w:rsidRDefault="002A1B42" w:rsidP="00B570AC">
            <w:pPr>
              <w:spacing w:after="0"/>
              <w:ind w:left="-4"/>
              <w:jc w:val="center"/>
              <w:rPr>
                <w:rFonts w:cstheme="minorHAnsi"/>
                <w:color w:val="auto"/>
              </w:rPr>
            </w:pPr>
            <w:r w:rsidRPr="001534EA">
              <w:rPr>
                <w:rFonts w:cstheme="minorHAnsi"/>
                <w:color w:val="auto"/>
              </w:rPr>
              <w:t>1</w:t>
            </w:r>
            <w:r w:rsidR="00FA67F7" w:rsidRPr="001534EA">
              <w:rPr>
                <w:rFonts w:cstheme="minorHAnsi"/>
                <w:color w:val="auto"/>
              </w:rPr>
              <w:t>.</w:t>
            </w:r>
            <w:r w:rsidRPr="001534EA">
              <w:rPr>
                <w:rFonts w:cstheme="minorHAnsi"/>
                <w:color w:val="auto"/>
              </w:rPr>
              <w:t>4139</w:t>
            </w:r>
          </w:p>
        </w:tc>
        <w:tc>
          <w:tcPr>
            <w:tcW w:w="3686" w:type="dxa"/>
            <w:vAlign w:val="center"/>
          </w:tcPr>
          <w:p w:rsidR="002A1B42" w:rsidRPr="001534EA" w:rsidRDefault="002A1B42" w:rsidP="00B570AC">
            <w:pPr>
              <w:spacing w:after="0" w:line="240" w:lineRule="auto"/>
              <w:ind w:left="67"/>
              <w:jc w:val="center"/>
              <w:rPr>
                <w:rFonts w:cstheme="minorHAnsi"/>
                <w:color w:val="auto"/>
              </w:rPr>
            </w:pPr>
            <w:r w:rsidRPr="001534EA">
              <w:rPr>
                <w:rFonts w:cstheme="minorHAnsi"/>
                <w:color w:val="auto"/>
              </w:rPr>
              <w:t>79</w:t>
            </w:r>
            <w:r w:rsidR="00FA67F7" w:rsidRPr="001534EA">
              <w:rPr>
                <w:rFonts w:cstheme="minorHAnsi"/>
                <w:color w:val="auto"/>
              </w:rPr>
              <w:t>.</w:t>
            </w:r>
            <w:r w:rsidRPr="001534EA">
              <w:rPr>
                <w:rFonts w:cstheme="minorHAnsi"/>
                <w:color w:val="auto"/>
              </w:rPr>
              <w:t>472±0</w:t>
            </w:r>
            <w:r w:rsidR="00FA67F7" w:rsidRPr="001534EA">
              <w:rPr>
                <w:rFonts w:cstheme="minorHAnsi"/>
                <w:color w:val="auto"/>
              </w:rPr>
              <w:t>.</w:t>
            </w:r>
            <w:r w:rsidRPr="001534EA">
              <w:rPr>
                <w:rFonts w:cstheme="minorHAnsi"/>
                <w:color w:val="auto"/>
              </w:rPr>
              <w:t>026</w:t>
            </w:r>
          </w:p>
        </w:tc>
      </w:tr>
      <w:tr w:rsidR="002A1B42" w:rsidRPr="001534EA" w:rsidTr="00094861">
        <w:tc>
          <w:tcPr>
            <w:tcW w:w="1701" w:type="dxa"/>
          </w:tcPr>
          <w:p w:rsidR="002A1B42" w:rsidRPr="001534EA" w:rsidRDefault="002A1B42" w:rsidP="00B570AC">
            <w:pPr>
              <w:pStyle w:val="Akapitzlist"/>
              <w:spacing w:after="0" w:line="240" w:lineRule="auto"/>
              <w:ind w:left="0"/>
              <w:jc w:val="center"/>
              <w:rPr>
                <w:rFonts w:cstheme="minorHAnsi"/>
                <w:color w:val="auto"/>
                <w:lang w:bidi="ar-SA"/>
              </w:rPr>
            </w:pPr>
            <w:r w:rsidRPr="001534EA">
              <w:rPr>
                <w:rFonts w:cstheme="minorHAnsi"/>
                <w:color w:val="auto"/>
                <w:lang w:bidi="ar-SA"/>
              </w:rPr>
              <w:t>14</w:t>
            </w:r>
          </w:p>
        </w:tc>
        <w:tc>
          <w:tcPr>
            <w:tcW w:w="1984" w:type="dxa"/>
            <w:vAlign w:val="center"/>
          </w:tcPr>
          <w:p w:rsidR="002A1B42" w:rsidRPr="001534EA" w:rsidRDefault="002A1B42" w:rsidP="00B570AC">
            <w:pPr>
              <w:spacing w:after="0"/>
              <w:ind w:left="-4"/>
              <w:jc w:val="center"/>
              <w:rPr>
                <w:rFonts w:cstheme="minorHAnsi"/>
                <w:color w:val="auto"/>
              </w:rPr>
            </w:pPr>
            <w:r w:rsidRPr="001534EA">
              <w:rPr>
                <w:rFonts w:cstheme="minorHAnsi"/>
                <w:color w:val="auto"/>
              </w:rPr>
              <w:t>1</w:t>
            </w:r>
            <w:r w:rsidR="00FA67F7" w:rsidRPr="001534EA">
              <w:rPr>
                <w:rFonts w:cstheme="minorHAnsi"/>
                <w:color w:val="auto"/>
              </w:rPr>
              <w:t>.</w:t>
            </w:r>
            <w:r w:rsidRPr="001534EA">
              <w:rPr>
                <w:rFonts w:cstheme="minorHAnsi"/>
                <w:color w:val="auto"/>
              </w:rPr>
              <w:t>5907</w:t>
            </w:r>
          </w:p>
        </w:tc>
        <w:tc>
          <w:tcPr>
            <w:tcW w:w="3686" w:type="dxa"/>
            <w:vAlign w:val="center"/>
          </w:tcPr>
          <w:p w:rsidR="002A1B42" w:rsidRPr="001534EA" w:rsidRDefault="002A1B42" w:rsidP="00B570AC">
            <w:pPr>
              <w:spacing w:after="0" w:line="240" w:lineRule="auto"/>
              <w:ind w:left="67"/>
              <w:jc w:val="center"/>
              <w:rPr>
                <w:rFonts w:cstheme="minorHAnsi"/>
                <w:color w:val="auto"/>
              </w:rPr>
            </w:pPr>
            <w:r w:rsidRPr="001534EA">
              <w:rPr>
                <w:rFonts w:cstheme="minorHAnsi"/>
                <w:color w:val="auto"/>
              </w:rPr>
              <w:t>84</w:t>
            </w:r>
            <w:r w:rsidR="00FA67F7" w:rsidRPr="001534EA">
              <w:rPr>
                <w:rFonts w:cstheme="minorHAnsi"/>
                <w:color w:val="auto"/>
              </w:rPr>
              <w:t>.</w:t>
            </w:r>
            <w:r w:rsidRPr="001534EA">
              <w:rPr>
                <w:rFonts w:cstheme="minorHAnsi"/>
                <w:color w:val="auto"/>
              </w:rPr>
              <w:t>421±0</w:t>
            </w:r>
            <w:r w:rsidR="00FA67F7" w:rsidRPr="001534EA">
              <w:rPr>
                <w:rFonts w:cstheme="minorHAnsi"/>
                <w:color w:val="auto"/>
              </w:rPr>
              <w:t>.</w:t>
            </w:r>
            <w:r w:rsidRPr="001534EA">
              <w:rPr>
                <w:rFonts w:cstheme="minorHAnsi"/>
                <w:color w:val="auto"/>
              </w:rPr>
              <w:t>038</w:t>
            </w:r>
          </w:p>
        </w:tc>
      </w:tr>
    </w:tbl>
    <w:p w:rsidR="00694CA5" w:rsidRPr="000121C0" w:rsidRDefault="00694CA5" w:rsidP="00B570AC">
      <w:pPr>
        <w:spacing w:before="160" w:line="360" w:lineRule="auto"/>
        <w:ind w:left="0"/>
        <w:jc w:val="center"/>
        <w:rPr>
          <w:rFonts w:cstheme="minorHAnsi"/>
          <w:color w:val="auto"/>
          <w:sz w:val="22"/>
          <w:szCs w:val="22"/>
          <w:lang w:bidi="ar-SA"/>
        </w:rPr>
      </w:pPr>
    </w:p>
    <w:p w:rsidR="003058DE" w:rsidRPr="000121C0" w:rsidRDefault="003058DE" w:rsidP="00B570AC">
      <w:pPr>
        <w:spacing w:before="160" w:line="360" w:lineRule="auto"/>
        <w:ind w:left="0"/>
        <w:jc w:val="center"/>
        <w:rPr>
          <w:rFonts w:cstheme="minorHAnsi"/>
          <w:color w:val="auto"/>
          <w:sz w:val="22"/>
          <w:szCs w:val="22"/>
          <w:lang w:bidi="ar-SA"/>
        </w:rPr>
      </w:pPr>
      <w:r w:rsidRPr="000121C0">
        <w:rPr>
          <w:rFonts w:cstheme="minorHAnsi"/>
          <w:noProof/>
          <w:color w:val="auto"/>
          <w:sz w:val="22"/>
          <w:szCs w:val="22"/>
          <w:lang w:val="pl-PL" w:eastAsia="pl-PL" w:bidi="ar-SA"/>
        </w:rPr>
        <w:lastRenderedPageBreak/>
        <w:drawing>
          <wp:inline distT="0" distB="0" distL="0" distR="0">
            <wp:extent cx="4967785" cy="3168000"/>
            <wp:effectExtent l="0" t="0" r="0"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46347" w:rsidRPr="000121C0" w:rsidRDefault="00C46347" w:rsidP="00350A56">
      <w:pPr>
        <w:spacing w:before="160" w:line="360" w:lineRule="auto"/>
        <w:ind w:left="0"/>
        <w:jc w:val="center"/>
        <w:rPr>
          <w:rFonts w:cstheme="minorHAnsi"/>
          <w:color w:val="auto"/>
          <w:sz w:val="22"/>
          <w:szCs w:val="22"/>
          <w:lang w:bidi="ar-SA"/>
        </w:rPr>
      </w:pPr>
      <w:proofErr w:type="gramStart"/>
      <w:r w:rsidRPr="000121C0">
        <w:rPr>
          <w:rFonts w:cstheme="minorHAnsi"/>
          <w:color w:val="auto"/>
          <w:sz w:val="22"/>
          <w:szCs w:val="22"/>
          <w:lang w:bidi="ar-SA"/>
        </w:rPr>
        <w:t>Fig. 2c.</w:t>
      </w:r>
      <w:proofErr w:type="gramEnd"/>
      <w:r w:rsidRPr="000121C0">
        <w:rPr>
          <w:rFonts w:cstheme="minorHAnsi"/>
          <w:color w:val="auto"/>
          <w:sz w:val="22"/>
          <w:szCs w:val="22"/>
          <w:lang w:bidi="ar-SA"/>
        </w:rPr>
        <w:t xml:space="preserve"> ii. Plot of negative logarithms of root growth inhibition in relation to </w:t>
      </w:r>
      <w:r w:rsidR="00350A56" w:rsidRPr="000121C0">
        <w:rPr>
          <w:rFonts w:cstheme="minorHAnsi"/>
          <w:color w:val="auto"/>
          <w:sz w:val="22"/>
          <w:szCs w:val="22"/>
          <w:lang w:bidi="ar-SA"/>
        </w:rPr>
        <w:t>diclofenac</w:t>
      </w:r>
      <w:r w:rsidRPr="000121C0">
        <w:rPr>
          <w:rFonts w:cstheme="minorHAnsi"/>
          <w:color w:val="auto"/>
          <w:sz w:val="22"/>
          <w:szCs w:val="22"/>
          <w:lang w:bidi="ar-SA"/>
        </w:rPr>
        <w:t xml:space="preserve"> concentration</w:t>
      </w:r>
    </w:p>
    <w:p w:rsidR="00AC633F" w:rsidRPr="000121C0" w:rsidRDefault="00AC633F" w:rsidP="001534EA">
      <w:pPr>
        <w:pStyle w:val="Akapitzlist"/>
        <w:numPr>
          <w:ilvl w:val="0"/>
          <w:numId w:val="1"/>
        </w:numPr>
        <w:spacing w:before="120" w:after="120" w:line="360" w:lineRule="auto"/>
        <w:ind w:left="1066" w:hanging="357"/>
        <w:rPr>
          <w:rFonts w:cstheme="minorHAnsi"/>
          <w:color w:val="auto"/>
          <w:sz w:val="22"/>
          <w:szCs w:val="22"/>
          <w:lang w:bidi="ar-SA"/>
        </w:rPr>
      </w:pPr>
      <w:proofErr w:type="spellStart"/>
      <w:r w:rsidRPr="000121C0">
        <w:rPr>
          <w:rFonts w:cstheme="minorHAnsi"/>
          <w:color w:val="auto"/>
          <w:sz w:val="22"/>
          <w:szCs w:val="22"/>
          <w:lang w:bidi="ar-SA"/>
        </w:rPr>
        <w:t>Chloramphenicol</w:t>
      </w:r>
      <w:proofErr w:type="spellEnd"/>
    </w:p>
    <w:p w:rsidR="004E52ED" w:rsidRPr="000121C0" w:rsidRDefault="009F646A" w:rsidP="001534EA">
      <w:pPr>
        <w:spacing w:before="120" w:after="120" w:line="360" w:lineRule="auto"/>
        <w:ind w:left="0" w:firstLine="709"/>
        <w:jc w:val="both"/>
        <w:rPr>
          <w:rFonts w:cstheme="minorHAnsi"/>
          <w:color w:val="auto"/>
          <w:sz w:val="22"/>
          <w:szCs w:val="22"/>
          <w:lang w:bidi="ar-SA"/>
        </w:rPr>
      </w:pPr>
      <w:r w:rsidRPr="000121C0">
        <w:rPr>
          <w:rFonts w:cstheme="minorHAnsi"/>
          <w:color w:val="auto"/>
          <w:sz w:val="22"/>
          <w:szCs w:val="22"/>
        </w:rPr>
        <w:t>To determine the EC</w:t>
      </w:r>
      <w:r w:rsidRPr="000121C0">
        <w:rPr>
          <w:rFonts w:cstheme="minorHAnsi"/>
          <w:color w:val="auto"/>
          <w:sz w:val="22"/>
          <w:szCs w:val="22"/>
          <w:vertAlign w:val="subscript"/>
        </w:rPr>
        <w:t xml:space="preserve">50 </w:t>
      </w:r>
      <w:r w:rsidRPr="000121C0">
        <w:rPr>
          <w:rFonts w:cstheme="minorHAnsi"/>
          <w:color w:val="auto"/>
          <w:sz w:val="22"/>
          <w:szCs w:val="22"/>
        </w:rPr>
        <w:t>parameter, diluted solutions of the chloramphenicol were added to the test plates, each concentration was studied in triplicate, following the procedure described in the main text body and shown in Fig. 2. The results obtained were subjected to logarithm and response function was calculated as presented in Figure 2c.i. below. The EC</w:t>
      </w:r>
      <w:r w:rsidRPr="000121C0">
        <w:rPr>
          <w:rFonts w:cstheme="minorHAnsi"/>
          <w:color w:val="auto"/>
          <w:sz w:val="22"/>
          <w:szCs w:val="22"/>
          <w:vertAlign w:val="subscript"/>
        </w:rPr>
        <w:t>50</w:t>
      </w:r>
      <w:r w:rsidRPr="000121C0">
        <w:rPr>
          <w:rFonts w:cstheme="minorHAnsi"/>
          <w:color w:val="auto"/>
          <w:sz w:val="22"/>
          <w:szCs w:val="22"/>
        </w:rPr>
        <w:t xml:space="preserve"> value was calculated from curve equation, which was produced from </w:t>
      </w:r>
      <w:proofErr w:type="spellStart"/>
      <w:r w:rsidRPr="000121C0">
        <w:rPr>
          <w:rFonts w:cstheme="minorHAnsi"/>
          <w:color w:val="auto"/>
          <w:sz w:val="22"/>
          <w:szCs w:val="22"/>
        </w:rPr>
        <w:t>logarithmized</w:t>
      </w:r>
      <w:proofErr w:type="spellEnd"/>
      <w:r w:rsidRPr="000121C0">
        <w:rPr>
          <w:rFonts w:cstheme="minorHAnsi"/>
          <w:color w:val="auto"/>
          <w:sz w:val="22"/>
          <w:szCs w:val="22"/>
        </w:rPr>
        <w:t xml:space="preserve"> data listed in supplementary table </w:t>
      </w:r>
      <w:r w:rsidR="004E52ED" w:rsidRPr="000121C0">
        <w:rPr>
          <w:rFonts w:cstheme="minorHAnsi"/>
          <w:color w:val="auto"/>
          <w:sz w:val="22"/>
          <w:szCs w:val="22"/>
        </w:rPr>
        <w:t>3. In case of chloramphenicol the linear curve of negative logarithms of se</w:t>
      </w:r>
      <w:r w:rsidR="002A1B42" w:rsidRPr="000121C0">
        <w:rPr>
          <w:rFonts w:cstheme="minorHAnsi"/>
          <w:color w:val="auto"/>
          <w:sz w:val="22"/>
          <w:szCs w:val="22"/>
        </w:rPr>
        <w:t>ed roots inhibition took form y=</w:t>
      </w:r>
      <w:r w:rsidR="004E52ED" w:rsidRPr="000121C0">
        <w:rPr>
          <w:rFonts w:cstheme="minorHAnsi"/>
          <w:color w:val="auto"/>
          <w:sz w:val="22"/>
          <w:szCs w:val="22"/>
        </w:rPr>
        <w:t>0.</w:t>
      </w:r>
      <w:r w:rsidR="002A1B42" w:rsidRPr="000121C0">
        <w:rPr>
          <w:rFonts w:cstheme="minorHAnsi"/>
          <w:color w:val="auto"/>
          <w:sz w:val="22"/>
          <w:szCs w:val="22"/>
        </w:rPr>
        <w:t>5061x-</w:t>
      </w:r>
      <w:r w:rsidR="001F682D" w:rsidRPr="000121C0">
        <w:rPr>
          <w:rFonts w:cstheme="minorHAnsi"/>
          <w:color w:val="auto"/>
          <w:sz w:val="22"/>
          <w:szCs w:val="22"/>
        </w:rPr>
        <w:t>0.3614</w:t>
      </w:r>
      <w:r w:rsidR="004E52ED" w:rsidRPr="000121C0">
        <w:rPr>
          <w:rFonts w:cstheme="minorHAnsi"/>
          <w:color w:val="auto"/>
          <w:sz w:val="22"/>
          <w:szCs w:val="22"/>
        </w:rPr>
        <w:t xml:space="preserve">. </w:t>
      </w:r>
      <w:r w:rsidRPr="000121C0">
        <w:rPr>
          <w:rFonts w:cstheme="minorHAnsi"/>
          <w:color w:val="auto"/>
          <w:sz w:val="22"/>
          <w:szCs w:val="22"/>
        </w:rPr>
        <w:t>O</w:t>
      </w:r>
      <w:r w:rsidR="004E52ED" w:rsidRPr="000121C0">
        <w:rPr>
          <w:rFonts w:cstheme="minorHAnsi"/>
          <w:color w:val="auto"/>
          <w:sz w:val="22"/>
          <w:szCs w:val="22"/>
        </w:rPr>
        <w:t>n this basis EC</w:t>
      </w:r>
      <w:r w:rsidR="004E52ED" w:rsidRPr="000121C0">
        <w:rPr>
          <w:rFonts w:cstheme="minorHAnsi"/>
          <w:color w:val="auto"/>
          <w:sz w:val="22"/>
          <w:szCs w:val="22"/>
          <w:vertAlign w:val="subscript"/>
        </w:rPr>
        <w:t>50</w:t>
      </w:r>
      <w:r w:rsidR="004E52ED" w:rsidRPr="000121C0">
        <w:rPr>
          <w:rFonts w:cstheme="minorHAnsi"/>
          <w:color w:val="auto"/>
          <w:sz w:val="22"/>
          <w:szCs w:val="22"/>
        </w:rPr>
        <w:t xml:space="preserve"> could be calculated as 10</w:t>
      </w:r>
      <w:r w:rsidR="004E52ED" w:rsidRPr="000121C0">
        <w:rPr>
          <w:rFonts w:cstheme="minorHAnsi"/>
          <w:color w:val="auto"/>
          <w:sz w:val="22"/>
          <w:szCs w:val="22"/>
          <w:vertAlign w:val="superscript"/>
        </w:rPr>
        <w:t>(-log0.5+0.</w:t>
      </w:r>
      <w:r w:rsidR="001F682D" w:rsidRPr="000121C0">
        <w:rPr>
          <w:rFonts w:cstheme="minorHAnsi"/>
          <w:color w:val="auto"/>
          <w:sz w:val="22"/>
          <w:szCs w:val="22"/>
          <w:vertAlign w:val="superscript"/>
        </w:rPr>
        <w:t>3614</w:t>
      </w:r>
      <w:r w:rsidR="004E52ED" w:rsidRPr="000121C0">
        <w:rPr>
          <w:rFonts w:cstheme="minorHAnsi"/>
          <w:color w:val="auto"/>
          <w:sz w:val="22"/>
          <w:szCs w:val="22"/>
          <w:vertAlign w:val="superscript"/>
        </w:rPr>
        <w:t>)/0.5061</w:t>
      </w:r>
      <w:r w:rsidR="004E52ED" w:rsidRPr="000121C0">
        <w:rPr>
          <w:rFonts w:cstheme="minorHAnsi"/>
          <w:color w:val="auto"/>
          <w:sz w:val="22"/>
          <w:szCs w:val="22"/>
        </w:rPr>
        <w:t>=</w:t>
      </w:r>
      <w:r w:rsidR="00A73AE6" w:rsidRPr="000121C0">
        <w:rPr>
          <w:rFonts w:cstheme="minorHAnsi"/>
          <w:color w:val="auto"/>
          <w:sz w:val="22"/>
          <w:szCs w:val="22"/>
        </w:rPr>
        <w:t xml:space="preserve"> (</w:t>
      </w:r>
      <w:r w:rsidR="001F682D" w:rsidRPr="000121C0">
        <w:rPr>
          <w:rFonts w:cstheme="minorHAnsi"/>
          <w:color w:val="auto"/>
          <w:sz w:val="22"/>
          <w:szCs w:val="22"/>
        </w:rPr>
        <w:t>1337</w:t>
      </w:r>
      <w:r w:rsidR="00395721" w:rsidRPr="000121C0">
        <w:rPr>
          <w:rFonts w:cstheme="minorHAnsi"/>
          <w:color w:val="auto"/>
          <w:sz w:val="22"/>
          <w:szCs w:val="22"/>
        </w:rPr>
        <w:t>.754</w:t>
      </w:r>
      <w:r w:rsidR="001F682D" w:rsidRPr="000121C0">
        <w:rPr>
          <w:rFonts w:cstheme="minorHAnsi"/>
          <w:color w:val="auto"/>
          <w:sz w:val="22"/>
          <w:szCs w:val="22"/>
        </w:rPr>
        <w:t xml:space="preserve"> ±</w:t>
      </w:r>
      <w:r w:rsidR="00FD7E8C" w:rsidRPr="000121C0">
        <w:rPr>
          <w:rFonts w:cstheme="minorHAnsi"/>
          <w:color w:val="auto"/>
          <w:sz w:val="22"/>
          <w:szCs w:val="22"/>
        </w:rPr>
        <w:t>0</w:t>
      </w:r>
      <w:r w:rsidR="00A73AE6" w:rsidRPr="000121C0">
        <w:rPr>
          <w:rFonts w:cstheme="minorHAnsi"/>
          <w:color w:val="auto"/>
          <w:sz w:val="22"/>
          <w:szCs w:val="22"/>
        </w:rPr>
        <w:t>.</w:t>
      </w:r>
      <w:r w:rsidR="00FD7E8C" w:rsidRPr="000121C0">
        <w:rPr>
          <w:rFonts w:cstheme="minorHAnsi"/>
          <w:color w:val="auto"/>
          <w:sz w:val="22"/>
          <w:szCs w:val="22"/>
        </w:rPr>
        <w:t>0</w:t>
      </w:r>
      <w:r w:rsidR="001F682D" w:rsidRPr="000121C0">
        <w:rPr>
          <w:rFonts w:cstheme="minorHAnsi"/>
          <w:color w:val="auto"/>
          <w:sz w:val="22"/>
          <w:szCs w:val="22"/>
        </w:rPr>
        <w:t>52</w:t>
      </w:r>
      <w:r w:rsidR="00A73AE6" w:rsidRPr="000121C0">
        <w:rPr>
          <w:rFonts w:cstheme="minorHAnsi"/>
          <w:color w:val="auto"/>
          <w:sz w:val="22"/>
          <w:szCs w:val="22"/>
        </w:rPr>
        <w:t>)</w:t>
      </w:r>
      <w:r w:rsidR="002A1B42" w:rsidRPr="000121C0">
        <w:rPr>
          <w:rFonts w:cstheme="minorHAnsi"/>
          <w:color w:val="auto"/>
          <w:sz w:val="22"/>
          <w:szCs w:val="22"/>
        </w:rPr>
        <w:t xml:space="preserve"> </w:t>
      </w:r>
      <w:r w:rsidR="001F682D" w:rsidRPr="000121C0">
        <w:rPr>
          <w:rFonts w:cstheme="minorHAnsi"/>
          <w:color w:val="auto"/>
          <w:sz w:val="22"/>
          <w:szCs w:val="22"/>
        </w:rPr>
        <w:t>mg/L</w:t>
      </w:r>
      <w:r w:rsidR="002A1B42" w:rsidRPr="000121C0">
        <w:rPr>
          <w:rFonts w:cstheme="minorHAnsi"/>
          <w:color w:val="auto"/>
          <w:sz w:val="22"/>
          <w:szCs w:val="22"/>
        </w:rPr>
        <w:t>.</w:t>
      </w:r>
    </w:p>
    <w:tbl>
      <w:tblPr>
        <w:tblStyle w:val="Tabela-Siatka"/>
        <w:tblW w:w="0" w:type="auto"/>
        <w:jc w:val="center"/>
        <w:tblInd w:w="1097" w:type="dxa"/>
        <w:tblLook w:val="04A0"/>
      </w:tblPr>
      <w:tblGrid>
        <w:gridCol w:w="1559"/>
        <w:gridCol w:w="2057"/>
        <w:gridCol w:w="3508"/>
      </w:tblGrid>
      <w:tr w:rsidR="000121C0" w:rsidRPr="000121C0" w:rsidTr="001534EA">
        <w:trPr>
          <w:jc w:val="center"/>
        </w:trPr>
        <w:tc>
          <w:tcPr>
            <w:tcW w:w="7124" w:type="dxa"/>
            <w:gridSpan w:val="3"/>
            <w:tcBorders>
              <w:top w:val="nil"/>
              <w:left w:val="nil"/>
              <w:right w:val="nil"/>
            </w:tcBorders>
          </w:tcPr>
          <w:p w:rsidR="00D35C0C" w:rsidRPr="000121C0" w:rsidRDefault="00D35C0C" w:rsidP="00D35C0C">
            <w:pPr>
              <w:spacing w:after="0" w:line="240" w:lineRule="auto"/>
              <w:ind w:left="18"/>
              <w:jc w:val="both"/>
              <w:rPr>
                <w:rFonts w:cstheme="minorHAnsi"/>
                <w:color w:val="auto"/>
                <w:sz w:val="22"/>
                <w:szCs w:val="22"/>
              </w:rPr>
            </w:pPr>
            <w:r w:rsidRPr="000121C0">
              <w:rPr>
                <w:rFonts w:cstheme="minorHAnsi"/>
                <w:color w:val="auto"/>
                <w:sz w:val="22"/>
                <w:szCs w:val="22"/>
              </w:rPr>
              <w:t xml:space="preserve">Supplementary Table 3. Data on response of </w:t>
            </w:r>
            <w:r w:rsidRPr="000121C0">
              <w:rPr>
                <w:rFonts w:cstheme="minorHAnsi"/>
                <w:i/>
                <w:color w:val="auto"/>
                <w:sz w:val="22"/>
                <w:szCs w:val="22"/>
              </w:rPr>
              <w:t>Sorghum bicolor</w:t>
            </w:r>
            <w:r w:rsidRPr="000121C0">
              <w:rPr>
                <w:rFonts w:cstheme="minorHAnsi"/>
                <w:color w:val="auto"/>
                <w:sz w:val="22"/>
                <w:szCs w:val="22"/>
              </w:rPr>
              <w:t xml:space="preserve"> seeds root inhibition after subjection to given concentration levels of chloramphenicol.</w:t>
            </w:r>
          </w:p>
        </w:tc>
      </w:tr>
      <w:tr w:rsidR="000121C0" w:rsidRPr="000121C0" w:rsidTr="001534EA">
        <w:trPr>
          <w:jc w:val="center"/>
        </w:trPr>
        <w:tc>
          <w:tcPr>
            <w:tcW w:w="1559"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Test no.</w:t>
            </w:r>
          </w:p>
        </w:tc>
        <w:tc>
          <w:tcPr>
            <w:tcW w:w="2057" w:type="dxa"/>
          </w:tcPr>
          <w:p w:rsidR="002A1B42" w:rsidRPr="000121C0" w:rsidRDefault="002A1B42" w:rsidP="001534EA">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C</w:t>
            </w:r>
            <w:r w:rsidRPr="000121C0">
              <w:rPr>
                <w:rFonts w:cstheme="minorHAnsi"/>
                <w:color w:val="auto"/>
                <w:sz w:val="22"/>
                <w:szCs w:val="22"/>
                <w:vertAlign w:val="subscript"/>
                <w:lang w:bidi="ar-SA"/>
              </w:rPr>
              <w:t>M</w:t>
            </w:r>
            <w:r w:rsidRPr="000121C0">
              <w:rPr>
                <w:rFonts w:cstheme="minorHAnsi"/>
                <w:color w:val="auto"/>
                <w:sz w:val="22"/>
                <w:szCs w:val="22"/>
                <w:lang w:bidi="ar-SA"/>
              </w:rPr>
              <w:t xml:space="preserve"> [</w:t>
            </w:r>
            <w:r w:rsidR="00FD7E8C" w:rsidRPr="000121C0">
              <w:rPr>
                <w:rFonts w:cstheme="minorHAnsi"/>
                <w:color w:val="auto"/>
                <w:sz w:val="22"/>
                <w:szCs w:val="22"/>
                <w:lang w:bidi="ar-SA"/>
              </w:rPr>
              <w:t>m</w:t>
            </w:r>
            <w:r w:rsidRPr="000121C0">
              <w:rPr>
                <w:rFonts w:cstheme="minorHAnsi"/>
                <w:color w:val="auto"/>
                <w:sz w:val="22"/>
                <w:szCs w:val="22"/>
                <w:lang w:bidi="ar-SA"/>
              </w:rPr>
              <w:t>g/</w:t>
            </w:r>
            <w:proofErr w:type="spellStart"/>
            <w:r w:rsidR="00FD7E8C" w:rsidRPr="000121C0">
              <w:rPr>
                <w:rFonts w:cstheme="minorHAnsi"/>
                <w:color w:val="auto"/>
                <w:sz w:val="22"/>
                <w:szCs w:val="22"/>
                <w:lang w:bidi="ar-SA"/>
              </w:rPr>
              <w:t>m</w:t>
            </w:r>
            <w:r w:rsidRPr="000121C0">
              <w:rPr>
                <w:rFonts w:cstheme="minorHAnsi"/>
                <w:color w:val="auto"/>
                <w:sz w:val="22"/>
                <w:szCs w:val="22"/>
                <w:lang w:bidi="ar-SA"/>
              </w:rPr>
              <w:t>L</w:t>
            </w:r>
            <w:proofErr w:type="spellEnd"/>
            <w:r w:rsidRPr="000121C0">
              <w:rPr>
                <w:rFonts w:cstheme="minorHAnsi"/>
                <w:color w:val="auto"/>
                <w:sz w:val="22"/>
                <w:szCs w:val="22"/>
                <w:lang w:bidi="ar-SA"/>
              </w:rPr>
              <w:t>]</w:t>
            </w:r>
          </w:p>
        </w:tc>
        <w:tc>
          <w:tcPr>
            <w:tcW w:w="3508" w:type="dxa"/>
            <w:vAlign w:val="center"/>
          </w:tcPr>
          <w:p w:rsidR="002A1B42" w:rsidRPr="000121C0" w:rsidRDefault="002A1B42" w:rsidP="00D35C0C">
            <w:pPr>
              <w:spacing w:after="0" w:line="240" w:lineRule="auto"/>
              <w:ind w:left="0"/>
              <w:jc w:val="center"/>
              <w:rPr>
                <w:rFonts w:cstheme="minorHAnsi"/>
                <w:color w:val="auto"/>
                <w:sz w:val="22"/>
                <w:szCs w:val="22"/>
              </w:rPr>
            </w:pPr>
            <w:r w:rsidRPr="000121C0">
              <w:rPr>
                <w:rFonts w:cstheme="minorHAnsi"/>
                <w:color w:val="auto"/>
                <w:sz w:val="22"/>
                <w:szCs w:val="22"/>
              </w:rPr>
              <w:t>Root growth inhibition [%]</w:t>
            </w:r>
          </w:p>
        </w:tc>
      </w:tr>
      <w:tr w:rsidR="000121C0" w:rsidRPr="000121C0" w:rsidTr="001534EA">
        <w:trPr>
          <w:jc w:val="center"/>
        </w:trPr>
        <w:tc>
          <w:tcPr>
            <w:tcW w:w="1559"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1.</w:t>
            </w:r>
          </w:p>
        </w:tc>
        <w:tc>
          <w:tcPr>
            <w:tcW w:w="2057" w:type="dxa"/>
            <w:vAlign w:val="center"/>
          </w:tcPr>
          <w:p w:rsidR="002A1B42" w:rsidRPr="000121C0" w:rsidRDefault="002A1B42" w:rsidP="00D35C0C">
            <w:pPr>
              <w:spacing w:after="0"/>
              <w:ind w:left="0"/>
              <w:jc w:val="center"/>
              <w:rPr>
                <w:rFonts w:cstheme="minorHAnsi"/>
                <w:color w:val="auto"/>
                <w:sz w:val="22"/>
                <w:szCs w:val="22"/>
              </w:rPr>
            </w:pPr>
            <w:r w:rsidRPr="000121C0">
              <w:rPr>
                <w:rFonts w:cstheme="minorHAnsi"/>
                <w:color w:val="auto"/>
                <w:sz w:val="22"/>
                <w:szCs w:val="22"/>
              </w:rPr>
              <w:t>0</w:t>
            </w:r>
            <w:r w:rsidR="00FA67F7" w:rsidRPr="000121C0">
              <w:rPr>
                <w:rFonts w:cstheme="minorHAnsi"/>
                <w:color w:val="auto"/>
                <w:sz w:val="22"/>
                <w:szCs w:val="22"/>
              </w:rPr>
              <w:t>.</w:t>
            </w:r>
            <w:r w:rsidRPr="000121C0">
              <w:rPr>
                <w:rFonts w:cstheme="minorHAnsi"/>
                <w:color w:val="auto"/>
                <w:sz w:val="22"/>
                <w:szCs w:val="22"/>
              </w:rPr>
              <w:t>0269</w:t>
            </w:r>
          </w:p>
        </w:tc>
        <w:tc>
          <w:tcPr>
            <w:tcW w:w="3508" w:type="dxa"/>
            <w:vAlign w:val="center"/>
          </w:tcPr>
          <w:p w:rsidR="002A1B42" w:rsidRPr="000121C0" w:rsidRDefault="002A1B42" w:rsidP="00D35C0C">
            <w:pPr>
              <w:spacing w:after="0" w:line="240" w:lineRule="auto"/>
              <w:ind w:left="26"/>
              <w:jc w:val="center"/>
              <w:rPr>
                <w:rFonts w:cstheme="minorHAnsi"/>
                <w:color w:val="auto"/>
                <w:sz w:val="22"/>
                <w:szCs w:val="22"/>
              </w:rPr>
            </w:pPr>
            <w:r w:rsidRPr="000121C0">
              <w:rPr>
                <w:rFonts w:cstheme="minorHAnsi"/>
                <w:color w:val="auto"/>
                <w:sz w:val="22"/>
                <w:szCs w:val="22"/>
              </w:rPr>
              <w:t>5</w:t>
            </w:r>
            <w:r w:rsidR="00FA67F7" w:rsidRPr="000121C0">
              <w:rPr>
                <w:rFonts w:cstheme="minorHAnsi"/>
                <w:color w:val="auto"/>
                <w:sz w:val="22"/>
                <w:szCs w:val="22"/>
              </w:rPr>
              <w:t>.</w:t>
            </w:r>
            <w:r w:rsidRPr="000121C0">
              <w:rPr>
                <w:rFonts w:cstheme="minorHAnsi"/>
                <w:color w:val="auto"/>
                <w:sz w:val="22"/>
                <w:szCs w:val="22"/>
              </w:rPr>
              <w:t>723±0</w:t>
            </w:r>
            <w:r w:rsidR="00FA67F7" w:rsidRPr="000121C0">
              <w:rPr>
                <w:rFonts w:cstheme="minorHAnsi"/>
                <w:color w:val="auto"/>
                <w:sz w:val="22"/>
                <w:szCs w:val="22"/>
              </w:rPr>
              <w:t>.</w:t>
            </w:r>
            <w:r w:rsidRPr="000121C0">
              <w:rPr>
                <w:rFonts w:cstheme="minorHAnsi"/>
                <w:color w:val="auto"/>
                <w:sz w:val="22"/>
                <w:szCs w:val="22"/>
              </w:rPr>
              <w:t>201</w:t>
            </w:r>
          </w:p>
        </w:tc>
      </w:tr>
      <w:tr w:rsidR="000121C0" w:rsidRPr="000121C0" w:rsidTr="001534EA">
        <w:trPr>
          <w:jc w:val="center"/>
        </w:trPr>
        <w:tc>
          <w:tcPr>
            <w:tcW w:w="1559"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2.</w:t>
            </w:r>
          </w:p>
        </w:tc>
        <w:tc>
          <w:tcPr>
            <w:tcW w:w="2057" w:type="dxa"/>
            <w:vAlign w:val="center"/>
          </w:tcPr>
          <w:p w:rsidR="002A1B42" w:rsidRPr="000121C0" w:rsidRDefault="002A1B42" w:rsidP="00D35C0C">
            <w:pPr>
              <w:spacing w:after="0"/>
              <w:ind w:left="0"/>
              <w:jc w:val="center"/>
              <w:rPr>
                <w:rFonts w:cstheme="minorHAnsi"/>
                <w:color w:val="auto"/>
                <w:sz w:val="22"/>
                <w:szCs w:val="22"/>
              </w:rPr>
            </w:pPr>
            <w:r w:rsidRPr="000121C0">
              <w:rPr>
                <w:rFonts w:cstheme="minorHAnsi"/>
                <w:color w:val="auto"/>
                <w:sz w:val="22"/>
                <w:szCs w:val="22"/>
              </w:rPr>
              <w:t>0</w:t>
            </w:r>
            <w:r w:rsidR="00FA67F7" w:rsidRPr="000121C0">
              <w:rPr>
                <w:rFonts w:cstheme="minorHAnsi"/>
                <w:color w:val="auto"/>
                <w:sz w:val="22"/>
                <w:szCs w:val="22"/>
              </w:rPr>
              <w:t>.</w:t>
            </w:r>
            <w:r w:rsidRPr="000121C0">
              <w:rPr>
                <w:rFonts w:cstheme="minorHAnsi"/>
                <w:color w:val="auto"/>
                <w:sz w:val="22"/>
                <w:szCs w:val="22"/>
              </w:rPr>
              <w:t>0539</w:t>
            </w:r>
          </w:p>
        </w:tc>
        <w:tc>
          <w:tcPr>
            <w:tcW w:w="3508" w:type="dxa"/>
            <w:vAlign w:val="center"/>
          </w:tcPr>
          <w:p w:rsidR="002A1B42" w:rsidRPr="000121C0" w:rsidRDefault="002A1B42" w:rsidP="00D35C0C">
            <w:pPr>
              <w:spacing w:after="0" w:line="240" w:lineRule="auto"/>
              <w:ind w:left="26"/>
              <w:jc w:val="center"/>
              <w:rPr>
                <w:rFonts w:cstheme="minorHAnsi"/>
                <w:color w:val="auto"/>
                <w:sz w:val="22"/>
                <w:szCs w:val="22"/>
              </w:rPr>
            </w:pPr>
            <w:r w:rsidRPr="000121C0">
              <w:rPr>
                <w:rFonts w:cstheme="minorHAnsi"/>
                <w:color w:val="auto"/>
                <w:sz w:val="22"/>
                <w:szCs w:val="22"/>
              </w:rPr>
              <w:t>13</w:t>
            </w:r>
            <w:r w:rsidR="00FA67F7" w:rsidRPr="000121C0">
              <w:rPr>
                <w:rFonts w:cstheme="minorHAnsi"/>
                <w:color w:val="auto"/>
                <w:sz w:val="22"/>
                <w:szCs w:val="22"/>
              </w:rPr>
              <w:t>.</w:t>
            </w:r>
            <w:r w:rsidRPr="000121C0">
              <w:rPr>
                <w:rFonts w:cstheme="minorHAnsi"/>
                <w:color w:val="auto"/>
                <w:sz w:val="22"/>
                <w:szCs w:val="22"/>
              </w:rPr>
              <w:t>013±0</w:t>
            </w:r>
            <w:r w:rsidR="00FA67F7" w:rsidRPr="000121C0">
              <w:rPr>
                <w:rFonts w:cstheme="minorHAnsi"/>
                <w:color w:val="auto"/>
                <w:sz w:val="22"/>
                <w:szCs w:val="22"/>
              </w:rPr>
              <w:t>.</w:t>
            </w:r>
            <w:r w:rsidRPr="000121C0">
              <w:rPr>
                <w:rFonts w:cstheme="minorHAnsi"/>
                <w:color w:val="auto"/>
                <w:sz w:val="22"/>
                <w:szCs w:val="22"/>
              </w:rPr>
              <w:t>058</w:t>
            </w:r>
          </w:p>
        </w:tc>
      </w:tr>
      <w:tr w:rsidR="000121C0" w:rsidRPr="000121C0" w:rsidTr="001534EA">
        <w:trPr>
          <w:jc w:val="center"/>
        </w:trPr>
        <w:tc>
          <w:tcPr>
            <w:tcW w:w="1559"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3.</w:t>
            </w:r>
          </w:p>
        </w:tc>
        <w:tc>
          <w:tcPr>
            <w:tcW w:w="2057" w:type="dxa"/>
            <w:vAlign w:val="center"/>
          </w:tcPr>
          <w:p w:rsidR="002A1B42" w:rsidRPr="000121C0" w:rsidRDefault="002A1B42" w:rsidP="00D35C0C">
            <w:pPr>
              <w:spacing w:after="0"/>
              <w:ind w:left="0"/>
              <w:jc w:val="center"/>
              <w:rPr>
                <w:rFonts w:cstheme="minorHAnsi"/>
                <w:color w:val="auto"/>
                <w:sz w:val="22"/>
                <w:szCs w:val="22"/>
              </w:rPr>
            </w:pPr>
            <w:r w:rsidRPr="000121C0">
              <w:rPr>
                <w:rFonts w:cstheme="minorHAnsi"/>
                <w:color w:val="auto"/>
                <w:sz w:val="22"/>
                <w:szCs w:val="22"/>
              </w:rPr>
              <w:t>0</w:t>
            </w:r>
            <w:r w:rsidR="00FA67F7" w:rsidRPr="000121C0">
              <w:rPr>
                <w:rFonts w:cstheme="minorHAnsi"/>
                <w:color w:val="auto"/>
                <w:sz w:val="22"/>
                <w:szCs w:val="22"/>
              </w:rPr>
              <w:t>.</w:t>
            </w:r>
            <w:r w:rsidRPr="000121C0">
              <w:rPr>
                <w:rFonts w:cstheme="minorHAnsi"/>
                <w:color w:val="auto"/>
                <w:sz w:val="22"/>
                <w:szCs w:val="22"/>
              </w:rPr>
              <w:t>1077</w:t>
            </w:r>
          </w:p>
        </w:tc>
        <w:tc>
          <w:tcPr>
            <w:tcW w:w="3508" w:type="dxa"/>
            <w:vAlign w:val="center"/>
          </w:tcPr>
          <w:p w:rsidR="002A1B42" w:rsidRPr="000121C0" w:rsidRDefault="002A1B42" w:rsidP="00D35C0C">
            <w:pPr>
              <w:spacing w:after="0" w:line="240" w:lineRule="auto"/>
              <w:ind w:left="26"/>
              <w:jc w:val="center"/>
              <w:rPr>
                <w:rFonts w:cstheme="minorHAnsi"/>
                <w:color w:val="auto"/>
                <w:sz w:val="22"/>
                <w:szCs w:val="22"/>
              </w:rPr>
            </w:pPr>
            <w:r w:rsidRPr="000121C0">
              <w:rPr>
                <w:rFonts w:cstheme="minorHAnsi"/>
                <w:color w:val="auto"/>
                <w:sz w:val="22"/>
                <w:szCs w:val="22"/>
              </w:rPr>
              <w:t>17</w:t>
            </w:r>
            <w:r w:rsidR="00FA67F7" w:rsidRPr="000121C0">
              <w:rPr>
                <w:rFonts w:cstheme="minorHAnsi"/>
                <w:color w:val="auto"/>
                <w:sz w:val="22"/>
                <w:szCs w:val="22"/>
              </w:rPr>
              <w:t>.</w:t>
            </w:r>
            <w:r w:rsidRPr="000121C0">
              <w:rPr>
                <w:rFonts w:cstheme="minorHAnsi"/>
                <w:color w:val="auto"/>
                <w:sz w:val="22"/>
                <w:szCs w:val="22"/>
              </w:rPr>
              <w:t>748±0</w:t>
            </w:r>
            <w:r w:rsidR="00FA67F7" w:rsidRPr="000121C0">
              <w:rPr>
                <w:rFonts w:cstheme="minorHAnsi"/>
                <w:color w:val="auto"/>
                <w:sz w:val="22"/>
                <w:szCs w:val="22"/>
              </w:rPr>
              <w:t>.</w:t>
            </w:r>
            <w:r w:rsidRPr="000121C0">
              <w:rPr>
                <w:rFonts w:cstheme="minorHAnsi"/>
                <w:color w:val="auto"/>
                <w:sz w:val="22"/>
                <w:szCs w:val="22"/>
              </w:rPr>
              <w:t>029</w:t>
            </w:r>
          </w:p>
        </w:tc>
      </w:tr>
      <w:tr w:rsidR="000121C0" w:rsidRPr="000121C0" w:rsidTr="001534EA">
        <w:trPr>
          <w:jc w:val="center"/>
        </w:trPr>
        <w:tc>
          <w:tcPr>
            <w:tcW w:w="1559"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4.</w:t>
            </w:r>
          </w:p>
        </w:tc>
        <w:tc>
          <w:tcPr>
            <w:tcW w:w="2057" w:type="dxa"/>
            <w:vAlign w:val="center"/>
          </w:tcPr>
          <w:p w:rsidR="002A1B42" w:rsidRPr="000121C0" w:rsidRDefault="002A1B42" w:rsidP="00D35C0C">
            <w:pPr>
              <w:spacing w:after="0"/>
              <w:ind w:left="0"/>
              <w:jc w:val="center"/>
              <w:rPr>
                <w:rFonts w:cstheme="minorHAnsi"/>
                <w:color w:val="auto"/>
                <w:sz w:val="22"/>
                <w:szCs w:val="22"/>
              </w:rPr>
            </w:pPr>
            <w:r w:rsidRPr="000121C0">
              <w:rPr>
                <w:rFonts w:cstheme="minorHAnsi"/>
                <w:color w:val="auto"/>
                <w:sz w:val="22"/>
                <w:szCs w:val="22"/>
              </w:rPr>
              <w:t>0</w:t>
            </w:r>
            <w:r w:rsidR="00FA67F7" w:rsidRPr="000121C0">
              <w:rPr>
                <w:rFonts w:cstheme="minorHAnsi"/>
                <w:color w:val="auto"/>
                <w:sz w:val="22"/>
                <w:szCs w:val="22"/>
              </w:rPr>
              <w:t>.</w:t>
            </w:r>
            <w:r w:rsidRPr="000121C0">
              <w:rPr>
                <w:rFonts w:cstheme="minorHAnsi"/>
                <w:color w:val="auto"/>
                <w:sz w:val="22"/>
                <w:szCs w:val="22"/>
              </w:rPr>
              <w:t>3231</w:t>
            </w:r>
          </w:p>
        </w:tc>
        <w:tc>
          <w:tcPr>
            <w:tcW w:w="3508" w:type="dxa"/>
            <w:vAlign w:val="center"/>
          </w:tcPr>
          <w:p w:rsidR="002A1B42" w:rsidRPr="000121C0" w:rsidRDefault="002A1B42" w:rsidP="00D35C0C">
            <w:pPr>
              <w:spacing w:after="0" w:line="240" w:lineRule="auto"/>
              <w:ind w:left="26"/>
              <w:jc w:val="center"/>
              <w:rPr>
                <w:rFonts w:cstheme="minorHAnsi"/>
                <w:color w:val="auto"/>
                <w:sz w:val="22"/>
                <w:szCs w:val="22"/>
              </w:rPr>
            </w:pPr>
            <w:r w:rsidRPr="000121C0">
              <w:rPr>
                <w:rFonts w:cstheme="minorHAnsi"/>
                <w:color w:val="auto"/>
                <w:sz w:val="22"/>
                <w:szCs w:val="22"/>
              </w:rPr>
              <w:t>18</w:t>
            </w:r>
            <w:r w:rsidR="00FA67F7" w:rsidRPr="000121C0">
              <w:rPr>
                <w:rFonts w:cstheme="minorHAnsi"/>
                <w:color w:val="auto"/>
                <w:sz w:val="22"/>
                <w:szCs w:val="22"/>
              </w:rPr>
              <w:t>.</w:t>
            </w:r>
            <w:r w:rsidRPr="000121C0">
              <w:rPr>
                <w:rFonts w:cstheme="minorHAnsi"/>
                <w:color w:val="auto"/>
                <w:sz w:val="22"/>
                <w:szCs w:val="22"/>
              </w:rPr>
              <w:t>904±0</w:t>
            </w:r>
            <w:r w:rsidR="00FA67F7" w:rsidRPr="000121C0">
              <w:rPr>
                <w:rFonts w:cstheme="minorHAnsi"/>
                <w:color w:val="auto"/>
                <w:sz w:val="22"/>
                <w:szCs w:val="22"/>
              </w:rPr>
              <w:t>.</w:t>
            </w:r>
            <w:r w:rsidRPr="000121C0">
              <w:rPr>
                <w:rFonts w:cstheme="minorHAnsi"/>
                <w:color w:val="auto"/>
                <w:sz w:val="22"/>
                <w:szCs w:val="22"/>
              </w:rPr>
              <w:t>114</w:t>
            </w:r>
          </w:p>
        </w:tc>
      </w:tr>
      <w:tr w:rsidR="000121C0" w:rsidRPr="000121C0" w:rsidTr="001534EA">
        <w:trPr>
          <w:jc w:val="center"/>
        </w:trPr>
        <w:tc>
          <w:tcPr>
            <w:tcW w:w="1559"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5.</w:t>
            </w:r>
          </w:p>
        </w:tc>
        <w:tc>
          <w:tcPr>
            <w:tcW w:w="2057" w:type="dxa"/>
            <w:vAlign w:val="center"/>
          </w:tcPr>
          <w:p w:rsidR="002A1B42" w:rsidRPr="000121C0" w:rsidRDefault="002A1B42" w:rsidP="00D35C0C">
            <w:pPr>
              <w:spacing w:after="0"/>
              <w:ind w:left="0"/>
              <w:jc w:val="center"/>
              <w:rPr>
                <w:rFonts w:cstheme="minorHAnsi"/>
                <w:color w:val="auto"/>
                <w:sz w:val="22"/>
                <w:szCs w:val="22"/>
              </w:rPr>
            </w:pPr>
            <w:r w:rsidRPr="000121C0">
              <w:rPr>
                <w:rFonts w:cstheme="minorHAnsi"/>
                <w:color w:val="auto"/>
                <w:sz w:val="22"/>
                <w:szCs w:val="22"/>
              </w:rPr>
              <w:t>0</w:t>
            </w:r>
            <w:r w:rsidR="00FA67F7" w:rsidRPr="000121C0">
              <w:rPr>
                <w:rFonts w:cstheme="minorHAnsi"/>
                <w:color w:val="auto"/>
                <w:sz w:val="22"/>
                <w:szCs w:val="22"/>
              </w:rPr>
              <w:t>.</w:t>
            </w:r>
            <w:r w:rsidRPr="000121C0">
              <w:rPr>
                <w:rFonts w:cstheme="minorHAnsi"/>
                <w:color w:val="auto"/>
                <w:sz w:val="22"/>
                <w:szCs w:val="22"/>
              </w:rPr>
              <w:t>4308</w:t>
            </w:r>
          </w:p>
        </w:tc>
        <w:tc>
          <w:tcPr>
            <w:tcW w:w="3508" w:type="dxa"/>
            <w:vAlign w:val="center"/>
          </w:tcPr>
          <w:p w:rsidR="002A1B42" w:rsidRPr="000121C0" w:rsidRDefault="002A1B42" w:rsidP="00D35C0C">
            <w:pPr>
              <w:spacing w:after="0" w:line="240" w:lineRule="auto"/>
              <w:ind w:left="26"/>
              <w:jc w:val="center"/>
              <w:rPr>
                <w:rFonts w:cstheme="minorHAnsi"/>
                <w:color w:val="auto"/>
                <w:sz w:val="22"/>
                <w:szCs w:val="22"/>
              </w:rPr>
            </w:pPr>
            <w:r w:rsidRPr="000121C0">
              <w:rPr>
                <w:rFonts w:cstheme="minorHAnsi"/>
                <w:color w:val="auto"/>
                <w:sz w:val="22"/>
                <w:szCs w:val="22"/>
              </w:rPr>
              <w:t>29</w:t>
            </w:r>
            <w:r w:rsidR="00FA67F7" w:rsidRPr="000121C0">
              <w:rPr>
                <w:rFonts w:cstheme="minorHAnsi"/>
                <w:color w:val="auto"/>
                <w:sz w:val="22"/>
                <w:szCs w:val="22"/>
              </w:rPr>
              <w:t>.</w:t>
            </w:r>
            <w:r w:rsidRPr="000121C0">
              <w:rPr>
                <w:rFonts w:cstheme="minorHAnsi"/>
                <w:color w:val="auto"/>
                <w:sz w:val="22"/>
                <w:szCs w:val="22"/>
              </w:rPr>
              <w:t>978±0</w:t>
            </w:r>
            <w:r w:rsidR="00FA67F7" w:rsidRPr="000121C0">
              <w:rPr>
                <w:rFonts w:cstheme="minorHAnsi"/>
                <w:color w:val="auto"/>
                <w:sz w:val="22"/>
                <w:szCs w:val="22"/>
              </w:rPr>
              <w:t>.</w:t>
            </w:r>
            <w:r w:rsidRPr="000121C0">
              <w:rPr>
                <w:rFonts w:cstheme="minorHAnsi"/>
                <w:color w:val="auto"/>
                <w:sz w:val="22"/>
                <w:szCs w:val="22"/>
              </w:rPr>
              <w:t>029</w:t>
            </w:r>
          </w:p>
        </w:tc>
      </w:tr>
      <w:tr w:rsidR="000121C0" w:rsidRPr="000121C0" w:rsidTr="001534EA">
        <w:trPr>
          <w:jc w:val="center"/>
        </w:trPr>
        <w:tc>
          <w:tcPr>
            <w:tcW w:w="1559"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6.</w:t>
            </w:r>
          </w:p>
        </w:tc>
        <w:tc>
          <w:tcPr>
            <w:tcW w:w="2057" w:type="dxa"/>
            <w:vAlign w:val="center"/>
          </w:tcPr>
          <w:p w:rsidR="002A1B42" w:rsidRPr="000121C0" w:rsidRDefault="002A1B42" w:rsidP="00D35C0C">
            <w:pPr>
              <w:spacing w:after="0"/>
              <w:ind w:left="0"/>
              <w:jc w:val="center"/>
              <w:rPr>
                <w:rFonts w:cstheme="minorHAnsi"/>
                <w:color w:val="auto"/>
                <w:sz w:val="22"/>
                <w:szCs w:val="22"/>
              </w:rPr>
            </w:pPr>
            <w:r w:rsidRPr="000121C0">
              <w:rPr>
                <w:rFonts w:cstheme="minorHAnsi"/>
                <w:color w:val="auto"/>
                <w:sz w:val="22"/>
                <w:szCs w:val="22"/>
              </w:rPr>
              <w:t>0</w:t>
            </w:r>
            <w:r w:rsidR="00FA67F7" w:rsidRPr="000121C0">
              <w:rPr>
                <w:rFonts w:cstheme="minorHAnsi"/>
                <w:color w:val="auto"/>
                <w:sz w:val="22"/>
                <w:szCs w:val="22"/>
              </w:rPr>
              <w:t>.</w:t>
            </w:r>
            <w:r w:rsidRPr="000121C0">
              <w:rPr>
                <w:rFonts w:cstheme="minorHAnsi"/>
                <w:color w:val="auto"/>
                <w:sz w:val="22"/>
                <w:szCs w:val="22"/>
              </w:rPr>
              <w:t>6463</w:t>
            </w:r>
          </w:p>
        </w:tc>
        <w:tc>
          <w:tcPr>
            <w:tcW w:w="3508" w:type="dxa"/>
            <w:vAlign w:val="center"/>
          </w:tcPr>
          <w:p w:rsidR="002A1B42" w:rsidRPr="000121C0" w:rsidRDefault="002A1B42" w:rsidP="00D35C0C">
            <w:pPr>
              <w:spacing w:after="0" w:line="240" w:lineRule="auto"/>
              <w:ind w:left="26"/>
              <w:jc w:val="center"/>
              <w:rPr>
                <w:rFonts w:cstheme="minorHAnsi"/>
                <w:color w:val="auto"/>
                <w:sz w:val="22"/>
                <w:szCs w:val="22"/>
              </w:rPr>
            </w:pPr>
            <w:r w:rsidRPr="000121C0">
              <w:rPr>
                <w:rFonts w:cstheme="minorHAnsi"/>
                <w:color w:val="auto"/>
                <w:sz w:val="22"/>
                <w:szCs w:val="22"/>
              </w:rPr>
              <w:t>31</w:t>
            </w:r>
            <w:r w:rsidR="00FA67F7" w:rsidRPr="000121C0">
              <w:rPr>
                <w:rFonts w:cstheme="minorHAnsi"/>
                <w:color w:val="auto"/>
                <w:sz w:val="22"/>
                <w:szCs w:val="22"/>
              </w:rPr>
              <w:t>.</w:t>
            </w:r>
            <w:r w:rsidRPr="000121C0">
              <w:rPr>
                <w:rFonts w:cstheme="minorHAnsi"/>
                <w:color w:val="auto"/>
                <w:sz w:val="22"/>
                <w:szCs w:val="22"/>
              </w:rPr>
              <w:t>022±0</w:t>
            </w:r>
            <w:r w:rsidR="00FA67F7" w:rsidRPr="000121C0">
              <w:rPr>
                <w:rFonts w:cstheme="minorHAnsi"/>
                <w:color w:val="auto"/>
                <w:sz w:val="22"/>
                <w:szCs w:val="22"/>
              </w:rPr>
              <w:t>.</w:t>
            </w:r>
            <w:r w:rsidRPr="000121C0">
              <w:rPr>
                <w:rFonts w:cstheme="minorHAnsi"/>
                <w:color w:val="auto"/>
                <w:sz w:val="22"/>
                <w:szCs w:val="22"/>
              </w:rPr>
              <w:t>037</w:t>
            </w:r>
          </w:p>
        </w:tc>
      </w:tr>
      <w:tr w:rsidR="000121C0" w:rsidRPr="000121C0" w:rsidTr="001534EA">
        <w:trPr>
          <w:jc w:val="center"/>
        </w:trPr>
        <w:tc>
          <w:tcPr>
            <w:tcW w:w="1559"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7.</w:t>
            </w:r>
          </w:p>
        </w:tc>
        <w:tc>
          <w:tcPr>
            <w:tcW w:w="2057" w:type="dxa"/>
            <w:vAlign w:val="center"/>
          </w:tcPr>
          <w:p w:rsidR="002A1B42" w:rsidRPr="000121C0" w:rsidRDefault="002A1B42" w:rsidP="00D35C0C">
            <w:pPr>
              <w:spacing w:after="0"/>
              <w:ind w:left="0"/>
              <w:jc w:val="center"/>
              <w:rPr>
                <w:rFonts w:cstheme="minorHAnsi"/>
                <w:color w:val="auto"/>
                <w:sz w:val="22"/>
                <w:szCs w:val="22"/>
              </w:rPr>
            </w:pPr>
            <w:r w:rsidRPr="000121C0">
              <w:rPr>
                <w:rFonts w:cstheme="minorHAnsi"/>
                <w:color w:val="auto"/>
                <w:sz w:val="22"/>
                <w:szCs w:val="22"/>
              </w:rPr>
              <w:t>0</w:t>
            </w:r>
            <w:r w:rsidR="00FA67F7" w:rsidRPr="000121C0">
              <w:rPr>
                <w:rFonts w:cstheme="minorHAnsi"/>
                <w:color w:val="auto"/>
                <w:sz w:val="22"/>
                <w:szCs w:val="22"/>
              </w:rPr>
              <w:t>.</w:t>
            </w:r>
            <w:r w:rsidRPr="000121C0">
              <w:rPr>
                <w:rFonts w:cstheme="minorHAnsi"/>
                <w:color w:val="auto"/>
                <w:sz w:val="22"/>
                <w:szCs w:val="22"/>
              </w:rPr>
              <w:t>8617</w:t>
            </w:r>
          </w:p>
        </w:tc>
        <w:tc>
          <w:tcPr>
            <w:tcW w:w="3508" w:type="dxa"/>
            <w:vAlign w:val="center"/>
          </w:tcPr>
          <w:p w:rsidR="002A1B42" w:rsidRPr="000121C0" w:rsidRDefault="002A1B42" w:rsidP="00D35C0C">
            <w:pPr>
              <w:spacing w:after="0" w:line="240" w:lineRule="auto"/>
              <w:ind w:left="26"/>
              <w:jc w:val="center"/>
              <w:rPr>
                <w:rFonts w:cstheme="minorHAnsi"/>
                <w:color w:val="auto"/>
                <w:sz w:val="22"/>
                <w:szCs w:val="22"/>
              </w:rPr>
            </w:pPr>
            <w:r w:rsidRPr="000121C0">
              <w:rPr>
                <w:rFonts w:cstheme="minorHAnsi"/>
                <w:color w:val="auto"/>
                <w:sz w:val="22"/>
                <w:szCs w:val="22"/>
              </w:rPr>
              <w:t>32</w:t>
            </w:r>
            <w:r w:rsidR="00FA67F7" w:rsidRPr="000121C0">
              <w:rPr>
                <w:rFonts w:cstheme="minorHAnsi"/>
                <w:color w:val="auto"/>
                <w:sz w:val="22"/>
                <w:szCs w:val="22"/>
              </w:rPr>
              <w:t>.</w:t>
            </w:r>
            <w:r w:rsidRPr="000121C0">
              <w:rPr>
                <w:rFonts w:cstheme="minorHAnsi"/>
                <w:color w:val="auto"/>
                <w:sz w:val="22"/>
                <w:szCs w:val="22"/>
              </w:rPr>
              <w:t>644±0</w:t>
            </w:r>
            <w:r w:rsidR="00FA67F7" w:rsidRPr="000121C0">
              <w:rPr>
                <w:rFonts w:cstheme="minorHAnsi"/>
                <w:color w:val="auto"/>
                <w:sz w:val="22"/>
                <w:szCs w:val="22"/>
              </w:rPr>
              <w:t>.</w:t>
            </w:r>
            <w:r w:rsidRPr="000121C0">
              <w:rPr>
                <w:rFonts w:cstheme="minorHAnsi"/>
                <w:color w:val="auto"/>
                <w:sz w:val="22"/>
                <w:szCs w:val="22"/>
              </w:rPr>
              <w:t>034</w:t>
            </w:r>
          </w:p>
        </w:tc>
      </w:tr>
      <w:tr w:rsidR="000121C0" w:rsidRPr="000121C0" w:rsidTr="001534EA">
        <w:trPr>
          <w:jc w:val="center"/>
        </w:trPr>
        <w:tc>
          <w:tcPr>
            <w:tcW w:w="1559"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8.</w:t>
            </w:r>
          </w:p>
        </w:tc>
        <w:tc>
          <w:tcPr>
            <w:tcW w:w="2057" w:type="dxa"/>
            <w:vAlign w:val="center"/>
          </w:tcPr>
          <w:p w:rsidR="002A1B42" w:rsidRPr="000121C0" w:rsidRDefault="002A1B42" w:rsidP="00D35C0C">
            <w:pPr>
              <w:spacing w:after="0"/>
              <w:ind w:left="0"/>
              <w:jc w:val="center"/>
              <w:rPr>
                <w:rFonts w:cstheme="minorHAnsi"/>
                <w:color w:val="auto"/>
                <w:sz w:val="22"/>
                <w:szCs w:val="22"/>
              </w:rPr>
            </w:pPr>
            <w:r w:rsidRPr="000121C0">
              <w:rPr>
                <w:rFonts w:cstheme="minorHAnsi"/>
                <w:color w:val="auto"/>
                <w:sz w:val="22"/>
                <w:szCs w:val="22"/>
              </w:rPr>
              <w:t>1</w:t>
            </w:r>
            <w:r w:rsidR="00FA67F7" w:rsidRPr="000121C0">
              <w:rPr>
                <w:rFonts w:cstheme="minorHAnsi"/>
                <w:color w:val="auto"/>
                <w:sz w:val="22"/>
                <w:szCs w:val="22"/>
              </w:rPr>
              <w:t>.</w:t>
            </w:r>
            <w:r w:rsidRPr="000121C0">
              <w:rPr>
                <w:rFonts w:cstheme="minorHAnsi"/>
                <w:color w:val="auto"/>
                <w:sz w:val="22"/>
                <w:szCs w:val="22"/>
              </w:rPr>
              <w:t>0771</w:t>
            </w:r>
          </w:p>
        </w:tc>
        <w:tc>
          <w:tcPr>
            <w:tcW w:w="3508" w:type="dxa"/>
            <w:vAlign w:val="center"/>
          </w:tcPr>
          <w:p w:rsidR="002A1B42" w:rsidRPr="000121C0" w:rsidRDefault="002A1B42" w:rsidP="00D35C0C">
            <w:pPr>
              <w:spacing w:after="0" w:line="240" w:lineRule="auto"/>
              <w:ind w:left="26"/>
              <w:jc w:val="center"/>
              <w:rPr>
                <w:rFonts w:cstheme="minorHAnsi"/>
                <w:color w:val="auto"/>
                <w:sz w:val="22"/>
                <w:szCs w:val="22"/>
              </w:rPr>
            </w:pPr>
            <w:r w:rsidRPr="000121C0">
              <w:rPr>
                <w:rFonts w:cstheme="minorHAnsi"/>
                <w:color w:val="auto"/>
                <w:sz w:val="22"/>
                <w:szCs w:val="22"/>
              </w:rPr>
              <w:t>40</w:t>
            </w:r>
            <w:r w:rsidR="00FA67F7" w:rsidRPr="000121C0">
              <w:rPr>
                <w:rFonts w:cstheme="minorHAnsi"/>
                <w:color w:val="auto"/>
                <w:sz w:val="22"/>
                <w:szCs w:val="22"/>
              </w:rPr>
              <w:t>.</w:t>
            </w:r>
            <w:r w:rsidRPr="000121C0">
              <w:rPr>
                <w:rFonts w:cstheme="minorHAnsi"/>
                <w:color w:val="auto"/>
                <w:sz w:val="22"/>
                <w:szCs w:val="22"/>
              </w:rPr>
              <w:t>399±0</w:t>
            </w:r>
            <w:r w:rsidR="00FA67F7" w:rsidRPr="000121C0">
              <w:rPr>
                <w:rFonts w:cstheme="minorHAnsi"/>
                <w:color w:val="auto"/>
                <w:sz w:val="22"/>
                <w:szCs w:val="22"/>
              </w:rPr>
              <w:t>.</w:t>
            </w:r>
            <w:r w:rsidRPr="000121C0">
              <w:rPr>
                <w:rFonts w:cstheme="minorHAnsi"/>
                <w:color w:val="auto"/>
                <w:sz w:val="22"/>
                <w:szCs w:val="22"/>
              </w:rPr>
              <w:t>031</w:t>
            </w:r>
          </w:p>
        </w:tc>
      </w:tr>
      <w:tr w:rsidR="000121C0" w:rsidRPr="000121C0" w:rsidTr="001534EA">
        <w:trPr>
          <w:jc w:val="center"/>
        </w:trPr>
        <w:tc>
          <w:tcPr>
            <w:tcW w:w="1559"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9.</w:t>
            </w:r>
          </w:p>
        </w:tc>
        <w:tc>
          <w:tcPr>
            <w:tcW w:w="2057" w:type="dxa"/>
            <w:vAlign w:val="center"/>
          </w:tcPr>
          <w:p w:rsidR="002A1B42" w:rsidRPr="000121C0" w:rsidRDefault="002A1B42" w:rsidP="00D35C0C">
            <w:pPr>
              <w:spacing w:after="0"/>
              <w:ind w:left="0"/>
              <w:jc w:val="center"/>
              <w:rPr>
                <w:rFonts w:cstheme="minorHAnsi"/>
                <w:color w:val="auto"/>
                <w:sz w:val="22"/>
                <w:szCs w:val="22"/>
              </w:rPr>
            </w:pPr>
            <w:r w:rsidRPr="000121C0">
              <w:rPr>
                <w:rFonts w:cstheme="minorHAnsi"/>
                <w:color w:val="auto"/>
                <w:sz w:val="22"/>
                <w:szCs w:val="22"/>
              </w:rPr>
              <w:t>1</w:t>
            </w:r>
            <w:r w:rsidR="00FA67F7" w:rsidRPr="000121C0">
              <w:rPr>
                <w:rFonts w:cstheme="minorHAnsi"/>
                <w:color w:val="auto"/>
                <w:sz w:val="22"/>
                <w:szCs w:val="22"/>
              </w:rPr>
              <w:t>.</w:t>
            </w:r>
            <w:r w:rsidRPr="000121C0">
              <w:rPr>
                <w:rFonts w:cstheme="minorHAnsi"/>
                <w:color w:val="auto"/>
                <w:sz w:val="22"/>
                <w:szCs w:val="22"/>
              </w:rPr>
              <w:t>2925</w:t>
            </w:r>
          </w:p>
        </w:tc>
        <w:tc>
          <w:tcPr>
            <w:tcW w:w="3508" w:type="dxa"/>
            <w:vAlign w:val="center"/>
          </w:tcPr>
          <w:p w:rsidR="002A1B42" w:rsidRPr="000121C0" w:rsidRDefault="002A1B42" w:rsidP="00D35C0C">
            <w:pPr>
              <w:spacing w:after="0" w:line="240" w:lineRule="auto"/>
              <w:ind w:left="26"/>
              <w:jc w:val="center"/>
              <w:rPr>
                <w:rFonts w:cstheme="minorHAnsi"/>
                <w:color w:val="auto"/>
                <w:sz w:val="22"/>
                <w:szCs w:val="22"/>
              </w:rPr>
            </w:pPr>
            <w:r w:rsidRPr="000121C0">
              <w:rPr>
                <w:rFonts w:cstheme="minorHAnsi"/>
                <w:color w:val="auto"/>
                <w:sz w:val="22"/>
                <w:szCs w:val="22"/>
              </w:rPr>
              <w:t>44</w:t>
            </w:r>
            <w:r w:rsidR="00FA67F7" w:rsidRPr="000121C0">
              <w:rPr>
                <w:rFonts w:cstheme="minorHAnsi"/>
                <w:color w:val="auto"/>
                <w:sz w:val="22"/>
                <w:szCs w:val="22"/>
              </w:rPr>
              <w:t>.</w:t>
            </w:r>
            <w:r w:rsidRPr="000121C0">
              <w:rPr>
                <w:rFonts w:cstheme="minorHAnsi"/>
                <w:color w:val="auto"/>
                <w:sz w:val="22"/>
                <w:szCs w:val="22"/>
              </w:rPr>
              <w:t>295±0</w:t>
            </w:r>
            <w:r w:rsidR="00FA67F7" w:rsidRPr="000121C0">
              <w:rPr>
                <w:rFonts w:cstheme="minorHAnsi"/>
                <w:color w:val="auto"/>
                <w:sz w:val="22"/>
                <w:szCs w:val="22"/>
              </w:rPr>
              <w:t>.</w:t>
            </w:r>
            <w:r w:rsidRPr="000121C0">
              <w:rPr>
                <w:rFonts w:cstheme="minorHAnsi"/>
                <w:color w:val="auto"/>
                <w:sz w:val="22"/>
                <w:szCs w:val="22"/>
              </w:rPr>
              <w:t>041</w:t>
            </w:r>
          </w:p>
        </w:tc>
      </w:tr>
      <w:tr w:rsidR="000121C0" w:rsidRPr="000121C0" w:rsidTr="001534EA">
        <w:trPr>
          <w:jc w:val="center"/>
        </w:trPr>
        <w:tc>
          <w:tcPr>
            <w:tcW w:w="1559"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10.</w:t>
            </w:r>
          </w:p>
        </w:tc>
        <w:tc>
          <w:tcPr>
            <w:tcW w:w="2057" w:type="dxa"/>
            <w:vAlign w:val="center"/>
          </w:tcPr>
          <w:p w:rsidR="002A1B42" w:rsidRPr="000121C0" w:rsidRDefault="002A1B42" w:rsidP="00D35C0C">
            <w:pPr>
              <w:spacing w:after="0"/>
              <w:ind w:left="0"/>
              <w:jc w:val="center"/>
              <w:rPr>
                <w:rFonts w:cstheme="minorHAnsi"/>
                <w:color w:val="auto"/>
                <w:sz w:val="22"/>
                <w:szCs w:val="22"/>
              </w:rPr>
            </w:pPr>
            <w:r w:rsidRPr="000121C0">
              <w:rPr>
                <w:rFonts w:cstheme="minorHAnsi"/>
                <w:color w:val="auto"/>
                <w:sz w:val="22"/>
                <w:szCs w:val="22"/>
              </w:rPr>
              <w:t>1</w:t>
            </w:r>
            <w:r w:rsidR="00FA67F7" w:rsidRPr="000121C0">
              <w:rPr>
                <w:rFonts w:cstheme="minorHAnsi"/>
                <w:color w:val="auto"/>
                <w:sz w:val="22"/>
                <w:szCs w:val="22"/>
              </w:rPr>
              <w:t>.</w:t>
            </w:r>
            <w:r w:rsidRPr="000121C0">
              <w:rPr>
                <w:rFonts w:cstheme="minorHAnsi"/>
                <w:color w:val="auto"/>
                <w:sz w:val="22"/>
                <w:szCs w:val="22"/>
              </w:rPr>
              <w:t>5079</w:t>
            </w:r>
          </w:p>
        </w:tc>
        <w:tc>
          <w:tcPr>
            <w:tcW w:w="3508" w:type="dxa"/>
            <w:vAlign w:val="center"/>
          </w:tcPr>
          <w:p w:rsidR="002A1B42" w:rsidRPr="000121C0" w:rsidRDefault="002A1B42" w:rsidP="00D35C0C">
            <w:pPr>
              <w:spacing w:after="0" w:line="240" w:lineRule="auto"/>
              <w:ind w:left="26"/>
              <w:jc w:val="center"/>
              <w:rPr>
                <w:rFonts w:cstheme="minorHAnsi"/>
                <w:color w:val="auto"/>
                <w:sz w:val="22"/>
                <w:szCs w:val="22"/>
              </w:rPr>
            </w:pPr>
            <w:r w:rsidRPr="000121C0">
              <w:rPr>
                <w:rFonts w:cstheme="minorHAnsi"/>
                <w:color w:val="auto"/>
                <w:sz w:val="22"/>
                <w:szCs w:val="22"/>
              </w:rPr>
              <w:t>53</w:t>
            </w:r>
            <w:r w:rsidR="00FA67F7" w:rsidRPr="000121C0">
              <w:rPr>
                <w:rFonts w:cstheme="minorHAnsi"/>
                <w:color w:val="auto"/>
                <w:sz w:val="22"/>
                <w:szCs w:val="22"/>
              </w:rPr>
              <w:t>.</w:t>
            </w:r>
            <w:r w:rsidRPr="000121C0">
              <w:rPr>
                <w:rFonts w:cstheme="minorHAnsi"/>
                <w:color w:val="auto"/>
                <w:sz w:val="22"/>
                <w:szCs w:val="22"/>
              </w:rPr>
              <w:t>747±0</w:t>
            </w:r>
            <w:r w:rsidR="00FA67F7" w:rsidRPr="000121C0">
              <w:rPr>
                <w:rFonts w:cstheme="minorHAnsi"/>
                <w:color w:val="auto"/>
                <w:sz w:val="22"/>
                <w:szCs w:val="22"/>
              </w:rPr>
              <w:t>.</w:t>
            </w:r>
            <w:r w:rsidRPr="000121C0">
              <w:rPr>
                <w:rFonts w:cstheme="minorHAnsi"/>
                <w:color w:val="auto"/>
                <w:sz w:val="22"/>
                <w:szCs w:val="22"/>
              </w:rPr>
              <w:t>050</w:t>
            </w:r>
          </w:p>
        </w:tc>
      </w:tr>
      <w:tr w:rsidR="000121C0" w:rsidRPr="000121C0" w:rsidTr="001534EA">
        <w:trPr>
          <w:jc w:val="center"/>
        </w:trPr>
        <w:tc>
          <w:tcPr>
            <w:tcW w:w="1559" w:type="dxa"/>
          </w:tcPr>
          <w:p w:rsidR="002A1B42" w:rsidRPr="000121C0" w:rsidRDefault="002A1B42" w:rsidP="002A1B4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11.</w:t>
            </w:r>
          </w:p>
        </w:tc>
        <w:tc>
          <w:tcPr>
            <w:tcW w:w="2057" w:type="dxa"/>
            <w:vAlign w:val="center"/>
          </w:tcPr>
          <w:p w:rsidR="002A1B42" w:rsidRPr="000121C0" w:rsidRDefault="002A1B42" w:rsidP="00D35C0C">
            <w:pPr>
              <w:spacing w:after="0"/>
              <w:ind w:left="0"/>
              <w:jc w:val="center"/>
              <w:rPr>
                <w:rFonts w:cstheme="minorHAnsi"/>
                <w:color w:val="auto"/>
                <w:sz w:val="22"/>
                <w:szCs w:val="22"/>
              </w:rPr>
            </w:pPr>
            <w:r w:rsidRPr="000121C0">
              <w:rPr>
                <w:rFonts w:cstheme="minorHAnsi"/>
                <w:color w:val="auto"/>
                <w:sz w:val="22"/>
                <w:szCs w:val="22"/>
              </w:rPr>
              <w:t>1</w:t>
            </w:r>
            <w:r w:rsidR="00FA67F7" w:rsidRPr="000121C0">
              <w:rPr>
                <w:rFonts w:cstheme="minorHAnsi"/>
                <w:color w:val="auto"/>
                <w:sz w:val="22"/>
                <w:szCs w:val="22"/>
              </w:rPr>
              <w:t>.</w:t>
            </w:r>
            <w:r w:rsidRPr="000121C0">
              <w:rPr>
                <w:rFonts w:cstheme="minorHAnsi"/>
                <w:color w:val="auto"/>
                <w:sz w:val="22"/>
                <w:szCs w:val="22"/>
              </w:rPr>
              <w:t>7234</w:t>
            </w:r>
          </w:p>
        </w:tc>
        <w:tc>
          <w:tcPr>
            <w:tcW w:w="3508" w:type="dxa"/>
            <w:vAlign w:val="center"/>
          </w:tcPr>
          <w:p w:rsidR="002A1B42" w:rsidRPr="000121C0" w:rsidRDefault="002A1B42" w:rsidP="00D35C0C">
            <w:pPr>
              <w:spacing w:after="0" w:line="240" w:lineRule="auto"/>
              <w:ind w:left="26"/>
              <w:jc w:val="center"/>
              <w:rPr>
                <w:rFonts w:cstheme="minorHAnsi"/>
                <w:color w:val="auto"/>
                <w:sz w:val="22"/>
                <w:szCs w:val="22"/>
              </w:rPr>
            </w:pPr>
            <w:r w:rsidRPr="000121C0">
              <w:rPr>
                <w:rFonts w:cstheme="minorHAnsi"/>
                <w:color w:val="auto"/>
                <w:sz w:val="22"/>
                <w:szCs w:val="22"/>
              </w:rPr>
              <w:t>62</w:t>
            </w:r>
            <w:r w:rsidR="00FA67F7" w:rsidRPr="000121C0">
              <w:rPr>
                <w:rFonts w:cstheme="minorHAnsi"/>
                <w:color w:val="auto"/>
                <w:sz w:val="22"/>
                <w:szCs w:val="22"/>
              </w:rPr>
              <w:t>.</w:t>
            </w:r>
            <w:r w:rsidRPr="000121C0">
              <w:rPr>
                <w:rFonts w:cstheme="minorHAnsi"/>
                <w:color w:val="auto"/>
                <w:sz w:val="22"/>
                <w:szCs w:val="22"/>
              </w:rPr>
              <w:t>752±0</w:t>
            </w:r>
            <w:r w:rsidR="00FA67F7" w:rsidRPr="000121C0">
              <w:rPr>
                <w:rFonts w:cstheme="minorHAnsi"/>
                <w:color w:val="auto"/>
                <w:sz w:val="22"/>
                <w:szCs w:val="22"/>
              </w:rPr>
              <w:t>.</w:t>
            </w:r>
            <w:r w:rsidRPr="000121C0">
              <w:rPr>
                <w:rFonts w:cstheme="minorHAnsi"/>
                <w:color w:val="auto"/>
                <w:sz w:val="22"/>
                <w:szCs w:val="22"/>
              </w:rPr>
              <w:t>025</w:t>
            </w:r>
          </w:p>
        </w:tc>
      </w:tr>
      <w:tr w:rsidR="002A1B42" w:rsidRPr="000121C0" w:rsidTr="001534EA">
        <w:trPr>
          <w:jc w:val="center"/>
        </w:trPr>
        <w:tc>
          <w:tcPr>
            <w:tcW w:w="1559" w:type="dxa"/>
          </w:tcPr>
          <w:p w:rsidR="002A1B42" w:rsidRPr="000121C0" w:rsidRDefault="002A1B42" w:rsidP="002A1B4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12.</w:t>
            </w:r>
          </w:p>
        </w:tc>
        <w:tc>
          <w:tcPr>
            <w:tcW w:w="2057" w:type="dxa"/>
            <w:vAlign w:val="center"/>
          </w:tcPr>
          <w:p w:rsidR="002A1B42" w:rsidRPr="000121C0" w:rsidRDefault="002A1B42" w:rsidP="00D35C0C">
            <w:pPr>
              <w:spacing w:after="0"/>
              <w:ind w:left="0"/>
              <w:jc w:val="center"/>
              <w:rPr>
                <w:rFonts w:cstheme="minorHAnsi"/>
                <w:color w:val="auto"/>
                <w:sz w:val="22"/>
                <w:szCs w:val="22"/>
              </w:rPr>
            </w:pPr>
            <w:r w:rsidRPr="000121C0">
              <w:rPr>
                <w:rFonts w:cstheme="minorHAnsi"/>
                <w:color w:val="auto"/>
                <w:sz w:val="22"/>
                <w:szCs w:val="22"/>
              </w:rPr>
              <w:t>1</w:t>
            </w:r>
            <w:r w:rsidR="00FA67F7" w:rsidRPr="000121C0">
              <w:rPr>
                <w:rFonts w:cstheme="minorHAnsi"/>
                <w:color w:val="auto"/>
                <w:sz w:val="22"/>
                <w:szCs w:val="22"/>
              </w:rPr>
              <w:t>.</w:t>
            </w:r>
            <w:r w:rsidRPr="000121C0">
              <w:rPr>
                <w:rFonts w:cstheme="minorHAnsi"/>
                <w:color w:val="auto"/>
                <w:sz w:val="22"/>
                <w:szCs w:val="22"/>
              </w:rPr>
              <w:t>9388</w:t>
            </w:r>
          </w:p>
        </w:tc>
        <w:tc>
          <w:tcPr>
            <w:tcW w:w="3508" w:type="dxa"/>
            <w:vAlign w:val="center"/>
          </w:tcPr>
          <w:p w:rsidR="002A1B42" w:rsidRPr="000121C0" w:rsidRDefault="002A1B42" w:rsidP="00D35C0C">
            <w:pPr>
              <w:spacing w:after="0" w:line="240" w:lineRule="auto"/>
              <w:ind w:left="26"/>
              <w:jc w:val="center"/>
              <w:rPr>
                <w:rFonts w:cstheme="minorHAnsi"/>
                <w:color w:val="auto"/>
                <w:sz w:val="22"/>
                <w:szCs w:val="22"/>
              </w:rPr>
            </w:pPr>
            <w:r w:rsidRPr="000121C0">
              <w:rPr>
                <w:rFonts w:cstheme="minorHAnsi"/>
                <w:color w:val="auto"/>
                <w:sz w:val="22"/>
                <w:szCs w:val="22"/>
              </w:rPr>
              <w:t>87</w:t>
            </w:r>
            <w:r w:rsidR="00FA67F7" w:rsidRPr="000121C0">
              <w:rPr>
                <w:rFonts w:cstheme="minorHAnsi"/>
                <w:color w:val="auto"/>
                <w:sz w:val="22"/>
                <w:szCs w:val="22"/>
              </w:rPr>
              <w:t>.</w:t>
            </w:r>
            <w:r w:rsidRPr="000121C0">
              <w:rPr>
                <w:rFonts w:cstheme="minorHAnsi"/>
                <w:color w:val="auto"/>
                <w:sz w:val="22"/>
                <w:szCs w:val="22"/>
              </w:rPr>
              <w:t>5839±0</w:t>
            </w:r>
            <w:r w:rsidR="00FA67F7" w:rsidRPr="000121C0">
              <w:rPr>
                <w:rFonts w:cstheme="minorHAnsi"/>
                <w:color w:val="auto"/>
                <w:sz w:val="22"/>
                <w:szCs w:val="22"/>
              </w:rPr>
              <w:t>.</w:t>
            </w:r>
            <w:r w:rsidRPr="000121C0">
              <w:rPr>
                <w:rFonts w:cstheme="minorHAnsi"/>
                <w:color w:val="auto"/>
                <w:sz w:val="22"/>
                <w:szCs w:val="22"/>
              </w:rPr>
              <w:t>0071</w:t>
            </w:r>
          </w:p>
        </w:tc>
      </w:tr>
    </w:tbl>
    <w:p w:rsidR="00694CA5" w:rsidRPr="000121C0" w:rsidRDefault="001534EA" w:rsidP="001534EA">
      <w:pPr>
        <w:spacing w:before="160" w:line="360" w:lineRule="auto"/>
        <w:ind w:left="0"/>
        <w:jc w:val="center"/>
        <w:rPr>
          <w:rFonts w:cstheme="minorHAnsi"/>
          <w:color w:val="auto"/>
          <w:sz w:val="22"/>
          <w:szCs w:val="22"/>
          <w:lang w:bidi="ar-SA"/>
        </w:rPr>
      </w:pPr>
      <w:r w:rsidRPr="000121C0">
        <w:rPr>
          <w:rFonts w:cstheme="minorHAnsi"/>
          <w:noProof/>
          <w:color w:val="auto"/>
          <w:sz w:val="22"/>
          <w:szCs w:val="22"/>
          <w:lang w:val="pl-PL" w:eastAsia="pl-PL" w:bidi="ar-SA"/>
        </w:rPr>
        <w:lastRenderedPageBreak/>
        <w:drawing>
          <wp:inline distT="0" distB="0" distL="0" distR="0">
            <wp:extent cx="4896000" cy="3168503"/>
            <wp:effectExtent l="0" t="0" r="0" b="0"/>
            <wp:docPr id="12"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50A56" w:rsidRPr="000121C0" w:rsidRDefault="00350A56" w:rsidP="00350A56">
      <w:pPr>
        <w:spacing w:before="160" w:line="360" w:lineRule="auto"/>
        <w:ind w:left="0"/>
        <w:jc w:val="center"/>
        <w:rPr>
          <w:rFonts w:cstheme="minorHAnsi"/>
          <w:color w:val="auto"/>
          <w:sz w:val="22"/>
          <w:szCs w:val="22"/>
          <w:lang w:bidi="ar-SA"/>
        </w:rPr>
      </w:pPr>
      <w:proofErr w:type="gramStart"/>
      <w:r w:rsidRPr="000121C0">
        <w:rPr>
          <w:rFonts w:cstheme="minorHAnsi"/>
          <w:color w:val="auto"/>
          <w:sz w:val="22"/>
          <w:szCs w:val="22"/>
          <w:lang w:bidi="ar-SA"/>
        </w:rPr>
        <w:t>Fig. 2c.</w:t>
      </w:r>
      <w:proofErr w:type="gramEnd"/>
      <w:r w:rsidRPr="000121C0">
        <w:rPr>
          <w:rFonts w:cstheme="minorHAnsi"/>
          <w:color w:val="auto"/>
          <w:sz w:val="22"/>
          <w:szCs w:val="22"/>
          <w:lang w:bidi="ar-SA"/>
        </w:rPr>
        <w:t xml:space="preserve"> iii. Plot of negative logarithms of root growth inhibition in relation to chloramphenicol concentration</w:t>
      </w:r>
    </w:p>
    <w:p w:rsidR="00AC633F" w:rsidRPr="000121C0" w:rsidRDefault="00AC633F" w:rsidP="00AC633F">
      <w:pPr>
        <w:pStyle w:val="Akapitzlist"/>
        <w:numPr>
          <w:ilvl w:val="0"/>
          <w:numId w:val="1"/>
        </w:numPr>
        <w:spacing w:before="160" w:line="360" w:lineRule="auto"/>
        <w:rPr>
          <w:rFonts w:cstheme="minorHAnsi"/>
          <w:color w:val="auto"/>
          <w:sz w:val="22"/>
          <w:szCs w:val="22"/>
          <w:lang w:bidi="ar-SA"/>
        </w:rPr>
      </w:pPr>
      <w:proofErr w:type="spellStart"/>
      <w:r w:rsidRPr="000121C0">
        <w:rPr>
          <w:rFonts w:cstheme="minorHAnsi"/>
          <w:color w:val="auto"/>
          <w:sz w:val="22"/>
          <w:szCs w:val="22"/>
          <w:lang w:bidi="ar-SA"/>
        </w:rPr>
        <w:t>Oxytetracycline</w:t>
      </w:r>
      <w:proofErr w:type="spellEnd"/>
    </w:p>
    <w:p w:rsidR="004E52ED" w:rsidRPr="000121C0" w:rsidRDefault="009F646A" w:rsidP="004E52ED">
      <w:pPr>
        <w:spacing w:before="160" w:line="360" w:lineRule="auto"/>
        <w:ind w:left="0" w:firstLine="708"/>
        <w:jc w:val="both"/>
        <w:rPr>
          <w:rFonts w:cstheme="minorHAnsi"/>
          <w:color w:val="auto"/>
          <w:sz w:val="22"/>
          <w:szCs w:val="22"/>
          <w:lang w:bidi="ar-SA"/>
        </w:rPr>
      </w:pPr>
      <w:r w:rsidRPr="000121C0">
        <w:rPr>
          <w:rFonts w:cstheme="minorHAnsi"/>
          <w:color w:val="auto"/>
          <w:sz w:val="22"/>
          <w:szCs w:val="22"/>
        </w:rPr>
        <w:t>To determine the EC</w:t>
      </w:r>
      <w:r w:rsidRPr="000121C0">
        <w:rPr>
          <w:rFonts w:cstheme="minorHAnsi"/>
          <w:color w:val="auto"/>
          <w:sz w:val="22"/>
          <w:szCs w:val="22"/>
          <w:vertAlign w:val="subscript"/>
        </w:rPr>
        <w:t xml:space="preserve">50 </w:t>
      </w:r>
      <w:r w:rsidRPr="000121C0">
        <w:rPr>
          <w:rFonts w:cstheme="minorHAnsi"/>
          <w:color w:val="auto"/>
          <w:sz w:val="22"/>
          <w:szCs w:val="22"/>
        </w:rPr>
        <w:t>parameter, diluted solutions of the oxytetracycline were added to the test plates, each concentration was studied in triplicate, following the procedure described in the main text body and shown in Fig. 2. The results obtained were subjected to logarithm and response function was calculated as presented in Figure 2c.i. below. The EC</w:t>
      </w:r>
      <w:r w:rsidRPr="000121C0">
        <w:rPr>
          <w:rFonts w:cstheme="minorHAnsi"/>
          <w:color w:val="auto"/>
          <w:sz w:val="22"/>
          <w:szCs w:val="22"/>
          <w:vertAlign w:val="subscript"/>
        </w:rPr>
        <w:t>50</w:t>
      </w:r>
      <w:r w:rsidRPr="000121C0">
        <w:rPr>
          <w:rFonts w:cstheme="minorHAnsi"/>
          <w:color w:val="auto"/>
          <w:sz w:val="22"/>
          <w:szCs w:val="22"/>
        </w:rPr>
        <w:t xml:space="preserve"> value was calculated from curve equation, which was produced from </w:t>
      </w:r>
      <w:proofErr w:type="spellStart"/>
      <w:r w:rsidRPr="000121C0">
        <w:rPr>
          <w:rFonts w:cstheme="minorHAnsi"/>
          <w:color w:val="auto"/>
          <w:sz w:val="22"/>
          <w:szCs w:val="22"/>
        </w:rPr>
        <w:t>logarithmized</w:t>
      </w:r>
      <w:proofErr w:type="spellEnd"/>
      <w:r w:rsidRPr="000121C0">
        <w:rPr>
          <w:rFonts w:cstheme="minorHAnsi"/>
          <w:color w:val="auto"/>
          <w:sz w:val="22"/>
          <w:szCs w:val="22"/>
        </w:rPr>
        <w:t xml:space="preserve"> data listed in supplementary table </w:t>
      </w:r>
      <w:r w:rsidR="004E52ED" w:rsidRPr="000121C0">
        <w:rPr>
          <w:rFonts w:cstheme="minorHAnsi"/>
          <w:color w:val="auto"/>
          <w:sz w:val="22"/>
          <w:szCs w:val="22"/>
        </w:rPr>
        <w:t>4. In case of oxytetracycline the linear curve of negative logarithms of seed roots inhibition took form y = 0.2789x – 0.</w:t>
      </w:r>
      <w:r w:rsidR="003F6C2D" w:rsidRPr="000121C0">
        <w:rPr>
          <w:rFonts w:cstheme="minorHAnsi"/>
          <w:color w:val="auto"/>
          <w:sz w:val="22"/>
          <w:szCs w:val="22"/>
        </w:rPr>
        <w:t>1058</w:t>
      </w:r>
      <w:r w:rsidR="004E52ED" w:rsidRPr="000121C0">
        <w:rPr>
          <w:rFonts w:cstheme="minorHAnsi"/>
          <w:color w:val="auto"/>
          <w:sz w:val="22"/>
          <w:szCs w:val="22"/>
        </w:rPr>
        <w:t xml:space="preserve">. </w:t>
      </w:r>
      <w:r w:rsidRPr="000121C0">
        <w:rPr>
          <w:rFonts w:cstheme="minorHAnsi"/>
          <w:color w:val="auto"/>
          <w:sz w:val="22"/>
          <w:szCs w:val="22"/>
        </w:rPr>
        <w:t>O</w:t>
      </w:r>
      <w:r w:rsidR="004E52ED" w:rsidRPr="000121C0">
        <w:rPr>
          <w:rFonts w:cstheme="minorHAnsi"/>
          <w:color w:val="auto"/>
          <w:sz w:val="22"/>
          <w:szCs w:val="22"/>
        </w:rPr>
        <w:t>n this basis EC</w:t>
      </w:r>
      <w:r w:rsidR="004E52ED" w:rsidRPr="000121C0">
        <w:rPr>
          <w:rFonts w:cstheme="minorHAnsi"/>
          <w:color w:val="auto"/>
          <w:sz w:val="22"/>
          <w:szCs w:val="22"/>
          <w:vertAlign w:val="subscript"/>
        </w:rPr>
        <w:t>50</w:t>
      </w:r>
      <w:r w:rsidR="004E52ED" w:rsidRPr="000121C0">
        <w:rPr>
          <w:rFonts w:cstheme="minorHAnsi"/>
          <w:color w:val="auto"/>
          <w:sz w:val="22"/>
          <w:szCs w:val="22"/>
        </w:rPr>
        <w:t xml:space="preserve"> could be calculated as 10</w:t>
      </w:r>
      <w:r w:rsidR="004E52ED" w:rsidRPr="000121C0">
        <w:rPr>
          <w:rFonts w:cstheme="minorHAnsi"/>
          <w:color w:val="auto"/>
          <w:sz w:val="22"/>
          <w:szCs w:val="22"/>
          <w:vertAlign w:val="superscript"/>
        </w:rPr>
        <w:t>(-log0.5+0.</w:t>
      </w:r>
      <w:r w:rsidR="003F6C2D" w:rsidRPr="000121C0">
        <w:rPr>
          <w:rFonts w:cstheme="minorHAnsi"/>
          <w:color w:val="auto"/>
          <w:sz w:val="22"/>
          <w:szCs w:val="22"/>
          <w:vertAlign w:val="superscript"/>
        </w:rPr>
        <w:t>1058</w:t>
      </w:r>
      <w:r w:rsidR="004E52ED" w:rsidRPr="000121C0">
        <w:rPr>
          <w:rFonts w:cstheme="minorHAnsi"/>
          <w:color w:val="auto"/>
          <w:sz w:val="22"/>
          <w:szCs w:val="22"/>
          <w:vertAlign w:val="superscript"/>
        </w:rPr>
        <w:t>)/0.2786</w:t>
      </w:r>
      <w:r w:rsidR="004E52ED" w:rsidRPr="000121C0">
        <w:rPr>
          <w:rFonts w:cstheme="minorHAnsi"/>
          <w:color w:val="auto"/>
          <w:sz w:val="22"/>
          <w:szCs w:val="22"/>
        </w:rPr>
        <w:t>=</w:t>
      </w:r>
      <w:r w:rsidR="005A3EAA" w:rsidRPr="000121C0">
        <w:rPr>
          <w:rFonts w:cstheme="minorHAnsi"/>
          <w:color w:val="auto"/>
          <w:sz w:val="22"/>
          <w:szCs w:val="22"/>
        </w:rPr>
        <w:t xml:space="preserve"> </w:t>
      </w:r>
      <w:r w:rsidR="00A73AE6" w:rsidRPr="000121C0">
        <w:rPr>
          <w:rFonts w:cstheme="minorHAnsi"/>
          <w:color w:val="auto"/>
          <w:sz w:val="22"/>
          <w:szCs w:val="22"/>
        </w:rPr>
        <w:t>(</w:t>
      </w:r>
      <w:r w:rsidR="005A3EAA" w:rsidRPr="000121C0">
        <w:rPr>
          <w:rFonts w:cstheme="minorHAnsi"/>
          <w:color w:val="auto"/>
          <w:sz w:val="22"/>
          <w:szCs w:val="22"/>
        </w:rPr>
        <w:t>199</w:t>
      </w:r>
      <w:r w:rsidR="00A73AE6" w:rsidRPr="000121C0">
        <w:rPr>
          <w:rFonts w:cstheme="minorHAnsi"/>
          <w:color w:val="auto"/>
          <w:sz w:val="22"/>
          <w:szCs w:val="22"/>
        </w:rPr>
        <w:t>.</w:t>
      </w:r>
      <w:r w:rsidR="003F6C2D" w:rsidRPr="000121C0">
        <w:rPr>
          <w:rFonts w:cstheme="minorHAnsi"/>
          <w:color w:val="auto"/>
          <w:sz w:val="22"/>
          <w:szCs w:val="22"/>
        </w:rPr>
        <w:t>53</w:t>
      </w:r>
      <w:r w:rsidR="00A73AE6" w:rsidRPr="000121C0">
        <w:rPr>
          <w:rFonts w:cstheme="minorHAnsi"/>
          <w:color w:val="auto"/>
          <w:sz w:val="22"/>
          <w:szCs w:val="22"/>
        </w:rPr>
        <w:t>±</w:t>
      </w:r>
      <w:r w:rsidR="00FD7E8C" w:rsidRPr="000121C0">
        <w:rPr>
          <w:rFonts w:cstheme="minorHAnsi"/>
          <w:color w:val="auto"/>
          <w:sz w:val="22"/>
          <w:szCs w:val="22"/>
        </w:rPr>
        <w:t>0</w:t>
      </w:r>
      <w:r w:rsidR="00A73AE6" w:rsidRPr="000121C0">
        <w:rPr>
          <w:rFonts w:cstheme="minorHAnsi"/>
          <w:color w:val="auto"/>
          <w:sz w:val="22"/>
          <w:szCs w:val="22"/>
        </w:rPr>
        <w:t>.</w:t>
      </w:r>
      <w:r w:rsidR="003F6C2D" w:rsidRPr="000121C0">
        <w:rPr>
          <w:rFonts w:cstheme="minorHAnsi"/>
          <w:color w:val="auto"/>
          <w:sz w:val="22"/>
          <w:szCs w:val="22"/>
        </w:rPr>
        <w:t>75</w:t>
      </w:r>
      <w:r w:rsidR="00A73AE6" w:rsidRPr="000121C0">
        <w:rPr>
          <w:rFonts w:cstheme="minorHAnsi"/>
          <w:color w:val="auto"/>
          <w:sz w:val="22"/>
          <w:szCs w:val="22"/>
        </w:rPr>
        <w:t>)</w:t>
      </w:r>
      <w:r w:rsidR="003F6C2D" w:rsidRPr="000121C0">
        <w:rPr>
          <w:rFonts w:cstheme="minorHAnsi"/>
          <w:color w:val="auto"/>
          <w:sz w:val="22"/>
          <w:szCs w:val="22"/>
        </w:rPr>
        <w:t xml:space="preserve"> mg/L</w:t>
      </w:r>
      <w:r w:rsidR="002A1B42" w:rsidRPr="000121C0">
        <w:rPr>
          <w:rFonts w:cstheme="minorHAnsi"/>
          <w:color w:val="auto"/>
          <w:sz w:val="22"/>
          <w:szCs w:val="22"/>
        </w:rPr>
        <w:t>.</w:t>
      </w:r>
    </w:p>
    <w:tbl>
      <w:tblPr>
        <w:tblStyle w:val="Tabela-Siatka"/>
        <w:tblW w:w="0" w:type="auto"/>
        <w:tblInd w:w="959" w:type="dxa"/>
        <w:tblLook w:val="04A0"/>
      </w:tblPr>
      <w:tblGrid>
        <w:gridCol w:w="1701"/>
        <w:gridCol w:w="2126"/>
        <w:gridCol w:w="3119"/>
      </w:tblGrid>
      <w:tr w:rsidR="000121C0" w:rsidRPr="000121C0" w:rsidTr="00BC29EE">
        <w:tc>
          <w:tcPr>
            <w:tcW w:w="6946" w:type="dxa"/>
            <w:gridSpan w:val="3"/>
            <w:tcBorders>
              <w:top w:val="nil"/>
              <w:left w:val="nil"/>
              <w:right w:val="nil"/>
            </w:tcBorders>
          </w:tcPr>
          <w:p w:rsidR="003F6C2D" w:rsidRPr="000121C0" w:rsidRDefault="003F6C2D" w:rsidP="00350A56">
            <w:pPr>
              <w:spacing w:after="0" w:line="240" w:lineRule="auto"/>
              <w:ind w:left="18"/>
              <w:jc w:val="both"/>
              <w:rPr>
                <w:rFonts w:cstheme="minorHAnsi"/>
                <w:color w:val="auto"/>
                <w:sz w:val="22"/>
                <w:szCs w:val="22"/>
              </w:rPr>
            </w:pPr>
            <w:r w:rsidRPr="000121C0">
              <w:rPr>
                <w:rFonts w:cstheme="minorHAnsi"/>
                <w:color w:val="auto"/>
                <w:sz w:val="22"/>
                <w:szCs w:val="22"/>
              </w:rPr>
              <w:t xml:space="preserve">Supplementary Table 4. Data on response of </w:t>
            </w:r>
            <w:r w:rsidRPr="000121C0">
              <w:rPr>
                <w:rFonts w:cstheme="minorHAnsi"/>
                <w:i/>
                <w:color w:val="auto"/>
                <w:sz w:val="22"/>
                <w:szCs w:val="22"/>
              </w:rPr>
              <w:t>Sorghum bicolor</w:t>
            </w:r>
            <w:r w:rsidRPr="000121C0">
              <w:rPr>
                <w:rFonts w:cstheme="minorHAnsi"/>
                <w:color w:val="auto"/>
                <w:sz w:val="22"/>
                <w:szCs w:val="22"/>
              </w:rPr>
              <w:t xml:space="preserve"> seeds root inhibition after subjection to given concentration levels of oxytetracycline.</w:t>
            </w:r>
          </w:p>
        </w:tc>
      </w:tr>
      <w:tr w:rsidR="000121C0" w:rsidRPr="000121C0" w:rsidTr="00BC29EE">
        <w:tc>
          <w:tcPr>
            <w:tcW w:w="1701"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Test no.</w:t>
            </w:r>
          </w:p>
        </w:tc>
        <w:tc>
          <w:tcPr>
            <w:tcW w:w="2126" w:type="dxa"/>
          </w:tcPr>
          <w:p w:rsidR="002A1B42" w:rsidRPr="000121C0" w:rsidRDefault="002A1B42" w:rsidP="00BC29EE">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C</w:t>
            </w:r>
            <w:r w:rsidRPr="000121C0">
              <w:rPr>
                <w:rFonts w:cstheme="minorHAnsi"/>
                <w:color w:val="auto"/>
                <w:sz w:val="22"/>
                <w:szCs w:val="22"/>
                <w:vertAlign w:val="subscript"/>
                <w:lang w:bidi="ar-SA"/>
              </w:rPr>
              <w:t>M</w:t>
            </w:r>
            <w:r w:rsidRPr="000121C0">
              <w:rPr>
                <w:rFonts w:cstheme="minorHAnsi"/>
                <w:color w:val="auto"/>
                <w:sz w:val="22"/>
                <w:szCs w:val="22"/>
                <w:lang w:bidi="ar-SA"/>
              </w:rPr>
              <w:t xml:space="preserve"> [</w:t>
            </w:r>
            <w:r w:rsidR="005A3EAA" w:rsidRPr="000121C0">
              <w:rPr>
                <w:rFonts w:cstheme="minorHAnsi"/>
                <w:color w:val="auto"/>
                <w:sz w:val="22"/>
                <w:szCs w:val="22"/>
                <w:lang w:bidi="ar-SA"/>
              </w:rPr>
              <w:t>m</w:t>
            </w:r>
            <w:r w:rsidRPr="000121C0">
              <w:rPr>
                <w:rFonts w:cstheme="minorHAnsi"/>
                <w:color w:val="auto"/>
                <w:sz w:val="22"/>
                <w:szCs w:val="22"/>
                <w:lang w:bidi="ar-SA"/>
              </w:rPr>
              <w:t>g/</w:t>
            </w:r>
            <w:proofErr w:type="spellStart"/>
            <w:r w:rsidR="005A3EAA" w:rsidRPr="000121C0">
              <w:rPr>
                <w:rFonts w:cstheme="minorHAnsi"/>
                <w:color w:val="auto"/>
                <w:sz w:val="22"/>
                <w:szCs w:val="22"/>
                <w:lang w:bidi="ar-SA"/>
              </w:rPr>
              <w:t>m</w:t>
            </w:r>
            <w:r w:rsidRPr="000121C0">
              <w:rPr>
                <w:rFonts w:cstheme="minorHAnsi"/>
                <w:color w:val="auto"/>
                <w:sz w:val="22"/>
                <w:szCs w:val="22"/>
                <w:lang w:bidi="ar-SA"/>
              </w:rPr>
              <w:t>L</w:t>
            </w:r>
            <w:proofErr w:type="spellEnd"/>
            <w:r w:rsidRPr="000121C0">
              <w:rPr>
                <w:rFonts w:cstheme="minorHAnsi"/>
                <w:color w:val="auto"/>
                <w:sz w:val="22"/>
                <w:szCs w:val="22"/>
                <w:lang w:bidi="ar-SA"/>
              </w:rPr>
              <w:t>]</w:t>
            </w:r>
          </w:p>
        </w:tc>
        <w:tc>
          <w:tcPr>
            <w:tcW w:w="3119" w:type="dxa"/>
            <w:vAlign w:val="center"/>
          </w:tcPr>
          <w:p w:rsidR="002A1B42" w:rsidRPr="000121C0" w:rsidRDefault="002A1B42" w:rsidP="00C46347">
            <w:pPr>
              <w:spacing w:after="0" w:line="240" w:lineRule="auto"/>
              <w:ind w:left="0"/>
              <w:jc w:val="center"/>
              <w:rPr>
                <w:rFonts w:cstheme="minorHAnsi"/>
                <w:color w:val="auto"/>
                <w:sz w:val="22"/>
                <w:szCs w:val="22"/>
              </w:rPr>
            </w:pPr>
            <w:r w:rsidRPr="000121C0">
              <w:rPr>
                <w:rFonts w:cstheme="minorHAnsi"/>
                <w:color w:val="auto"/>
                <w:sz w:val="22"/>
                <w:szCs w:val="22"/>
              </w:rPr>
              <w:t>Root growth inhibition [%]</w:t>
            </w:r>
          </w:p>
        </w:tc>
      </w:tr>
      <w:tr w:rsidR="000121C0" w:rsidRPr="000121C0" w:rsidTr="00BC29EE">
        <w:tc>
          <w:tcPr>
            <w:tcW w:w="1701"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1.</w:t>
            </w:r>
          </w:p>
        </w:tc>
        <w:tc>
          <w:tcPr>
            <w:tcW w:w="2126" w:type="dxa"/>
            <w:vAlign w:val="center"/>
          </w:tcPr>
          <w:p w:rsidR="002A1B42" w:rsidRPr="000121C0" w:rsidRDefault="002A1B42" w:rsidP="00C46347">
            <w:pPr>
              <w:spacing w:after="0" w:line="240" w:lineRule="auto"/>
              <w:ind w:left="189"/>
              <w:jc w:val="center"/>
              <w:rPr>
                <w:rFonts w:cstheme="minorHAnsi"/>
                <w:color w:val="auto"/>
                <w:sz w:val="22"/>
                <w:szCs w:val="22"/>
              </w:rPr>
            </w:pPr>
            <w:r w:rsidRPr="000121C0">
              <w:rPr>
                <w:rFonts w:cstheme="minorHAnsi"/>
                <w:color w:val="auto"/>
                <w:sz w:val="22"/>
                <w:szCs w:val="22"/>
              </w:rPr>
              <w:t>0</w:t>
            </w:r>
            <w:r w:rsidR="00FA67F7" w:rsidRPr="000121C0">
              <w:rPr>
                <w:rFonts w:cstheme="minorHAnsi"/>
                <w:color w:val="auto"/>
                <w:sz w:val="22"/>
                <w:szCs w:val="22"/>
              </w:rPr>
              <w:t>.</w:t>
            </w:r>
            <w:r w:rsidRPr="000121C0">
              <w:rPr>
                <w:rFonts w:cstheme="minorHAnsi"/>
                <w:color w:val="auto"/>
                <w:sz w:val="22"/>
                <w:szCs w:val="22"/>
              </w:rPr>
              <w:t>0028</w:t>
            </w:r>
          </w:p>
        </w:tc>
        <w:tc>
          <w:tcPr>
            <w:tcW w:w="3119" w:type="dxa"/>
            <w:vAlign w:val="center"/>
          </w:tcPr>
          <w:p w:rsidR="002A1B42" w:rsidRPr="000121C0" w:rsidRDefault="002A1B42" w:rsidP="00C46347">
            <w:pPr>
              <w:spacing w:after="0" w:line="240" w:lineRule="auto"/>
              <w:ind w:left="67"/>
              <w:jc w:val="center"/>
              <w:rPr>
                <w:rFonts w:cstheme="minorHAnsi"/>
                <w:color w:val="auto"/>
                <w:sz w:val="22"/>
                <w:szCs w:val="22"/>
              </w:rPr>
            </w:pPr>
            <w:r w:rsidRPr="000121C0">
              <w:rPr>
                <w:rFonts w:cstheme="minorHAnsi"/>
                <w:color w:val="auto"/>
                <w:sz w:val="22"/>
                <w:szCs w:val="22"/>
              </w:rPr>
              <w:t>12</w:t>
            </w:r>
            <w:r w:rsidR="00FA67F7" w:rsidRPr="000121C0">
              <w:rPr>
                <w:rFonts w:cstheme="minorHAnsi"/>
                <w:color w:val="auto"/>
                <w:sz w:val="22"/>
                <w:szCs w:val="22"/>
              </w:rPr>
              <w:t>.</w:t>
            </w:r>
            <w:r w:rsidRPr="000121C0">
              <w:rPr>
                <w:rFonts w:cstheme="minorHAnsi"/>
                <w:color w:val="auto"/>
                <w:sz w:val="22"/>
                <w:szCs w:val="22"/>
              </w:rPr>
              <w:t>975±0</w:t>
            </w:r>
            <w:r w:rsidR="00FA67F7" w:rsidRPr="000121C0">
              <w:rPr>
                <w:rFonts w:cstheme="minorHAnsi"/>
                <w:color w:val="auto"/>
                <w:sz w:val="22"/>
                <w:szCs w:val="22"/>
              </w:rPr>
              <w:t>.</w:t>
            </w:r>
            <w:r w:rsidRPr="000121C0">
              <w:rPr>
                <w:rFonts w:cstheme="minorHAnsi"/>
                <w:color w:val="auto"/>
                <w:sz w:val="22"/>
                <w:szCs w:val="22"/>
              </w:rPr>
              <w:t>065</w:t>
            </w:r>
          </w:p>
        </w:tc>
      </w:tr>
      <w:tr w:rsidR="000121C0" w:rsidRPr="000121C0" w:rsidTr="00BC29EE">
        <w:tc>
          <w:tcPr>
            <w:tcW w:w="1701"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2.</w:t>
            </w:r>
          </w:p>
        </w:tc>
        <w:tc>
          <w:tcPr>
            <w:tcW w:w="2126" w:type="dxa"/>
            <w:vAlign w:val="center"/>
          </w:tcPr>
          <w:p w:rsidR="002A1B42" w:rsidRPr="000121C0" w:rsidRDefault="002A1B42" w:rsidP="00C46347">
            <w:pPr>
              <w:spacing w:after="0" w:line="240" w:lineRule="auto"/>
              <w:ind w:left="189"/>
              <w:jc w:val="center"/>
              <w:rPr>
                <w:rFonts w:cstheme="minorHAnsi"/>
                <w:color w:val="auto"/>
                <w:sz w:val="22"/>
                <w:szCs w:val="22"/>
              </w:rPr>
            </w:pPr>
            <w:r w:rsidRPr="000121C0">
              <w:rPr>
                <w:rFonts w:cstheme="minorHAnsi"/>
                <w:color w:val="auto"/>
                <w:sz w:val="22"/>
                <w:szCs w:val="22"/>
              </w:rPr>
              <w:t>0</w:t>
            </w:r>
            <w:r w:rsidR="00FA67F7" w:rsidRPr="000121C0">
              <w:rPr>
                <w:rFonts w:cstheme="minorHAnsi"/>
                <w:color w:val="auto"/>
                <w:sz w:val="22"/>
                <w:szCs w:val="22"/>
              </w:rPr>
              <w:t>.</w:t>
            </w:r>
            <w:r w:rsidRPr="000121C0">
              <w:rPr>
                <w:rFonts w:cstheme="minorHAnsi"/>
                <w:color w:val="auto"/>
                <w:sz w:val="22"/>
                <w:szCs w:val="22"/>
              </w:rPr>
              <w:t>069</w:t>
            </w:r>
          </w:p>
        </w:tc>
        <w:tc>
          <w:tcPr>
            <w:tcW w:w="3119" w:type="dxa"/>
            <w:vAlign w:val="center"/>
          </w:tcPr>
          <w:p w:rsidR="002A1B42" w:rsidRPr="000121C0" w:rsidRDefault="002A1B42" w:rsidP="00C46347">
            <w:pPr>
              <w:spacing w:after="0" w:line="240" w:lineRule="auto"/>
              <w:ind w:left="67"/>
              <w:jc w:val="center"/>
              <w:rPr>
                <w:rFonts w:cstheme="minorHAnsi"/>
                <w:color w:val="auto"/>
                <w:sz w:val="22"/>
                <w:szCs w:val="22"/>
              </w:rPr>
            </w:pPr>
            <w:r w:rsidRPr="000121C0">
              <w:rPr>
                <w:rFonts w:cstheme="minorHAnsi"/>
                <w:color w:val="auto"/>
                <w:sz w:val="22"/>
                <w:szCs w:val="22"/>
              </w:rPr>
              <w:t>22</w:t>
            </w:r>
            <w:r w:rsidR="00FA67F7" w:rsidRPr="000121C0">
              <w:rPr>
                <w:rFonts w:cstheme="minorHAnsi"/>
                <w:color w:val="auto"/>
                <w:sz w:val="22"/>
                <w:szCs w:val="22"/>
              </w:rPr>
              <w:t>.</w:t>
            </w:r>
            <w:r w:rsidRPr="000121C0">
              <w:rPr>
                <w:rFonts w:cstheme="minorHAnsi"/>
                <w:color w:val="auto"/>
                <w:sz w:val="22"/>
                <w:szCs w:val="22"/>
              </w:rPr>
              <w:t>60±0</w:t>
            </w:r>
            <w:r w:rsidR="00FA67F7" w:rsidRPr="000121C0">
              <w:rPr>
                <w:rFonts w:cstheme="minorHAnsi"/>
                <w:color w:val="auto"/>
                <w:sz w:val="22"/>
                <w:szCs w:val="22"/>
              </w:rPr>
              <w:t>.</w:t>
            </w:r>
            <w:r w:rsidRPr="000121C0">
              <w:rPr>
                <w:rFonts w:cstheme="minorHAnsi"/>
                <w:color w:val="auto"/>
                <w:sz w:val="22"/>
                <w:szCs w:val="22"/>
              </w:rPr>
              <w:t>14</w:t>
            </w:r>
          </w:p>
        </w:tc>
      </w:tr>
      <w:tr w:rsidR="000121C0" w:rsidRPr="000121C0" w:rsidTr="00BC29EE">
        <w:tc>
          <w:tcPr>
            <w:tcW w:w="1701"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3.</w:t>
            </w:r>
          </w:p>
        </w:tc>
        <w:tc>
          <w:tcPr>
            <w:tcW w:w="2126" w:type="dxa"/>
            <w:vAlign w:val="center"/>
          </w:tcPr>
          <w:p w:rsidR="002A1B42" w:rsidRPr="000121C0" w:rsidRDefault="002A1B42" w:rsidP="00C46347">
            <w:pPr>
              <w:spacing w:after="0" w:line="240" w:lineRule="auto"/>
              <w:ind w:left="189"/>
              <w:jc w:val="center"/>
              <w:rPr>
                <w:rFonts w:cstheme="minorHAnsi"/>
                <w:color w:val="auto"/>
                <w:sz w:val="22"/>
                <w:szCs w:val="22"/>
              </w:rPr>
            </w:pPr>
            <w:r w:rsidRPr="000121C0">
              <w:rPr>
                <w:rFonts w:cstheme="minorHAnsi"/>
                <w:color w:val="auto"/>
                <w:sz w:val="22"/>
                <w:szCs w:val="22"/>
              </w:rPr>
              <w:t>0</w:t>
            </w:r>
            <w:r w:rsidR="00FA67F7" w:rsidRPr="000121C0">
              <w:rPr>
                <w:rFonts w:cstheme="minorHAnsi"/>
                <w:color w:val="auto"/>
                <w:sz w:val="22"/>
                <w:szCs w:val="22"/>
              </w:rPr>
              <w:t>.</w:t>
            </w:r>
            <w:r w:rsidRPr="000121C0">
              <w:rPr>
                <w:rFonts w:cstheme="minorHAnsi"/>
                <w:color w:val="auto"/>
                <w:sz w:val="22"/>
                <w:szCs w:val="22"/>
              </w:rPr>
              <w:t>14</w:t>
            </w:r>
          </w:p>
        </w:tc>
        <w:tc>
          <w:tcPr>
            <w:tcW w:w="3119" w:type="dxa"/>
            <w:vAlign w:val="center"/>
          </w:tcPr>
          <w:p w:rsidR="002A1B42" w:rsidRPr="000121C0" w:rsidRDefault="002A1B42" w:rsidP="00C46347">
            <w:pPr>
              <w:spacing w:after="0" w:line="240" w:lineRule="auto"/>
              <w:ind w:left="67"/>
              <w:jc w:val="center"/>
              <w:rPr>
                <w:rFonts w:cstheme="minorHAnsi"/>
                <w:color w:val="auto"/>
                <w:sz w:val="22"/>
                <w:szCs w:val="22"/>
              </w:rPr>
            </w:pPr>
            <w:r w:rsidRPr="000121C0">
              <w:rPr>
                <w:rFonts w:cstheme="minorHAnsi"/>
                <w:color w:val="auto"/>
                <w:sz w:val="22"/>
                <w:szCs w:val="22"/>
              </w:rPr>
              <w:t>41</w:t>
            </w:r>
            <w:r w:rsidR="00FA67F7" w:rsidRPr="000121C0">
              <w:rPr>
                <w:rFonts w:cstheme="minorHAnsi"/>
                <w:color w:val="auto"/>
                <w:sz w:val="22"/>
                <w:szCs w:val="22"/>
              </w:rPr>
              <w:t>.</w:t>
            </w:r>
            <w:r w:rsidRPr="000121C0">
              <w:rPr>
                <w:rFonts w:cstheme="minorHAnsi"/>
                <w:color w:val="auto"/>
                <w:sz w:val="22"/>
                <w:szCs w:val="22"/>
              </w:rPr>
              <w:t>18±0</w:t>
            </w:r>
            <w:r w:rsidR="00FA67F7" w:rsidRPr="000121C0">
              <w:rPr>
                <w:rFonts w:cstheme="minorHAnsi"/>
                <w:color w:val="auto"/>
                <w:sz w:val="22"/>
                <w:szCs w:val="22"/>
              </w:rPr>
              <w:t>.</w:t>
            </w:r>
            <w:r w:rsidRPr="000121C0">
              <w:rPr>
                <w:rFonts w:cstheme="minorHAnsi"/>
                <w:color w:val="auto"/>
                <w:sz w:val="22"/>
                <w:szCs w:val="22"/>
              </w:rPr>
              <w:t>038</w:t>
            </w:r>
          </w:p>
        </w:tc>
      </w:tr>
      <w:tr w:rsidR="000121C0" w:rsidRPr="000121C0" w:rsidTr="00BC29EE">
        <w:tc>
          <w:tcPr>
            <w:tcW w:w="1701"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4.</w:t>
            </w:r>
          </w:p>
        </w:tc>
        <w:tc>
          <w:tcPr>
            <w:tcW w:w="2126" w:type="dxa"/>
            <w:vAlign w:val="center"/>
          </w:tcPr>
          <w:p w:rsidR="002A1B42" w:rsidRPr="000121C0" w:rsidRDefault="002A1B42" w:rsidP="00C46347">
            <w:pPr>
              <w:spacing w:after="0" w:line="240" w:lineRule="auto"/>
              <w:ind w:left="189"/>
              <w:jc w:val="center"/>
              <w:rPr>
                <w:rFonts w:cstheme="minorHAnsi"/>
                <w:color w:val="auto"/>
                <w:sz w:val="22"/>
                <w:szCs w:val="22"/>
              </w:rPr>
            </w:pPr>
            <w:r w:rsidRPr="000121C0">
              <w:rPr>
                <w:rFonts w:cstheme="minorHAnsi"/>
                <w:color w:val="auto"/>
                <w:sz w:val="22"/>
                <w:szCs w:val="22"/>
              </w:rPr>
              <w:t>0</w:t>
            </w:r>
            <w:r w:rsidR="00FA67F7" w:rsidRPr="000121C0">
              <w:rPr>
                <w:rFonts w:cstheme="minorHAnsi"/>
                <w:color w:val="auto"/>
                <w:sz w:val="22"/>
                <w:szCs w:val="22"/>
              </w:rPr>
              <w:t>.</w:t>
            </w:r>
            <w:r w:rsidRPr="000121C0">
              <w:rPr>
                <w:rFonts w:cstheme="minorHAnsi"/>
                <w:color w:val="auto"/>
                <w:sz w:val="22"/>
                <w:szCs w:val="22"/>
              </w:rPr>
              <w:t>28</w:t>
            </w:r>
          </w:p>
        </w:tc>
        <w:tc>
          <w:tcPr>
            <w:tcW w:w="3119" w:type="dxa"/>
            <w:vAlign w:val="center"/>
          </w:tcPr>
          <w:p w:rsidR="002A1B42" w:rsidRPr="000121C0" w:rsidRDefault="002A1B42" w:rsidP="00C46347">
            <w:pPr>
              <w:spacing w:after="0" w:line="240" w:lineRule="auto"/>
              <w:ind w:left="67"/>
              <w:jc w:val="center"/>
              <w:rPr>
                <w:rFonts w:cstheme="minorHAnsi"/>
                <w:color w:val="auto"/>
                <w:sz w:val="22"/>
                <w:szCs w:val="22"/>
              </w:rPr>
            </w:pPr>
            <w:r w:rsidRPr="000121C0">
              <w:rPr>
                <w:rFonts w:cstheme="minorHAnsi"/>
                <w:color w:val="auto"/>
                <w:sz w:val="22"/>
                <w:szCs w:val="22"/>
              </w:rPr>
              <w:t>46</w:t>
            </w:r>
            <w:r w:rsidR="00FA67F7" w:rsidRPr="000121C0">
              <w:rPr>
                <w:rFonts w:cstheme="minorHAnsi"/>
                <w:color w:val="auto"/>
                <w:sz w:val="22"/>
                <w:szCs w:val="22"/>
              </w:rPr>
              <w:t>.</w:t>
            </w:r>
            <w:r w:rsidRPr="000121C0">
              <w:rPr>
                <w:rFonts w:cstheme="minorHAnsi"/>
                <w:color w:val="auto"/>
                <w:sz w:val="22"/>
                <w:szCs w:val="22"/>
              </w:rPr>
              <w:t>682±0</w:t>
            </w:r>
            <w:r w:rsidR="00FA67F7" w:rsidRPr="000121C0">
              <w:rPr>
                <w:rFonts w:cstheme="minorHAnsi"/>
                <w:color w:val="auto"/>
                <w:sz w:val="22"/>
                <w:szCs w:val="22"/>
              </w:rPr>
              <w:t>.</w:t>
            </w:r>
            <w:r w:rsidRPr="000121C0">
              <w:rPr>
                <w:rFonts w:cstheme="minorHAnsi"/>
                <w:color w:val="auto"/>
                <w:sz w:val="22"/>
                <w:szCs w:val="22"/>
              </w:rPr>
              <w:t>034</w:t>
            </w:r>
          </w:p>
        </w:tc>
      </w:tr>
      <w:tr w:rsidR="000121C0" w:rsidRPr="000121C0" w:rsidTr="00BC29EE">
        <w:tc>
          <w:tcPr>
            <w:tcW w:w="1701"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5.</w:t>
            </w:r>
          </w:p>
        </w:tc>
        <w:tc>
          <w:tcPr>
            <w:tcW w:w="2126" w:type="dxa"/>
            <w:vAlign w:val="center"/>
          </w:tcPr>
          <w:p w:rsidR="002A1B42" w:rsidRPr="000121C0" w:rsidRDefault="002A1B42" w:rsidP="00C46347">
            <w:pPr>
              <w:spacing w:after="0" w:line="240" w:lineRule="auto"/>
              <w:ind w:left="189"/>
              <w:jc w:val="center"/>
              <w:rPr>
                <w:rFonts w:cstheme="minorHAnsi"/>
                <w:color w:val="auto"/>
                <w:sz w:val="22"/>
                <w:szCs w:val="22"/>
              </w:rPr>
            </w:pPr>
            <w:r w:rsidRPr="000121C0">
              <w:rPr>
                <w:rFonts w:cstheme="minorHAnsi"/>
                <w:color w:val="auto"/>
                <w:sz w:val="22"/>
                <w:szCs w:val="22"/>
              </w:rPr>
              <w:t>0</w:t>
            </w:r>
            <w:r w:rsidR="00FA67F7" w:rsidRPr="000121C0">
              <w:rPr>
                <w:rFonts w:cstheme="minorHAnsi"/>
                <w:color w:val="auto"/>
                <w:sz w:val="22"/>
                <w:szCs w:val="22"/>
              </w:rPr>
              <w:t>.</w:t>
            </w:r>
            <w:r w:rsidRPr="000121C0">
              <w:rPr>
                <w:rFonts w:cstheme="minorHAnsi"/>
                <w:color w:val="auto"/>
                <w:sz w:val="22"/>
                <w:szCs w:val="22"/>
              </w:rPr>
              <w:t>56</w:t>
            </w:r>
          </w:p>
        </w:tc>
        <w:tc>
          <w:tcPr>
            <w:tcW w:w="3119" w:type="dxa"/>
            <w:vAlign w:val="center"/>
          </w:tcPr>
          <w:p w:rsidR="002A1B42" w:rsidRPr="000121C0" w:rsidRDefault="002A1B42" w:rsidP="00C46347">
            <w:pPr>
              <w:spacing w:after="0" w:line="240" w:lineRule="auto"/>
              <w:ind w:left="67"/>
              <w:jc w:val="center"/>
              <w:rPr>
                <w:rFonts w:cstheme="minorHAnsi"/>
                <w:color w:val="auto"/>
                <w:sz w:val="22"/>
                <w:szCs w:val="22"/>
              </w:rPr>
            </w:pPr>
            <w:r w:rsidRPr="000121C0">
              <w:rPr>
                <w:rFonts w:cstheme="minorHAnsi"/>
                <w:color w:val="auto"/>
                <w:sz w:val="22"/>
                <w:szCs w:val="22"/>
              </w:rPr>
              <w:t>67</w:t>
            </w:r>
            <w:r w:rsidR="00FA67F7" w:rsidRPr="000121C0">
              <w:rPr>
                <w:rFonts w:cstheme="minorHAnsi"/>
                <w:color w:val="auto"/>
                <w:sz w:val="22"/>
                <w:szCs w:val="22"/>
              </w:rPr>
              <w:t>.</w:t>
            </w:r>
            <w:r w:rsidRPr="000121C0">
              <w:rPr>
                <w:rFonts w:cstheme="minorHAnsi"/>
                <w:color w:val="auto"/>
                <w:sz w:val="22"/>
                <w:szCs w:val="22"/>
              </w:rPr>
              <w:t>00±0</w:t>
            </w:r>
            <w:r w:rsidR="00FA67F7" w:rsidRPr="000121C0">
              <w:rPr>
                <w:rFonts w:cstheme="minorHAnsi"/>
                <w:color w:val="auto"/>
                <w:sz w:val="22"/>
                <w:szCs w:val="22"/>
              </w:rPr>
              <w:t>.</w:t>
            </w:r>
            <w:r w:rsidRPr="000121C0">
              <w:rPr>
                <w:rFonts w:cstheme="minorHAnsi"/>
                <w:color w:val="auto"/>
                <w:sz w:val="22"/>
                <w:szCs w:val="22"/>
              </w:rPr>
              <w:t>13</w:t>
            </w:r>
          </w:p>
        </w:tc>
      </w:tr>
      <w:tr w:rsidR="000121C0" w:rsidRPr="000121C0" w:rsidTr="00BC29EE">
        <w:tc>
          <w:tcPr>
            <w:tcW w:w="1701"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6.</w:t>
            </w:r>
          </w:p>
        </w:tc>
        <w:tc>
          <w:tcPr>
            <w:tcW w:w="2126" w:type="dxa"/>
            <w:vAlign w:val="center"/>
          </w:tcPr>
          <w:p w:rsidR="002A1B42" w:rsidRPr="000121C0" w:rsidRDefault="002A1B42" w:rsidP="00C46347">
            <w:pPr>
              <w:spacing w:after="0" w:line="240" w:lineRule="auto"/>
              <w:ind w:left="189"/>
              <w:jc w:val="center"/>
              <w:rPr>
                <w:rFonts w:cstheme="minorHAnsi"/>
                <w:color w:val="auto"/>
                <w:sz w:val="22"/>
                <w:szCs w:val="22"/>
              </w:rPr>
            </w:pPr>
            <w:r w:rsidRPr="000121C0">
              <w:rPr>
                <w:rFonts w:cstheme="minorHAnsi"/>
                <w:color w:val="auto"/>
                <w:sz w:val="22"/>
                <w:szCs w:val="22"/>
              </w:rPr>
              <w:t>0</w:t>
            </w:r>
            <w:r w:rsidR="00FA67F7" w:rsidRPr="000121C0">
              <w:rPr>
                <w:rFonts w:cstheme="minorHAnsi"/>
                <w:color w:val="auto"/>
                <w:sz w:val="22"/>
                <w:szCs w:val="22"/>
              </w:rPr>
              <w:t>.</w:t>
            </w:r>
            <w:r w:rsidRPr="000121C0">
              <w:rPr>
                <w:rFonts w:cstheme="minorHAnsi"/>
                <w:color w:val="auto"/>
                <w:sz w:val="22"/>
                <w:szCs w:val="22"/>
              </w:rPr>
              <w:t>83</w:t>
            </w:r>
          </w:p>
        </w:tc>
        <w:tc>
          <w:tcPr>
            <w:tcW w:w="3119" w:type="dxa"/>
            <w:vAlign w:val="center"/>
          </w:tcPr>
          <w:p w:rsidR="002A1B42" w:rsidRPr="000121C0" w:rsidRDefault="002A1B42" w:rsidP="00B064EF">
            <w:pPr>
              <w:spacing w:after="0" w:line="240" w:lineRule="auto"/>
              <w:ind w:left="67"/>
              <w:jc w:val="center"/>
              <w:rPr>
                <w:rFonts w:cstheme="minorHAnsi"/>
                <w:color w:val="auto"/>
                <w:sz w:val="22"/>
                <w:szCs w:val="22"/>
              </w:rPr>
            </w:pPr>
            <w:r w:rsidRPr="000121C0">
              <w:rPr>
                <w:rFonts w:cstheme="minorHAnsi"/>
                <w:color w:val="auto"/>
                <w:sz w:val="22"/>
                <w:szCs w:val="22"/>
              </w:rPr>
              <w:t>72</w:t>
            </w:r>
            <w:r w:rsidR="00FA67F7" w:rsidRPr="000121C0">
              <w:rPr>
                <w:rFonts w:cstheme="minorHAnsi"/>
                <w:color w:val="auto"/>
                <w:sz w:val="22"/>
                <w:szCs w:val="22"/>
              </w:rPr>
              <w:t>.</w:t>
            </w:r>
            <w:r w:rsidRPr="000121C0">
              <w:rPr>
                <w:rFonts w:cstheme="minorHAnsi"/>
                <w:color w:val="auto"/>
                <w:sz w:val="22"/>
                <w:szCs w:val="22"/>
              </w:rPr>
              <w:t>595±0</w:t>
            </w:r>
            <w:r w:rsidR="00FA67F7" w:rsidRPr="000121C0">
              <w:rPr>
                <w:rFonts w:cstheme="minorHAnsi"/>
                <w:color w:val="auto"/>
                <w:sz w:val="22"/>
                <w:szCs w:val="22"/>
              </w:rPr>
              <w:t>.</w:t>
            </w:r>
            <w:r w:rsidRPr="000121C0">
              <w:rPr>
                <w:rFonts w:cstheme="minorHAnsi"/>
                <w:color w:val="auto"/>
                <w:sz w:val="22"/>
                <w:szCs w:val="22"/>
              </w:rPr>
              <w:t>021</w:t>
            </w:r>
          </w:p>
        </w:tc>
      </w:tr>
      <w:tr w:rsidR="000121C0" w:rsidRPr="000121C0" w:rsidTr="00BC29EE">
        <w:tc>
          <w:tcPr>
            <w:tcW w:w="1701"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7.</w:t>
            </w:r>
          </w:p>
        </w:tc>
        <w:tc>
          <w:tcPr>
            <w:tcW w:w="2126" w:type="dxa"/>
            <w:vAlign w:val="center"/>
          </w:tcPr>
          <w:p w:rsidR="002A1B42" w:rsidRPr="000121C0" w:rsidRDefault="002A1B42" w:rsidP="00C46347">
            <w:pPr>
              <w:spacing w:after="0" w:line="240" w:lineRule="auto"/>
              <w:ind w:left="189"/>
              <w:jc w:val="center"/>
              <w:rPr>
                <w:rFonts w:cstheme="minorHAnsi"/>
                <w:color w:val="auto"/>
                <w:sz w:val="22"/>
                <w:szCs w:val="22"/>
              </w:rPr>
            </w:pPr>
            <w:r w:rsidRPr="000121C0">
              <w:rPr>
                <w:rFonts w:cstheme="minorHAnsi"/>
                <w:color w:val="auto"/>
                <w:sz w:val="22"/>
                <w:szCs w:val="22"/>
              </w:rPr>
              <w:t>1</w:t>
            </w:r>
            <w:r w:rsidR="00FA67F7" w:rsidRPr="000121C0">
              <w:rPr>
                <w:rFonts w:cstheme="minorHAnsi"/>
                <w:color w:val="auto"/>
                <w:sz w:val="22"/>
                <w:szCs w:val="22"/>
              </w:rPr>
              <w:t>.</w:t>
            </w:r>
            <w:r w:rsidRPr="000121C0">
              <w:rPr>
                <w:rFonts w:cstheme="minorHAnsi"/>
                <w:color w:val="auto"/>
                <w:sz w:val="22"/>
                <w:szCs w:val="22"/>
              </w:rPr>
              <w:t>67</w:t>
            </w:r>
          </w:p>
        </w:tc>
        <w:tc>
          <w:tcPr>
            <w:tcW w:w="3119" w:type="dxa"/>
            <w:vAlign w:val="center"/>
          </w:tcPr>
          <w:p w:rsidR="002A1B42" w:rsidRPr="000121C0" w:rsidRDefault="002A1B42" w:rsidP="00C46347">
            <w:pPr>
              <w:spacing w:after="0" w:line="240" w:lineRule="auto"/>
              <w:ind w:left="67"/>
              <w:jc w:val="center"/>
              <w:rPr>
                <w:rFonts w:cstheme="minorHAnsi"/>
                <w:color w:val="auto"/>
                <w:sz w:val="22"/>
                <w:szCs w:val="22"/>
              </w:rPr>
            </w:pPr>
            <w:r w:rsidRPr="000121C0">
              <w:rPr>
                <w:rFonts w:cstheme="minorHAnsi"/>
                <w:color w:val="auto"/>
                <w:sz w:val="22"/>
                <w:szCs w:val="22"/>
              </w:rPr>
              <w:t>66</w:t>
            </w:r>
            <w:r w:rsidR="00FA67F7" w:rsidRPr="000121C0">
              <w:rPr>
                <w:rFonts w:cstheme="minorHAnsi"/>
                <w:color w:val="auto"/>
                <w:sz w:val="22"/>
                <w:szCs w:val="22"/>
              </w:rPr>
              <w:t>.</w:t>
            </w:r>
            <w:r w:rsidRPr="000121C0">
              <w:rPr>
                <w:rFonts w:cstheme="minorHAnsi"/>
                <w:color w:val="auto"/>
                <w:sz w:val="22"/>
                <w:szCs w:val="22"/>
              </w:rPr>
              <w:t>4616±0</w:t>
            </w:r>
            <w:r w:rsidR="00FA67F7" w:rsidRPr="000121C0">
              <w:rPr>
                <w:rFonts w:cstheme="minorHAnsi"/>
                <w:color w:val="auto"/>
                <w:sz w:val="22"/>
                <w:szCs w:val="22"/>
              </w:rPr>
              <w:t>.</w:t>
            </w:r>
            <w:r w:rsidRPr="000121C0">
              <w:rPr>
                <w:rFonts w:cstheme="minorHAnsi"/>
                <w:color w:val="auto"/>
                <w:sz w:val="22"/>
                <w:szCs w:val="22"/>
              </w:rPr>
              <w:t>0057</w:t>
            </w:r>
          </w:p>
        </w:tc>
      </w:tr>
      <w:tr w:rsidR="000121C0" w:rsidRPr="000121C0" w:rsidTr="00BC29EE">
        <w:tc>
          <w:tcPr>
            <w:tcW w:w="1701"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8.</w:t>
            </w:r>
          </w:p>
        </w:tc>
        <w:tc>
          <w:tcPr>
            <w:tcW w:w="2126" w:type="dxa"/>
            <w:vAlign w:val="center"/>
          </w:tcPr>
          <w:p w:rsidR="002A1B42" w:rsidRPr="000121C0" w:rsidRDefault="002A1B42" w:rsidP="00C46347">
            <w:pPr>
              <w:spacing w:after="0" w:line="240" w:lineRule="auto"/>
              <w:ind w:left="189"/>
              <w:jc w:val="center"/>
              <w:rPr>
                <w:rFonts w:cstheme="minorHAnsi"/>
                <w:color w:val="auto"/>
                <w:sz w:val="22"/>
                <w:szCs w:val="22"/>
              </w:rPr>
            </w:pPr>
            <w:r w:rsidRPr="000121C0">
              <w:rPr>
                <w:rFonts w:cstheme="minorHAnsi"/>
                <w:color w:val="auto"/>
                <w:sz w:val="22"/>
                <w:szCs w:val="22"/>
              </w:rPr>
              <w:t>2</w:t>
            </w:r>
            <w:r w:rsidR="00FA67F7" w:rsidRPr="000121C0">
              <w:rPr>
                <w:rFonts w:cstheme="minorHAnsi"/>
                <w:color w:val="auto"/>
                <w:sz w:val="22"/>
                <w:szCs w:val="22"/>
              </w:rPr>
              <w:t>.</w:t>
            </w:r>
            <w:r w:rsidRPr="000121C0">
              <w:rPr>
                <w:rFonts w:cstheme="minorHAnsi"/>
                <w:color w:val="auto"/>
                <w:sz w:val="22"/>
                <w:szCs w:val="22"/>
              </w:rPr>
              <w:t>22</w:t>
            </w:r>
          </w:p>
        </w:tc>
        <w:tc>
          <w:tcPr>
            <w:tcW w:w="3119" w:type="dxa"/>
            <w:vAlign w:val="center"/>
          </w:tcPr>
          <w:p w:rsidR="002A1B42" w:rsidRPr="000121C0" w:rsidRDefault="002A1B42" w:rsidP="00C46347">
            <w:pPr>
              <w:spacing w:after="0" w:line="240" w:lineRule="auto"/>
              <w:ind w:left="67"/>
              <w:jc w:val="center"/>
              <w:rPr>
                <w:rFonts w:cstheme="minorHAnsi"/>
                <w:color w:val="auto"/>
                <w:sz w:val="22"/>
                <w:szCs w:val="22"/>
              </w:rPr>
            </w:pPr>
            <w:r w:rsidRPr="000121C0">
              <w:rPr>
                <w:rFonts w:cstheme="minorHAnsi"/>
                <w:color w:val="auto"/>
                <w:sz w:val="22"/>
                <w:szCs w:val="22"/>
              </w:rPr>
              <w:t>74</w:t>
            </w:r>
            <w:r w:rsidR="00FA67F7" w:rsidRPr="000121C0">
              <w:rPr>
                <w:rFonts w:cstheme="minorHAnsi"/>
                <w:color w:val="auto"/>
                <w:sz w:val="22"/>
                <w:szCs w:val="22"/>
              </w:rPr>
              <w:t>.</w:t>
            </w:r>
            <w:r w:rsidRPr="000121C0">
              <w:rPr>
                <w:rFonts w:cstheme="minorHAnsi"/>
                <w:color w:val="auto"/>
                <w:sz w:val="22"/>
                <w:szCs w:val="22"/>
              </w:rPr>
              <w:t>0679±0</w:t>
            </w:r>
            <w:r w:rsidR="00FA67F7" w:rsidRPr="000121C0">
              <w:rPr>
                <w:rFonts w:cstheme="minorHAnsi"/>
                <w:color w:val="auto"/>
                <w:sz w:val="22"/>
                <w:szCs w:val="22"/>
              </w:rPr>
              <w:t>.</w:t>
            </w:r>
            <w:r w:rsidRPr="000121C0">
              <w:rPr>
                <w:rFonts w:cstheme="minorHAnsi"/>
                <w:color w:val="auto"/>
                <w:sz w:val="22"/>
                <w:szCs w:val="22"/>
              </w:rPr>
              <w:t>0014</w:t>
            </w:r>
          </w:p>
        </w:tc>
      </w:tr>
      <w:tr w:rsidR="000121C0" w:rsidRPr="000121C0" w:rsidTr="00BC29EE">
        <w:tc>
          <w:tcPr>
            <w:tcW w:w="1701"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9.</w:t>
            </w:r>
          </w:p>
        </w:tc>
        <w:tc>
          <w:tcPr>
            <w:tcW w:w="2126" w:type="dxa"/>
            <w:vAlign w:val="center"/>
          </w:tcPr>
          <w:p w:rsidR="002A1B42" w:rsidRPr="000121C0" w:rsidRDefault="002A1B42" w:rsidP="00C46347">
            <w:pPr>
              <w:spacing w:after="0" w:line="240" w:lineRule="auto"/>
              <w:ind w:left="189"/>
              <w:jc w:val="center"/>
              <w:rPr>
                <w:rFonts w:cstheme="minorHAnsi"/>
                <w:color w:val="auto"/>
                <w:sz w:val="22"/>
                <w:szCs w:val="22"/>
              </w:rPr>
            </w:pPr>
            <w:r w:rsidRPr="000121C0">
              <w:rPr>
                <w:rFonts w:cstheme="minorHAnsi"/>
                <w:color w:val="auto"/>
                <w:sz w:val="22"/>
                <w:szCs w:val="22"/>
              </w:rPr>
              <w:t>2</w:t>
            </w:r>
            <w:r w:rsidR="00FA67F7" w:rsidRPr="000121C0">
              <w:rPr>
                <w:rFonts w:cstheme="minorHAnsi"/>
                <w:color w:val="auto"/>
                <w:sz w:val="22"/>
                <w:szCs w:val="22"/>
              </w:rPr>
              <w:t>.</w:t>
            </w:r>
            <w:r w:rsidRPr="000121C0">
              <w:rPr>
                <w:rFonts w:cstheme="minorHAnsi"/>
                <w:color w:val="auto"/>
                <w:sz w:val="22"/>
                <w:szCs w:val="22"/>
              </w:rPr>
              <w:t>50</w:t>
            </w:r>
          </w:p>
        </w:tc>
        <w:tc>
          <w:tcPr>
            <w:tcW w:w="3119" w:type="dxa"/>
            <w:vAlign w:val="center"/>
          </w:tcPr>
          <w:p w:rsidR="002A1B42" w:rsidRPr="000121C0" w:rsidRDefault="002A1B42" w:rsidP="00C46347">
            <w:pPr>
              <w:spacing w:after="0" w:line="240" w:lineRule="auto"/>
              <w:ind w:left="67"/>
              <w:jc w:val="center"/>
              <w:rPr>
                <w:rFonts w:cstheme="minorHAnsi"/>
                <w:color w:val="auto"/>
                <w:sz w:val="22"/>
                <w:szCs w:val="22"/>
              </w:rPr>
            </w:pPr>
            <w:r w:rsidRPr="000121C0">
              <w:rPr>
                <w:rFonts w:cstheme="minorHAnsi"/>
                <w:color w:val="auto"/>
                <w:sz w:val="22"/>
                <w:szCs w:val="22"/>
              </w:rPr>
              <w:t>81</w:t>
            </w:r>
            <w:r w:rsidR="00FA67F7" w:rsidRPr="000121C0">
              <w:rPr>
                <w:rFonts w:cstheme="minorHAnsi"/>
                <w:color w:val="auto"/>
                <w:sz w:val="22"/>
                <w:szCs w:val="22"/>
              </w:rPr>
              <w:t>.</w:t>
            </w:r>
            <w:r w:rsidRPr="000121C0">
              <w:rPr>
                <w:rFonts w:cstheme="minorHAnsi"/>
                <w:color w:val="auto"/>
                <w:sz w:val="22"/>
                <w:szCs w:val="22"/>
              </w:rPr>
              <w:t>711±0</w:t>
            </w:r>
            <w:r w:rsidR="00FA67F7" w:rsidRPr="000121C0">
              <w:rPr>
                <w:rFonts w:cstheme="minorHAnsi"/>
                <w:color w:val="auto"/>
                <w:sz w:val="22"/>
                <w:szCs w:val="22"/>
              </w:rPr>
              <w:t>.</w:t>
            </w:r>
            <w:r w:rsidRPr="000121C0">
              <w:rPr>
                <w:rFonts w:cstheme="minorHAnsi"/>
                <w:color w:val="auto"/>
                <w:sz w:val="22"/>
                <w:szCs w:val="22"/>
              </w:rPr>
              <w:t>017</w:t>
            </w:r>
          </w:p>
        </w:tc>
      </w:tr>
      <w:tr w:rsidR="002A1B42" w:rsidRPr="000121C0" w:rsidTr="00BC29EE">
        <w:tc>
          <w:tcPr>
            <w:tcW w:w="1701" w:type="dxa"/>
          </w:tcPr>
          <w:p w:rsidR="002A1B42" w:rsidRPr="000121C0" w:rsidRDefault="002A1B42" w:rsidP="00EF4222">
            <w:pPr>
              <w:pStyle w:val="Akapitzlist"/>
              <w:spacing w:after="0" w:line="240" w:lineRule="auto"/>
              <w:ind w:left="0"/>
              <w:jc w:val="center"/>
              <w:rPr>
                <w:rFonts w:cstheme="minorHAnsi"/>
                <w:color w:val="auto"/>
                <w:sz w:val="22"/>
                <w:szCs w:val="22"/>
                <w:lang w:bidi="ar-SA"/>
              </w:rPr>
            </w:pPr>
            <w:r w:rsidRPr="000121C0">
              <w:rPr>
                <w:rFonts w:cstheme="minorHAnsi"/>
                <w:color w:val="auto"/>
                <w:sz w:val="22"/>
                <w:szCs w:val="22"/>
                <w:lang w:bidi="ar-SA"/>
              </w:rPr>
              <w:t>10.</w:t>
            </w:r>
          </w:p>
        </w:tc>
        <w:tc>
          <w:tcPr>
            <w:tcW w:w="2126" w:type="dxa"/>
            <w:vAlign w:val="center"/>
          </w:tcPr>
          <w:p w:rsidR="002A1B42" w:rsidRPr="000121C0" w:rsidRDefault="002A1B42" w:rsidP="00C46347">
            <w:pPr>
              <w:spacing w:after="0" w:line="240" w:lineRule="auto"/>
              <w:ind w:left="189"/>
              <w:jc w:val="center"/>
              <w:rPr>
                <w:rFonts w:cstheme="minorHAnsi"/>
                <w:color w:val="auto"/>
                <w:sz w:val="22"/>
                <w:szCs w:val="22"/>
              </w:rPr>
            </w:pPr>
            <w:r w:rsidRPr="000121C0">
              <w:rPr>
                <w:rFonts w:cstheme="minorHAnsi"/>
                <w:color w:val="auto"/>
                <w:sz w:val="22"/>
                <w:szCs w:val="22"/>
              </w:rPr>
              <w:t>3</w:t>
            </w:r>
            <w:r w:rsidR="00FA67F7" w:rsidRPr="000121C0">
              <w:rPr>
                <w:rFonts w:cstheme="minorHAnsi"/>
                <w:color w:val="auto"/>
                <w:sz w:val="22"/>
                <w:szCs w:val="22"/>
              </w:rPr>
              <w:t>.</w:t>
            </w:r>
            <w:r w:rsidRPr="000121C0">
              <w:rPr>
                <w:rFonts w:cstheme="minorHAnsi"/>
                <w:color w:val="auto"/>
                <w:sz w:val="22"/>
                <w:szCs w:val="22"/>
              </w:rPr>
              <w:t>06</w:t>
            </w:r>
          </w:p>
        </w:tc>
        <w:tc>
          <w:tcPr>
            <w:tcW w:w="3119" w:type="dxa"/>
            <w:vAlign w:val="center"/>
          </w:tcPr>
          <w:p w:rsidR="002A1B42" w:rsidRPr="000121C0" w:rsidRDefault="002A1B42" w:rsidP="00C46347">
            <w:pPr>
              <w:spacing w:after="0" w:line="240" w:lineRule="auto"/>
              <w:ind w:left="67"/>
              <w:jc w:val="center"/>
              <w:rPr>
                <w:rFonts w:cstheme="minorHAnsi"/>
                <w:color w:val="auto"/>
                <w:sz w:val="22"/>
                <w:szCs w:val="22"/>
              </w:rPr>
            </w:pPr>
            <w:r w:rsidRPr="000121C0">
              <w:rPr>
                <w:rFonts w:cstheme="minorHAnsi"/>
                <w:color w:val="auto"/>
                <w:sz w:val="22"/>
                <w:szCs w:val="22"/>
              </w:rPr>
              <w:t>85</w:t>
            </w:r>
            <w:r w:rsidR="00FA67F7" w:rsidRPr="000121C0">
              <w:rPr>
                <w:rFonts w:cstheme="minorHAnsi"/>
                <w:color w:val="auto"/>
                <w:sz w:val="22"/>
                <w:szCs w:val="22"/>
              </w:rPr>
              <w:t>.</w:t>
            </w:r>
            <w:r w:rsidRPr="000121C0">
              <w:rPr>
                <w:rFonts w:cstheme="minorHAnsi"/>
                <w:color w:val="auto"/>
                <w:sz w:val="22"/>
                <w:szCs w:val="22"/>
              </w:rPr>
              <w:t>198±0</w:t>
            </w:r>
            <w:r w:rsidR="00FA67F7" w:rsidRPr="000121C0">
              <w:rPr>
                <w:rFonts w:cstheme="minorHAnsi"/>
                <w:color w:val="auto"/>
                <w:sz w:val="22"/>
                <w:szCs w:val="22"/>
              </w:rPr>
              <w:t>.</w:t>
            </w:r>
            <w:r w:rsidRPr="000121C0">
              <w:rPr>
                <w:rFonts w:cstheme="minorHAnsi"/>
                <w:color w:val="auto"/>
                <w:sz w:val="22"/>
                <w:szCs w:val="22"/>
              </w:rPr>
              <w:t>026</w:t>
            </w:r>
          </w:p>
        </w:tc>
      </w:tr>
    </w:tbl>
    <w:p w:rsidR="00350A56" w:rsidRPr="000121C0" w:rsidRDefault="00350A56" w:rsidP="00694CA5">
      <w:pPr>
        <w:spacing w:before="160" w:line="360" w:lineRule="auto"/>
        <w:ind w:left="0"/>
        <w:rPr>
          <w:rFonts w:cstheme="minorHAnsi"/>
          <w:color w:val="auto"/>
          <w:sz w:val="22"/>
          <w:szCs w:val="22"/>
          <w:lang w:bidi="ar-SA"/>
        </w:rPr>
      </w:pPr>
    </w:p>
    <w:p w:rsidR="00350A56" w:rsidRPr="000121C0" w:rsidRDefault="003F6C2D" w:rsidP="00BC29EE">
      <w:pPr>
        <w:spacing w:before="160" w:line="360" w:lineRule="auto"/>
        <w:ind w:left="0"/>
        <w:jc w:val="center"/>
        <w:rPr>
          <w:rFonts w:cstheme="minorHAnsi"/>
          <w:color w:val="auto"/>
          <w:sz w:val="22"/>
          <w:szCs w:val="22"/>
          <w:lang w:bidi="ar-SA"/>
        </w:rPr>
      </w:pPr>
      <w:r w:rsidRPr="000121C0">
        <w:rPr>
          <w:rFonts w:cstheme="minorHAnsi"/>
          <w:noProof/>
          <w:color w:val="auto"/>
          <w:sz w:val="22"/>
          <w:szCs w:val="22"/>
          <w:lang w:val="pl-PL" w:eastAsia="pl-PL" w:bidi="ar-SA"/>
        </w:rPr>
        <w:lastRenderedPageBreak/>
        <w:drawing>
          <wp:inline distT="0" distB="0" distL="0" distR="0">
            <wp:extent cx="4860000" cy="3166281"/>
            <wp:effectExtent l="0" t="0" r="0" b="0"/>
            <wp:docPr id="7"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50A56" w:rsidRPr="000121C0" w:rsidRDefault="00350A56" w:rsidP="00350A56">
      <w:pPr>
        <w:spacing w:before="160" w:line="360" w:lineRule="auto"/>
        <w:ind w:left="0"/>
        <w:jc w:val="center"/>
        <w:rPr>
          <w:rFonts w:cstheme="minorHAnsi"/>
          <w:color w:val="auto"/>
          <w:sz w:val="22"/>
          <w:szCs w:val="22"/>
          <w:lang w:bidi="ar-SA"/>
        </w:rPr>
      </w:pPr>
      <w:proofErr w:type="gramStart"/>
      <w:r w:rsidRPr="000121C0">
        <w:rPr>
          <w:rFonts w:cstheme="minorHAnsi"/>
          <w:color w:val="auto"/>
          <w:sz w:val="22"/>
          <w:szCs w:val="22"/>
          <w:lang w:bidi="ar-SA"/>
        </w:rPr>
        <w:t>Fig. 2c.</w:t>
      </w:r>
      <w:proofErr w:type="gramEnd"/>
      <w:r w:rsidRPr="000121C0">
        <w:rPr>
          <w:rFonts w:cstheme="minorHAnsi"/>
          <w:color w:val="auto"/>
          <w:sz w:val="22"/>
          <w:szCs w:val="22"/>
          <w:lang w:bidi="ar-SA"/>
        </w:rPr>
        <w:t xml:space="preserve"> iv. Plot of negative logarithms of root growth inhibition in relation to </w:t>
      </w:r>
      <w:proofErr w:type="spellStart"/>
      <w:r w:rsidRPr="000121C0">
        <w:rPr>
          <w:rFonts w:cstheme="minorHAnsi"/>
          <w:color w:val="auto"/>
          <w:sz w:val="22"/>
          <w:szCs w:val="22"/>
          <w:lang w:bidi="ar-SA"/>
        </w:rPr>
        <w:t>oxytetracycline</w:t>
      </w:r>
      <w:proofErr w:type="spellEnd"/>
      <w:r w:rsidRPr="000121C0">
        <w:rPr>
          <w:rFonts w:cstheme="minorHAnsi"/>
          <w:color w:val="auto"/>
          <w:sz w:val="22"/>
          <w:szCs w:val="22"/>
          <w:lang w:bidi="ar-SA"/>
        </w:rPr>
        <w:t xml:space="preserve"> concentration</w:t>
      </w:r>
    </w:p>
    <w:p w:rsidR="00511233" w:rsidRPr="000121C0" w:rsidRDefault="00511233" w:rsidP="00694CA5">
      <w:pPr>
        <w:spacing w:before="160" w:line="360" w:lineRule="auto"/>
        <w:ind w:left="0"/>
        <w:rPr>
          <w:rFonts w:cstheme="minorHAnsi"/>
          <w:color w:val="auto"/>
          <w:sz w:val="22"/>
          <w:szCs w:val="22"/>
          <w:lang w:bidi="ar-SA"/>
        </w:rPr>
      </w:pPr>
    </w:p>
    <w:p w:rsidR="00951CF2" w:rsidRPr="00961074" w:rsidRDefault="0074062B" w:rsidP="0074062B">
      <w:pPr>
        <w:pStyle w:val="Tekstkomentarza"/>
        <w:tabs>
          <w:tab w:val="center" w:pos="4536"/>
          <w:tab w:val="left" w:pos="6211"/>
        </w:tabs>
        <w:spacing w:line="360" w:lineRule="auto"/>
        <w:ind w:left="0"/>
        <w:rPr>
          <w:rFonts w:cstheme="minorHAnsi"/>
          <w:b/>
          <w:bCs/>
          <w:color w:val="95B3D7" w:themeColor="accent1" w:themeTint="99"/>
          <w:sz w:val="22"/>
          <w:szCs w:val="22"/>
        </w:rPr>
      </w:pPr>
      <w:r w:rsidRPr="00EE2E03">
        <w:rPr>
          <w:rFonts w:cstheme="minorHAnsi"/>
          <w:b/>
          <w:bCs/>
          <w:noProof/>
          <w:color w:val="95B3D7" w:themeColor="accent1" w:themeTint="99"/>
          <w:sz w:val="22"/>
          <w:szCs w:val="22"/>
          <w:lang w:eastAsia="pl-PL" w:bidi="ar-SA"/>
        </w:rPr>
        <w:tab/>
      </w:r>
      <w:r w:rsidR="00961074" w:rsidRPr="00961074">
        <w:rPr>
          <w:rFonts w:cstheme="minorHAnsi"/>
          <w:b/>
          <w:bCs/>
          <w:noProof/>
          <w:color w:val="95B3D7" w:themeColor="accent1" w:themeTint="99"/>
          <w:sz w:val="22"/>
          <w:szCs w:val="22"/>
          <w:lang w:val="pl-PL" w:eastAsia="pl-PL" w:bidi="ar-SA"/>
        </w:rPr>
        <w:t xml:space="preserve">Supplementary Fig. 1. </w:t>
      </w:r>
      <w:r>
        <w:rPr>
          <w:rFonts w:cstheme="minorHAnsi"/>
          <w:b/>
          <w:bCs/>
          <w:noProof/>
          <w:color w:val="95B3D7" w:themeColor="accent1" w:themeTint="99"/>
          <w:sz w:val="22"/>
          <w:szCs w:val="22"/>
          <w:lang w:val="pl-PL" w:eastAsia="pl-PL" w:bidi="ar-SA"/>
        </w:rPr>
        <w:tab/>
      </w:r>
    </w:p>
    <w:p w:rsidR="00511233" w:rsidRPr="00961074" w:rsidRDefault="00511233" w:rsidP="00FA34D5">
      <w:pPr>
        <w:pStyle w:val="Tekstkomentarza"/>
        <w:spacing w:after="0"/>
        <w:ind w:left="0"/>
        <w:jc w:val="center"/>
        <w:rPr>
          <w:rFonts w:cstheme="minorHAnsi"/>
          <w:color w:val="95B3D7" w:themeColor="accent1" w:themeTint="99"/>
          <w:szCs w:val="22"/>
        </w:rPr>
      </w:pPr>
      <w:proofErr w:type="gramStart"/>
      <w:r w:rsidRPr="00961074">
        <w:rPr>
          <w:rFonts w:cstheme="minorHAnsi"/>
          <w:bCs/>
          <w:color w:val="95B3D7" w:themeColor="accent1" w:themeTint="99"/>
          <w:szCs w:val="22"/>
        </w:rPr>
        <w:t>Supplementary Fig. 1.</w:t>
      </w:r>
      <w:proofErr w:type="gramEnd"/>
      <w:r w:rsidRPr="00961074">
        <w:rPr>
          <w:rFonts w:cstheme="minorHAnsi"/>
          <w:bCs/>
          <w:color w:val="95B3D7" w:themeColor="accent1" w:themeTint="99"/>
          <w:szCs w:val="22"/>
        </w:rPr>
        <w:t xml:space="preserve"> </w:t>
      </w:r>
      <w:proofErr w:type="gramStart"/>
      <w:r w:rsidRPr="00961074">
        <w:rPr>
          <w:rFonts w:cstheme="minorHAnsi"/>
          <w:bCs/>
          <w:color w:val="95B3D7" w:themeColor="accent1" w:themeTint="99"/>
          <w:szCs w:val="22"/>
        </w:rPr>
        <w:t>Examples of pictures showing the toxicity of ketoprofen mixtures wit</w:t>
      </w:r>
      <w:r w:rsidR="00951CF2" w:rsidRPr="00961074">
        <w:rPr>
          <w:rFonts w:cstheme="minorHAnsi"/>
          <w:bCs/>
          <w:color w:val="95B3D7" w:themeColor="accent1" w:themeTint="99"/>
          <w:szCs w:val="22"/>
        </w:rPr>
        <w:t>h ions against sorghum grains: 1a) water control, 1b) sodium ions, 1c) potassium ions, 1d) ammonium, 1e) chloride ions, 1</w:t>
      </w:r>
      <w:r w:rsidRPr="00961074">
        <w:rPr>
          <w:rFonts w:cstheme="minorHAnsi"/>
          <w:bCs/>
          <w:color w:val="95B3D7" w:themeColor="accent1" w:themeTint="99"/>
          <w:szCs w:val="22"/>
        </w:rPr>
        <w:t xml:space="preserve">f) fluoride ions, </w:t>
      </w:r>
      <w:r w:rsidR="00951CF2" w:rsidRPr="00961074">
        <w:rPr>
          <w:rFonts w:cstheme="minorHAnsi"/>
          <w:bCs/>
          <w:color w:val="95B3D7" w:themeColor="accent1" w:themeTint="99"/>
          <w:szCs w:val="22"/>
        </w:rPr>
        <w:t>1</w:t>
      </w:r>
      <w:r w:rsidRPr="00961074">
        <w:rPr>
          <w:rFonts w:cstheme="minorHAnsi"/>
          <w:bCs/>
          <w:color w:val="95B3D7" w:themeColor="accent1" w:themeTint="99"/>
          <w:szCs w:val="22"/>
        </w:rPr>
        <w:t>g) bromide ions.</w:t>
      </w:r>
      <w:proofErr w:type="gramEnd"/>
    </w:p>
    <w:p w:rsidR="00511233" w:rsidRPr="000121C0" w:rsidRDefault="00511233" w:rsidP="00961074">
      <w:pPr>
        <w:spacing w:before="160" w:line="360" w:lineRule="auto"/>
        <w:ind w:left="0"/>
        <w:jc w:val="center"/>
        <w:rPr>
          <w:rFonts w:cstheme="minorHAnsi"/>
          <w:color w:val="auto"/>
          <w:sz w:val="22"/>
          <w:szCs w:val="22"/>
          <w:lang w:bidi="ar-SA"/>
        </w:rPr>
      </w:pPr>
    </w:p>
    <w:p w:rsidR="00961074" w:rsidRPr="0074062B" w:rsidRDefault="0074062B" w:rsidP="003A5284">
      <w:pPr>
        <w:spacing w:after="0" w:line="240" w:lineRule="auto"/>
        <w:ind w:left="0"/>
        <w:jc w:val="center"/>
        <w:rPr>
          <w:rFonts w:cstheme="minorHAnsi"/>
          <w:b/>
          <w:color w:val="95B3D7" w:themeColor="accent1" w:themeTint="99"/>
          <w:szCs w:val="22"/>
        </w:rPr>
      </w:pPr>
      <w:proofErr w:type="gramStart"/>
      <w:r w:rsidRPr="0074062B">
        <w:rPr>
          <w:rFonts w:cstheme="minorHAnsi"/>
          <w:b/>
          <w:color w:val="95B3D7" w:themeColor="accent1" w:themeTint="99"/>
          <w:szCs w:val="22"/>
        </w:rPr>
        <w:t>Supplementary Fig. 2.</w:t>
      </w:r>
      <w:proofErr w:type="gramEnd"/>
      <w:r w:rsidRPr="0074062B">
        <w:rPr>
          <w:rFonts w:cstheme="minorHAnsi"/>
          <w:b/>
          <w:color w:val="95B3D7" w:themeColor="accent1" w:themeTint="99"/>
          <w:szCs w:val="22"/>
        </w:rPr>
        <w:t xml:space="preserve"> </w:t>
      </w:r>
    </w:p>
    <w:p w:rsidR="0074062B" w:rsidRDefault="0074062B" w:rsidP="003A5284">
      <w:pPr>
        <w:spacing w:after="0" w:line="240" w:lineRule="auto"/>
        <w:ind w:left="0"/>
        <w:jc w:val="center"/>
        <w:rPr>
          <w:rFonts w:cstheme="minorHAnsi"/>
          <w:color w:val="auto"/>
          <w:szCs w:val="22"/>
        </w:rPr>
      </w:pPr>
    </w:p>
    <w:p w:rsidR="003A5284" w:rsidRPr="0074062B" w:rsidRDefault="003A5284" w:rsidP="003A5284">
      <w:pPr>
        <w:spacing w:after="0" w:line="240" w:lineRule="auto"/>
        <w:ind w:left="0"/>
        <w:jc w:val="center"/>
        <w:rPr>
          <w:rFonts w:cstheme="minorHAnsi"/>
          <w:color w:val="95B3D7" w:themeColor="accent1" w:themeTint="99"/>
          <w:szCs w:val="22"/>
        </w:rPr>
      </w:pPr>
      <w:proofErr w:type="gramStart"/>
      <w:r w:rsidRPr="0074062B">
        <w:rPr>
          <w:rFonts w:cstheme="minorHAnsi"/>
          <w:color w:val="95B3D7" w:themeColor="accent1" w:themeTint="99"/>
          <w:szCs w:val="22"/>
        </w:rPr>
        <w:t>Supplementary Fig. 2.</w:t>
      </w:r>
      <w:proofErr w:type="gramEnd"/>
      <w:r w:rsidRPr="0074062B">
        <w:rPr>
          <w:rFonts w:cstheme="minorHAnsi"/>
          <w:color w:val="95B3D7" w:themeColor="accent1" w:themeTint="99"/>
          <w:szCs w:val="22"/>
        </w:rPr>
        <w:t xml:space="preserve">  </w:t>
      </w:r>
      <w:r w:rsidRPr="0074062B">
        <w:rPr>
          <w:rFonts w:cstheme="minorHAnsi"/>
          <w:bCs/>
          <w:color w:val="95B3D7" w:themeColor="accent1" w:themeTint="99"/>
          <w:szCs w:val="22"/>
        </w:rPr>
        <w:t>Examples of pictures showing the toxicity of diclofenac sodi</w:t>
      </w:r>
      <w:r w:rsidR="00962F34" w:rsidRPr="0074062B">
        <w:rPr>
          <w:rFonts w:cstheme="minorHAnsi"/>
          <w:bCs/>
          <w:color w:val="95B3D7" w:themeColor="accent1" w:themeTint="99"/>
          <w:szCs w:val="22"/>
        </w:rPr>
        <w:t>um solutions with adjusted pH: 2</w:t>
      </w:r>
      <w:r w:rsidRPr="0074062B">
        <w:rPr>
          <w:rFonts w:cstheme="minorHAnsi"/>
          <w:bCs/>
          <w:color w:val="95B3D7" w:themeColor="accent1" w:themeTint="99"/>
          <w:szCs w:val="22"/>
        </w:rPr>
        <w:t xml:space="preserve">a) control solution (solution of diclofenac </w:t>
      </w:r>
      <w:r w:rsidR="00962F34" w:rsidRPr="0074062B">
        <w:rPr>
          <w:rFonts w:cstheme="minorHAnsi"/>
          <w:bCs/>
          <w:color w:val="95B3D7" w:themeColor="accent1" w:themeTint="99"/>
          <w:szCs w:val="22"/>
        </w:rPr>
        <w:t>sodium without pH adjustment), 2b) pH = 5.5, 2</w:t>
      </w:r>
      <w:r w:rsidRPr="0074062B">
        <w:rPr>
          <w:rFonts w:cstheme="minorHAnsi"/>
          <w:bCs/>
          <w:color w:val="95B3D7" w:themeColor="accent1" w:themeTint="99"/>
          <w:szCs w:val="22"/>
        </w:rPr>
        <w:t xml:space="preserve">c) pH = 6.0, </w:t>
      </w:r>
      <w:r w:rsidR="00962F34" w:rsidRPr="0074062B">
        <w:rPr>
          <w:rFonts w:cstheme="minorHAnsi"/>
          <w:bCs/>
          <w:color w:val="95B3D7" w:themeColor="accent1" w:themeTint="99"/>
          <w:szCs w:val="22"/>
        </w:rPr>
        <w:t>2</w:t>
      </w:r>
      <w:r w:rsidRPr="0074062B">
        <w:rPr>
          <w:rFonts w:cstheme="minorHAnsi"/>
          <w:bCs/>
          <w:color w:val="95B3D7" w:themeColor="accent1" w:themeTint="99"/>
          <w:szCs w:val="22"/>
        </w:rPr>
        <w:t xml:space="preserve">d) pH = 6.5, </w:t>
      </w:r>
      <w:r w:rsidR="00962F34" w:rsidRPr="0074062B">
        <w:rPr>
          <w:rFonts w:cstheme="minorHAnsi"/>
          <w:bCs/>
          <w:color w:val="95B3D7" w:themeColor="accent1" w:themeTint="99"/>
          <w:szCs w:val="22"/>
        </w:rPr>
        <w:t>2</w:t>
      </w:r>
      <w:r w:rsidRPr="0074062B">
        <w:rPr>
          <w:rFonts w:cstheme="minorHAnsi"/>
          <w:bCs/>
          <w:color w:val="95B3D7" w:themeColor="accent1" w:themeTint="99"/>
          <w:szCs w:val="22"/>
        </w:rPr>
        <w:t xml:space="preserve">e) pH = 7.0, </w:t>
      </w:r>
      <w:r w:rsidR="00962F34" w:rsidRPr="0074062B">
        <w:rPr>
          <w:rFonts w:cstheme="minorHAnsi"/>
          <w:bCs/>
          <w:color w:val="95B3D7" w:themeColor="accent1" w:themeTint="99"/>
          <w:szCs w:val="22"/>
        </w:rPr>
        <w:t>2</w:t>
      </w:r>
      <w:r w:rsidRPr="0074062B">
        <w:rPr>
          <w:rFonts w:cstheme="minorHAnsi"/>
          <w:bCs/>
          <w:color w:val="95B3D7" w:themeColor="accent1" w:themeTint="99"/>
          <w:szCs w:val="22"/>
        </w:rPr>
        <w:t xml:space="preserve">f) pH = 7.5, </w:t>
      </w:r>
      <w:r w:rsidR="00962F34" w:rsidRPr="0074062B">
        <w:rPr>
          <w:rFonts w:cstheme="minorHAnsi"/>
          <w:bCs/>
          <w:color w:val="95B3D7" w:themeColor="accent1" w:themeTint="99"/>
          <w:szCs w:val="22"/>
        </w:rPr>
        <w:t>2</w:t>
      </w:r>
      <w:r w:rsidRPr="0074062B">
        <w:rPr>
          <w:rFonts w:cstheme="minorHAnsi"/>
          <w:bCs/>
          <w:color w:val="95B3D7" w:themeColor="accent1" w:themeTint="99"/>
          <w:szCs w:val="22"/>
        </w:rPr>
        <w:t xml:space="preserve">g) pH = 8.0, </w:t>
      </w:r>
      <w:r w:rsidR="00962F34" w:rsidRPr="0074062B">
        <w:rPr>
          <w:rFonts w:cstheme="minorHAnsi"/>
          <w:bCs/>
          <w:color w:val="95B3D7" w:themeColor="accent1" w:themeTint="99"/>
          <w:szCs w:val="22"/>
        </w:rPr>
        <w:t>2</w:t>
      </w:r>
      <w:r w:rsidRPr="0074062B">
        <w:rPr>
          <w:rFonts w:cstheme="minorHAnsi"/>
          <w:bCs/>
          <w:color w:val="95B3D7" w:themeColor="accent1" w:themeTint="99"/>
          <w:szCs w:val="22"/>
        </w:rPr>
        <w:t>h) pH = 8.5.</w:t>
      </w:r>
    </w:p>
    <w:p w:rsidR="00511233" w:rsidRPr="0074062B" w:rsidRDefault="00511233" w:rsidP="00694CA5">
      <w:pPr>
        <w:spacing w:before="160" w:line="360" w:lineRule="auto"/>
        <w:ind w:left="0"/>
        <w:rPr>
          <w:rFonts w:cstheme="minorHAnsi"/>
          <w:color w:val="95B3D7" w:themeColor="accent1" w:themeTint="99"/>
          <w:sz w:val="22"/>
          <w:szCs w:val="22"/>
          <w:lang w:bidi="ar-SA"/>
        </w:rPr>
      </w:pPr>
    </w:p>
    <w:p w:rsidR="00496E70" w:rsidRPr="0074062B" w:rsidRDefault="0074062B" w:rsidP="0074062B">
      <w:pPr>
        <w:spacing w:before="160" w:line="360" w:lineRule="auto"/>
        <w:ind w:left="0"/>
        <w:jc w:val="center"/>
        <w:rPr>
          <w:rFonts w:cstheme="minorHAnsi"/>
          <w:b/>
          <w:color w:val="95B3D7" w:themeColor="accent1" w:themeTint="99"/>
          <w:sz w:val="22"/>
          <w:szCs w:val="22"/>
        </w:rPr>
      </w:pPr>
      <w:r w:rsidRPr="00EE2E03">
        <w:rPr>
          <w:rFonts w:cstheme="minorHAnsi"/>
          <w:b/>
          <w:noProof/>
          <w:color w:val="95B3D7" w:themeColor="accent1" w:themeTint="99"/>
          <w:sz w:val="22"/>
          <w:szCs w:val="22"/>
          <w:lang w:eastAsia="pl-PL" w:bidi="ar-SA"/>
        </w:rPr>
        <w:t>Supplementary Fig. 3.</w:t>
      </w:r>
    </w:p>
    <w:p w:rsidR="00496E70" w:rsidRPr="0074062B" w:rsidRDefault="00496E70" w:rsidP="00496E70">
      <w:pPr>
        <w:spacing w:after="0" w:line="240" w:lineRule="auto"/>
        <w:ind w:left="0"/>
        <w:jc w:val="center"/>
        <w:rPr>
          <w:rFonts w:cstheme="minorHAnsi"/>
          <w:color w:val="95B3D7" w:themeColor="accent1" w:themeTint="99"/>
          <w:sz w:val="22"/>
          <w:szCs w:val="22"/>
        </w:rPr>
      </w:pPr>
      <w:proofErr w:type="gramStart"/>
      <w:r w:rsidRPr="0074062B">
        <w:rPr>
          <w:rFonts w:cstheme="minorHAnsi"/>
          <w:color w:val="95B3D7" w:themeColor="accent1" w:themeTint="99"/>
          <w:sz w:val="22"/>
          <w:szCs w:val="22"/>
        </w:rPr>
        <w:t>Supplementary Fig. 3.</w:t>
      </w:r>
      <w:proofErr w:type="gramEnd"/>
      <w:r w:rsidRPr="0074062B">
        <w:rPr>
          <w:rFonts w:cstheme="minorHAnsi"/>
          <w:color w:val="95B3D7" w:themeColor="accent1" w:themeTint="99"/>
          <w:sz w:val="22"/>
          <w:szCs w:val="22"/>
        </w:rPr>
        <w:t xml:space="preserve"> </w:t>
      </w:r>
      <w:r w:rsidRPr="0074062B">
        <w:rPr>
          <w:rFonts w:cstheme="minorHAnsi"/>
          <w:bCs/>
          <w:color w:val="95B3D7" w:themeColor="accent1" w:themeTint="99"/>
          <w:sz w:val="22"/>
          <w:szCs w:val="22"/>
        </w:rPr>
        <w:t xml:space="preserve">Examples of pictures showing the toxicity of mixture of </w:t>
      </w:r>
      <w:proofErr w:type="spellStart"/>
      <w:r w:rsidRPr="0074062B">
        <w:rPr>
          <w:rFonts w:cstheme="minorHAnsi"/>
          <w:bCs/>
          <w:color w:val="95B3D7" w:themeColor="accent1" w:themeTint="99"/>
          <w:sz w:val="22"/>
          <w:szCs w:val="22"/>
        </w:rPr>
        <w:t>diclofenac</w:t>
      </w:r>
      <w:proofErr w:type="spellEnd"/>
      <w:r w:rsidRPr="0074062B">
        <w:rPr>
          <w:rFonts w:cstheme="minorHAnsi"/>
          <w:bCs/>
          <w:color w:val="95B3D7" w:themeColor="accent1" w:themeTint="99"/>
          <w:sz w:val="22"/>
          <w:szCs w:val="22"/>
        </w:rPr>
        <w:t xml:space="preserve"> sodium and </w:t>
      </w:r>
      <w:proofErr w:type="spellStart"/>
      <w:r w:rsidRPr="0074062B">
        <w:rPr>
          <w:rFonts w:cstheme="minorHAnsi"/>
          <w:bCs/>
          <w:color w:val="95B3D7" w:themeColor="accent1" w:themeTint="99"/>
          <w:sz w:val="22"/>
          <w:szCs w:val="22"/>
        </w:rPr>
        <w:t>oxyteracycline</w:t>
      </w:r>
      <w:proofErr w:type="spellEnd"/>
      <w:r w:rsidRPr="0074062B">
        <w:rPr>
          <w:rFonts w:cstheme="minorHAnsi"/>
          <w:bCs/>
          <w:color w:val="95B3D7" w:themeColor="accent1" w:themeTint="99"/>
          <w:sz w:val="22"/>
          <w:szCs w:val="22"/>
        </w:rPr>
        <w:t xml:space="preserve"> h.: </w:t>
      </w:r>
      <w:r w:rsidR="008B7DB6" w:rsidRPr="0074062B">
        <w:rPr>
          <w:rFonts w:cstheme="minorHAnsi"/>
          <w:bCs/>
          <w:color w:val="95B3D7" w:themeColor="accent1" w:themeTint="99"/>
          <w:sz w:val="22"/>
          <w:szCs w:val="22"/>
        </w:rPr>
        <w:t>3</w:t>
      </w:r>
      <w:r w:rsidRPr="0074062B">
        <w:rPr>
          <w:rFonts w:cstheme="minorHAnsi"/>
          <w:bCs/>
          <w:color w:val="95B3D7" w:themeColor="accent1" w:themeTint="99"/>
          <w:sz w:val="22"/>
          <w:szCs w:val="22"/>
        </w:rPr>
        <w:t xml:space="preserve">a) distilled water control, </w:t>
      </w:r>
      <w:r w:rsidR="008B7DB6" w:rsidRPr="0074062B">
        <w:rPr>
          <w:rFonts w:cstheme="minorHAnsi"/>
          <w:bCs/>
          <w:color w:val="95B3D7" w:themeColor="accent1" w:themeTint="99"/>
          <w:sz w:val="22"/>
          <w:szCs w:val="22"/>
        </w:rPr>
        <w:t>3</w:t>
      </w:r>
      <w:r w:rsidRPr="0074062B">
        <w:rPr>
          <w:rFonts w:cstheme="minorHAnsi"/>
          <w:bCs/>
          <w:color w:val="95B3D7" w:themeColor="accent1" w:themeTint="99"/>
          <w:sz w:val="22"/>
          <w:szCs w:val="22"/>
        </w:rPr>
        <w:t xml:space="preserve">b) mixture of </w:t>
      </w:r>
      <w:proofErr w:type="spellStart"/>
      <w:r w:rsidRPr="0074062B">
        <w:rPr>
          <w:rFonts w:cstheme="minorHAnsi"/>
          <w:bCs/>
          <w:color w:val="95B3D7" w:themeColor="accent1" w:themeTint="99"/>
          <w:sz w:val="22"/>
          <w:szCs w:val="22"/>
        </w:rPr>
        <w:t>diclofenac</w:t>
      </w:r>
      <w:proofErr w:type="spellEnd"/>
      <w:r w:rsidRPr="0074062B">
        <w:rPr>
          <w:rFonts w:cstheme="minorHAnsi"/>
          <w:bCs/>
          <w:color w:val="95B3D7" w:themeColor="accent1" w:themeTint="99"/>
          <w:sz w:val="22"/>
          <w:szCs w:val="22"/>
        </w:rPr>
        <w:t xml:space="preserve"> sodium (</w:t>
      </w:r>
      <w:r w:rsidRPr="0074062B">
        <w:rPr>
          <w:rFonts w:eastAsia="Times New Roman" w:cstheme="minorHAnsi"/>
          <w:color w:val="95B3D7" w:themeColor="accent1" w:themeTint="99"/>
          <w:sz w:val="22"/>
          <w:szCs w:val="22"/>
          <w:lang w:eastAsia="pl-PL" w:bidi="ar-SA"/>
        </w:rPr>
        <w:t xml:space="preserve">C3 = 1173.45 </w:t>
      </w:r>
      <w:r w:rsidRPr="0074062B">
        <w:rPr>
          <w:rFonts w:cstheme="minorHAnsi"/>
          <w:color w:val="95B3D7" w:themeColor="accent1" w:themeTint="99"/>
          <w:sz w:val="22"/>
          <w:szCs w:val="22"/>
        </w:rPr>
        <w:t>mg/L</w:t>
      </w:r>
      <w:r w:rsidRPr="0074062B">
        <w:rPr>
          <w:rFonts w:cstheme="minorHAnsi"/>
          <w:bCs/>
          <w:color w:val="95B3D7" w:themeColor="accent1" w:themeTint="99"/>
          <w:sz w:val="22"/>
          <w:szCs w:val="22"/>
        </w:rPr>
        <w:t xml:space="preserve">) and </w:t>
      </w:r>
      <w:proofErr w:type="spellStart"/>
      <w:r w:rsidRPr="0074062B">
        <w:rPr>
          <w:rFonts w:cstheme="minorHAnsi"/>
          <w:bCs/>
          <w:color w:val="95B3D7" w:themeColor="accent1" w:themeTint="99"/>
          <w:sz w:val="22"/>
          <w:szCs w:val="22"/>
        </w:rPr>
        <w:t>o</w:t>
      </w:r>
      <w:r w:rsidR="004C23B9" w:rsidRPr="0074062B">
        <w:rPr>
          <w:rFonts w:cstheme="minorHAnsi"/>
          <w:bCs/>
          <w:color w:val="95B3D7" w:themeColor="accent1" w:themeTint="99"/>
          <w:sz w:val="22"/>
          <w:szCs w:val="22"/>
        </w:rPr>
        <w:t>x</w:t>
      </w:r>
      <w:bookmarkStart w:id="0" w:name="_GoBack"/>
      <w:bookmarkEnd w:id="0"/>
      <w:r w:rsidRPr="0074062B">
        <w:rPr>
          <w:rFonts w:cstheme="minorHAnsi"/>
          <w:bCs/>
          <w:color w:val="95B3D7" w:themeColor="accent1" w:themeTint="99"/>
          <w:sz w:val="22"/>
          <w:szCs w:val="22"/>
        </w:rPr>
        <w:t>yteracyclne</w:t>
      </w:r>
      <w:proofErr w:type="spellEnd"/>
      <w:r w:rsidRPr="0074062B">
        <w:rPr>
          <w:rFonts w:cstheme="minorHAnsi"/>
          <w:bCs/>
          <w:color w:val="95B3D7" w:themeColor="accent1" w:themeTint="99"/>
          <w:sz w:val="22"/>
          <w:szCs w:val="22"/>
        </w:rPr>
        <w:t xml:space="preserve"> h. (</w:t>
      </w:r>
      <w:r w:rsidRPr="0074062B">
        <w:rPr>
          <w:rFonts w:eastAsia="Times New Roman" w:cstheme="minorHAnsi"/>
          <w:color w:val="95B3D7" w:themeColor="accent1" w:themeTint="99"/>
          <w:sz w:val="22"/>
          <w:szCs w:val="22"/>
          <w:lang w:eastAsia="pl-PL" w:bidi="ar-SA"/>
        </w:rPr>
        <w:t xml:space="preserve">C2 = </w:t>
      </w:r>
      <w:r w:rsidRPr="0074062B">
        <w:rPr>
          <w:rFonts w:cstheme="minorHAnsi"/>
          <w:color w:val="95B3D7" w:themeColor="accent1" w:themeTint="99"/>
          <w:sz w:val="22"/>
          <w:szCs w:val="22"/>
        </w:rPr>
        <w:t>199.53 mg/L</w:t>
      </w:r>
      <w:r w:rsidRPr="0074062B">
        <w:rPr>
          <w:rFonts w:cstheme="minorHAnsi"/>
          <w:bCs/>
          <w:color w:val="95B3D7" w:themeColor="accent1" w:themeTint="99"/>
          <w:sz w:val="22"/>
          <w:szCs w:val="22"/>
        </w:rPr>
        <w:t xml:space="preserve">), </w:t>
      </w:r>
      <w:r w:rsidR="008B7DB6" w:rsidRPr="0074062B">
        <w:rPr>
          <w:rFonts w:cstheme="minorHAnsi"/>
          <w:bCs/>
          <w:color w:val="95B3D7" w:themeColor="accent1" w:themeTint="99"/>
          <w:sz w:val="22"/>
          <w:szCs w:val="22"/>
        </w:rPr>
        <w:t>3</w:t>
      </w:r>
      <w:r w:rsidRPr="0074062B">
        <w:rPr>
          <w:rFonts w:cstheme="minorHAnsi"/>
          <w:bCs/>
          <w:color w:val="95B3D7" w:themeColor="accent1" w:themeTint="99"/>
          <w:sz w:val="22"/>
          <w:szCs w:val="22"/>
        </w:rPr>
        <w:t>c) control of diclofenac sodium (</w:t>
      </w:r>
      <w:r w:rsidRPr="0074062B">
        <w:rPr>
          <w:rFonts w:eastAsia="Times New Roman" w:cstheme="minorHAnsi"/>
          <w:color w:val="95B3D7" w:themeColor="accent1" w:themeTint="99"/>
          <w:sz w:val="22"/>
          <w:szCs w:val="22"/>
          <w:lang w:eastAsia="pl-PL" w:bidi="ar-SA"/>
        </w:rPr>
        <w:t xml:space="preserve">C3 = 1173.45 </w:t>
      </w:r>
      <w:r w:rsidRPr="0074062B">
        <w:rPr>
          <w:rFonts w:cstheme="minorHAnsi"/>
          <w:color w:val="95B3D7" w:themeColor="accent1" w:themeTint="99"/>
          <w:sz w:val="22"/>
          <w:szCs w:val="22"/>
        </w:rPr>
        <w:t>mg/L</w:t>
      </w:r>
      <w:r w:rsidRPr="0074062B">
        <w:rPr>
          <w:rFonts w:cstheme="minorHAnsi"/>
          <w:bCs/>
          <w:color w:val="95B3D7" w:themeColor="accent1" w:themeTint="99"/>
          <w:sz w:val="22"/>
          <w:szCs w:val="22"/>
        </w:rPr>
        <w:t>)</w:t>
      </w:r>
      <w:r w:rsidR="008B7DB6" w:rsidRPr="0074062B">
        <w:rPr>
          <w:rFonts w:cstheme="minorHAnsi"/>
          <w:bCs/>
          <w:color w:val="95B3D7" w:themeColor="accent1" w:themeTint="99"/>
          <w:sz w:val="22"/>
          <w:szCs w:val="22"/>
        </w:rPr>
        <w:t>, 3</w:t>
      </w:r>
      <w:r w:rsidRPr="0074062B">
        <w:rPr>
          <w:rFonts w:cstheme="minorHAnsi"/>
          <w:bCs/>
          <w:color w:val="95B3D7" w:themeColor="accent1" w:themeTint="99"/>
          <w:sz w:val="22"/>
          <w:szCs w:val="22"/>
        </w:rPr>
        <w:t xml:space="preserve">d) control of </w:t>
      </w:r>
      <w:proofErr w:type="spellStart"/>
      <w:r w:rsidRPr="0074062B">
        <w:rPr>
          <w:rFonts w:cstheme="minorHAnsi"/>
          <w:bCs/>
          <w:color w:val="95B3D7" w:themeColor="accent1" w:themeTint="99"/>
          <w:sz w:val="22"/>
          <w:szCs w:val="22"/>
        </w:rPr>
        <w:t>o</w:t>
      </w:r>
      <w:r w:rsidR="004C23B9" w:rsidRPr="0074062B">
        <w:rPr>
          <w:rFonts w:cstheme="minorHAnsi"/>
          <w:bCs/>
          <w:color w:val="95B3D7" w:themeColor="accent1" w:themeTint="99"/>
          <w:sz w:val="22"/>
          <w:szCs w:val="22"/>
        </w:rPr>
        <w:t>x</w:t>
      </w:r>
      <w:r w:rsidRPr="0074062B">
        <w:rPr>
          <w:rFonts w:cstheme="minorHAnsi"/>
          <w:bCs/>
          <w:color w:val="95B3D7" w:themeColor="accent1" w:themeTint="99"/>
          <w:sz w:val="22"/>
          <w:szCs w:val="22"/>
        </w:rPr>
        <w:t>yteteracycline</w:t>
      </w:r>
      <w:proofErr w:type="spellEnd"/>
      <w:r w:rsidRPr="0074062B">
        <w:rPr>
          <w:rFonts w:cstheme="minorHAnsi"/>
          <w:bCs/>
          <w:color w:val="95B3D7" w:themeColor="accent1" w:themeTint="99"/>
          <w:sz w:val="22"/>
          <w:szCs w:val="22"/>
        </w:rPr>
        <w:t xml:space="preserve"> h. (</w:t>
      </w:r>
      <w:r w:rsidRPr="0074062B">
        <w:rPr>
          <w:rFonts w:eastAsia="Times New Roman" w:cstheme="minorHAnsi"/>
          <w:color w:val="95B3D7" w:themeColor="accent1" w:themeTint="99"/>
          <w:sz w:val="22"/>
          <w:szCs w:val="22"/>
          <w:lang w:eastAsia="pl-PL" w:bidi="ar-SA"/>
        </w:rPr>
        <w:t xml:space="preserve">C2 = </w:t>
      </w:r>
      <w:r w:rsidRPr="0074062B">
        <w:rPr>
          <w:rFonts w:cstheme="minorHAnsi"/>
          <w:color w:val="95B3D7" w:themeColor="accent1" w:themeTint="99"/>
          <w:sz w:val="22"/>
          <w:szCs w:val="22"/>
        </w:rPr>
        <w:t>199.53 mg/L</w:t>
      </w:r>
      <w:r w:rsidRPr="0074062B">
        <w:rPr>
          <w:rFonts w:cstheme="minorHAnsi"/>
          <w:bCs/>
          <w:color w:val="95B3D7" w:themeColor="accent1" w:themeTint="99"/>
          <w:sz w:val="22"/>
          <w:szCs w:val="22"/>
        </w:rPr>
        <w:t>).</w:t>
      </w:r>
    </w:p>
    <w:p w:rsidR="003A5284" w:rsidRPr="000121C0" w:rsidRDefault="003A5284" w:rsidP="00694CA5">
      <w:pPr>
        <w:spacing w:before="160" w:line="360" w:lineRule="auto"/>
        <w:ind w:left="0"/>
        <w:rPr>
          <w:rFonts w:cstheme="minorHAnsi"/>
          <w:color w:val="auto"/>
          <w:sz w:val="22"/>
          <w:szCs w:val="22"/>
          <w:lang w:bidi="ar-SA"/>
        </w:rPr>
      </w:pPr>
    </w:p>
    <w:p w:rsidR="003A5284" w:rsidRPr="000121C0" w:rsidRDefault="003A5284" w:rsidP="00694CA5">
      <w:pPr>
        <w:spacing w:before="160" w:line="360" w:lineRule="auto"/>
        <w:ind w:left="0"/>
        <w:rPr>
          <w:rFonts w:cstheme="minorHAnsi"/>
          <w:color w:val="auto"/>
          <w:sz w:val="22"/>
          <w:szCs w:val="22"/>
          <w:lang w:bidi="ar-SA"/>
        </w:rPr>
      </w:pPr>
    </w:p>
    <w:p w:rsidR="00511233" w:rsidRPr="000121C0" w:rsidRDefault="00511233" w:rsidP="00694CA5">
      <w:pPr>
        <w:spacing w:before="160" w:line="360" w:lineRule="auto"/>
        <w:ind w:left="0"/>
        <w:rPr>
          <w:rFonts w:cstheme="minorHAnsi"/>
          <w:color w:val="auto"/>
          <w:sz w:val="22"/>
          <w:szCs w:val="22"/>
          <w:lang w:bidi="ar-SA"/>
        </w:rPr>
      </w:pPr>
    </w:p>
    <w:p w:rsidR="00511233" w:rsidRPr="000121C0" w:rsidRDefault="00511233" w:rsidP="00694CA5">
      <w:pPr>
        <w:spacing w:before="160" w:line="360" w:lineRule="auto"/>
        <w:ind w:left="0"/>
        <w:rPr>
          <w:rFonts w:cstheme="minorHAnsi"/>
          <w:color w:val="auto"/>
          <w:sz w:val="22"/>
          <w:szCs w:val="22"/>
          <w:lang w:bidi="ar-SA"/>
        </w:rPr>
      </w:pPr>
    </w:p>
    <w:sectPr w:rsidR="00511233" w:rsidRPr="000121C0" w:rsidSect="000121C0">
      <w:footerReference w:type="default" r:id="rId12"/>
      <w:pgSz w:w="11906" w:h="16838"/>
      <w:pgMar w:top="85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037B" w:rsidRDefault="00C2037B" w:rsidP="00FA7DED">
      <w:pPr>
        <w:spacing w:after="0" w:line="240" w:lineRule="auto"/>
      </w:pPr>
      <w:r>
        <w:separator/>
      </w:r>
    </w:p>
  </w:endnote>
  <w:endnote w:type="continuationSeparator" w:id="0">
    <w:p w:rsidR="00C2037B" w:rsidRDefault="00C2037B" w:rsidP="00FA7D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3373822"/>
      <w:docPartObj>
        <w:docPartGallery w:val="Page Numbers (Bottom of Page)"/>
        <w:docPartUnique/>
      </w:docPartObj>
    </w:sdtPr>
    <w:sdtContent>
      <w:p w:rsidR="00FA7DED" w:rsidRDefault="00E839E3" w:rsidP="00094861">
        <w:pPr>
          <w:pStyle w:val="Stopka"/>
          <w:ind w:left="0"/>
          <w:jc w:val="center"/>
        </w:pPr>
        <w:r>
          <w:fldChar w:fldCharType="begin"/>
        </w:r>
        <w:r w:rsidR="00FA7DED">
          <w:instrText>PAGE   \* MERGEFORMAT</w:instrText>
        </w:r>
        <w:r>
          <w:fldChar w:fldCharType="separate"/>
        </w:r>
        <w:r w:rsidR="00AF689C" w:rsidRPr="00AF689C">
          <w:rPr>
            <w:noProof/>
            <w:lang w:val="pl-PL"/>
          </w:rPr>
          <w:t>1</w:t>
        </w:r>
        <w:r>
          <w:fldChar w:fldCharType="end"/>
        </w:r>
      </w:p>
    </w:sdtContent>
  </w:sdt>
  <w:p w:rsidR="00FA7DED" w:rsidRDefault="00FA7DED">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037B" w:rsidRDefault="00C2037B" w:rsidP="00FA7DED">
      <w:pPr>
        <w:spacing w:after="0" w:line="240" w:lineRule="auto"/>
      </w:pPr>
      <w:r>
        <w:separator/>
      </w:r>
    </w:p>
  </w:footnote>
  <w:footnote w:type="continuationSeparator" w:id="0">
    <w:p w:rsidR="00C2037B" w:rsidRDefault="00C2037B" w:rsidP="00FA7D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E13A4B"/>
    <w:multiLevelType w:val="hybridMultilevel"/>
    <w:tmpl w:val="DC2AF6B4"/>
    <w:lvl w:ilvl="0" w:tplc="0415001B">
      <w:start w:val="1"/>
      <w:numFmt w:val="lowerRoman"/>
      <w:lvlText w:val="%1."/>
      <w:lvlJc w:val="righ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1"/>
    <w:footnote w:id="0"/>
  </w:footnotePr>
  <w:endnotePr>
    <w:endnote w:id="-1"/>
    <w:endnote w:id="0"/>
  </w:endnotePr>
  <w:compat/>
  <w:rsids>
    <w:rsidRoot w:val="004F19E9"/>
    <w:rsid w:val="000121C0"/>
    <w:rsid w:val="00094861"/>
    <w:rsid w:val="000D7454"/>
    <w:rsid w:val="000F0086"/>
    <w:rsid w:val="000F65F2"/>
    <w:rsid w:val="0013317D"/>
    <w:rsid w:val="001534EA"/>
    <w:rsid w:val="001C46C3"/>
    <w:rsid w:val="001D2F7E"/>
    <w:rsid w:val="001E7743"/>
    <w:rsid w:val="001F2194"/>
    <w:rsid w:val="001F682D"/>
    <w:rsid w:val="00221656"/>
    <w:rsid w:val="00283408"/>
    <w:rsid w:val="002A1B42"/>
    <w:rsid w:val="002B340D"/>
    <w:rsid w:val="002E630E"/>
    <w:rsid w:val="003058DE"/>
    <w:rsid w:val="00307564"/>
    <w:rsid w:val="00321FD2"/>
    <w:rsid w:val="003263C8"/>
    <w:rsid w:val="00350A56"/>
    <w:rsid w:val="00395721"/>
    <w:rsid w:val="003A5284"/>
    <w:rsid w:val="003F6C2D"/>
    <w:rsid w:val="00404DE9"/>
    <w:rsid w:val="00433136"/>
    <w:rsid w:val="00443A4F"/>
    <w:rsid w:val="0047027C"/>
    <w:rsid w:val="00472C70"/>
    <w:rsid w:val="00496E70"/>
    <w:rsid w:val="004A6BB6"/>
    <w:rsid w:val="004B18D4"/>
    <w:rsid w:val="004C180C"/>
    <w:rsid w:val="004C23B9"/>
    <w:rsid w:val="004E52ED"/>
    <w:rsid w:val="004F19E9"/>
    <w:rsid w:val="00511233"/>
    <w:rsid w:val="005743C1"/>
    <w:rsid w:val="00577B2B"/>
    <w:rsid w:val="005961DC"/>
    <w:rsid w:val="005A3EAA"/>
    <w:rsid w:val="005B4390"/>
    <w:rsid w:val="005F23F3"/>
    <w:rsid w:val="00605D89"/>
    <w:rsid w:val="00616870"/>
    <w:rsid w:val="00631E29"/>
    <w:rsid w:val="00691A09"/>
    <w:rsid w:val="00694CA5"/>
    <w:rsid w:val="006B471E"/>
    <w:rsid w:val="00730A60"/>
    <w:rsid w:val="0074062B"/>
    <w:rsid w:val="00781A63"/>
    <w:rsid w:val="007B3DA3"/>
    <w:rsid w:val="007E0352"/>
    <w:rsid w:val="00803109"/>
    <w:rsid w:val="008B7DB6"/>
    <w:rsid w:val="00944AFF"/>
    <w:rsid w:val="0095181B"/>
    <w:rsid w:val="00951CF2"/>
    <w:rsid w:val="00961074"/>
    <w:rsid w:val="00962F34"/>
    <w:rsid w:val="00993204"/>
    <w:rsid w:val="00996D1A"/>
    <w:rsid w:val="009A445D"/>
    <w:rsid w:val="009C6EC4"/>
    <w:rsid w:val="009D5011"/>
    <w:rsid w:val="009E19AC"/>
    <w:rsid w:val="009F646A"/>
    <w:rsid w:val="00A13DB2"/>
    <w:rsid w:val="00A73AE6"/>
    <w:rsid w:val="00AC275F"/>
    <w:rsid w:val="00AC633F"/>
    <w:rsid w:val="00AE7FD5"/>
    <w:rsid w:val="00AF289B"/>
    <w:rsid w:val="00AF689C"/>
    <w:rsid w:val="00B064EF"/>
    <w:rsid w:val="00B13E5C"/>
    <w:rsid w:val="00B24967"/>
    <w:rsid w:val="00B5111B"/>
    <w:rsid w:val="00B570AC"/>
    <w:rsid w:val="00BC29EE"/>
    <w:rsid w:val="00C2037B"/>
    <w:rsid w:val="00C46347"/>
    <w:rsid w:val="00C559F0"/>
    <w:rsid w:val="00CA30C1"/>
    <w:rsid w:val="00CB6FFE"/>
    <w:rsid w:val="00CE0605"/>
    <w:rsid w:val="00CF6D97"/>
    <w:rsid w:val="00D32258"/>
    <w:rsid w:val="00D35C0C"/>
    <w:rsid w:val="00D77BB6"/>
    <w:rsid w:val="00E0161F"/>
    <w:rsid w:val="00E55719"/>
    <w:rsid w:val="00E56280"/>
    <w:rsid w:val="00E6174D"/>
    <w:rsid w:val="00E839E3"/>
    <w:rsid w:val="00EB3221"/>
    <w:rsid w:val="00EC2571"/>
    <w:rsid w:val="00EE2E03"/>
    <w:rsid w:val="00FA34D5"/>
    <w:rsid w:val="00FA67F7"/>
    <w:rsid w:val="00FA7DED"/>
    <w:rsid w:val="00FD7E8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55719"/>
    <w:pPr>
      <w:spacing w:after="160" w:line="288" w:lineRule="auto"/>
      <w:ind w:left="2160"/>
    </w:pPr>
    <w:rPr>
      <w:color w:val="5A5A5A" w:themeColor="text1" w:themeTint="A5"/>
      <w:sz w:val="20"/>
      <w:szCs w:val="20"/>
      <w:lang w:val="en-US"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E55719"/>
    <w:rPr>
      <w:color w:val="0000FF" w:themeColor="hyperlink"/>
      <w:u w:val="single"/>
    </w:rPr>
  </w:style>
  <w:style w:type="paragraph" w:styleId="Akapitzlist">
    <w:name w:val="List Paragraph"/>
    <w:basedOn w:val="Normalny"/>
    <w:uiPriority w:val="34"/>
    <w:qFormat/>
    <w:rsid w:val="00AC633F"/>
    <w:pPr>
      <w:ind w:left="720"/>
      <w:contextualSpacing/>
    </w:pPr>
  </w:style>
  <w:style w:type="table" w:styleId="Tabela-Siatka">
    <w:name w:val="Table Grid"/>
    <w:basedOn w:val="Standardowy"/>
    <w:uiPriority w:val="59"/>
    <w:rsid w:val="00E562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E6174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6174D"/>
    <w:rPr>
      <w:rFonts w:ascii="Tahoma" w:hAnsi="Tahoma" w:cs="Tahoma"/>
      <w:color w:val="5A5A5A" w:themeColor="text1" w:themeTint="A5"/>
      <w:sz w:val="16"/>
      <w:szCs w:val="16"/>
      <w:lang w:val="en-US" w:bidi="en-US"/>
    </w:rPr>
  </w:style>
  <w:style w:type="paragraph" w:styleId="Nagwek">
    <w:name w:val="header"/>
    <w:basedOn w:val="Normalny"/>
    <w:link w:val="NagwekZnak"/>
    <w:uiPriority w:val="99"/>
    <w:unhideWhenUsed/>
    <w:rsid w:val="00FA7D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A7DED"/>
    <w:rPr>
      <w:color w:val="5A5A5A" w:themeColor="text1" w:themeTint="A5"/>
      <w:sz w:val="20"/>
      <w:szCs w:val="20"/>
      <w:lang w:val="en-US" w:bidi="en-US"/>
    </w:rPr>
  </w:style>
  <w:style w:type="paragraph" w:styleId="Stopka">
    <w:name w:val="footer"/>
    <w:basedOn w:val="Normalny"/>
    <w:link w:val="StopkaZnak"/>
    <w:uiPriority w:val="99"/>
    <w:unhideWhenUsed/>
    <w:rsid w:val="00FA7D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A7DED"/>
    <w:rPr>
      <w:color w:val="5A5A5A" w:themeColor="text1" w:themeTint="A5"/>
      <w:sz w:val="20"/>
      <w:szCs w:val="20"/>
      <w:lang w:val="en-US" w:bidi="en-US"/>
    </w:rPr>
  </w:style>
  <w:style w:type="paragraph" w:styleId="Tekstkomentarza">
    <w:name w:val="annotation text"/>
    <w:basedOn w:val="Normalny"/>
    <w:link w:val="TekstkomentarzaZnak"/>
    <w:uiPriority w:val="99"/>
    <w:semiHidden/>
    <w:unhideWhenUsed/>
    <w:rsid w:val="00511233"/>
    <w:pPr>
      <w:spacing w:line="240" w:lineRule="auto"/>
    </w:pPr>
  </w:style>
  <w:style w:type="character" w:customStyle="1" w:styleId="TekstkomentarzaZnak">
    <w:name w:val="Tekst komentarza Znak"/>
    <w:basedOn w:val="Domylnaczcionkaakapitu"/>
    <w:link w:val="Tekstkomentarza"/>
    <w:uiPriority w:val="99"/>
    <w:semiHidden/>
    <w:rsid w:val="00511233"/>
    <w:rPr>
      <w:color w:val="5A5A5A" w:themeColor="text1" w:themeTint="A5"/>
      <w:sz w:val="20"/>
      <w:szCs w:val="20"/>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55719"/>
    <w:pPr>
      <w:spacing w:after="160" w:line="288" w:lineRule="auto"/>
      <w:ind w:left="2160"/>
    </w:pPr>
    <w:rPr>
      <w:color w:val="5A5A5A" w:themeColor="text1" w:themeTint="A5"/>
      <w:sz w:val="20"/>
      <w:szCs w:val="20"/>
      <w:lang w:val="en-US"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E55719"/>
    <w:rPr>
      <w:color w:val="0000FF" w:themeColor="hyperlink"/>
      <w:u w:val="single"/>
    </w:rPr>
  </w:style>
  <w:style w:type="paragraph" w:styleId="Akapitzlist">
    <w:name w:val="List Paragraph"/>
    <w:basedOn w:val="Normalny"/>
    <w:uiPriority w:val="34"/>
    <w:qFormat/>
    <w:rsid w:val="00AC633F"/>
    <w:pPr>
      <w:ind w:left="720"/>
      <w:contextualSpacing/>
    </w:pPr>
  </w:style>
  <w:style w:type="table" w:styleId="Tabela-Siatka">
    <w:name w:val="Table Grid"/>
    <w:basedOn w:val="Standardowy"/>
    <w:uiPriority w:val="59"/>
    <w:rsid w:val="00E56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E6174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6174D"/>
    <w:rPr>
      <w:rFonts w:ascii="Tahoma" w:hAnsi="Tahoma" w:cs="Tahoma"/>
      <w:color w:val="5A5A5A" w:themeColor="text1" w:themeTint="A5"/>
      <w:sz w:val="16"/>
      <w:szCs w:val="16"/>
      <w:lang w:val="en-US" w:bidi="en-US"/>
    </w:rPr>
  </w:style>
</w:styles>
</file>

<file path=word/webSettings.xml><?xml version="1.0" encoding="utf-8"?>
<w:webSettings xmlns:r="http://schemas.openxmlformats.org/officeDocument/2006/relationships" xmlns:w="http://schemas.openxmlformats.org/wordprocessingml/2006/main">
  <w:divs>
    <w:div w:id="526867596">
      <w:bodyDiv w:val="1"/>
      <w:marLeft w:val="0"/>
      <w:marRight w:val="0"/>
      <w:marTop w:val="0"/>
      <w:marBottom w:val="0"/>
      <w:divBdr>
        <w:top w:val="none" w:sz="0" w:space="0" w:color="auto"/>
        <w:left w:val="none" w:sz="0" w:space="0" w:color="auto"/>
        <w:bottom w:val="none" w:sz="0" w:space="0" w:color="auto"/>
        <w:right w:val="none" w:sz="0" w:space="0" w:color="auto"/>
      </w:divBdr>
    </w:div>
    <w:div w:id="98142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onia\Desktop\esss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onia\Desktop\esss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onia\Desktop\esss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onia\Desktop\esss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l-PL"/>
  <c:chart>
    <c:title>
      <c:tx>
        <c:rich>
          <a:bodyPr/>
          <a:lstStyle/>
          <a:p>
            <a:pPr>
              <a:defRPr sz="1200"/>
            </a:pPr>
            <a:r>
              <a:rPr lang="pl-PL" sz="1050" baseline="0"/>
              <a:t>Inhibition of root growth of </a:t>
            </a:r>
            <a:r>
              <a:rPr lang="pl-PL" sz="1050" i="1" baseline="0"/>
              <a:t>Sorghum bicolor </a:t>
            </a:r>
            <a:r>
              <a:rPr lang="pl-PL" sz="1050" baseline="0"/>
              <a:t>depending on ketoprofen concentration - determination of  EC</a:t>
            </a:r>
            <a:r>
              <a:rPr lang="pl-PL" sz="1050" baseline="-25000"/>
              <a:t>50</a:t>
            </a:r>
          </a:p>
        </c:rich>
      </c:tx>
      <c:layout>
        <c:manualLayout>
          <c:xMode val="edge"/>
          <c:yMode val="edge"/>
          <c:x val="0.13508037037037041"/>
          <c:y val="2.183638888888895E-2"/>
        </c:manualLayout>
      </c:layout>
    </c:title>
    <c:plotArea>
      <c:layout>
        <c:manualLayout>
          <c:layoutTarget val="inner"/>
          <c:xMode val="edge"/>
          <c:yMode val="edge"/>
          <c:x val="8.7254947861247198E-2"/>
          <c:y val="0.1636904107916744"/>
          <c:w val="0.87310981481481931"/>
          <c:h val="0.71735777777777776"/>
        </c:manualLayout>
      </c:layout>
      <c:scatterChart>
        <c:scatterStyle val="lineMarker"/>
        <c:ser>
          <c:idx val="0"/>
          <c:order val="0"/>
          <c:spPr>
            <a:ln w="25400">
              <a:noFill/>
            </a:ln>
          </c:spPr>
          <c:trendline>
            <c:trendlineType val="linear"/>
            <c:dispRSqr val="1"/>
            <c:dispEq val="1"/>
            <c:trendlineLbl>
              <c:layout>
                <c:manualLayout>
                  <c:x val="6.3683148148148169E-2"/>
                  <c:y val="0.32889888888889229"/>
                </c:manualLayout>
              </c:layout>
              <c:tx>
                <c:rich>
                  <a:bodyPr/>
                  <a:lstStyle/>
                  <a:p>
                    <a:pPr>
                      <a:defRPr sz="1050"/>
                    </a:pPr>
                    <a:r>
                      <a:rPr lang="en-US" baseline="0"/>
                      <a:t>y = 0</a:t>
                    </a:r>
                    <a:r>
                      <a:rPr lang="pl-PL" baseline="0"/>
                      <a:t>.</a:t>
                    </a:r>
                    <a:r>
                      <a:rPr lang="en-US" baseline="0"/>
                      <a:t>3589x + 0</a:t>
                    </a:r>
                    <a:r>
                      <a:rPr lang="pl-PL" baseline="0"/>
                      <a:t>.</a:t>
                    </a:r>
                    <a:r>
                      <a:rPr lang="en-US" baseline="0"/>
                      <a:t>1669
R² = 0</a:t>
                    </a:r>
                    <a:r>
                      <a:rPr lang="pl-PL" baseline="0"/>
                      <a:t>.</a:t>
                    </a:r>
                    <a:r>
                      <a:rPr lang="en-US" baseline="0"/>
                      <a:t>9685</a:t>
                    </a:r>
                    <a:endParaRPr lang="en-US"/>
                  </a:p>
                </c:rich>
              </c:tx>
              <c:numFmt formatCode="General" sourceLinked="0"/>
              <c:spPr>
                <a:solidFill>
                  <a:sysClr val="window" lastClr="FFFFFF"/>
                </a:solidFill>
              </c:spPr>
            </c:trendlineLbl>
          </c:trendline>
          <c:errBars>
            <c:errDir val="y"/>
            <c:errBarType val="both"/>
            <c:errValType val="cust"/>
            <c:plus>
              <c:numRef>
                <c:f>'EC50 Ketoprofen'!$G$42:$G$55</c:f>
                <c:numCache>
                  <c:formatCode>General</c:formatCode>
                  <c:ptCount val="14"/>
                  <c:pt idx="0">
                    <c:v>0.21849523548391608</c:v>
                  </c:pt>
                  <c:pt idx="1">
                    <c:v>4.5092047999909929E-2</c:v>
                  </c:pt>
                  <c:pt idx="2">
                    <c:v>0.10862768200920619</c:v>
                  </c:pt>
                  <c:pt idx="3">
                    <c:v>3.2398408924338304E-2</c:v>
                  </c:pt>
                  <c:pt idx="4">
                    <c:v>2.0841956608933277E-2</c:v>
                  </c:pt>
                  <c:pt idx="5">
                    <c:v>3.7468497206068402E-2</c:v>
                  </c:pt>
                  <c:pt idx="6">
                    <c:v>2.548262601883354E-2</c:v>
                  </c:pt>
                  <c:pt idx="7">
                    <c:v>2.0919812635277035E-2</c:v>
                  </c:pt>
                  <c:pt idx="8">
                    <c:v>3.0336766937639838E-2</c:v>
                  </c:pt>
                  <c:pt idx="9">
                    <c:v>7.7069812199835483E-2</c:v>
                  </c:pt>
                  <c:pt idx="10">
                    <c:v>6.6982297825149112E-2</c:v>
                  </c:pt>
                  <c:pt idx="11">
                    <c:v>7.3470627033204727E-3</c:v>
                  </c:pt>
                  <c:pt idx="12">
                    <c:v>1.4214724917331421E-2</c:v>
                  </c:pt>
                  <c:pt idx="13">
                    <c:v>7.2283089120964072E-3</c:v>
                  </c:pt>
                </c:numCache>
              </c:numRef>
            </c:plus>
            <c:minus>
              <c:numRef>
                <c:f>'EC50 Ketoprofen'!$G$42:$G$55</c:f>
                <c:numCache>
                  <c:formatCode>General</c:formatCode>
                  <c:ptCount val="14"/>
                  <c:pt idx="0">
                    <c:v>0.21849523548391608</c:v>
                  </c:pt>
                  <c:pt idx="1">
                    <c:v>4.5092047999909929E-2</c:v>
                  </c:pt>
                  <c:pt idx="2">
                    <c:v>0.10862768200920619</c:v>
                  </c:pt>
                  <c:pt idx="3">
                    <c:v>3.2398408924338304E-2</c:v>
                  </c:pt>
                  <c:pt idx="4">
                    <c:v>2.0841956608933277E-2</c:v>
                  </c:pt>
                  <c:pt idx="5">
                    <c:v>3.7468497206068402E-2</c:v>
                  </c:pt>
                  <c:pt idx="6">
                    <c:v>2.548262601883354E-2</c:v>
                  </c:pt>
                  <c:pt idx="7">
                    <c:v>2.0919812635277035E-2</c:v>
                  </c:pt>
                  <c:pt idx="8">
                    <c:v>3.0336766937639838E-2</c:v>
                  </c:pt>
                  <c:pt idx="9">
                    <c:v>7.7069812199835483E-2</c:v>
                  </c:pt>
                  <c:pt idx="10">
                    <c:v>6.6982297825149112E-2</c:v>
                  </c:pt>
                  <c:pt idx="11">
                    <c:v>7.3470627033204727E-3</c:v>
                  </c:pt>
                  <c:pt idx="12">
                    <c:v>1.4214724917331421E-2</c:v>
                  </c:pt>
                  <c:pt idx="13">
                    <c:v>7.2283089120964072E-3</c:v>
                  </c:pt>
                </c:numCache>
              </c:numRef>
            </c:minus>
          </c:errBars>
          <c:xVal>
            <c:numRef>
              <c:f>'EC50 Ketoprofen'!$C$42:$C$55</c:f>
              <c:numCache>
                <c:formatCode>0.00</c:formatCode>
                <c:ptCount val="14"/>
                <c:pt idx="0">
                  <c:v>3.0201330774351076</c:v>
                </c:pt>
                <c:pt idx="1">
                  <c:v>2.0201330774351076</c:v>
                </c:pt>
                <c:pt idx="2">
                  <c:v>1.3211630730990778</c:v>
                </c:pt>
                <c:pt idx="3">
                  <c:v>1.0201330774350972</c:v>
                </c:pt>
                <c:pt idx="4">
                  <c:v>0.71910308177111559</c:v>
                </c:pt>
                <c:pt idx="5">
                  <c:v>0.54301182271543469</c:v>
                </c:pt>
                <c:pt idx="6">
                  <c:v>0.41807308610713478</c:v>
                </c:pt>
                <c:pt idx="7">
                  <c:v>0.32116307309908027</c:v>
                </c:pt>
                <c:pt idx="8">
                  <c:v>0.11704309044315395</c:v>
                </c:pt>
                <c:pt idx="9">
                  <c:v>2.013307743509728E-2</c:v>
                </c:pt>
                <c:pt idx="10">
                  <c:v>-2.125960772312813E-2</c:v>
                </c:pt>
                <c:pt idx="11">
                  <c:v>-0.18398690522082817</c:v>
                </c:pt>
                <c:pt idx="12">
                  <c:v>-0.21031584394317679</c:v>
                </c:pt>
                <c:pt idx="13">
                  <c:v>-0.41123068672389018</c:v>
                </c:pt>
              </c:numCache>
            </c:numRef>
          </c:xVal>
          <c:yVal>
            <c:numRef>
              <c:f>'EC50 Ketoprofen'!$F$42:$F$55</c:f>
              <c:numCache>
                <c:formatCode>0.000</c:formatCode>
                <c:ptCount val="14"/>
                <c:pt idx="0">
                  <c:v>1.3284790525992098</c:v>
                </c:pt>
                <c:pt idx="1">
                  <c:v>0.91698253327187063</c:v>
                </c:pt>
                <c:pt idx="2">
                  <c:v>0.60605582843550343</c:v>
                </c:pt>
                <c:pt idx="3">
                  <c:v>0.36477758613590588</c:v>
                </c:pt>
                <c:pt idx="4">
                  <c:v>0.37482541712388179</c:v>
                </c:pt>
                <c:pt idx="5">
                  <c:v>0.34137983724526422</c:v>
                </c:pt>
                <c:pt idx="6">
                  <c:v>0.32216957869220852</c:v>
                </c:pt>
                <c:pt idx="7">
                  <c:v>0.24610970465727094</c:v>
                </c:pt>
                <c:pt idx="8">
                  <c:v>0.26582829103590233</c:v>
                </c:pt>
                <c:pt idx="9">
                  <c:v>0.19027266100432288</c:v>
                </c:pt>
                <c:pt idx="10">
                  <c:v>0.22038038429389714</c:v>
                </c:pt>
                <c:pt idx="11">
                  <c:v>0.14399536848823424</c:v>
                </c:pt>
                <c:pt idx="12">
                  <c:v>9.4771161445334096E-2</c:v>
                </c:pt>
                <c:pt idx="13">
                  <c:v>4.0008977831027762E-2</c:v>
                </c:pt>
              </c:numCache>
            </c:numRef>
          </c:yVal>
        </c:ser>
        <c:axId val="48247936"/>
        <c:axId val="48249856"/>
      </c:scatterChart>
      <c:valAx>
        <c:axId val="48247936"/>
        <c:scaling>
          <c:orientation val="minMax"/>
        </c:scaling>
        <c:axPos val="b"/>
        <c:title>
          <c:tx>
            <c:rich>
              <a:bodyPr/>
              <a:lstStyle/>
              <a:p>
                <a:pPr>
                  <a:defRPr/>
                </a:pPr>
                <a:r>
                  <a:rPr lang="pl-PL"/>
                  <a:t>- log of Cm </a:t>
                </a:r>
              </a:p>
            </c:rich>
          </c:tx>
          <c:layout>
            <c:manualLayout>
              <c:xMode val="edge"/>
              <c:yMode val="edge"/>
              <c:x val="0.44957037037037262"/>
              <c:y val="0.94067083333334089"/>
            </c:manualLayout>
          </c:layout>
        </c:title>
        <c:numFmt formatCode="#,##0.00" sourceLinked="0"/>
        <c:tickLblPos val="nextTo"/>
        <c:txPr>
          <a:bodyPr/>
          <a:lstStyle/>
          <a:p>
            <a:pPr>
              <a:defRPr sz="900"/>
            </a:pPr>
            <a:endParaRPr lang="pl-PL"/>
          </a:p>
        </c:txPr>
        <c:crossAx val="48249856"/>
        <c:crosses val="autoZero"/>
        <c:crossBetween val="midCat"/>
      </c:valAx>
      <c:valAx>
        <c:axId val="48249856"/>
        <c:scaling>
          <c:orientation val="minMax"/>
          <c:max val="1.6"/>
        </c:scaling>
        <c:axPos val="l"/>
        <c:majorGridlines/>
        <c:title>
          <c:tx>
            <c:rich>
              <a:bodyPr rot="-5400000" vert="horz"/>
              <a:lstStyle/>
              <a:p>
                <a:pPr>
                  <a:defRPr/>
                </a:pPr>
                <a:r>
                  <a:rPr lang="pl-PL"/>
                  <a:t> - log</a:t>
                </a:r>
                <a:r>
                  <a:rPr lang="pl-PL" baseline="0"/>
                  <a:t> of % growth lnhibition </a:t>
                </a:r>
                <a:endParaRPr lang="pl-PL"/>
              </a:p>
            </c:rich>
          </c:tx>
          <c:layout>
            <c:manualLayout>
              <c:xMode val="edge"/>
              <c:yMode val="edge"/>
              <c:x val="6.2116666666666978E-3"/>
              <c:y val="0.30537305555555588"/>
            </c:manualLayout>
          </c:layout>
        </c:title>
        <c:numFmt formatCode="0.00" sourceLinked="0"/>
        <c:tickLblPos val="nextTo"/>
        <c:txPr>
          <a:bodyPr/>
          <a:lstStyle/>
          <a:p>
            <a:pPr>
              <a:defRPr sz="900"/>
            </a:pPr>
            <a:endParaRPr lang="pl-PL"/>
          </a:p>
        </c:txPr>
        <c:crossAx val="48247936"/>
        <c:crosses val="autoZero"/>
        <c:crossBetween val="midCat"/>
      </c:valAx>
    </c:plotArea>
    <c:plotVisOnly val="1"/>
    <c:dispBlanksAs val="gap"/>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l-PL"/>
  <c:chart>
    <c:title>
      <c:tx>
        <c:rich>
          <a:bodyPr/>
          <a:lstStyle/>
          <a:p>
            <a:pPr>
              <a:defRPr/>
            </a:pPr>
            <a:r>
              <a:rPr lang="pl-PL" sz="1050" b="1" i="0" baseline="0"/>
              <a:t>Inhibition of root growth of Sorghum bicolor depending on diclofenac (sodium salt) concentration - determination of  EC</a:t>
            </a:r>
            <a:r>
              <a:rPr lang="pl-PL" sz="1050" b="1" i="0" baseline="-25000"/>
              <a:t>50</a:t>
            </a:r>
            <a:endParaRPr lang="pl-PL" sz="1050" b="1"/>
          </a:p>
        </c:rich>
      </c:tx>
      <c:layout>
        <c:manualLayout>
          <c:xMode val="edge"/>
          <c:yMode val="edge"/>
          <c:x val="0.15032074074074073"/>
          <c:y val="1.0583333333333347E-2"/>
        </c:manualLayout>
      </c:layout>
    </c:title>
    <c:plotArea>
      <c:layout>
        <c:manualLayout>
          <c:layoutTarget val="inner"/>
          <c:xMode val="edge"/>
          <c:yMode val="edge"/>
          <c:x val="8.4347037037037012E-2"/>
          <c:y val="0.15748000000000087"/>
          <c:w val="0.87575388888889194"/>
          <c:h val="0.71762500000000429"/>
        </c:manualLayout>
      </c:layout>
      <c:scatterChart>
        <c:scatterStyle val="lineMarker"/>
        <c:ser>
          <c:idx val="0"/>
          <c:order val="0"/>
          <c:spPr>
            <a:ln w="28575">
              <a:noFill/>
            </a:ln>
          </c:spPr>
          <c:trendline>
            <c:trendlineType val="linear"/>
            <c:dispRSqr val="1"/>
            <c:dispEq val="1"/>
            <c:trendlineLbl>
              <c:layout>
                <c:manualLayout>
                  <c:x val="4.0939999999999997E-2"/>
                  <c:y val="0.34174416666666668"/>
                </c:manualLayout>
              </c:layout>
              <c:numFmt formatCode="General" sourceLinked="0"/>
              <c:spPr>
                <a:solidFill>
                  <a:sysClr val="window" lastClr="FFFFFF"/>
                </a:solidFill>
              </c:spPr>
            </c:trendlineLbl>
          </c:trendline>
          <c:errBars>
            <c:errDir val="y"/>
            <c:errBarType val="both"/>
            <c:errValType val="cust"/>
            <c:plus>
              <c:numRef>
                <c:f>'EC50 Diclofenac (sodium salt)'!$G$3:$G$16</c:f>
                <c:numCache>
                  <c:formatCode>General</c:formatCode>
                  <c:ptCount val="14"/>
                  <c:pt idx="0">
                    <c:v>2.1544075377416212E-2</c:v>
                  </c:pt>
                  <c:pt idx="1">
                    <c:v>3.270028599854944E-2</c:v>
                  </c:pt>
                  <c:pt idx="2">
                    <c:v>3.270028599854944E-2</c:v>
                  </c:pt>
                  <c:pt idx="3">
                    <c:v>8.9380754243697333E-2</c:v>
                  </c:pt>
                  <c:pt idx="4">
                    <c:v>1.8128759118428601E-2</c:v>
                  </c:pt>
                  <c:pt idx="5">
                    <c:v>4.424932289878275E-2</c:v>
                  </c:pt>
                  <c:pt idx="6">
                    <c:v>1.1631587023996425E-2</c:v>
                  </c:pt>
                  <c:pt idx="7">
                    <c:v>0.1279385086649498</c:v>
                  </c:pt>
                  <c:pt idx="8">
                    <c:v>5.8546980929037297E-2</c:v>
                  </c:pt>
                  <c:pt idx="9">
                    <c:v>2.3599929648754434E-3</c:v>
                  </c:pt>
                  <c:pt idx="10">
                    <c:v>1.5365363922331638E-2</c:v>
                  </c:pt>
                  <c:pt idx="11">
                    <c:v>5.2416001847264776E-2</c:v>
                  </c:pt>
                  <c:pt idx="12">
                    <c:v>2.6199167949977082E-2</c:v>
                  </c:pt>
                  <c:pt idx="13">
                    <c:v>3.8183329750828582E-2</c:v>
                  </c:pt>
                </c:numCache>
              </c:numRef>
            </c:plus>
            <c:minus>
              <c:numRef>
                <c:f>'EC50 Diclofenac (sodium salt)'!$G$3:$G$16</c:f>
                <c:numCache>
                  <c:formatCode>General</c:formatCode>
                  <c:ptCount val="14"/>
                  <c:pt idx="0">
                    <c:v>2.1544075377416212E-2</c:v>
                  </c:pt>
                  <c:pt idx="1">
                    <c:v>3.270028599854944E-2</c:v>
                  </c:pt>
                  <c:pt idx="2">
                    <c:v>3.270028599854944E-2</c:v>
                  </c:pt>
                  <c:pt idx="3">
                    <c:v>8.9380754243697333E-2</c:v>
                  </c:pt>
                  <c:pt idx="4">
                    <c:v>1.8128759118428601E-2</c:v>
                  </c:pt>
                  <c:pt idx="5">
                    <c:v>4.424932289878275E-2</c:v>
                  </c:pt>
                  <c:pt idx="6">
                    <c:v>1.1631587023996425E-2</c:v>
                  </c:pt>
                  <c:pt idx="7">
                    <c:v>0.1279385086649498</c:v>
                  </c:pt>
                  <c:pt idx="8">
                    <c:v>5.8546980929037297E-2</c:v>
                  </c:pt>
                  <c:pt idx="9">
                    <c:v>2.3599929648754434E-3</c:v>
                  </c:pt>
                  <c:pt idx="10">
                    <c:v>1.5365363922331638E-2</c:v>
                  </c:pt>
                  <c:pt idx="11">
                    <c:v>5.2416001847264776E-2</c:v>
                  </c:pt>
                  <c:pt idx="12">
                    <c:v>2.6199167949977082E-2</c:v>
                  </c:pt>
                  <c:pt idx="13">
                    <c:v>3.8183329750828582E-2</c:v>
                  </c:pt>
                </c:numCache>
              </c:numRef>
            </c:minus>
          </c:errBars>
          <c:xVal>
            <c:numRef>
              <c:f>'EC50 Diclofenac (sodium salt)'!$C$44:$C$57</c:f>
              <c:numCache>
                <c:formatCode>0.00</c:formatCode>
                <c:ptCount val="14"/>
                <c:pt idx="0">
                  <c:v>3.0536978752936199</c:v>
                </c:pt>
                <c:pt idx="1">
                  <c:v>2.0536978752936199</c:v>
                </c:pt>
                <c:pt idx="2">
                  <c:v>1.6557578666215902</c:v>
                </c:pt>
                <c:pt idx="3">
                  <c:v>1.3547278709576021</c:v>
                </c:pt>
                <c:pt idx="4">
                  <c:v>1.0536978752936199</c:v>
                </c:pt>
                <c:pt idx="5">
                  <c:v>0.75266787962964077</c:v>
                </c:pt>
                <c:pt idx="6">
                  <c:v>0.4516378839656589</c:v>
                </c:pt>
                <c:pt idx="7">
                  <c:v>0.27554662490997733</c:v>
                </c:pt>
                <c:pt idx="8">
                  <c:v>0.15060788830167646</c:v>
                </c:pt>
                <c:pt idx="9">
                  <c:v>5.3697875293620044E-2</c:v>
                </c:pt>
                <c:pt idx="10">
                  <c:v>-2.5483370754004937E-2</c:v>
                </c:pt>
                <c:pt idx="11">
                  <c:v>-9.2430160384618043E-2</c:v>
                </c:pt>
                <c:pt idx="12">
                  <c:v>-0.15042210736230549</c:v>
                </c:pt>
                <c:pt idx="13">
                  <c:v>-0.20157462980968549</c:v>
                </c:pt>
              </c:numCache>
            </c:numRef>
          </c:xVal>
          <c:yVal>
            <c:numRef>
              <c:f>'EC50 Diclofenac (sodium salt)'!$F$44:$F$57</c:f>
              <c:numCache>
                <c:formatCode>0.000</c:formatCode>
                <c:ptCount val="14"/>
                <c:pt idx="0">
                  <c:v>1.0212763058781797</c:v>
                </c:pt>
                <c:pt idx="1">
                  <c:v>0.82205673608272567</c:v>
                </c:pt>
                <c:pt idx="2">
                  <c:v>0.91294474166360062</c:v>
                </c:pt>
                <c:pt idx="3">
                  <c:v>0.82943428958088883</c:v>
                </c:pt>
                <c:pt idx="4">
                  <c:v>0.59698586106279417</c:v>
                </c:pt>
                <c:pt idx="5">
                  <c:v>0.56494860995190876</c:v>
                </c:pt>
                <c:pt idx="6">
                  <c:v>0.48290142389094703</c:v>
                </c:pt>
                <c:pt idx="7">
                  <c:v>0.38921248582639761</c:v>
                </c:pt>
                <c:pt idx="8">
                  <c:v>0.41663528748405082</c:v>
                </c:pt>
                <c:pt idx="9">
                  <c:v>0.27100491138167015</c:v>
                </c:pt>
                <c:pt idx="10">
                  <c:v>0.22884532082417491</c:v>
                </c:pt>
                <c:pt idx="11">
                  <c:v>0.17279785067412201</c:v>
                </c:pt>
                <c:pt idx="12">
                  <c:v>9.9775885465254885E-2</c:v>
                </c:pt>
                <c:pt idx="13">
                  <c:v>7.3580045402286215E-2</c:v>
                </c:pt>
              </c:numCache>
            </c:numRef>
          </c:yVal>
        </c:ser>
        <c:axId val="49449600"/>
        <c:axId val="49584768"/>
      </c:scatterChart>
      <c:valAx>
        <c:axId val="49449600"/>
        <c:scaling>
          <c:orientation val="minMax"/>
        </c:scaling>
        <c:axPos val="b"/>
        <c:title>
          <c:tx>
            <c:rich>
              <a:bodyPr/>
              <a:lstStyle/>
              <a:p>
                <a:pPr>
                  <a:defRPr/>
                </a:pPr>
                <a:r>
                  <a:rPr lang="pl-PL"/>
                  <a:t>-log</a:t>
                </a:r>
                <a:r>
                  <a:rPr lang="pl-PL" baseline="0"/>
                  <a:t> of Cm</a:t>
                </a:r>
                <a:endParaRPr lang="pl-PL"/>
              </a:p>
            </c:rich>
          </c:tx>
          <c:layout>
            <c:manualLayout>
              <c:xMode val="edge"/>
              <c:yMode val="edge"/>
              <c:x val="0.45360277777777985"/>
              <c:y val="0.92872111111111433"/>
            </c:manualLayout>
          </c:layout>
        </c:title>
        <c:numFmt formatCode="0.00" sourceLinked="0"/>
        <c:majorTickMark val="none"/>
        <c:tickLblPos val="nextTo"/>
        <c:txPr>
          <a:bodyPr/>
          <a:lstStyle/>
          <a:p>
            <a:pPr>
              <a:defRPr sz="900"/>
            </a:pPr>
            <a:endParaRPr lang="pl-PL"/>
          </a:p>
        </c:txPr>
        <c:crossAx val="49584768"/>
        <c:crosses val="autoZero"/>
        <c:crossBetween val="midCat"/>
      </c:valAx>
      <c:valAx>
        <c:axId val="49584768"/>
        <c:scaling>
          <c:orientation val="minMax"/>
        </c:scaling>
        <c:axPos val="l"/>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pl-PL" sz="1000" b="1" i="0" baseline="0">
                    <a:effectLst/>
                  </a:rPr>
                  <a:t> - log of % growth lnhibition </a:t>
                </a:r>
                <a:endParaRPr lang="pl-PL" sz="1000">
                  <a:effectLst/>
                </a:endParaRPr>
              </a:p>
            </c:rich>
          </c:tx>
          <c:layout>
            <c:manualLayout>
              <c:xMode val="edge"/>
              <c:yMode val="edge"/>
              <c:x val="6.3612962962962963E-3"/>
              <c:y val="0.31369138888888887"/>
            </c:manualLayout>
          </c:layout>
        </c:title>
        <c:numFmt formatCode="0.00" sourceLinked="0"/>
        <c:majorTickMark val="none"/>
        <c:tickLblPos val="nextTo"/>
        <c:txPr>
          <a:bodyPr/>
          <a:lstStyle/>
          <a:p>
            <a:pPr>
              <a:defRPr sz="900"/>
            </a:pPr>
            <a:endParaRPr lang="pl-PL"/>
          </a:p>
        </c:txPr>
        <c:crossAx val="49449600"/>
        <c:crosses val="autoZero"/>
        <c:crossBetween val="midCat"/>
      </c:valAx>
    </c:plotArea>
    <c:plotVisOnly val="1"/>
    <c:dispBlanksAs val="gap"/>
  </c:chart>
  <c:spPr>
    <a:noFill/>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l-PL"/>
  <c:chart>
    <c:title>
      <c:tx>
        <c:rich>
          <a:bodyPr/>
          <a:lstStyle/>
          <a:p>
            <a:pPr>
              <a:defRPr/>
            </a:pPr>
            <a:r>
              <a:rPr lang="pl-PL" sz="1000" b="1" i="0" baseline="0"/>
              <a:t>Inhibition of root growth of </a:t>
            </a:r>
            <a:r>
              <a:rPr lang="pl-PL" sz="1000" b="1" i="1" baseline="0"/>
              <a:t>Sorghum </a:t>
            </a:r>
            <a:r>
              <a:rPr lang="pl-PL" sz="1050" b="1" i="1" baseline="0"/>
              <a:t>bicolor</a:t>
            </a:r>
            <a:r>
              <a:rPr lang="pl-PL" sz="1000" b="1" i="1" baseline="0"/>
              <a:t> </a:t>
            </a:r>
            <a:r>
              <a:rPr lang="pl-PL" sz="1000" b="1" i="0" baseline="0"/>
              <a:t>depending on chloramphenicol concentration - determination of  EC</a:t>
            </a:r>
            <a:r>
              <a:rPr lang="pl-PL" sz="1000" b="1" i="0" baseline="-25000"/>
              <a:t>50</a:t>
            </a:r>
            <a:endParaRPr lang="pl-PL" sz="1000" b="1" i="0" baseline="0"/>
          </a:p>
        </c:rich>
      </c:tx>
      <c:layout>
        <c:manualLayout>
          <c:xMode val="edge"/>
          <c:yMode val="edge"/>
          <c:x val="0.15312388888888889"/>
          <c:y val="2.5766522025454031E-2"/>
        </c:manualLayout>
      </c:layout>
    </c:title>
    <c:plotArea>
      <c:layout>
        <c:manualLayout>
          <c:layoutTarget val="inner"/>
          <c:xMode val="edge"/>
          <c:yMode val="edge"/>
          <c:x val="9.2978518518518488E-2"/>
          <c:y val="0.15636624452005196"/>
          <c:w val="0.87209648148148411"/>
          <c:h val="0.73071997110902664"/>
        </c:manualLayout>
      </c:layout>
      <c:scatterChart>
        <c:scatterStyle val="lineMarker"/>
        <c:ser>
          <c:idx val="0"/>
          <c:order val="0"/>
          <c:spPr>
            <a:ln w="28575">
              <a:noFill/>
            </a:ln>
          </c:spPr>
          <c:trendline>
            <c:trendlineType val="linear"/>
            <c:dispRSqr val="1"/>
            <c:dispEq val="1"/>
            <c:trendlineLbl>
              <c:layout>
                <c:manualLayout>
                  <c:x val="0.10820148148148229"/>
                  <c:y val="0.29264269669956533"/>
                </c:manualLayout>
              </c:layout>
              <c:numFmt formatCode="General" sourceLinked="0"/>
              <c:spPr>
                <a:solidFill>
                  <a:sysClr val="window" lastClr="FFFFFF"/>
                </a:solidFill>
              </c:spPr>
              <c:txPr>
                <a:bodyPr/>
                <a:lstStyle/>
                <a:p>
                  <a:pPr>
                    <a:defRPr/>
                  </a:pPr>
                  <a:endParaRPr lang="pl-PL"/>
                </a:p>
              </c:txPr>
            </c:trendlineLbl>
          </c:trendline>
          <c:errBars>
            <c:errDir val="y"/>
            <c:errBarType val="both"/>
            <c:errValType val="cust"/>
            <c:plus>
              <c:numRef>
                <c:f>'EC50 Chloramphenicol'!$G$3:$G$14</c:f>
                <c:numCache>
                  <c:formatCode>General</c:formatCode>
                  <c:ptCount val="12"/>
                  <c:pt idx="0">
                    <c:v>0.20093292691936201</c:v>
                  </c:pt>
                  <c:pt idx="1">
                    <c:v>5.8248826404321115E-2</c:v>
                  </c:pt>
                  <c:pt idx="2">
                    <c:v>2.8626595050604799E-2</c:v>
                  </c:pt>
                  <c:pt idx="3">
                    <c:v>0.11417452911143162</c:v>
                  </c:pt>
                  <c:pt idx="4">
                    <c:v>2.9050295485855297E-2</c:v>
                  </c:pt>
                  <c:pt idx="5">
                    <c:v>3.6954695855323481E-2</c:v>
                  </c:pt>
                  <c:pt idx="6">
                    <c:v>3.4058831670893755E-2</c:v>
                  </c:pt>
                  <c:pt idx="7">
                    <c:v>3.0919578527618802E-2</c:v>
                  </c:pt>
                  <c:pt idx="8">
                    <c:v>4.0902640360211823E-2</c:v>
                  </c:pt>
                  <c:pt idx="9">
                    <c:v>5.0174974963533993E-2</c:v>
                  </c:pt>
                  <c:pt idx="10">
                    <c:v>2.5194618687025622E-2</c:v>
                  </c:pt>
                  <c:pt idx="11">
                    <c:v>7.0599103079220333E-3</c:v>
                  </c:pt>
                </c:numCache>
              </c:numRef>
            </c:plus>
            <c:minus>
              <c:numRef>
                <c:f>'EC50 Chloramphenicol'!$G$3:$G$14</c:f>
                <c:numCache>
                  <c:formatCode>General</c:formatCode>
                  <c:ptCount val="12"/>
                  <c:pt idx="0">
                    <c:v>0.20093292691936201</c:v>
                  </c:pt>
                  <c:pt idx="1">
                    <c:v>5.8248826404321115E-2</c:v>
                  </c:pt>
                  <c:pt idx="2">
                    <c:v>2.8626595050604799E-2</c:v>
                  </c:pt>
                  <c:pt idx="3">
                    <c:v>0.11417452911143162</c:v>
                  </c:pt>
                  <c:pt idx="4">
                    <c:v>2.9050295485855297E-2</c:v>
                  </c:pt>
                  <c:pt idx="5">
                    <c:v>3.6954695855323481E-2</c:v>
                  </c:pt>
                  <c:pt idx="6">
                    <c:v>3.4058831670893755E-2</c:v>
                  </c:pt>
                  <c:pt idx="7">
                    <c:v>3.0919578527618802E-2</c:v>
                  </c:pt>
                  <c:pt idx="8">
                    <c:v>4.0902640360211823E-2</c:v>
                  </c:pt>
                  <c:pt idx="9">
                    <c:v>5.0174974963533993E-2</c:v>
                  </c:pt>
                  <c:pt idx="10">
                    <c:v>2.5194618687025622E-2</c:v>
                  </c:pt>
                  <c:pt idx="11">
                    <c:v>7.0599103079220333E-3</c:v>
                  </c:pt>
                </c:numCache>
              </c:numRef>
            </c:minus>
          </c:errBars>
          <c:xVal>
            <c:numRef>
              <c:f>'EC50 Chloramphenicol'!$C$44:$C$55</c:f>
              <c:numCache>
                <c:formatCode>0.00</c:formatCode>
                <c:ptCount val="12"/>
                <c:pt idx="0">
                  <c:v>1.5698039654375091</c:v>
                </c:pt>
                <c:pt idx="1">
                  <c:v>1.2687739697735343</c:v>
                </c:pt>
                <c:pt idx="2">
                  <c:v>0.96774397410954949</c:v>
                </c:pt>
                <c:pt idx="3">
                  <c:v>0.4906227193898875</c:v>
                </c:pt>
                <c:pt idx="4">
                  <c:v>0.36568398278158448</c:v>
                </c:pt>
                <c:pt idx="5">
                  <c:v>0.18959272372590324</c:v>
                </c:pt>
                <c:pt idx="6">
                  <c:v>6.4653987117603534E-2</c:v>
                </c:pt>
                <c:pt idx="7">
                  <c:v>-3.2256025890453156E-2</c:v>
                </c:pt>
                <c:pt idx="8">
                  <c:v>-0.11143727193807806</c:v>
                </c:pt>
                <c:pt idx="9">
                  <c:v>-0.17838406156869124</c:v>
                </c:pt>
                <c:pt idx="10">
                  <c:v>-0.23637600854637794</c:v>
                </c:pt>
                <c:pt idx="11">
                  <c:v>-0.28752853099376058</c:v>
                </c:pt>
              </c:numCache>
            </c:numRef>
          </c:xVal>
          <c:yVal>
            <c:numRef>
              <c:f>'EC50 Chloramphenicol'!$F$44:$F$55</c:f>
              <c:numCache>
                <c:formatCode>0.000</c:formatCode>
                <c:ptCount val="12"/>
                <c:pt idx="0">
                  <c:v>1.2423503937023748</c:v>
                </c:pt>
                <c:pt idx="1">
                  <c:v>0.88563334655639991</c:v>
                </c:pt>
                <c:pt idx="2">
                  <c:v>0.75085182079508994</c:v>
                </c:pt>
                <c:pt idx="3">
                  <c:v>0.72345081418224411</c:v>
                </c:pt>
                <c:pt idx="4">
                  <c:v>0.5232027247671257</c:v>
                </c:pt>
                <c:pt idx="5">
                  <c:v>0.50833544722485613</c:v>
                </c:pt>
                <c:pt idx="6">
                  <c:v>0.48620262309611512</c:v>
                </c:pt>
                <c:pt idx="7">
                  <c:v>0.39362985785974569</c:v>
                </c:pt>
                <c:pt idx="8">
                  <c:v>0.35364233287040536</c:v>
                </c:pt>
                <c:pt idx="9">
                  <c:v>0.26964412679135324</c:v>
                </c:pt>
                <c:pt idx="10">
                  <c:v>0.20237465753975617</c:v>
                </c:pt>
                <c:pt idx="11">
                  <c:v>5.7575756737974257E-2</c:v>
                </c:pt>
              </c:numCache>
            </c:numRef>
          </c:yVal>
        </c:ser>
        <c:axId val="49661824"/>
        <c:axId val="49703168"/>
      </c:scatterChart>
      <c:valAx>
        <c:axId val="49661824"/>
        <c:scaling>
          <c:orientation val="minMax"/>
        </c:scaling>
        <c:axPos val="b"/>
        <c:title>
          <c:tx>
            <c:rich>
              <a:bodyPr/>
              <a:lstStyle/>
              <a:p>
                <a:pPr>
                  <a:defRPr/>
                </a:pPr>
                <a:r>
                  <a:rPr lang="pl-PL"/>
                  <a:t>-log of Cm</a:t>
                </a:r>
              </a:p>
            </c:rich>
          </c:tx>
          <c:layout>
            <c:manualLayout>
              <c:xMode val="edge"/>
              <c:yMode val="edge"/>
              <c:x val="0.4556574074074074"/>
              <c:y val="0.93438083333333677"/>
            </c:manualLayout>
          </c:layout>
        </c:title>
        <c:numFmt formatCode="0.00" sourceLinked="1"/>
        <c:majorTickMark val="none"/>
        <c:tickLblPos val="nextTo"/>
        <c:crossAx val="49703168"/>
        <c:crosses val="autoZero"/>
        <c:crossBetween val="midCat"/>
      </c:valAx>
      <c:valAx>
        <c:axId val="49703168"/>
        <c:scaling>
          <c:orientation val="minMax"/>
          <c:max val="1.5"/>
          <c:min val="0"/>
        </c:scaling>
        <c:axPos val="l"/>
        <c:majorGridlines/>
        <c:title>
          <c:tx>
            <c:rich>
              <a:bodyPr/>
              <a:lstStyle/>
              <a:p>
                <a:pPr>
                  <a:defRPr/>
                </a:pPr>
                <a:r>
                  <a:rPr lang="pl-PL"/>
                  <a:t>-log of % g</a:t>
                </a:r>
                <a:r>
                  <a:rPr lang="pl-PL" baseline="0"/>
                  <a:t>rowth Iihibition </a:t>
                </a:r>
                <a:endParaRPr lang="pl-PL"/>
              </a:p>
            </c:rich>
          </c:tx>
          <c:layout>
            <c:manualLayout>
              <c:xMode val="edge"/>
              <c:yMode val="edge"/>
              <c:x val="1.1525185185185319E-2"/>
              <c:y val="0.30825555555555556"/>
            </c:manualLayout>
          </c:layout>
        </c:title>
        <c:numFmt formatCode="0.00" sourceLinked="0"/>
        <c:majorTickMark val="none"/>
        <c:tickLblPos val="nextTo"/>
        <c:crossAx val="49661824"/>
        <c:crosses val="autoZero"/>
        <c:crossBetween val="midCat"/>
      </c:valAx>
      <c:spPr>
        <a:ln>
          <a:noFill/>
        </a:ln>
      </c:spPr>
    </c:plotArea>
    <c:plotVisOnly val="1"/>
    <c:dispBlanksAs val="gap"/>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pl-PL"/>
  <c:chart>
    <c:title>
      <c:tx>
        <c:rich>
          <a:bodyPr/>
          <a:lstStyle/>
          <a:p>
            <a:pPr>
              <a:defRPr/>
            </a:pPr>
            <a:r>
              <a:rPr lang="pl-PL" sz="1000" b="1" i="0" baseline="0"/>
              <a:t>Inhibition of root growth of </a:t>
            </a:r>
            <a:r>
              <a:rPr lang="pl-PL" sz="1000" b="1" i="1" baseline="0"/>
              <a:t>Sorghum bicolor </a:t>
            </a:r>
            <a:r>
              <a:rPr lang="pl-PL" sz="1000" b="1" i="0" baseline="0"/>
              <a:t>depending on Oxyteracycline h. concentration - determination of  EC</a:t>
            </a:r>
            <a:r>
              <a:rPr lang="pl-PL" sz="1000" b="1" i="0" baseline="-25000"/>
              <a:t>50</a:t>
            </a:r>
            <a:endParaRPr lang="pl-PL" sz="1000" b="1" i="0" baseline="0"/>
          </a:p>
        </c:rich>
      </c:tx>
      <c:layout>
        <c:manualLayout>
          <c:xMode val="edge"/>
          <c:yMode val="edge"/>
          <c:x val="0.15302106723281814"/>
          <c:y val="2.7447876949943113E-2"/>
        </c:manualLayout>
      </c:layout>
    </c:title>
    <c:plotArea>
      <c:layout>
        <c:manualLayout>
          <c:layoutTarget val="inner"/>
          <c:xMode val="edge"/>
          <c:yMode val="edge"/>
          <c:x val="0.10458251427542546"/>
          <c:y val="0.18533044254118503"/>
          <c:w val="0.84994742587835492"/>
          <c:h val="0.65795730882571712"/>
        </c:manualLayout>
      </c:layout>
      <c:scatterChart>
        <c:scatterStyle val="lineMarker"/>
        <c:ser>
          <c:idx val="0"/>
          <c:order val="0"/>
          <c:spPr>
            <a:ln w="28575">
              <a:noFill/>
            </a:ln>
          </c:spPr>
          <c:trendline>
            <c:trendlineType val="linear"/>
            <c:dispRSqr val="1"/>
            <c:dispEq val="1"/>
            <c:trendlineLbl>
              <c:layout>
                <c:manualLayout>
                  <c:x val="0.14958430486927601"/>
                  <c:y val="0.44374196133830496"/>
                </c:manualLayout>
              </c:layout>
              <c:numFmt formatCode="General" sourceLinked="0"/>
              <c:spPr>
                <a:solidFill>
                  <a:sysClr val="window" lastClr="FFFFFF"/>
                </a:solidFill>
              </c:spPr>
            </c:trendlineLbl>
          </c:trendline>
          <c:errBars>
            <c:errDir val="y"/>
            <c:errBarType val="both"/>
            <c:errValType val="cust"/>
            <c:plus>
              <c:numRef>
                <c:f>'EC50 Oxyteracycline h.'!$G$3:$G$12</c:f>
                <c:numCache>
                  <c:formatCode>General</c:formatCode>
                  <c:ptCount val="10"/>
                  <c:pt idx="0">
                    <c:v>6.5107221859713654E-2</c:v>
                  </c:pt>
                  <c:pt idx="1">
                    <c:v>0.13650094503571061</c:v>
                  </c:pt>
                  <c:pt idx="2">
                    <c:v>3.7831051491535012E-2</c:v>
                  </c:pt>
                  <c:pt idx="3">
                    <c:v>3.4375273931618287E-2</c:v>
                  </c:pt>
                  <c:pt idx="4">
                    <c:v>0.12607022581260122</c:v>
                  </c:pt>
                  <c:pt idx="5">
                    <c:v>2.0512006152716193E-2</c:v>
                  </c:pt>
                  <c:pt idx="6">
                    <c:v>5.6854666918265363E-3</c:v>
                  </c:pt>
                  <c:pt idx="7">
                    <c:v>1.3913102875716295E-3</c:v>
                  </c:pt>
                  <c:pt idx="8">
                    <c:v>1.6679443100802591E-2</c:v>
                  </c:pt>
                  <c:pt idx="9">
                    <c:v>2.608830834817865E-2</c:v>
                  </c:pt>
                </c:numCache>
              </c:numRef>
            </c:plus>
            <c:minus>
              <c:numRef>
                <c:f>'EC50 Oxyteracycline h.'!$G$3:$G$12</c:f>
                <c:numCache>
                  <c:formatCode>General</c:formatCode>
                  <c:ptCount val="10"/>
                  <c:pt idx="0">
                    <c:v>6.5107221859713654E-2</c:v>
                  </c:pt>
                  <c:pt idx="1">
                    <c:v>0.13650094503571061</c:v>
                  </c:pt>
                  <c:pt idx="2">
                    <c:v>3.7831051491535012E-2</c:v>
                  </c:pt>
                  <c:pt idx="3">
                    <c:v>3.4375273931618287E-2</c:v>
                  </c:pt>
                  <c:pt idx="4">
                    <c:v>0.12607022581260122</c:v>
                  </c:pt>
                  <c:pt idx="5">
                    <c:v>2.0512006152716193E-2</c:v>
                  </c:pt>
                  <c:pt idx="6">
                    <c:v>5.6854666918265363E-3</c:v>
                  </c:pt>
                  <c:pt idx="7">
                    <c:v>1.3913102875716295E-3</c:v>
                  </c:pt>
                  <c:pt idx="8">
                    <c:v>1.6679443100802591E-2</c:v>
                  </c:pt>
                  <c:pt idx="9">
                    <c:v>2.608830834817865E-2</c:v>
                  </c:pt>
                </c:numCache>
              </c:numRef>
            </c:minus>
          </c:errBars>
          <c:xVal>
            <c:numRef>
              <c:f>'EC50 Oxyteracycline h.'!$C$38:$C$47</c:f>
              <c:numCache>
                <c:formatCode>0.00</c:formatCode>
                <c:ptCount val="10"/>
                <c:pt idx="0">
                  <c:v>2.8600422441878237</c:v>
                </c:pt>
                <c:pt idx="1">
                  <c:v>1.4621022355157864</c:v>
                </c:pt>
                <c:pt idx="2">
                  <c:v>1.1610722398518107</c:v>
                </c:pt>
                <c:pt idx="3">
                  <c:v>0.86004224418782405</c:v>
                </c:pt>
                <c:pt idx="4">
                  <c:v>0.5590122485238429</c:v>
                </c:pt>
                <c:pt idx="5">
                  <c:v>0.38292098946816361</c:v>
                </c:pt>
                <c:pt idx="6">
                  <c:v>8.1890993804180523E-2</c:v>
                </c:pt>
                <c:pt idx="7">
                  <c:v>-4.3047742804119486E-2</c:v>
                </c:pt>
                <c:pt idx="8">
                  <c:v>-9.4200265251500714E-2</c:v>
                </c:pt>
                <c:pt idx="9">
                  <c:v>-0.18135044097040154</c:v>
                </c:pt>
              </c:numCache>
            </c:numRef>
          </c:xVal>
          <c:yVal>
            <c:numRef>
              <c:f>'EC50 Oxyteracycline h.'!$F$38:$F$47</c:f>
              <c:numCache>
                <c:formatCode>0.000</c:formatCode>
                <c:ptCount val="10"/>
                <c:pt idx="0">
                  <c:v>0.88687952956899962</c:v>
                </c:pt>
                <c:pt idx="1">
                  <c:v>0.64598614934929377</c:v>
                </c:pt>
                <c:pt idx="2">
                  <c:v>0.38176855214552308</c:v>
                </c:pt>
                <c:pt idx="3">
                  <c:v>0.33085444464116931</c:v>
                </c:pt>
                <c:pt idx="4">
                  <c:v>0.17391069640660686</c:v>
                </c:pt>
                <c:pt idx="5">
                  <c:v>0.13909282199554837</c:v>
                </c:pt>
                <c:pt idx="6">
                  <c:v>0.17742923499167751</c:v>
                </c:pt>
                <c:pt idx="7">
                  <c:v>0.13037020412419842</c:v>
                </c:pt>
                <c:pt idx="8">
                  <c:v>8.7717298525602228E-2</c:v>
                </c:pt>
                <c:pt idx="9">
                  <c:v>6.957256910971113E-2</c:v>
                </c:pt>
              </c:numCache>
            </c:numRef>
          </c:yVal>
        </c:ser>
        <c:axId val="97755904"/>
        <c:axId val="120218368"/>
      </c:scatterChart>
      <c:valAx>
        <c:axId val="97755904"/>
        <c:scaling>
          <c:orientation val="minMax"/>
        </c:scaling>
        <c:axPos val="b"/>
        <c:title>
          <c:tx>
            <c:rich>
              <a:bodyPr/>
              <a:lstStyle/>
              <a:p>
                <a:pPr>
                  <a:defRPr/>
                </a:pPr>
                <a:r>
                  <a:rPr lang="pl-PL"/>
                  <a:t>-log of Cm </a:t>
                </a:r>
              </a:p>
            </c:rich>
          </c:tx>
          <c:layout>
            <c:manualLayout>
              <c:xMode val="edge"/>
              <c:yMode val="edge"/>
              <c:x val="0.44851603751073976"/>
              <c:y val="0.93044232505850688"/>
            </c:manualLayout>
          </c:layout>
        </c:title>
        <c:numFmt formatCode="0.00" sourceLinked="0"/>
        <c:majorTickMark val="none"/>
        <c:tickLblPos val="nextTo"/>
        <c:txPr>
          <a:bodyPr/>
          <a:lstStyle/>
          <a:p>
            <a:pPr>
              <a:defRPr sz="900"/>
            </a:pPr>
            <a:endParaRPr lang="pl-PL"/>
          </a:p>
        </c:txPr>
        <c:crossAx val="120218368"/>
        <c:crosses val="autoZero"/>
        <c:crossBetween val="midCat"/>
      </c:valAx>
      <c:valAx>
        <c:axId val="120218368"/>
        <c:scaling>
          <c:orientation val="minMax"/>
        </c:scaling>
        <c:axPos val="l"/>
        <c:majorGridlines/>
        <c:title>
          <c:tx>
            <c:rich>
              <a:bodyPr/>
              <a:lstStyle/>
              <a:p>
                <a:pPr>
                  <a:defRPr/>
                </a:pPr>
                <a:r>
                  <a:rPr lang="pl-PL"/>
                  <a:t>-log of % growth inhibitionn  </a:t>
                </a:r>
              </a:p>
            </c:rich>
          </c:tx>
          <c:layout>
            <c:manualLayout>
              <c:xMode val="edge"/>
              <c:yMode val="edge"/>
              <c:x val="2.1594585923787123E-2"/>
              <c:y val="0.28283188129030667"/>
            </c:manualLayout>
          </c:layout>
        </c:title>
        <c:numFmt formatCode="0.00" sourceLinked="0"/>
        <c:majorTickMark val="none"/>
        <c:tickLblPos val="nextTo"/>
        <c:txPr>
          <a:bodyPr/>
          <a:lstStyle/>
          <a:p>
            <a:pPr>
              <a:defRPr sz="900"/>
            </a:pPr>
            <a:endParaRPr lang="pl-PL"/>
          </a:p>
        </c:txPr>
        <c:crossAx val="97755904"/>
        <c:crosses val="autoZero"/>
        <c:crossBetween val="midCat"/>
      </c:valAx>
      <c:spPr>
        <a:ln>
          <a:noFill/>
        </a:ln>
      </c:spPr>
    </c:plotArea>
    <c:plotVisOnly val="1"/>
    <c:dispBlanksAs val="gap"/>
  </c:chart>
  <c:spPr>
    <a:noFill/>
    <a:ln>
      <a:noFill/>
    </a:ln>
  </c:spPr>
  <c:externalData r:id="rId1"/>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55DF9008-BDFB-45AB-B512-C77E71B35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5</Pages>
  <Words>953</Words>
  <Characters>5724</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Błażej</dc:creator>
  <cp:keywords/>
  <dc:description/>
  <cp:lastModifiedBy>Monika</cp:lastModifiedBy>
  <cp:revision>41</cp:revision>
  <dcterms:created xsi:type="dcterms:W3CDTF">2017-08-02T07:44:00Z</dcterms:created>
  <dcterms:modified xsi:type="dcterms:W3CDTF">2018-03-07T13:48:00Z</dcterms:modified>
</cp:coreProperties>
</file>