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F72" w:rsidRDefault="00E25F72" w:rsidP="00E25F72">
      <w:pPr>
        <w:spacing w:line="360" w:lineRule="auto"/>
        <w:rPr>
          <w:sz w:val="24"/>
          <w:szCs w:val="24"/>
          <w:lang w:val="en-US"/>
        </w:rPr>
      </w:pPr>
      <w:r>
        <w:rPr>
          <w:b/>
          <w:sz w:val="24"/>
          <w:szCs w:val="24"/>
          <w:lang w:val="en-US"/>
        </w:rPr>
        <w:t>Supplementary information</w:t>
      </w:r>
    </w:p>
    <w:p w:rsidR="00E25F72" w:rsidRDefault="00E25F72" w:rsidP="00E25F72">
      <w:pPr>
        <w:spacing w:line="360" w:lineRule="auto"/>
        <w:rPr>
          <w:sz w:val="24"/>
          <w:szCs w:val="24"/>
          <w:lang w:val="en-US"/>
        </w:rPr>
      </w:pPr>
      <w:r>
        <w:rPr>
          <w:sz w:val="24"/>
          <w:szCs w:val="24"/>
          <w:shd w:val="clear" w:color="auto" w:fill="FFFFFF"/>
          <w:lang w:val="en-US"/>
        </w:rPr>
        <w:t>The supplementary information provides more detailed information about the steel composition, the life cycle impact assessment input values, the corrosion product solubility and composition, the raw data of figures of the main manuscript, and calculations of the transformed mass during corrosion measurements.</w:t>
      </w:r>
    </w:p>
    <w:p w:rsidR="00D3785F" w:rsidRDefault="00E25F72">
      <w:bookmarkStart w:id="0" w:name="_GoBack"/>
      <w:bookmarkEnd w:id="0"/>
    </w:p>
    <w:sectPr w:rsidR="00D378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F72"/>
    <w:rsid w:val="00382DDC"/>
    <w:rsid w:val="00B8675D"/>
    <w:rsid w:val="00E25F7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F72"/>
    <w:pPr>
      <w:autoSpaceDE w:val="0"/>
      <w:autoSpaceDN w:val="0"/>
      <w:spacing w:after="0" w:line="240" w:lineRule="auto"/>
    </w:pPr>
    <w:rPr>
      <w:rFonts w:ascii="Times New Roman" w:eastAsia="Times New Roman" w:hAnsi="Times New Roman" w:cs="Times New Roman"/>
      <w:sz w:val="20"/>
      <w:szCs w:val="20"/>
      <w:lang w:val="ru-RU" w:eastAsia="be-B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F72"/>
    <w:pPr>
      <w:autoSpaceDE w:val="0"/>
      <w:autoSpaceDN w:val="0"/>
      <w:spacing w:after="0" w:line="240" w:lineRule="auto"/>
    </w:pPr>
    <w:rPr>
      <w:rFonts w:ascii="Times New Roman" w:eastAsia="Times New Roman" w:hAnsi="Times New Roman" w:cs="Times New Roman"/>
      <w:sz w:val="20"/>
      <w:szCs w:val="20"/>
      <w:lang w:val="ru-RU" w:eastAsia="be-B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76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OE78</dc:creator>
  <cp:lastModifiedBy>OE78</cp:lastModifiedBy>
  <cp:revision>1</cp:revision>
  <dcterms:created xsi:type="dcterms:W3CDTF">2020-01-22T06:30:00Z</dcterms:created>
  <dcterms:modified xsi:type="dcterms:W3CDTF">2020-01-22T06:30:00Z</dcterms:modified>
</cp:coreProperties>
</file>