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D3F" w:rsidRDefault="00B11D3F" w:rsidP="00B11D3F">
      <w:pPr>
        <w:spacing w:before="100" w:beforeAutospacing="1" w:line="240" w:lineRule="auto"/>
        <w:jc w:val="center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proofErr w:type="spellStart"/>
      <w:r w:rsidRPr="00B11D3F">
        <w:rPr>
          <w:rFonts w:asciiTheme="majorBidi" w:eastAsia="Times New Roman" w:hAnsiTheme="majorBidi" w:cstheme="majorBidi"/>
          <w:b/>
          <w:bCs/>
          <w:sz w:val="24"/>
          <w:szCs w:val="24"/>
        </w:rPr>
        <w:t>Dwass</w:t>
      </w:r>
      <w:proofErr w:type="spellEnd"/>
      <w:r w:rsidRPr="00B11D3F">
        <w:rPr>
          <w:rFonts w:asciiTheme="majorBidi" w:eastAsia="Times New Roman" w:hAnsiTheme="majorBidi" w:cstheme="majorBidi"/>
          <w:b/>
          <w:bCs/>
          <w:sz w:val="24"/>
          <w:szCs w:val="24"/>
        </w:rPr>
        <w:t>-Steel-Critchlow-</w:t>
      </w:r>
      <w:proofErr w:type="spellStart"/>
      <w:r w:rsidRPr="00B11D3F">
        <w:rPr>
          <w:rFonts w:asciiTheme="majorBidi" w:eastAsia="Times New Roman" w:hAnsiTheme="majorBidi" w:cstheme="majorBidi"/>
          <w:b/>
          <w:bCs/>
          <w:sz w:val="24"/>
          <w:szCs w:val="24"/>
        </w:rPr>
        <w:t>Fligner</w:t>
      </w:r>
      <w:proofErr w:type="spellEnd"/>
      <w:r w:rsidRPr="00B11D3F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pairwise comparisons</w:t>
      </w:r>
    </w:p>
    <w:p w:rsidR="00B11D3F" w:rsidRPr="00B11D3F" w:rsidRDefault="00B11D3F" w:rsidP="00B11D3F">
      <w:pPr>
        <w:spacing w:before="100" w:beforeAutospacing="1" w:line="240" w:lineRule="auto"/>
        <w:jc w:val="center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2"/>
        <w:gridCol w:w="270"/>
        <w:gridCol w:w="2147"/>
        <w:gridCol w:w="270"/>
        <w:gridCol w:w="1088"/>
        <w:gridCol w:w="270"/>
        <w:gridCol w:w="1065"/>
        <w:gridCol w:w="285"/>
      </w:tblGrid>
      <w:tr w:rsidR="00B11D3F" w:rsidRPr="00B11D3F" w:rsidTr="00B11D3F">
        <w:trPr>
          <w:cantSplit/>
          <w:tblHeader/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 xml:space="preserve">Supplementary Table 1. Pairwise comparisons - </w:t>
            </w:r>
            <w:proofErr w:type="spellStart"/>
            <w:r w:rsidRPr="00B11D3F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Polio_immunization_coverage</w:t>
            </w:r>
            <w:proofErr w:type="spellEnd"/>
          </w:p>
        </w:tc>
      </w:tr>
      <w:tr w:rsidR="00B11D3F" w:rsidRPr="00B11D3F" w:rsidTr="00B11D3F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143FF0" w:rsidRPr="00B11D3F" w:rsidTr="00143FF0">
        <w:trPr>
          <w:cantSplit/>
          <w:tblHeader/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Default="00143FF0" w:rsidP="00143FF0">
            <w:pPr>
              <w:jc w:val="center"/>
            </w:pPr>
            <w:bookmarkStart w:id="0" w:name="_GoBack" w:colFirst="0" w:colLast="1"/>
            <w:r w:rsidRPr="005870D0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World Bank Group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Default="00143FF0" w:rsidP="00143FF0">
            <w:pPr>
              <w:jc w:val="center"/>
            </w:pPr>
            <w:r w:rsidRPr="005870D0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World Bank Group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Pr="00B11D3F" w:rsidRDefault="00143FF0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W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Pr="00B11D3F" w:rsidRDefault="00143FF0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p</w:t>
            </w:r>
          </w:p>
        </w:tc>
      </w:tr>
      <w:bookmarkEnd w:id="0"/>
      <w:tr w:rsidR="00B11D3F" w:rsidRPr="00B11D3F" w:rsidTr="00B11D3F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-7.12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-9.73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-10.25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-5.65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-8.09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-3.64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0.050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</w:tbl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P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tbl>
      <w:tblPr>
        <w:tblW w:w="801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284"/>
        <w:gridCol w:w="2281"/>
        <w:gridCol w:w="285"/>
        <w:gridCol w:w="1155"/>
        <w:gridCol w:w="285"/>
        <w:gridCol w:w="1130"/>
        <w:gridCol w:w="300"/>
      </w:tblGrid>
      <w:tr w:rsidR="00B11D3F" w:rsidRPr="00B11D3F" w:rsidTr="00B11D3F">
        <w:trPr>
          <w:cantSplit/>
          <w:trHeight w:val="227"/>
          <w:tblHeader/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>Supplem</w:t>
            </w:r>
            <w:r w:rsidRPr="00B11D3F">
              <w:rPr>
                <w:rFonts w:asciiTheme="majorBidi" w:eastAsia="Times New Roman" w:hAnsiTheme="majorBidi" w:cstheme="majorBidi"/>
                <w:b/>
                <w:bCs/>
              </w:rPr>
              <w:t>entary Table 2</w:t>
            </w:r>
            <w:r w:rsidRPr="00B11D3F">
              <w:rPr>
                <w:rFonts w:asciiTheme="majorBidi" w:eastAsia="Times New Roman" w:hAnsiTheme="majorBidi" w:cstheme="majorBidi"/>
                <w:b/>
                <w:bCs/>
              </w:rPr>
              <w:t xml:space="preserve">. </w:t>
            </w:r>
            <w:r w:rsidRPr="00B11D3F">
              <w:rPr>
                <w:rFonts w:asciiTheme="majorBidi" w:eastAsia="Times New Roman" w:hAnsiTheme="majorBidi" w:cstheme="majorBidi"/>
                <w:b/>
                <w:bCs/>
              </w:rPr>
              <w:t>Pairwise comparisons - Total_Cases_Per_1M_pop</w:t>
            </w:r>
          </w:p>
        </w:tc>
      </w:tr>
      <w:tr w:rsidR="00B11D3F" w:rsidRPr="00B11D3F" w:rsidTr="00B11D3F">
        <w:trPr>
          <w:trHeight w:val="212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143FF0" w:rsidRPr="00B11D3F" w:rsidTr="006D01D2">
        <w:trPr>
          <w:cantSplit/>
          <w:trHeight w:val="227"/>
          <w:tblHeader/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Pr="00B11D3F" w:rsidRDefault="00143FF0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World Bank Group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Pr="00B11D3F" w:rsidRDefault="00143FF0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W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Pr="00B11D3F" w:rsidRDefault="00143FF0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p</w:t>
            </w:r>
          </w:p>
        </w:tc>
      </w:tr>
      <w:tr w:rsidR="00B11D3F" w:rsidRPr="00B11D3F" w:rsidTr="00B11D3F">
        <w:trPr>
          <w:cantSplit/>
          <w:trHeight w:val="19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-9.78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rHeight w:val="212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-11.10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rHeight w:val="19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-10.51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rHeight w:val="212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-7.05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rHeight w:val="19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-8.80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rHeight w:val="212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-3.57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B11D3F">
        <w:trPr>
          <w:cantSplit/>
          <w:trHeight w:val="212"/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B11D3F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</w:tbl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B11D3F" w:rsidRP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tbl>
      <w:tblPr>
        <w:tblW w:w="8262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4"/>
        <w:gridCol w:w="300"/>
        <w:gridCol w:w="2409"/>
        <w:gridCol w:w="298"/>
        <w:gridCol w:w="1028"/>
        <w:gridCol w:w="298"/>
        <w:gridCol w:w="1192"/>
        <w:gridCol w:w="313"/>
      </w:tblGrid>
      <w:tr w:rsidR="00B11D3F" w:rsidRPr="00B11D3F" w:rsidTr="00143FF0">
        <w:trPr>
          <w:cantSplit/>
          <w:trHeight w:val="330"/>
          <w:tblHeader/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0" w:type="dxa"/>
              <w:bottom w:w="6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Supplementary Table </w:t>
            </w:r>
            <w:r w:rsidRPr="00B11D3F">
              <w:rPr>
                <w:rFonts w:asciiTheme="majorBidi" w:eastAsia="Times New Roman" w:hAnsiTheme="majorBidi" w:cstheme="majorBidi"/>
                <w:b/>
                <w:bCs/>
              </w:rPr>
              <w:t>3</w:t>
            </w:r>
            <w:r w:rsidRPr="00B11D3F">
              <w:rPr>
                <w:rFonts w:asciiTheme="majorBidi" w:eastAsia="Times New Roman" w:hAnsiTheme="majorBidi" w:cstheme="majorBidi"/>
                <w:b/>
                <w:bCs/>
              </w:rPr>
              <w:t xml:space="preserve">. </w:t>
            </w:r>
            <w:r w:rsidRPr="00B11D3F">
              <w:rPr>
                <w:rFonts w:asciiTheme="majorBidi" w:eastAsia="Times New Roman" w:hAnsiTheme="majorBidi" w:cstheme="majorBidi"/>
                <w:b/>
                <w:bCs/>
              </w:rPr>
              <w:t>Pairwise comparisons - Deaths_Per_1M_pop</w:t>
            </w:r>
          </w:p>
        </w:tc>
      </w:tr>
      <w:tr w:rsidR="00B11D3F" w:rsidRPr="00B11D3F" w:rsidTr="00143FF0">
        <w:trPr>
          <w:trHeight w:val="309"/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0" w:type="auto"/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  <w:tr w:rsidR="00143FF0" w:rsidRPr="00B11D3F" w:rsidTr="00143FF0">
        <w:trPr>
          <w:cantSplit/>
          <w:trHeight w:val="330"/>
          <w:tblHeader/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Pr="00B11D3F" w:rsidRDefault="00143FF0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World Bank Group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Pr="00B11D3F" w:rsidRDefault="00143FF0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W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333333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  <w:hideMark/>
          </w:tcPr>
          <w:p w:rsidR="00143FF0" w:rsidRPr="00B11D3F" w:rsidRDefault="00143FF0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b/>
                <w:bCs/>
                <w:color w:val="333333"/>
              </w:rPr>
              <w:t>p</w:t>
            </w:r>
          </w:p>
        </w:tc>
      </w:tr>
      <w:tr w:rsidR="00B11D3F" w:rsidRPr="00B11D3F" w:rsidTr="00143FF0">
        <w:trPr>
          <w:cantSplit/>
          <w:trHeight w:val="28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-7.00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2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143FF0">
        <w:trPr>
          <w:cantSplit/>
          <w:trHeight w:val="309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-9.41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143FF0">
        <w:trPr>
          <w:cantSplit/>
          <w:trHeight w:val="28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High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-8.54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143FF0">
        <w:trPr>
          <w:cantSplit/>
          <w:trHeight w:val="309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-5.65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143FF0">
        <w:trPr>
          <w:cantSplit/>
          <w:trHeight w:val="288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Upper-middle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-6.22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120" w:type="dxa"/>
              <w:bottom w:w="3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&lt; 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left w:w="3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143FF0">
        <w:trPr>
          <w:cantSplit/>
          <w:trHeight w:val="309"/>
          <w:tblCellSpacing w:w="15" w:type="dxa"/>
          <w:jc w:val="center"/>
        </w:trPr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Lower-middle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Low-income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-1.90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120" w:type="dxa"/>
              <w:bottom w:w="120" w:type="dxa"/>
              <w:right w:w="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  <w:r w:rsidRPr="00B11D3F">
              <w:rPr>
                <w:rFonts w:asciiTheme="majorBidi" w:eastAsia="Times New Roman" w:hAnsiTheme="majorBidi" w:cstheme="majorBidi"/>
                <w:color w:val="333333"/>
              </w:rPr>
              <w:t>0.534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333333"/>
              <w:right w:val="nil"/>
            </w:tcBorders>
            <w:tcMar>
              <w:top w:w="30" w:type="dxa"/>
              <w:left w:w="30" w:type="dxa"/>
              <w:bottom w:w="12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333333"/>
              </w:rPr>
            </w:pPr>
          </w:p>
        </w:tc>
      </w:tr>
      <w:tr w:rsidR="00B11D3F" w:rsidRPr="00B11D3F" w:rsidTr="00143FF0">
        <w:trPr>
          <w:cantSplit/>
          <w:trHeight w:val="309"/>
          <w:tblCellSpacing w:w="15" w:type="dxa"/>
          <w:jc w:val="center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20" w:type="dxa"/>
              <w:bottom w:w="30" w:type="dxa"/>
              <w:right w:w="120" w:type="dxa"/>
            </w:tcMar>
            <w:vAlign w:val="center"/>
            <w:hideMark/>
          </w:tcPr>
          <w:p w:rsidR="00B11D3F" w:rsidRPr="00B11D3F" w:rsidRDefault="00B11D3F" w:rsidP="00143FF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</w:rPr>
            </w:pPr>
          </w:p>
        </w:tc>
      </w:tr>
    </w:tbl>
    <w:p w:rsidR="00B11D3F" w:rsidRPr="00B11D3F" w:rsidRDefault="00B11D3F" w:rsidP="00B11D3F">
      <w:pPr>
        <w:spacing w:before="100" w:beforeAutospacing="1" w:after="100" w:afterAutospacing="1" w:line="240" w:lineRule="auto"/>
        <w:jc w:val="center"/>
        <w:rPr>
          <w:rFonts w:asciiTheme="majorBidi" w:eastAsia="Times New Roman" w:hAnsiTheme="majorBidi" w:cstheme="majorBidi"/>
          <w:color w:val="333333"/>
        </w:rPr>
      </w:pPr>
    </w:p>
    <w:p w:rsidR="00463EAF" w:rsidRPr="00B11D3F" w:rsidRDefault="00143FF0" w:rsidP="00B11D3F">
      <w:pPr>
        <w:jc w:val="center"/>
        <w:rPr>
          <w:rFonts w:asciiTheme="majorBidi" w:hAnsiTheme="majorBidi" w:cstheme="majorBidi"/>
        </w:rPr>
      </w:pPr>
    </w:p>
    <w:sectPr w:rsidR="00463EAF" w:rsidRPr="00B11D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D3F"/>
    <w:rsid w:val="00111EFF"/>
    <w:rsid w:val="00143FF0"/>
    <w:rsid w:val="00AB7CE1"/>
    <w:rsid w:val="00B1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5C73B"/>
  <w15:chartTrackingRefBased/>
  <w15:docId w15:val="{3FE577CA-BF19-4F18-A8D7-28B9DCE1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11D3F"/>
    <w:pPr>
      <w:spacing w:before="100" w:beforeAutospacing="1" w:after="180" w:line="240" w:lineRule="auto"/>
      <w:outlineLvl w:val="1"/>
    </w:pPr>
    <w:rPr>
      <w:rFonts w:ascii="Times New Roman" w:eastAsia="Times New Roman" w:hAnsi="Times New Roman" w:cs="Times New Roman"/>
      <w:b/>
      <w:bCs/>
      <w:color w:val="3E6DA9"/>
      <w:sz w:val="31"/>
      <w:szCs w:val="3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11D3F"/>
    <w:rPr>
      <w:rFonts w:ascii="Times New Roman" w:eastAsia="Times New Roman" w:hAnsi="Times New Roman" w:cs="Times New Roman"/>
      <w:b/>
      <w:bCs/>
      <w:color w:val="3E6DA9"/>
      <w:sz w:val="31"/>
      <w:szCs w:val="31"/>
    </w:rPr>
  </w:style>
  <w:style w:type="paragraph" w:styleId="NormalWeb">
    <w:name w:val="Normal (Web)"/>
    <w:basedOn w:val="Normal"/>
    <w:uiPriority w:val="99"/>
    <w:semiHidden/>
    <w:unhideWhenUsed/>
    <w:rsid w:val="00B11D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309516">
      <w:bodyDiv w:val="1"/>
      <w:marLeft w:val="360"/>
      <w:marRight w:val="360"/>
      <w:marTop w:val="36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2020-04-18T17:56:00Z</dcterms:created>
  <dcterms:modified xsi:type="dcterms:W3CDTF">2020-04-18T18:01:00Z</dcterms:modified>
</cp:coreProperties>
</file>