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E5FEA" w14:textId="77777777" w:rsidR="004E21BE" w:rsidRDefault="004E21BE" w:rsidP="004E21BE">
      <w:pPr>
        <w:jc w:val="center"/>
        <w:rPr>
          <w:rFonts w:ascii="Times New Roman" w:hAnsi="Times New Roman" w:cs="Times New Roman"/>
          <w:i/>
          <w:lang w:val="en"/>
        </w:rPr>
      </w:pPr>
      <w:r w:rsidRPr="004E21BE">
        <w:rPr>
          <w:rFonts w:ascii="Times New Roman" w:hAnsi="Times New Roman" w:cs="Times New Roman"/>
          <w:i/>
          <w:lang w:val="en"/>
        </w:rPr>
        <w:t>Supplemental Materials</w:t>
      </w:r>
    </w:p>
    <w:p w14:paraId="0C71ED69" w14:textId="77777777" w:rsidR="004E21BE" w:rsidRDefault="004E21BE" w:rsidP="004E21BE">
      <w:pPr>
        <w:rPr>
          <w:rFonts w:ascii="Times New Roman" w:hAnsi="Times New Roman" w:cs="Times New Roman"/>
          <w:i/>
          <w:lang w:val="en"/>
        </w:rPr>
      </w:pPr>
    </w:p>
    <w:p w14:paraId="230D79DA" w14:textId="77777777" w:rsidR="004E21BE" w:rsidRDefault="004E21BE" w:rsidP="004E21BE">
      <w:pPr>
        <w:rPr>
          <w:rFonts w:ascii="Times New Roman" w:hAnsi="Times New Roman" w:cs="Times New Roman"/>
          <w:i/>
          <w:lang w:val="en"/>
        </w:rPr>
      </w:pPr>
    </w:p>
    <w:p w14:paraId="451FDE4A" w14:textId="77777777" w:rsidR="004E21BE" w:rsidRDefault="004E21BE" w:rsidP="004E21BE">
      <w:pPr>
        <w:rPr>
          <w:rFonts w:ascii="Times New Roman" w:hAnsi="Times New Roman" w:cs="Times New Roman"/>
          <w:i/>
          <w:lang w:val="en"/>
        </w:rPr>
      </w:pPr>
    </w:p>
    <w:p w14:paraId="4EE91367" w14:textId="77777777" w:rsidR="004E21BE" w:rsidRPr="004E21BE" w:rsidRDefault="004E21BE" w:rsidP="004E21BE">
      <w:pPr>
        <w:rPr>
          <w:rFonts w:ascii="Times New Roman" w:hAnsi="Times New Roman" w:cs="Times New Roman"/>
          <w:i/>
          <w:lang w:val="en"/>
        </w:rPr>
      </w:pPr>
    </w:p>
    <w:p w14:paraId="4A726382" w14:textId="77777777" w:rsidR="004E21BE" w:rsidRPr="004E21BE" w:rsidRDefault="004E21BE" w:rsidP="004E21BE">
      <w:pPr>
        <w:jc w:val="center"/>
        <w:rPr>
          <w:rFonts w:ascii="Times New Roman" w:hAnsi="Times New Roman" w:cs="Times New Roman"/>
          <w:lang w:val="en"/>
        </w:rPr>
      </w:pPr>
      <w:r w:rsidRPr="004E21BE">
        <w:rPr>
          <w:rFonts w:ascii="Times New Roman" w:hAnsi="Times New Roman" w:cs="Times New Roman"/>
          <w:lang w:val="en"/>
        </w:rPr>
        <w:drawing>
          <wp:inline distT="114300" distB="114300" distL="114300" distR="114300" wp14:anchorId="3B6A4110" wp14:editId="764EC92B">
            <wp:extent cx="3438525" cy="3429000"/>
            <wp:effectExtent l="0" t="0" r="0" b="0"/>
            <wp:docPr id="1" name="image1.png" descr="A diagram of pesticides and pesticides&#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diagram of pesticides and pesticides&#10;&#10;Description automatically generated"/>
                    <pic:cNvPicPr preferRelativeResize="0"/>
                  </pic:nvPicPr>
                  <pic:blipFill>
                    <a:blip r:embed="rId4"/>
                    <a:srcRect/>
                    <a:stretch>
                      <a:fillRect/>
                    </a:stretch>
                  </pic:blipFill>
                  <pic:spPr>
                    <a:xfrm>
                      <a:off x="0" y="0"/>
                      <a:ext cx="3438525" cy="3429000"/>
                    </a:xfrm>
                    <a:prstGeom prst="rect">
                      <a:avLst/>
                    </a:prstGeom>
                    <a:ln/>
                  </pic:spPr>
                </pic:pic>
              </a:graphicData>
            </a:graphic>
          </wp:inline>
        </w:drawing>
      </w:r>
    </w:p>
    <w:p w14:paraId="2160415A" w14:textId="77777777" w:rsidR="004E21BE" w:rsidRPr="004E21BE" w:rsidRDefault="004E21BE" w:rsidP="004E21BE">
      <w:pPr>
        <w:rPr>
          <w:rFonts w:ascii="Times New Roman" w:hAnsi="Times New Roman" w:cs="Times New Roman"/>
          <w:i/>
          <w:lang w:val="en"/>
        </w:rPr>
      </w:pPr>
      <w:r w:rsidRPr="004E21BE">
        <w:rPr>
          <w:rFonts w:ascii="Times New Roman" w:hAnsi="Times New Roman" w:cs="Times New Roman"/>
          <w:b/>
          <w:lang w:val="en"/>
        </w:rPr>
        <w:t>Supplementary Figure 1</w:t>
      </w:r>
      <w:r w:rsidRPr="004E21BE">
        <w:rPr>
          <w:rFonts w:ascii="Times New Roman" w:hAnsi="Times New Roman" w:cs="Times New Roman"/>
          <w:lang w:val="en"/>
        </w:rPr>
        <w:t xml:space="preserve"> The principle of gradual and abrupt pesticide addition: Maintaining the area of the curve is necessary for both treatments. Gradual application is applied from the beginning of the experiment and added biweekly in increments, opposed to the Abrupt </w:t>
      </w:r>
      <w:proofErr w:type="gramStart"/>
      <w:r w:rsidRPr="004E21BE">
        <w:rPr>
          <w:rFonts w:ascii="Times New Roman" w:hAnsi="Times New Roman" w:cs="Times New Roman"/>
          <w:lang w:val="en"/>
        </w:rPr>
        <w:t>treatment</w:t>
      </w:r>
      <w:proofErr w:type="gramEnd"/>
      <w:r w:rsidRPr="004E21BE">
        <w:rPr>
          <w:rFonts w:ascii="Times New Roman" w:hAnsi="Times New Roman" w:cs="Times New Roman"/>
          <w:lang w:val="en"/>
        </w:rPr>
        <w:t xml:space="preserve"> which is applied in a single, high volume dose</w:t>
      </w:r>
    </w:p>
    <w:p w14:paraId="04B7EC58" w14:textId="77777777" w:rsidR="004E21BE" w:rsidRPr="004E21BE" w:rsidRDefault="004E21BE" w:rsidP="004E21BE">
      <w:pPr>
        <w:rPr>
          <w:rFonts w:ascii="Times New Roman" w:hAnsi="Times New Roman" w:cs="Times New Roman"/>
          <w:b/>
          <w:lang w:val="en"/>
        </w:rPr>
      </w:pPr>
    </w:p>
    <w:p w14:paraId="1EF2ACDC" w14:textId="77777777" w:rsidR="004E21BE" w:rsidRPr="004E21BE" w:rsidRDefault="004E21BE" w:rsidP="004E21BE">
      <w:pPr>
        <w:rPr>
          <w:rFonts w:ascii="Times New Roman" w:hAnsi="Times New Roman" w:cs="Times New Roman"/>
          <w:b/>
          <w:lang w:val="en"/>
        </w:rPr>
      </w:pPr>
    </w:p>
    <w:p w14:paraId="5EDE32EF" w14:textId="77777777" w:rsidR="004E21BE" w:rsidRPr="004E21BE" w:rsidRDefault="004E21BE" w:rsidP="004E21BE">
      <w:pPr>
        <w:rPr>
          <w:rFonts w:ascii="Times New Roman" w:hAnsi="Times New Roman" w:cs="Times New Roman"/>
          <w:b/>
          <w:lang w:val="en"/>
        </w:rPr>
      </w:pPr>
    </w:p>
    <w:p w14:paraId="0D54F1D0" w14:textId="77777777" w:rsidR="004E21BE" w:rsidRPr="004E21BE" w:rsidRDefault="004E21BE" w:rsidP="004E21BE">
      <w:pPr>
        <w:rPr>
          <w:rFonts w:ascii="Times New Roman" w:hAnsi="Times New Roman" w:cs="Times New Roman"/>
          <w:b/>
          <w:lang w:val="en"/>
        </w:rPr>
      </w:pPr>
      <w:r w:rsidRPr="004E21BE">
        <w:rPr>
          <w:rFonts w:ascii="Times New Roman" w:hAnsi="Times New Roman" w:cs="Times New Roman"/>
          <w:b/>
          <w:lang w:val="en"/>
        </w:rPr>
        <w:lastRenderedPageBreak/>
        <w:drawing>
          <wp:inline distT="114300" distB="114300" distL="114300" distR="114300" wp14:anchorId="478865F7" wp14:editId="56BC8B6C">
            <wp:extent cx="5943600" cy="5651500"/>
            <wp:effectExtent l="0" t="0" r="0" b="0"/>
            <wp:docPr id="10" name="image2.png"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2.png" descr="A diagram of a graph&#10;&#10;Description automatically generated"/>
                    <pic:cNvPicPr preferRelativeResize="0"/>
                  </pic:nvPicPr>
                  <pic:blipFill>
                    <a:blip r:embed="rId5"/>
                    <a:srcRect/>
                    <a:stretch>
                      <a:fillRect/>
                    </a:stretch>
                  </pic:blipFill>
                  <pic:spPr>
                    <a:xfrm>
                      <a:off x="0" y="0"/>
                      <a:ext cx="5943600" cy="5651500"/>
                    </a:xfrm>
                    <a:prstGeom prst="rect">
                      <a:avLst/>
                    </a:prstGeom>
                    <a:ln/>
                  </pic:spPr>
                </pic:pic>
              </a:graphicData>
            </a:graphic>
          </wp:inline>
        </w:drawing>
      </w:r>
    </w:p>
    <w:p w14:paraId="0ECD7D20" w14:textId="77777777" w:rsidR="004E21BE" w:rsidRPr="004E21BE" w:rsidRDefault="004E21BE" w:rsidP="004E21BE">
      <w:pPr>
        <w:rPr>
          <w:rFonts w:ascii="Times New Roman" w:hAnsi="Times New Roman" w:cs="Times New Roman"/>
          <w:b/>
          <w:lang w:val="en"/>
        </w:rPr>
      </w:pPr>
    </w:p>
    <w:p w14:paraId="7C45EFD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 xml:space="preserve">Supplementary Figure 2 </w:t>
      </w:r>
      <w:r w:rsidRPr="004E21BE">
        <w:rPr>
          <w:rFonts w:ascii="Times New Roman" w:hAnsi="Times New Roman" w:cs="Times New Roman"/>
          <w:lang w:val="en"/>
        </w:rPr>
        <w:t xml:space="preserve">Impact of individual pesticide treatments on soil processes: (A). Litter Decomposition (%), (B). Water Stable Aggregates (%), (C). Aggregate Mean Weight Diameter (mm). The panels show a mean difference in effect sizes compared to the control, specifically: circles represent the bootstrapped effect size mean (effect magnitude) and vertical lines the corresponding 95% confidence interval (effect precision). The density plots depict bootstrapped data </w:t>
      </w:r>
      <w:proofErr w:type="gramStart"/>
      <w:r w:rsidRPr="004E21BE">
        <w:rPr>
          <w:rFonts w:ascii="Times New Roman" w:hAnsi="Times New Roman" w:cs="Times New Roman"/>
          <w:lang w:val="en"/>
        </w:rPr>
        <w:t>distribution</w:t>
      </w:r>
      <w:proofErr w:type="gramEnd"/>
    </w:p>
    <w:p w14:paraId="220E11CC" w14:textId="77777777" w:rsidR="004E21BE" w:rsidRPr="004E21BE" w:rsidRDefault="004E21BE" w:rsidP="004E21BE">
      <w:pPr>
        <w:rPr>
          <w:rFonts w:ascii="Times New Roman" w:hAnsi="Times New Roman" w:cs="Times New Roman"/>
          <w:lang w:val="en"/>
        </w:rPr>
      </w:pPr>
    </w:p>
    <w:p w14:paraId="10CD961B" w14:textId="77777777" w:rsidR="004E21BE" w:rsidRPr="004E21BE" w:rsidRDefault="004E21BE" w:rsidP="004E21BE">
      <w:pPr>
        <w:rPr>
          <w:rFonts w:ascii="Times New Roman" w:hAnsi="Times New Roman" w:cs="Times New Roman"/>
          <w:b/>
          <w:lang w:val="en"/>
        </w:rPr>
      </w:pPr>
      <w:r w:rsidRPr="004E21BE">
        <w:rPr>
          <w:rFonts w:ascii="Times New Roman" w:hAnsi="Times New Roman" w:cs="Times New Roman"/>
          <w:b/>
          <w:lang w:val="en"/>
        </w:rPr>
        <w:lastRenderedPageBreak/>
        <w:drawing>
          <wp:inline distT="114300" distB="114300" distL="114300" distR="114300" wp14:anchorId="1A3D8E25" wp14:editId="4682E819">
            <wp:extent cx="5943600" cy="4902200"/>
            <wp:effectExtent l="0" t="0" r="0" b="0"/>
            <wp:docPr id="8" name="image3.png"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3.png" descr="A diagram of a graph&#10;&#10;Description automatically generated"/>
                    <pic:cNvPicPr preferRelativeResize="0"/>
                  </pic:nvPicPr>
                  <pic:blipFill>
                    <a:blip r:embed="rId6"/>
                    <a:srcRect/>
                    <a:stretch>
                      <a:fillRect/>
                    </a:stretch>
                  </pic:blipFill>
                  <pic:spPr>
                    <a:xfrm>
                      <a:off x="0" y="0"/>
                      <a:ext cx="5943600" cy="4902200"/>
                    </a:xfrm>
                    <a:prstGeom prst="rect">
                      <a:avLst/>
                    </a:prstGeom>
                    <a:ln/>
                  </pic:spPr>
                </pic:pic>
              </a:graphicData>
            </a:graphic>
          </wp:inline>
        </w:drawing>
      </w:r>
    </w:p>
    <w:p w14:paraId="3A0438D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 xml:space="preserve">Supplementary Figure 3 </w:t>
      </w:r>
      <w:r w:rsidRPr="004E21BE">
        <w:rPr>
          <w:rFonts w:ascii="Times New Roman" w:hAnsi="Times New Roman" w:cs="Times New Roman"/>
          <w:lang w:val="en"/>
        </w:rPr>
        <w:t xml:space="preserve">Paired comparisons of gradual vs. abrupt individual pesticide treatments on: (A). Litter Decomposition (%), (B). Water Stable Aggregates (%), (C). Aggregate Mean Weight Diameter (mm). The panel shows mean difference in effect sizes, specifically, the gradual - abrupt treatments, with circles representing the bootstrapped effect size mean (effect magnitude) and vertical lines the corresponding 95% confidence interval (effect precision). The density plots depict bootstrapped data </w:t>
      </w:r>
      <w:proofErr w:type="gramStart"/>
      <w:r w:rsidRPr="004E21BE">
        <w:rPr>
          <w:rFonts w:ascii="Times New Roman" w:hAnsi="Times New Roman" w:cs="Times New Roman"/>
          <w:lang w:val="en"/>
        </w:rPr>
        <w:t>distribution</w:t>
      </w:r>
      <w:proofErr w:type="gramEnd"/>
      <w:r w:rsidRPr="004E21BE">
        <w:rPr>
          <w:rFonts w:ascii="Times New Roman" w:hAnsi="Times New Roman" w:cs="Times New Roman"/>
          <w:lang w:val="en"/>
        </w:rPr>
        <w:t xml:space="preserve"> </w:t>
      </w:r>
    </w:p>
    <w:p w14:paraId="4F0652D2" w14:textId="77777777" w:rsidR="004E21BE" w:rsidRPr="004E21BE" w:rsidRDefault="004E21BE" w:rsidP="004E21BE">
      <w:pPr>
        <w:rPr>
          <w:rFonts w:ascii="Times New Roman" w:hAnsi="Times New Roman" w:cs="Times New Roman"/>
          <w:lang w:val="en"/>
        </w:rPr>
      </w:pPr>
    </w:p>
    <w:p w14:paraId="40A428A4" w14:textId="77777777" w:rsidR="004E21BE" w:rsidRPr="004E21BE" w:rsidRDefault="004E21BE" w:rsidP="004E21BE">
      <w:pPr>
        <w:rPr>
          <w:rFonts w:ascii="Times New Roman" w:hAnsi="Times New Roman" w:cs="Times New Roman"/>
          <w:b/>
          <w:lang w:val="en"/>
        </w:rPr>
      </w:pPr>
    </w:p>
    <w:p w14:paraId="74B7FA0F" w14:textId="77777777" w:rsidR="004E21BE" w:rsidRPr="004E21BE" w:rsidRDefault="004E21BE" w:rsidP="004E21BE">
      <w:pPr>
        <w:rPr>
          <w:rFonts w:ascii="Times New Roman" w:hAnsi="Times New Roman" w:cs="Times New Roman"/>
          <w:b/>
          <w:lang w:val="en"/>
        </w:rPr>
      </w:pPr>
    </w:p>
    <w:p w14:paraId="51011386"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lastRenderedPageBreak/>
        <w:drawing>
          <wp:inline distT="114300" distB="114300" distL="114300" distR="114300" wp14:anchorId="270EEBF0" wp14:editId="027E1C66">
            <wp:extent cx="5943600" cy="2870200"/>
            <wp:effectExtent l="0" t="0" r="0" b="0"/>
            <wp:docPr id="2" name="image4.png" descr="A graph of different types of weights&#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4.png" descr="A graph of different types of weights&#10;&#10;Description automatically generated"/>
                    <pic:cNvPicPr preferRelativeResize="0"/>
                  </pic:nvPicPr>
                  <pic:blipFill>
                    <a:blip r:embed="rId7"/>
                    <a:srcRect/>
                    <a:stretch>
                      <a:fillRect/>
                    </a:stretch>
                  </pic:blipFill>
                  <pic:spPr>
                    <a:xfrm>
                      <a:off x="0" y="0"/>
                      <a:ext cx="5943600" cy="2870200"/>
                    </a:xfrm>
                    <a:prstGeom prst="rect">
                      <a:avLst/>
                    </a:prstGeom>
                    <a:ln/>
                  </pic:spPr>
                </pic:pic>
              </a:graphicData>
            </a:graphic>
          </wp:inline>
        </w:drawing>
      </w:r>
    </w:p>
    <w:p w14:paraId="3156E21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 xml:space="preserve">Supplementary Figure 4 </w:t>
      </w:r>
      <w:r w:rsidRPr="004E21BE">
        <w:rPr>
          <w:rFonts w:ascii="Times New Roman" w:hAnsi="Times New Roman" w:cs="Times New Roman"/>
          <w:lang w:val="en"/>
        </w:rPr>
        <w:t>Effects of increasing number of pesticides (control with zero pesticides, one, five and ten pesticides) on the soil process (a) organic matter loss (in %), (b) water-stable aggregates (in %) and (c) mean weight diameter (in mm) under the influence of gradual (brown dots) or abrupt (blue dots) application. Relationships between variables are exhibited via a linear regression fitted between pesticide number and decomposition, WSA, and MWD, with both abrupt and gradual relationships plotted per variable. Significance of the relationship and amount of variation explained are shown by the p and R</w:t>
      </w:r>
      <w:r w:rsidRPr="004E21BE">
        <w:rPr>
          <w:rFonts w:ascii="Times New Roman" w:hAnsi="Times New Roman" w:cs="Times New Roman"/>
          <w:vertAlign w:val="superscript"/>
          <w:lang w:val="en"/>
        </w:rPr>
        <w:t xml:space="preserve">2 </w:t>
      </w:r>
      <w:proofErr w:type="gramStart"/>
      <w:r w:rsidRPr="004E21BE">
        <w:rPr>
          <w:rFonts w:ascii="Times New Roman" w:hAnsi="Times New Roman" w:cs="Times New Roman"/>
          <w:lang w:val="en"/>
        </w:rPr>
        <w:t>respectively</w:t>
      </w:r>
      <w:proofErr w:type="gramEnd"/>
    </w:p>
    <w:p w14:paraId="6D2D0B42" w14:textId="77777777" w:rsidR="004E21BE" w:rsidRPr="004E21BE" w:rsidRDefault="004E21BE" w:rsidP="004E21BE">
      <w:pPr>
        <w:rPr>
          <w:rFonts w:ascii="Times New Roman" w:hAnsi="Times New Roman" w:cs="Times New Roman"/>
          <w:lang w:val="en"/>
        </w:rPr>
      </w:pPr>
    </w:p>
    <w:p w14:paraId="7415E0E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lastRenderedPageBreak/>
        <w:drawing>
          <wp:inline distT="114300" distB="114300" distL="114300" distR="114300" wp14:anchorId="3B143019" wp14:editId="10860E06">
            <wp:extent cx="5943600" cy="4584700"/>
            <wp:effectExtent l="0" t="0" r="0" b="0"/>
            <wp:docPr id="3" name="image5.png" descr="A diagram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5.png" descr="A diagram of a graph&#10;&#10;Description automatically generated"/>
                    <pic:cNvPicPr preferRelativeResize="0"/>
                  </pic:nvPicPr>
                  <pic:blipFill>
                    <a:blip r:embed="rId8"/>
                    <a:srcRect/>
                    <a:stretch>
                      <a:fillRect/>
                    </a:stretch>
                  </pic:blipFill>
                  <pic:spPr>
                    <a:xfrm>
                      <a:off x="0" y="0"/>
                      <a:ext cx="5943600" cy="4584700"/>
                    </a:xfrm>
                    <a:prstGeom prst="rect">
                      <a:avLst/>
                    </a:prstGeom>
                    <a:ln/>
                  </pic:spPr>
                </pic:pic>
              </a:graphicData>
            </a:graphic>
          </wp:inline>
        </w:drawing>
      </w:r>
    </w:p>
    <w:p w14:paraId="4D4E9E77" w14:textId="77777777" w:rsidR="004E21BE" w:rsidRDefault="004E21BE" w:rsidP="004E21BE">
      <w:pPr>
        <w:rPr>
          <w:rFonts w:ascii="Times New Roman" w:hAnsi="Times New Roman" w:cs="Times New Roman"/>
          <w:b/>
          <w:lang w:val="en"/>
        </w:rPr>
      </w:pPr>
    </w:p>
    <w:p w14:paraId="0662F157" w14:textId="4716B5F0"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 xml:space="preserve">Supplementary Figure 5 </w:t>
      </w:r>
      <w:r w:rsidRPr="004E21BE">
        <w:rPr>
          <w:rFonts w:ascii="Times New Roman" w:hAnsi="Times New Roman" w:cs="Times New Roman"/>
          <w:lang w:val="en"/>
        </w:rPr>
        <w:t xml:space="preserve">Individual Pesticides and Impact on Soil </w:t>
      </w:r>
      <w:proofErr w:type="spellStart"/>
      <w:r w:rsidRPr="004E21BE">
        <w:rPr>
          <w:rFonts w:ascii="Times New Roman" w:hAnsi="Times New Roman" w:cs="Times New Roman"/>
          <w:lang w:val="en"/>
        </w:rPr>
        <w:t>pH.</w:t>
      </w:r>
      <w:proofErr w:type="spellEnd"/>
      <w:r w:rsidRPr="004E21BE">
        <w:rPr>
          <w:rFonts w:ascii="Times New Roman" w:hAnsi="Times New Roman" w:cs="Times New Roman"/>
          <w:lang w:val="en"/>
        </w:rPr>
        <w:t xml:space="preserve"> Top panels are scatterplots of raw data per treatment, the bottom panel shows mean difference in effect sizes compared to the control, specifically: circles represent the bootstrapped effect size mean (effect magnitude) and vertical lines the corresponding 95% confidence interval (effect precision). The density plots depict bootstrapped data </w:t>
      </w:r>
      <w:proofErr w:type="gramStart"/>
      <w:r w:rsidRPr="004E21BE">
        <w:rPr>
          <w:rFonts w:ascii="Times New Roman" w:hAnsi="Times New Roman" w:cs="Times New Roman"/>
          <w:lang w:val="en"/>
        </w:rPr>
        <w:t>distribution</w:t>
      </w:r>
      <w:proofErr w:type="gramEnd"/>
    </w:p>
    <w:p w14:paraId="1CD15938" w14:textId="77777777" w:rsidR="004E21BE" w:rsidRPr="004E21BE" w:rsidRDefault="004E21BE" w:rsidP="004E21BE">
      <w:pPr>
        <w:rPr>
          <w:rFonts w:ascii="Times New Roman" w:hAnsi="Times New Roman" w:cs="Times New Roman"/>
          <w:b/>
          <w:lang w:val="en"/>
        </w:rPr>
      </w:pPr>
      <w:r w:rsidRPr="004E21BE">
        <w:rPr>
          <w:rFonts w:ascii="Times New Roman" w:hAnsi="Times New Roman" w:cs="Times New Roman"/>
          <w:b/>
          <w:lang w:val="en"/>
        </w:rPr>
        <w:lastRenderedPageBreak/>
        <w:drawing>
          <wp:inline distT="114300" distB="114300" distL="114300" distR="114300" wp14:anchorId="01D4A59F" wp14:editId="55E26308">
            <wp:extent cx="5943600" cy="3949700"/>
            <wp:effectExtent l="0" t="0" r="0" b="0"/>
            <wp:docPr id="7" name="image10.png" descr="A group of graphs showing different types of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0.png" descr="A group of graphs showing different types of numbers&#10;&#10;Description automatically generated"/>
                    <pic:cNvPicPr preferRelativeResize="0"/>
                  </pic:nvPicPr>
                  <pic:blipFill>
                    <a:blip r:embed="rId9"/>
                    <a:srcRect/>
                    <a:stretch>
                      <a:fillRect/>
                    </a:stretch>
                  </pic:blipFill>
                  <pic:spPr>
                    <a:xfrm>
                      <a:off x="0" y="0"/>
                      <a:ext cx="5943600" cy="3949700"/>
                    </a:xfrm>
                    <a:prstGeom prst="rect">
                      <a:avLst/>
                    </a:prstGeom>
                    <a:ln/>
                  </pic:spPr>
                </pic:pic>
              </a:graphicData>
            </a:graphic>
          </wp:inline>
        </w:drawing>
      </w:r>
    </w:p>
    <w:p w14:paraId="26587F2E" w14:textId="77777777" w:rsidR="004E21BE" w:rsidRPr="004E21BE" w:rsidRDefault="004E21BE" w:rsidP="004E21BE">
      <w:pPr>
        <w:rPr>
          <w:rFonts w:ascii="Times New Roman" w:hAnsi="Times New Roman" w:cs="Times New Roman"/>
          <w:b/>
          <w:lang w:val="en"/>
        </w:rPr>
      </w:pPr>
    </w:p>
    <w:p w14:paraId="2C13C64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 xml:space="preserve">Supplementary Figure 6 </w:t>
      </w:r>
      <w:r w:rsidRPr="004E21BE">
        <w:rPr>
          <w:rFonts w:ascii="Times New Roman" w:hAnsi="Times New Roman" w:cs="Times New Roman"/>
          <w:lang w:val="en"/>
        </w:rPr>
        <w:t xml:space="preserve">Impact of multiple pesticides on soil EC and pH: Impact of pesticide treatments on soil processes: (A). pH (%), (B). EC. Top panels are scatterplots of raw data per treatment, the bottom panel shows mean difference in effect sizes compared to the control, specifically: circles represent the bootstrapped effect size mean (effect magnitude) and vertical lines the corresponding 95% confidence interval (effect precision). The density plots depict bootstrapped data </w:t>
      </w:r>
      <w:proofErr w:type="gramStart"/>
      <w:r w:rsidRPr="004E21BE">
        <w:rPr>
          <w:rFonts w:ascii="Times New Roman" w:hAnsi="Times New Roman" w:cs="Times New Roman"/>
          <w:lang w:val="en"/>
        </w:rPr>
        <w:t>distribution</w:t>
      </w:r>
      <w:proofErr w:type="gramEnd"/>
    </w:p>
    <w:p w14:paraId="0DAA5EF9" w14:textId="77777777" w:rsidR="004E21BE" w:rsidRPr="004E21BE" w:rsidRDefault="004E21BE" w:rsidP="004E21BE">
      <w:pPr>
        <w:rPr>
          <w:rFonts w:ascii="Times New Roman" w:hAnsi="Times New Roman" w:cs="Times New Roman"/>
          <w:lang w:val="en"/>
        </w:rPr>
      </w:pPr>
    </w:p>
    <w:p w14:paraId="5C0A2D61" w14:textId="77777777" w:rsidR="004E21BE" w:rsidRPr="004E21BE" w:rsidRDefault="004E21BE" w:rsidP="004E21BE">
      <w:pPr>
        <w:rPr>
          <w:rFonts w:ascii="Times New Roman" w:hAnsi="Times New Roman" w:cs="Times New Roman"/>
          <w:b/>
          <w:lang w:val="en"/>
        </w:rPr>
      </w:pPr>
    </w:p>
    <w:p w14:paraId="0D7BC18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lastRenderedPageBreak/>
        <w:drawing>
          <wp:inline distT="114300" distB="114300" distL="114300" distR="114300" wp14:anchorId="68FE126E" wp14:editId="761605B6">
            <wp:extent cx="5943600" cy="4038600"/>
            <wp:effectExtent l="0" t="0" r="0" b="0"/>
            <wp:docPr id="9" name="image7.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7.png" descr="A screenshot of a graph&#10;&#10;Description automatically generated"/>
                    <pic:cNvPicPr preferRelativeResize="0"/>
                  </pic:nvPicPr>
                  <pic:blipFill>
                    <a:blip r:embed="rId10"/>
                    <a:srcRect b="1165"/>
                    <a:stretch>
                      <a:fillRect/>
                    </a:stretch>
                  </pic:blipFill>
                  <pic:spPr>
                    <a:xfrm>
                      <a:off x="0" y="0"/>
                      <a:ext cx="5943600" cy="4038600"/>
                    </a:xfrm>
                    <a:prstGeom prst="rect">
                      <a:avLst/>
                    </a:prstGeom>
                    <a:ln/>
                  </pic:spPr>
                </pic:pic>
              </a:graphicData>
            </a:graphic>
          </wp:inline>
        </w:drawing>
      </w:r>
    </w:p>
    <w:p w14:paraId="5FBCF37F" w14:textId="77777777" w:rsidR="004E21BE" w:rsidRPr="004E21BE" w:rsidRDefault="004E21BE" w:rsidP="004E21BE">
      <w:pPr>
        <w:rPr>
          <w:rFonts w:ascii="Times New Roman" w:hAnsi="Times New Roman" w:cs="Times New Roman"/>
          <w:b/>
          <w:lang w:val="en"/>
        </w:rPr>
      </w:pPr>
    </w:p>
    <w:p w14:paraId="6ED62E98" w14:textId="77777777" w:rsidR="004E21BE" w:rsidRPr="004E21BE" w:rsidRDefault="004E21BE" w:rsidP="004E21BE">
      <w:pPr>
        <w:rPr>
          <w:rFonts w:ascii="Times New Roman" w:hAnsi="Times New Roman" w:cs="Times New Roman"/>
          <w:b/>
          <w:lang w:val="en"/>
        </w:rPr>
      </w:pPr>
      <w:r w:rsidRPr="004E21BE">
        <w:rPr>
          <w:rFonts w:ascii="Times New Roman" w:hAnsi="Times New Roman" w:cs="Times New Roman"/>
          <w:b/>
          <w:lang w:val="en"/>
        </w:rPr>
        <w:t xml:space="preserve">Supplementary Figure </w:t>
      </w:r>
      <w:proofErr w:type="gramStart"/>
      <w:r w:rsidRPr="004E21BE">
        <w:rPr>
          <w:rFonts w:ascii="Times New Roman" w:hAnsi="Times New Roman" w:cs="Times New Roman"/>
          <w:b/>
          <w:lang w:val="en"/>
        </w:rPr>
        <w:t xml:space="preserve">7 </w:t>
      </w:r>
      <w:r w:rsidRPr="004E21BE">
        <w:rPr>
          <w:rFonts w:ascii="Times New Roman" w:hAnsi="Times New Roman" w:cs="Times New Roman"/>
          <w:lang w:val="en"/>
        </w:rPr>
        <w:t xml:space="preserve"> Impact</w:t>
      </w:r>
      <w:proofErr w:type="gramEnd"/>
      <w:r w:rsidRPr="004E21BE">
        <w:rPr>
          <w:rFonts w:ascii="Times New Roman" w:hAnsi="Times New Roman" w:cs="Times New Roman"/>
          <w:lang w:val="en"/>
        </w:rPr>
        <w:t xml:space="preserve"> of pesticides, EC, and pH on Soil Processes:</w:t>
      </w:r>
      <w:r w:rsidRPr="004E21BE">
        <w:rPr>
          <w:rFonts w:ascii="Times New Roman" w:hAnsi="Times New Roman" w:cs="Times New Roman"/>
          <w:b/>
          <w:lang w:val="en"/>
        </w:rPr>
        <w:t xml:space="preserve"> </w:t>
      </w:r>
      <w:r w:rsidRPr="004E21BE">
        <w:rPr>
          <w:rFonts w:ascii="Times New Roman" w:hAnsi="Times New Roman" w:cs="Times New Roman"/>
          <w:lang w:val="en"/>
        </w:rPr>
        <w:t>(A). Significant impact of pesticides (viewed on a continuous scale) on decomposition rate. (B). Non-significant (NS) relationship between decomposition rate and soil EC. (C). Non-significant (NS) relationship between decomposition rate and soil pH (D). (E). Significant impact of pesticides (viewed on a continuous scale) on water stable aggregates. (F). Non-significant (NS) relationship between water stable aggregates and soil EC. (G). Non-significant (NS) relationship between water stable aggregates and soil pH (H). Significant impact of pesticides (viewed on a continuous scale) on mean weight diameter. (I). Non-significant (NS) relationship between aggregate mean weight diameter and soil EC. (J). Non-significant (NS) relationship between aggregate mean weight diameter and soil pH</w:t>
      </w:r>
    </w:p>
    <w:p w14:paraId="29C666CB" w14:textId="77777777" w:rsidR="004E21BE" w:rsidRPr="004E21BE" w:rsidRDefault="004E21BE" w:rsidP="004E21BE">
      <w:pPr>
        <w:rPr>
          <w:rFonts w:ascii="Times New Roman" w:hAnsi="Times New Roman" w:cs="Times New Roman"/>
          <w:lang w:val="en"/>
        </w:rPr>
      </w:pPr>
    </w:p>
    <w:p w14:paraId="3B62510A" w14:textId="77777777" w:rsidR="004E21BE" w:rsidRPr="004E21BE" w:rsidRDefault="004E21BE" w:rsidP="004E21BE">
      <w:pPr>
        <w:rPr>
          <w:rFonts w:ascii="Times New Roman" w:hAnsi="Times New Roman" w:cs="Times New Roman"/>
          <w:lang w:val="en"/>
        </w:rPr>
      </w:pPr>
    </w:p>
    <w:p w14:paraId="45CBB790" w14:textId="77777777" w:rsidR="004E21BE" w:rsidRPr="004E21BE" w:rsidRDefault="004E21BE" w:rsidP="004E21BE">
      <w:pPr>
        <w:rPr>
          <w:rFonts w:ascii="Times New Roman" w:hAnsi="Times New Roman" w:cs="Times New Roman"/>
          <w:lang w:val="en"/>
        </w:rPr>
      </w:pPr>
    </w:p>
    <w:p w14:paraId="334DDB5E" w14:textId="77777777" w:rsidR="004E21BE" w:rsidRPr="004E21BE" w:rsidRDefault="004E21BE" w:rsidP="004E21BE">
      <w:pPr>
        <w:rPr>
          <w:rFonts w:ascii="Times New Roman" w:hAnsi="Times New Roman" w:cs="Times New Roman"/>
          <w:lang w:val="en"/>
        </w:rPr>
      </w:pPr>
    </w:p>
    <w:p w14:paraId="4CE566A3" w14:textId="77777777" w:rsidR="004E21BE" w:rsidRPr="004E21BE" w:rsidRDefault="004E21BE" w:rsidP="004E21BE">
      <w:pPr>
        <w:rPr>
          <w:rFonts w:ascii="Times New Roman" w:hAnsi="Times New Roman" w:cs="Times New Roman"/>
          <w:lang w:val="en"/>
        </w:rPr>
      </w:pPr>
    </w:p>
    <w:p w14:paraId="179F4B9E" w14:textId="77777777" w:rsidR="004E21BE" w:rsidRPr="004E21BE" w:rsidRDefault="004E21BE" w:rsidP="004E21BE">
      <w:pPr>
        <w:rPr>
          <w:rFonts w:ascii="Times New Roman" w:hAnsi="Times New Roman" w:cs="Times New Roman"/>
          <w:lang w:val="en"/>
        </w:rPr>
      </w:pPr>
    </w:p>
    <w:p w14:paraId="55249C0D" w14:textId="77777777" w:rsidR="004E21BE" w:rsidRPr="004E21BE" w:rsidRDefault="004E21BE" w:rsidP="004E21BE">
      <w:pPr>
        <w:rPr>
          <w:rFonts w:ascii="Times New Roman" w:hAnsi="Times New Roman" w:cs="Times New Roman"/>
          <w:lang w:val="en"/>
        </w:rPr>
      </w:pPr>
    </w:p>
    <w:p w14:paraId="78838CA4" w14:textId="77777777" w:rsidR="004E21BE" w:rsidRPr="004E21BE" w:rsidRDefault="004E21BE" w:rsidP="004E21BE">
      <w:pPr>
        <w:rPr>
          <w:rFonts w:ascii="Times New Roman" w:hAnsi="Times New Roman" w:cs="Times New Roman"/>
          <w:lang w:val="en"/>
        </w:rPr>
      </w:pPr>
    </w:p>
    <w:p w14:paraId="69B75B53" w14:textId="77777777" w:rsidR="004E21BE" w:rsidRPr="004E21BE" w:rsidRDefault="004E21BE" w:rsidP="004E21BE">
      <w:pPr>
        <w:rPr>
          <w:rFonts w:ascii="Times New Roman" w:hAnsi="Times New Roman" w:cs="Times New Roman"/>
          <w:lang w:val="en"/>
        </w:rPr>
      </w:pPr>
    </w:p>
    <w:p w14:paraId="3A3760A2" w14:textId="77777777" w:rsidR="004E21BE" w:rsidRPr="004E21BE" w:rsidRDefault="004E21BE" w:rsidP="004E21BE">
      <w:pPr>
        <w:rPr>
          <w:rFonts w:ascii="Times New Roman" w:hAnsi="Times New Roman" w:cs="Times New Roman"/>
          <w:lang w:val="en"/>
        </w:rPr>
      </w:pPr>
    </w:p>
    <w:p w14:paraId="79830CC0" w14:textId="77777777" w:rsidR="004E21BE" w:rsidRPr="004E21BE" w:rsidRDefault="004E21BE" w:rsidP="004E21BE">
      <w:pPr>
        <w:rPr>
          <w:rFonts w:ascii="Times New Roman" w:hAnsi="Times New Roman" w:cs="Times New Roman"/>
          <w:lang w:val="en"/>
        </w:rPr>
      </w:pPr>
    </w:p>
    <w:p w14:paraId="338D2327" w14:textId="77777777" w:rsidR="004E21BE" w:rsidRPr="004E21BE" w:rsidRDefault="004E21BE" w:rsidP="004E21BE">
      <w:pPr>
        <w:rPr>
          <w:rFonts w:ascii="Times New Roman" w:hAnsi="Times New Roman" w:cs="Times New Roman"/>
          <w:lang w:val="en"/>
        </w:rPr>
      </w:pPr>
    </w:p>
    <w:p w14:paraId="488A5D51" w14:textId="77777777" w:rsidR="004E21BE" w:rsidRPr="004E21BE" w:rsidRDefault="004E21BE" w:rsidP="004E21BE">
      <w:pPr>
        <w:rPr>
          <w:rFonts w:ascii="Times New Roman" w:hAnsi="Times New Roman" w:cs="Times New Roman"/>
          <w:lang w:val="en"/>
        </w:rPr>
      </w:pPr>
    </w:p>
    <w:p w14:paraId="7F2AD792" w14:textId="77777777" w:rsidR="004E21BE" w:rsidRPr="004E21BE" w:rsidRDefault="004E21BE" w:rsidP="004E21BE">
      <w:pPr>
        <w:rPr>
          <w:rFonts w:ascii="Times New Roman" w:hAnsi="Times New Roman" w:cs="Times New Roman"/>
          <w:lang w:val="en"/>
        </w:rPr>
      </w:pPr>
    </w:p>
    <w:p w14:paraId="299CF281" w14:textId="77777777" w:rsidR="004E21BE" w:rsidRPr="004E21BE" w:rsidRDefault="004E21BE" w:rsidP="004E21BE">
      <w:pPr>
        <w:rPr>
          <w:rFonts w:ascii="Times New Roman" w:hAnsi="Times New Roman" w:cs="Times New Roman"/>
          <w:lang w:val="en"/>
        </w:rPr>
      </w:pPr>
    </w:p>
    <w:tbl>
      <w:tblPr>
        <w:tblW w:w="10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680"/>
        <w:gridCol w:w="1000"/>
        <w:gridCol w:w="7500"/>
      </w:tblGrid>
      <w:tr w:rsidR="004E21BE" w:rsidRPr="004E21BE" w14:paraId="1FC5DFF0" w14:textId="77777777" w:rsidTr="006D3025">
        <w:tc>
          <w:tcPr>
            <w:tcW w:w="720" w:type="dxa"/>
            <w:tcBorders>
              <w:top w:val="single" w:sz="12" w:space="0" w:color="000000"/>
              <w:left w:val="nil"/>
              <w:bottom w:val="single" w:sz="12" w:space="0" w:color="000000"/>
              <w:right w:val="nil"/>
            </w:tcBorders>
          </w:tcPr>
          <w:p w14:paraId="050FF916"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Rank</w:t>
            </w:r>
          </w:p>
        </w:tc>
        <w:tc>
          <w:tcPr>
            <w:tcW w:w="1680" w:type="dxa"/>
            <w:tcBorders>
              <w:top w:val="single" w:sz="12" w:space="0" w:color="000000"/>
              <w:left w:val="nil"/>
              <w:bottom w:val="single" w:sz="12" w:space="0" w:color="000000"/>
              <w:right w:val="nil"/>
            </w:tcBorders>
          </w:tcPr>
          <w:p w14:paraId="50D379A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Name</w:t>
            </w:r>
          </w:p>
        </w:tc>
        <w:tc>
          <w:tcPr>
            <w:tcW w:w="1000" w:type="dxa"/>
            <w:tcBorders>
              <w:top w:val="single" w:sz="12" w:space="0" w:color="000000"/>
              <w:left w:val="nil"/>
              <w:bottom w:val="single" w:sz="12" w:space="0" w:color="000000"/>
              <w:right w:val="nil"/>
            </w:tcBorders>
          </w:tcPr>
          <w:p w14:paraId="5BEE485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pH</w:t>
            </w:r>
          </w:p>
        </w:tc>
        <w:tc>
          <w:tcPr>
            <w:tcW w:w="7500" w:type="dxa"/>
            <w:tcBorders>
              <w:top w:val="single" w:sz="12" w:space="0" w:color="000000"/>
              <w:left w:val="nil"/>
              <w:bottom w:val="single" w:sz="12" w:space="0" w:color="000000"/>
              <w:right w:val="nil"/>
            </w:tcBorders>
          </w:tcPr>
          <w:p w14:paraId="5F5A218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Function of pesticides</w:t>
            </w:r>
          </w:p>
        </w:tc>
      </w:tr>
      <w:tr w:rsidR="004E21BE" w:rsidRPr="004E21BE" w14:paraId="440E33F1" w14:textId="77777777" w:rsidTr="006D3025">
        <w:trPr>
          <w:trHeight w:val="975"/>
        </w:trPr>
        <w:tc>
          <w:tcPr>
            <w:tcW w:w="720" w:type="dxa"/>
            <w:tcBorders>
              <w:top w:val="single" w:sz="12" w:space="0" w:color="000000"/>
              <w:left w:val="nil"/>
              <w:bottom w:val="nil"/>
              <w:right w:val="nil"/>
            </w:tcBorders>
          </w:tcPr>
          <w:p w14:paraId="052CB92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w:t>
            </w:r>
          </w:p>
        </w:tc>
        <w:tc>
          <w:tcPr>
            <w:tcW w:w="1680" w:type="dxa"/>
            <w:tcBorders>
              <w:top w:val="single" w:sz="12" w:space="0" w:color="000000"/>
              <w:left w:val="nil"/>
              <w:bottom w:val="nil"/>
              <w:right w:val="nil"/>
            </w:tcBorders>
          </w:tcPr>
          <w:p w14:paraId="1FC6F0A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000" w:type="dxa"/>
            <w:tcBorders>
              <w:top w:val="single" w:sz="12" w:space="0" w:color="000000"/>
              <w:left w:val="nil"/>
              <w:bottom w:val="nil"/>
              <w:right w:val="nil"/>
            </w:tcBorders>
          </w:tcPr>
          <w:p w14:paraId="2E0AB2A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single" w:sz="12" w:space="0" w:color="000000"/>
              <w:left w:val="nil"/>
              <w:bottom w:val="nil"/>
              <w:right w:val="nil"/>
            </w:tcBorders>
          </w:tcPr>
          <w:p w14:paraId="6B735EF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a nicotinic acetylcholine receptor agonist, blocking the central nervous system. It disturbs the pest’s motor nervous system and causes the failure of chemical signal transmission, </w:t>
            </w:r>
            <w:proofErr w:type="gramStart"/>
            <w:r w:rsidRPr="004E21BE">
              <w:rPr>
                <w:rFonts w:ascii="Times New Roman" w:hAnsi="Times New Roman" w:cs="Times New Roman"/>
                <w:lang w:val="en"/>
              </w:rPr>
              <w:t>paralysis</w:t>
            </w:r>
            <w:proofErr w:type="gramEnd"/>
            <w:r w:rsidRPr="004E21BE">
              <w:rPr>
                <w:rFonts w:ascii="Times New Roman" w:hAnsi="Times New Roman" w:cs="Times New Roman"/>
                <w:lang w:val="en"/>
              </w:rPr>
              <w:t xml:space="preserve"> and death of pests </w:t>
            </w:r>
            <w:r w:rsidRPr="004E21BE">
              <w:rPr>
                <w:rFonts w:ascii="Times New Roman" w:hAnsi="Times New Roman" w:cs="Times New Roman"/>
                <w:vertAlign w:val="superscript"/>
                <w:lang w:val="en"/>
              </w:rPr>
              <w:t>[4]</w:t>
            </w:r>
            <w:r w:rsidRPr="004E21BE">
              <w:rPr>
                <w:rFonts w:ascii="Times New Roman" w:hAnsi="Times New Roman" w:cs="Times New Roman"/>
                <w:lang w:val="en"/>
              </w:rPr>
              <w:t>.</w:t>
            </w:r>
          </w:p>
        </w:tc>
      </w:tr>
      <w:tr w:rsidR="004E21BE" w:rsidRPr="004E21BE" w14:paraId="3A37456C" w14:textId="77777777" w:rsidTr="006D3025">
        <w:tc>
          <w:tcPr>
            <w:tcW w:w="720" w:type="dxa"/>
            <w:tcBorders>
              <w:top w:val="nil"/>
              <w:left w:val="nil"/>
              <w:bottom w:val="nil"/>
              <w:right w:val="nil"/>
            </w:tcBorders>
          </w:tcPr>
          <w:p w14:paraId="6FEB901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2</w:t>
            </w:r>
          </w:p>
        </w:tc>
        <w:tc>
          <w:tcPr>
            <w:tcW w:w="1680" w:type="dxa"/>
            <w:tcBorders>
              <w:top w:val="nil"/>
              <w:left w:val="nil"/>
              <w:bottom w:val="nil"/>
              <w:right w:val="nil"/>
            </w:tcBorders>
          </w:tcPr>
          <w:p w14:paraId="3B02F57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000" w:type="dxa"/>
            <w:tcBorders>
              <w:top w:val="nil"/>
              <w:left w:val="nil"/>
              <w:bottom w:val="nil"/>
              <w:right w:val="nil"/>
            </w:tcBorders>
          </w:tcPr>
          <w:p w14:paraId="7B903B9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674AC36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a C-14 demethylase inhibitor in sterol biosynthesis, blocking the formation of the cell wall of the bacteria </w:t>
            </w:r>
            <w:r w:rsidRPr="004E21BE">
              <w:rPr>
                <w:rFonts w:ascii="Times New Roman" w:hAnsi="Times New Roman" w:cs="Times New Roman"/>
                <w:vertAlign w:val="superscript"/>
                <w:lang w:val="en"/>
              </w:rPr>
              <w:t>[5]</w:t>
            </w:r>
            <w:r w:rsidRPr="004E21BE">
              <w:rPr>
                <w:rFonts w:ascii="Times New Roman" w:hAnsi="Times New Roman" w:cs="Times New Roman"/>
                <w:lang w:val="en"/>
              </w:rPr>
              <w:t>.</w:t>
            </w:r>
          </w:p>
        </w:tc>
      </w:tr>
      <w:tr w:rsidR="004E21BE" w:rsidRPr="004E21BE" w14:paraId="21595598" w14:textId="77777777" w:rsidTr="006D3025">
        <w:tc>
          <w:tcPr>
            <w:tcW w:w="720" w:type="dxa"/>
            <w:tcBorders>
              <w:top w:val="nil"/>
              <w:left w:val="nil"/>
              <w:bottom w:val="nil"/>
              <w:right w:val="nil"/>
            </w:tcBorders>
          </w:tcPr>
          <w:p w14:paraId="756F158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3</w:t>
            </w:r>
          </w:p>
        </w:tc>
        <w:tc>
          <w:tcPr>
            <w:tcW w:w="1680" w:type="dxa"/>
            <w:tcBorders>
              <w:top w:val="nil"/>
              <w:left w:val="nil"/>
              <w:bottom w:val="nil"/>
              <w:right w:val="nil"/>
            </w:tcBorders>
          </w:tcPr>
          <w:p w14:paraId="4198C477"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Boscalid</w:t>
            </w:r>
            <w:proofErr w:type="spellEnd"/>
          </w:p>
        </w:tc>
        <w:tc>
          <w:tcPr>
            <w:tcW w:w="1000" w:type="dxa"/>
            <w:tcBorders>
              <w:top w:val="nil"/>
              <w:left w:val="nil"/>
              <w:bottom w:val="nil"/>
              <w:right w:val="nil"/>
            </w:tcBorders>
          </w:tcPr>
          <w:p w14:paraId="1CB5D18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0634597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succinate coenzyme Q reductase inhibitor in the mitochondrial respiratory chain and has a strong inhibitory ability on spore germination </w:t>
            </w:r>
            <w:r w:rsidRPr="004E21BE">
              <w:rPr>
                <w:rFonts w:ascii="Times New Roman" w:hAnsi="Times New Roman" w:cs="Times New Roman"/>
                <w:vertAlign w:val="superscript"/>
                <w:lang w:val="en"/>
              </w:rPr>
              <w:t>[6]</w:t>
            </w:r>
            <w:r w:rsidRPr="004E21BE">
              <w:rPr>
                <w:rFonts w:ascii="Times New Roman" w:hAnsi="Times New Roman" w:cs="Times New Roman"/>
                <w:lang w:val="en"/>
              </w:rPr>
              <w:t>.</w:t>
            </w:r>
          </w:p>
        </w:tc>
      </w:tr>
      <w:tr w:rsidR="004E21BE" w:rsidRPr="004E21BE" w14:paraId="12E0B5C5" w14:textId="77777777" w:rsidTr="006D3025">
        <w:tc>
          <w:tcPr>
            <w:tcW w:w="720" w:type="dxa"/>
            <w:tcBorders>
              <w:top w:val="nil"/>
              <w:left w:val="nil"/>
              <w:bottom w:val="nil"/>
              <w:right w:val="nil"/>
            </w:tcBorders>
          </w:tcPr>
          <w:p w14:paraId="7B356B8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4</w:t>
            </w:r>
          </w:p>
        </w:tc>
        <w:tc>
          <w:tcPr>
            <w:tcW w:w="1680" w:type="dxa"/>
            <w:tcBorders>
              <w:top w:val="nil"/>
              <w:left w:val="nil"/>
              <w:bottom w:val="nil"/>
              <w:right w:val="nil"/>
            </w:tcBorders>
          </w:tcPr>
          <w:p w14:paraId="4B6A120C"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c>
          <w:tcPr>
            <w:tcW w:w="1000" w:type="dxa"/>
            <w:tcBorders>
              <w:top w:val="nil"/>
              <w:left w:val="nil"/>
              <w:bottom w:val="nil"/>
              <w:right w:val="nil"/>
            </w:tcBorders>
          </w:tcPr>
          <w:p w14:paraId="3F433CA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117A10B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a carotenoid biosynthesis inhibitor, leading to the destruction of chlorophyll, cell rupture, and plant death </w:t>
            </w:r>
            <w:r w:rsidRPr="004E21BE">
              <w:rPr>
                <w:rFonts w:ascii="Times New Roman" w:hAnsi="Times New Roman" w:cs="Times New Roman"/>
                <w:vertAlign w:val="superscript"/>
                <w:lang w:val="en"/>
              </w:rPr>
              <w:t>[7]</w:t>
            </w:r>
            <w:r w:rsidRPr="004E21BE">
              <w:rPr>
                <w:rFonts w:ascii="Times New Roman" w:hAnsi="Times New Roman" w:cs="Times New Roman"/>
                <w:lang w:val="en"/>
              </w:rPr>
              <w:t>.</w:t>
            </w:r>
          </w:p>
        </w:tc>
      </w:tr>
      <w:tr w:rsidR="004E21BE" w:rsidRPr="004E21BE" w14:paraId="36FD16D4" w14:textId="77777777" w:rsidTr="006D3025">
        <w:tc>
          <w:tcPr>
            <w:tcW w:w="720" w:type="dxa"/>
            <w:tcBorders>
              <w:top w:val="nil"/>
              <w:left w:val="nil"/>
              <w:bottom w:val="nil"/>
              <w:right w:val="nil"/>
            </w:tcBorders>
          </w:tcPr>
          <w:p w14:paraId="51AA064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5</w:t>
            </w:r>
          </w:p>
        </w:tc>
        <w:tc>
          <w:tcPr>
            <w:tcW w:w="1680" w:type="dxa"/>
            <w:tcBorders>
              <w:top w:val="nil"/>
              <w:left w:val="nil"/>
              <w:bottom w:val="nil"/>
              <w:right w:val="nil"/>
            </w:tcBorders>
          </w:tcPr>
          <w:p w14:paraId="02BED498"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Napropamide</w:t>
            </w:r>
            <w:proofErr w:type="spellEnd"/>
          </w:p>
        </w:tc>
        <w:tc>
          <w:tcPr>
            <w:tcW w:w="1000" w:type="dxa"/>
            <w:tcBorders>
              <w:top w:val="nil"/>
              <w:left w:val="nil"/>
              <w:bottom w:val="nil"/>
              <w:right w:val="nil"/>
            </w:tcBorders>
          </w:tcPr>
          <w:p w14:paraId="6DEE6AB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6E7FC6D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It inhibits the synthesis of certain enzymes in the body, so that roots and shoots cannot grow and die (uncertainty of its specific function).</w:t>
            </w:r>
          </w:p>
        </w:tc>
      </w:tr>
      <w:tr w:rsidR="004E21BE" w:rsidRPr="004E21BE" w14:paraId="6283392F" w14:textId="77777777" w:rsidTr="006D3025">
        <w:tc>
          <w:tcPr>
            <w:tcW w:w="720" w:type="dxa"/>
            <w:tcBorders>
              <w:top w:val="nil"/>
              <w:left w:val="nil"/>
              <w:bottom w:val="nil"/>
              <w:right w:val="nil"/>
            </w:tcBorders>
          </w:tcPr>
          <w:p w14:paraId="2661975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6</w:t>
            </w:r>
          </w:p>
        </w:tc>
        <w:tc>
          <w:tcPr>
            <w:tcW w:w="1680" w:type="dxa"/>
            <w:tcBorders>
              <w:top w:val="nil"/>
              <w:left w:val="nil"/>
              <w:bottom w:val="nil"/>
              <w:right w:val="nil"/>
            </w:tcBorders>
          </w:tcPr>
          <w:p w14:paraId="08F698C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000" w:type="dxa"/>
            <w:tcBorders>
              <w:top w:val="nil"/>
              <w:left w:val="nil"/>
              <w:bottom w:val="nil"/>
              <w:right w:val="nil"/>
            </w:tcBorders>
          </w:tcPr>
          <w:p w14:paraId="7750C7E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711234D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It acts as a sterol demethylation inhibitor.</w:t>
            </w:r>
          </w:p>
        </w:tc>
      </w:tr>
      <w:tr w:rsidR="004E21BE" w:rsidRPr="004E21BE" w14:paraId="2EAAAFCD" w14:textId="77777777" w:rsidTr="006D3025">
        <w:tc>
          <w:tcPr>
            <w:tcW w:w="720" w:type="dxa"/>
            <w:tcBorders>
              <w:top w:val="nil"/>
              <w:left w:val="nil"/>
              <w:bottom w:val="nil"/>
              <w:right w:val="nil"/>
            </w:tcBorders>
          </w:tcPr>
          <w:p w14:paraId="5F35A8B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7</w:t>
            </w:r>
          </w:p>
        </w:tc>
        <w:tc>
          <w:tcPr>
            <w:tcW w:w="1680" w:type="dxa"/>
            <w:tcBorders>
              <w:top w:val="nil"/>
              <w:left w:val="nil"/>
              <w:bottom w:val="nil"/>
              <w:right w:val="nil"/>
            </w:tcBorders>
          </w:tcPr>
          <w:p w14:paraId="28979E1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S-metolachlor</w:t>
            </w:r>
          </w:p>
        </w:tc>
        <w:tc>
          <w:tcPr>
            <w:tcW w:w="1000" w:type="dxa"/>
            <w:tcBorders>
              <w:top w:val="nil"/>
              <w:left w:val="nil"/>
              <w:bottom w:val="nil"/>
              <w:right w:val="nil"/>
            </w:tcBorders>
          </w:tcPr>
          <w:p w14:paraId="5B980DF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Neutral</w:t>
            </w:r>
          </w:p>
        </w:tc>
        <w:tc>
          <w:tcPr>
            <w:tcW w:w="7500" w:type="dxa"/>
            <w:tcBorders>
              <w:top w:val="nil"/>
              <w:left w:val="nil"/>
              <w:bottom w:val="nil"/>
              <w:right w:val="nil"/>
            </w:tcBorders>
          </w:tcPr>
          <w:p w14:paraId="735C155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a cell division inhibitor and mainly inhibits cell growth by inhibiting the synthesis of long-chain fatty acids </w:t>
            </w:r>
            <w:r w:rsidRPr="004E21BE">
              <w:rPr>
                <w:rFonts w:ascii="Times New Roman" w:hAnsi="Times New Roman" w:cs="Times New Roman"/>
                <w:vertAlign w:val="superscript"/>
                <w:lang w:val="en"/>
              </w:rPr>
              <w:t>[8]</w:t>
            </w:r>
            <w:r w:rsidRPr="004E21BE">
              <w:rPr>
                <w:rFonts w:ascii="Times New Roman" w:hAnsi="Times New Roman" w:cs="Times New Roman"/>
                <w:lang w:val="en"/>
              </w:rPr>
              <w:t>.</w:t>
            </w:r>
          </w:p>
        </w:tc>
      </w:tr>
      <w:tr w:rsidR="004E21BE" w:rsidRPr="004E21BE" w14:paraId="67DC696F" w14:textId="77777777" w:rsidTr="006D3025">
        <w:tc>
          <w:tcPr>
            <w:tcW w:w="720" w:type="dxa"/>
            <w:tcBorders>
              <w:top w:val="nil"/>
              <w:left w:val="nil"/>
              <w:bottom w:val="nil"/>
              <w:right w:val="nil"/>
            </w:tcBorders>
          </w:tcPr>
          <w:p w14:paraId="65270A3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8</w:t>
            </w:r>
          </w:p>
        </w:tc>
        <w:tc>
          <w:tcPr>
            <w:tcW w:w="1680" w:type="dxa"/>
            <w:tcBorders>
              <w:top w:val="nil"/>
              <w:left w:val="nil"/>
              <w:bottom w:val="nil"/>
              <w:right w:val="nil"/>
            </w:tcBorders>
          </w:tcPr>
          <w:p w14:paraId="25BEAE8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Metrafenone</w:t>
            </w:r>
          </w:p>
        </w:tc>
        <w:tc>
          <w:tcPr>
            <w:tcW w:w="1000" w:type="dxa"/>
            <w:tcBorders>
              <w:top w:val="nil"/>
              <w:left w:val="nil"/>
              <w:bottom w:val="nil"/>
              <w:right w:val="nil"/>
            </w:tcBorders>
          </w:tcPr>
          <w:p w14:paraId="1F3B2C4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nil"/>
              <w:right w:val="nil"/>
            </w:tcBorders>
          </w:tcPr>
          <w:p w14:paraId="3C1E0CC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It interferes with development and formation of appressorium during germination of pathogenic bacteria and establishment or formation of polar actin tissue, thereby hindering the normal development and growth of the mycelium.</w:t>
            </w:r>
          </w:p>
        </w:tc>
      </w:tr>
      <w:tr w:rsidR="004E21BE" w:rsidRPr="004E21BE" w14:paraId="0203E8A5" w14:textId="77777777" w:rsidTr="006D3025">
        <w:tc>
          <w:tcPr>
            <w:tcW w:w="720" w:type="dxa"/>
            <w:tcBorders>
              <w:top w:val="nil"/>
              <w:left w:val="nil"/>
              <w:bottom w:val="nil"/>
              <w:right w:val="nil"/>
            </w:tcBorders>
          </w:tcPr>
          <w:p w14:paraId="0DC5A3F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9</w:t>
            </w:r>
          </w:p>
        </w:tc>
        <w:tc>
          <w:tcPr>
            <w:tcW w:w="1680" w:type="dxa"/>
            <w:tcBorders>
              <w:top w:val="nil"/>
              <w:left w:val="nil"/>
              <w:bottom w:val="nil"/>
              <w:right w:val="nil"/>
            </w:tcBorders>
          </w:tcPr>
          <w:p w14:paraId="722EF52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000" w:type="dxa"/>
            <w:tcBorders>
              <w:top w:val="nil"/>
              <w:left w:val="nil"/>
              <w:bottom w:val="nil"/>
              <w:right w:val="nil"/>
            </w:tcBorders>
          </w:tcPr>
          <w:p w14:paraId="0E7F66C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Neutral</w:t>
            </w:r>
          </w:p>
        </w:tc>
        <w:tc>
          <w:tcPr>
            <w:tcW w:w="7500" w:type="dxa"/>
            <w:tcBorders>
              <w:top w:val="nil"/>
              <w:left w:val="nil"/>
              <w:bottom w:val="nil"/>
              <w:right w:val="nil"/>
            </w:tcBorders>
          </w:tcPr>
          <w:p w14:paraId="4897C8E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It acts as inhibitor of meristem cell division, suppressing the sprouts and secondary roots of weeds </w:t>
            </w:r>
            <w:r w:rsidRPr="004E21BE">
              <w:rPr>
                <w:rFonts w:ascii="Times New Roman" w:hAnsi="Times New Roman" w:cs="Times New Roman"/>
                <w:vertAlign w:val="superscript"/>
                <w:lang w:val="en"/>
              </w:rPr>
              <w:t>[9]</w:t>
            </w:r>
            <w:r w:rsidRPr="004E21BE">
              <w:rPr>
                <w:rFonts w:ascii="Times New Roman" w:hAnsi="Times New Roman" w:cs="Times New Roman"/>
                <w:lang w:val="en"/>
              </w:rPr>
              <w:t xml:space="preserve">. </w:t>
            </w:r>
          </w:p>
        </w:tc>
      </w:tr>
      <w:tr w:rsidR="004E21BE" w:rsidRPr="004E21BE" w14:paraId="648C1651" w14:textId="77777777" w:rsidTr="006D3025">
        <w:tc>
          <w:tcPr>
            <w:tcW w:w="720" w:type="dxa"/>
            <w:tcBorders>
              <w:top w:val="nil"/>
              <w:left w:val="nil"/>
              <w:bottom w:val="single" w:sz="12" w:space="0" w:color="000000"/>
              <w:right w:val="nil"/>
            </w:tcBorders>
          </w:tcPr>
          <w:p w14:paraId="6B00AC6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10</w:t>
            </w:r>
          </w:p>
        </w:tc>
        <w:tc>
          <w:tcPr>
            <w:tcW w:w="1680" w:type="dxa"/>
            <w:tcBorders>
              <w:top w:val="nil"/>
              <w:left w:val="nil"/>
              <w:bottom w:val="single" w:sz="12" w:space="0" w:color="000000"/>
              <w:right w:val="nil"/>
            </w:tcBorders>
          </w:tcPr>
          <w:p w14:paraId="13E3AB1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Clothianidin</w:t>
            </w:r>
          </w:p>
        </w:tc>
        <w:tc>
          <w:tcPr>
            <w:tcW w:w="1000" w:type="dxa"/>
            <w:tcBorders>
              <w:top w:val="nil"/>
              <w:left w:val="nil"/>
              <w:bottom w:val="single" w:sz="12" w:space="0" w:color="000000"/>
              <w:right w:val="nil"/>
            </w:tcBorders>
          </w:tcPr>
          <w:p w14:paraId="202670F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Acidic</w:t>
            </w:r>
          </w:p>
        </w:tc>
        <w:tc>
          <w:tcPr>
            <w:tcW w:w="7500" w:type="dxa"/>
            <w:tcBorders>
              <w:top w:val="nil"/>
              <w:left w:val="nil"/>
              <w:bottom w:val="single" w:sz="12" w:space="0" w:color="000000"/>
              <w:right w:val="nil"/>
            </w:tcBorders>
          </w:tcPr>
          <w:p w14:paraId="7DC75EC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It works as combining with nicotinic acetylcholine receptors (</w:t>
            </w:r>
            <w:proofErr w:type="spellStart"/>
            <w:r w:rsidRPr="004E21BE">
              <w:rPr>
                <w:rFonts w:ascii="Times New Roman" w:hAnsi="Times New Roman" w:cs="Times New Roman"/>
                <w:lang w:val="en"/>
              </w:rPr>
              <w:t>nAChRs</w:t>
            </w:r>
            <w:proofErr w:type="spellEnd"/>
            <w:r w:rsidRPr="004E21BE">
              <w:rPr>
                <w:rFonts w:ascii="Times New Roman" w:hAnsi="Times New Roman" w:cs="Times New Roman"/>
                <w:lang w:val="en"/>
              </w:rPr>
              <w:t xml:space="preserve">) of the insect’s central nervous system. Immune disrupters can influence in multiple ways the intricate network of interactions among stress agents that have a synergistic impact on health of insects </w:t>
            </w:r>
            <w:r w:rsidRPr="004E21BE">
              <w:rPr>
                <w:rFonts w:ascii="Times New Roman" w:hAnsi="Times New Roman" w:cs="Times New Roman"/>
                <w:vertAlign w:val="superscript"/>
                <w:lang w:val="en"/>
              </w:rPr>
              <w:t>[10]</w:t>
            </w:r>
            <w:r w:rsidRPr="004E21BE">
              <w:rPr>
                <w:rFonts w:ascii="Times New Roman" w:hAnsi="Times New Roman" w:cs="Times New Roman"/>
                <w:lang w:val="en"/>
              </w:rPr>
              <w:t>.</w:t>
            </w:r>
          </w:p>
        </w:tc>
      </w:tr>
    </w:tbl>
    <w:p w14:paraId="6D40FE69" w14:textId="77777777" w:rsidR="004E21BE" w:rsidRPr="004E21BE" w:rsidRDefault="004E21BE" w:rsidP="004E21BE">
      <w:pPr>
        <w:rPr>
          <w:rFonts w:ascii="Times New Roman" w:hAnsi="Times New Roman" w:cs="Times New Roman"/>
          <w:lang w:val="en"/>
        </w:rPr>
      </w:pPr>
    </w:p>
    <w:p w14:paraId="716CEBF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Table S2</w:t>
      </w:r>
      <w:r w:rsidRPr="004E21BE">
        <w:rPr>
          <w:rFonts w:ascii="Times New Roman" w:hAnsi="Times New Roman" w:cs="Times New Roman"/>
          <w:lang w:val="en"/>
        </w:rPr>
        <w:t xml:space="preserve">: Functions and characteristics (pH) of pesticides and related references. All pesticides utilized in our study are either acidic or neutral, thus cannot cause acid-base neutralization in solution which will prevent potential inactivation. </w:t>
      </w:r>
    </w:p>
    <w:p w14:paraId="7AA468AB" w14:textId="77777777" w:rsidR="004E21BE" w:rsidRPr="004E21BE" w:rsidRDefault="004E21BE" w:rsidP="004E21BE">
      <w:pPr>
        <w:rPr>
          <w:rFonts w:ascii="Times New Roman" w:hAnsi="Times New Roman" w:cs="Times New Roman"/>
          <w:lang w:val="en"/>
        </w:rPr>
      </w:pPr>
    </w:p>
    <w:p w14:paraId="10506C86" w14:textId="77777777" w:rsidR="004E21BE" w:rsidRPr="004E21BE" w:rsidRDefault="004E21BE" w:rsidP="004E21BE">
      <w:pPr>
        <w:rPr>
          <w:rFonts w:ascii="Times New Roman" w:hAnsi="Times New Roman" w:cs="Times New Roman"/>
          <w:lang w:val="en"/>
        </w:rPr>
      </w:pPr>
    </w:p>
    <w:p w14:paraId="786002A7" w14:textId="77777777" w:rsidR="004E21BE" w:rsidRPr="004E21BE" w:rsidRDefault="004E21BE" w:rsidP="004E21BE">
      <w:pPr>
        <w:rPr>
          <w:rFonts w:ascii="Times New Roman" w:hAnsi="Times New Roman" w:cs="Times New Roman"/>
          <w:lang w:val="en"/>
        </w:rPr>
      </w:pPr>
    </w:p>
    <w:p w14:paraId="00A11279" w14:textId="77777777" w:rsidR="004E21BE" w:rsidRDefault="004E21BE" w:rsidP="004E21BE">
      <w:pPr>
        <w:rPr>
          <w:rFonts w:ascii="Times New Roman" w:hAnsi="Times New Roman" w:cs="Times New Roman"/>
          <w:lang w:val="en"/>
        </w:rPr>
      </w:pPr>
    </w:p>
    <w:p w14:paraId="6A687F9D" w14:textId="77777777" w:rsidR="004E21BE" w:rsidRDefault="004E21BE" w:rsidP="004E21BE">
      <w:pPr>
        <w:rPr>
          <w:rFonts w:ascii="Times New Roman" w:hAnsi="Times New Roman" w:cs="Times New Roman"/>
          <w:lang w:val="en"/>
        </w:rPr>
      </w:pPr>
    </w:p>
    <w:p w14:paraId="6222A7D4" w14:textId="77777777" w:rsidR="004E21BE" w:rsidRDefault="004E21BE" w:rsidP="004E21BE">
      <w:pPr>
        <w:rPr>
          <w:rFonts w:ascii="Times New Roman" w:hAnsi="Times New Roman" w:cs="Times New Roman"/>
          <w:lang w:val="en"/>
        </w:rPr>
      </w:pPr>
    </w:p>
    <w:p w14:paraId="50B99741" w14:textId="77777777" w:rsidR="004E21BE" w:rsidRDefault="004E21BE" w:rsidP="004E21BE">
      <w:pPr>
        <w:rPr>
          <w:rFonts w:ascii="Times New Roman" w:hAnsi="Times New Roman" w:cs="Times New Roman"/>
          <w:lang w:val="en"/>
        </w:rPr>
      </w:pPr>
    </w:p>
    <w:p w14:paraId="3A558150" w14:textId="77777777" w:rsidR="004E21BE" w:rsidRPr="004E21BE" w:rsidRDefault="004E21BE" w:rsidP="004E21BE">
      <w:pPr>
        <w:rPr>
          <w:rFonts w:ascii="Times New Roman" w:hAnsi="Times New Roman" w:cs="Times New Roman"/>
          <w:lang w:val="en"/>
        </w:rPr>
      </w:pPr>
    </w:p>
    <w:p w14:paraId="3E4E4C54" w14:textId="77777777" w:rsidR="004E21BE" w:rsidRPr="004E21BE" w:rsidRDefault="004E21BE" w:rsidP="004E21BE">
      <w:pPr>
        <w:rPr>
          <w:rFonts w:ascii="Times New Roman" w:hAnsi="Times New Roman" w:cs="Times New Roman"/>
          <w:lang w:val="en"/>
        </w:rPr>
      </w:pPr>
    </w:p>
    <w:tbl>
      <w:tblPr>
        <w:tblW w:w="1134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700"/>
        <w:gridCol w:w="1420"/>
        <w:gridCol w:w="1700"/>
        <w:gridCol w:w="2120"/>
        <w:gridCol w:w="2260"/>
        <w:gridCol w:w="1280"/>
      </w:tblGrid>
      <w:tr w:rsidR="004E21BE" w:rsidRPr="004E21BE" w14:paraId="24D1FFCF" w14:textId="77777777" w:rsidTr="006D3025">
        <w:tc>
          <w:tcPr>
            <w:tcW w:w="860" w:type="dxa"/>
            <w:tcBorders>
              <w:top w:val="single" w:sz="12" w:space="0" w:color="000000"/>
              <w:left w:val="nil"/>
              <w:bottom w:val="single" w:sz="12" w:space="0" w:color="000000"/>
              <w:right w:val="nil"/>
            </w:tcBorders>
          </w:tcPr>
          <w:p w14:paraId="5CD2F7F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lastRenderedPageBreak/>
              <w:t>Rank</w:t>
            </w:r>
          </w:p>
        </w:tc>
        <w:tc>
          <w:tcPr>
            <w:tcW w:w="1700" w:type="dxa"/>
            <w:tcBorders>
              <w:top w:val="single" w:sz="12" w:space="0" w:color="000000"/>
              <w:left w:val="nil"/>
              <w:bottom w:val="single" w:sz="12" w:space="0" w:color="000000"/>
              <w:right w:val="nil"/>
            </w:tcBorders>
          </w:tcPr>
          <w:p w14:paraId="247FFF6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Name</w:t>
            </w:r>
          </w:p>
        </w:tc>
        <w:tc>
          <w:tcPr>
            <w:tcW w:w="1420" w:type="dxa"/>
            <w:tcBorders>
              <w:top w:val="single" w:sz="12" w:space="0" w:color="000000"/>
              <w:left w:val="nil"/>
              <w:bottom w:val="single" w:sz="12" w:space="0" w:color="000000"/>
              <w:right w:val="nil"/>
            </w:tcBorders>
          </w:tcPr>
          <w:p w14:paraId="5D74B946"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Type</w:t>
            </w:r>
          </w:p>
        </w:tc>
        <w:tc>
          <w:tcPr>
            <w:tcW w:w="1700" w:type="dxa"/>
            <w:tcBorders>
              <w:top w:val="single" w:sz="12" w:space="0" w:color="000000"/>
              <w:left w:val="nil"/>
              <w:bottom w:val="single" w:sz="12" w:space="0" w:color="000000"/>
              <w:right w:val="nil"/>
            </w:tcBorders>
          </w:tcPr>
          <w:p w14:paraId="61F4A37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Family</w:t>
            </w:r>
          </w:p>
        </w:tc>
        <w:tc>
          <w:tcPr>
            <w:tcW w:w="2120" w:type="dxa"/>
            <w:tcBorders>
              <w:top w:val="single" w:sz="12" w:space="0" w:color="000000"/>
              <w:left w:val="nil"/>
              <w:bottom w:val="single" w:sz="12" w:space="0" w:color="000000"/>
              <w:right w:val="nil"/>
            </w:tcBorders>
            <w:shd w:val="clear" w:color="auto" w:fill="auto"/>
          </w:tcPr>
          <w:p w14:paraId="01311CA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Solubility- in water at 20 ℃ </w:t>
            </w:r>
            <w:r w:rsidRPr="004E21BE">
              <w:rPr>
                <w:rFonts w:ascii="Times New Roman" w:eastAsia="MS Gothic" w:hAnsi="Times New Roman" w:cs="Times New Roman"/>
                <w:lang w:val="en"/>
              </w:rPr>
              <w:t>（</w:t>
            </w:r>
            <w:r w:rsidRPr="004E21BE">
              <w:rPr>
                <w:rFonts w:ascii="Times New Roman" w:hAnsi="Times New Roman" w:cs="Times New Roman"/>
                <w:lang w:val="en"/>
              </w:rPr>
              <w:t>mg L</w:t>
            </w:r>
            <w:r w:rsidRPr="004E21BE">
              <w:rPr>
                <w:rFonts w:ascii="Times New Roman" w:hAnsi="Times New Roman" w:cs="Times New Roman"/>
                <w:vertAlign w:val="superscript"/>
                <w:lang w:val="en"/>
              </w:rPr>
              <w:t>-1</w:t>
            </w:r>
            <w:r w:rsidRPr="004E21BE">
              <w:rPr>
                <w:rFonts w:ascii="Times New Roman" w:eastAsia="MS Gothic" w:hAnsi="Times New Roman" w:cs="Times New Roman"/>
                <w:lang w:val="en"/>
              </w:rPr>
              <w:t>）</w:t>
            </w:r>
            <w:r w:rsidRPr="004E21BE">
              <w:rPr>
                <w:rFonts w:ascii="Times New Roman" w:hAnsi="Times New Roman" w:cs="Times New Roman"/>
                <w:lang w:val="en"/>
              </w:rPr>
              <w:t xml:space="preserve"> </w:t>
            </w:r>
          </w:p>
        </w:tc>
        <w:tc>
          <w:tcPr>
            <w:tcW w:w="3540" w:type="dxa"/>
            <w:gridSpan w:val="2"/>
            <w:tcBorders>
              <w:top w:val="single" w:sz="12" w:space="0" w:color="000000"/>
              <w:left w:val="nil"/>
              <w:bottom w:val="single" w:sz="12" w:space="0" w:color="000000"/>
              <w:right w:val="nil"/>
            </w:tcBorders>
          </w:tcPr>
          <w:p w14:paraId="5424DA27" w14:textId="77777777" w:rsidR="004E21BE" w:rsidRPr="004E21BE" w:rsidRDefault="004E21BE" w:rsidP="004E21BE">
            <w:pPr>
              <w:rPr>
                <w:rFonts w:ascii="Times New Roman" w:hAnsi="Times New Roman" w:cs="Times New Roman"/>
                <w:lang w:val="en"/>
              </w:rPr>
            </w:pPr>
          </w:p>
        </w:tc>
      </w:tr>
      <w:tr w:rsidR="004E21BE" w:rsidRPr="004E21BE" w14:paraId="5C2119DB" w14:textId="77777777" w:rsidTr="006D3025">
        <w:trPr>
          <w:trHeight w:val="324"/>
        </w:trPr>
        <w:tc>
          <w:tcPr>
            <w:tcW w:w="860" w:type="dxa"/>
            <w:vMerge w:val="restart"/>
            <w:tcBorders>
              <w:top w:val="single" w:sz="12" w:space="0" w:color="000000"/>
              <w:left w:val="nil"/>
              <w:bottom w:val="nil"/>
              <w:right w:val="nil"/>
            </w:tcBorders>
          </w:tcPr>
          <w:p w14:paraId="274F6DE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w:t>
            </w:r>
          </w:p>
        </w:tc>
        <w:tc>
          <w:tcPr>
            <w:tcW w:w="1700" w:type="dxa"/>
            <w:vMerge w:val="restart"/>
            <w:tcBorders>
              <w:top w:val="single" w:sz="12" w:space="0" w:color="000000"/>
              <w:left w:val="nil"/>
              <w:bottom w:val="nil"/>
              <w:right w:val="nil"/>
            </w:tcBorders>
          </w:tcPr>
          <w:p w14:paraId="2D374E1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420" w:type="dxa"/>
            <w:vMerge w:val="restart"/>
            <w:tcBorders>
              <w:top w:val="single" w:sz="12" w:space="0" w:color="000000"/>
              <w:left w:val="nil"/>
              <w:bottom w:val="nil"/>
              <w:right w:val="nil"/>
            </w:tcBorders>
          </w:tcPr>
          <w:p w14:paraId="3DBBC42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Insecticide</w:t>
            </w:r>
          </w:p>
        </w:tc>
        <w:tc>
          <w:tcPr>
            <w:tcW w:w="1700" w:type="dxa"/>
            <w:vMerge w:val="restart"/>
            <w:tcBorders>
              <w:top w:val="single" w:sz="12" w:space="0" w:color="000000"/>
              <w:left w:val="nil"/>
              <w:bottom w:val="nil"/>
              <w:right w:val="nil"/>
            </w:tcBorders>
          </w:tcPr>
          <w:p w14:paraId="67604F4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Neonicotinoid</w:t>
            </w:r>
          </w:p>
        </w:tc>
        <w:tc>
          <w:tcPr>
            <w:tcW w:w="2120" w:type="dxa"/>
            <w:vMerge w:val="restart"/>
            <w:tcBorders>
              <w:top w:val="single" w:sz="12" w:space="0" w:color="000000"/>
              <w:left w:val="nil"/>
              <w:bottom w:val="nil"/>
              <w:right w:val="nil"/>
            </w:tcBorders>
          </w:tcPr>
          <w:p w14:paraId="74CD309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610 (high)</w:t>
            </w:r>
          </w:p>
        </w:tc>
        <w:tc>
          <w:tcPr>
            <w:tcW w:w="2260" w:type="dxa"/>
            <w:tcBorders>
              <w:top w:val="single" w:sz="12" w:space="0" w:color="000000"/>
              <w:left w:val="nil"/>
              <w:bottom w:val="nil"/>
              <w:right w:val="nil"/>
            </w:tcBorders>
          </w:tcPr>
          <w:p w14:paraId="7ECE626D" w14:textId="77777777" w:rsidR="004E21BE" w:rsidRPr="004E21BE" w:rsidRDefault="004E21BE" w:rsidP="004E21BE">
            <w:pPr>
              <w:rPr>
                <w:rFonts w:ascii="Times New Roman" w:hAnsi="Times New Roman" w:cs="Times New Roman"/>
                <w:lang w:val="en"/>
              </w:rPr>
            </w:pPr>
          </w:p>
        </w:tc>
        <w:tc>
          <w:tcPr>
            <w:tcW w:w="1280" w:type="dxa"/>
            <w:tcBorders>
              <w:top w:val="single" w:sz="12" w:space="0" w:color="000000"/>
              <w:left w:val="nil"/>
              <w:bottom w:val="nil"/>
              <w:right w:val="nil"/>
            </w:tcBorders>
          </w:tcPr>
          <w:p w14:paraId="4EA2F1BF" w14:textId="77777777" w:rsidR="004E21BE" w:rsidRPr="004E21BE" w:rsidRDefault="004E21BE" w:rsidP="004E21BE">
            <w:pPr>
              <w:rPr>
                <w:rFonts w:ascii="Times New Roman" w:hAnsi="Times New Roman" w:cs="Times New Roman"/>
                <w:lang w:val="en"/>
              </w:rPr>
            </w:pPr>
          </w:p>
        </w:tc>
      </w:tr>
      <w:tr w:rsidR="004E21BE" w:rsidRPr="004E21BE" w14:paraId="23B410EA" w14:textId="77777777" w:rsidTr="006D3025">
        <w:trPr>
          <w:trHeight w:val="324"/>
        </w:trPr>
        <w:tc>
          <w:tcPr>
            <w:tcW w:w="860" w:type="dxa"/>
            <w:vMerge/>
            <w:tcBorders>
              <w:top w:val="single" w:sz="12" w:space="0" w:color="000000"/>
              <w:left w:val="nil"/>
              <w:bottom w:val="nil"/>
              <w:right w:val="nil"/>
            </w:tcBorders>
          </w:tcPr>
          <w:p w14:paraId="7CE9CEDB"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30B1A1C5" w14:textId="77777777" w:rsidR="004E21BE" w:rsidRPr="004E21BE" w:rsidRDefault="004E21BE" w:rsidP="004E21BE">
            <w:pPr>
              <w:rPr>
                <w:rFonts w:ascii="Times New Roman" w:hAnsi="Times New Roman" w:cs="Times New Roman"/>
                <w:lang w:val="en"/>
              </w:rPr>
            </w:pPr>
          </w:p>
        </w:tc>
        <w:tc>
          <w:tcPr>
            <w:tcW w:w="1420" w:type="dxa"/>
            <w:vMerge/>
            <w:tcBorders>
              <w:top w:val="single" w:sz="12" w:space="0" w:color="000000"/>
              <w:left w:val="nil"/>
              <w:bottom w:val="nil"/>
              <w:right w:val="nil"/>
            </w:tcBorders>
          </w:tcPr>
          <w:p w14:paraId="2997BFEF"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3DAB0499" w14:textId="77777777" w:rsidR="004E21BE" w:rsidRPr="004E21BE" w:rsidRDefault="004E21BE" w:rsidP="004E21BE">
            <w:pPr>
              <w:rPr>
                <w:rFonts w:ascii="Times New Roman" w:hAnsi="Times New Roman" w:cs="Times New Roman"/>
                <w:lang w:val="en"/>
              </w:rPr>
            </w:pPr>
          </w:p>
        </w:tc>
        <w:tc>
          <w:tcPr>
            <w:tcW w:w="2120" w:type="dxa"/>
            <w:vMerge/>
            <w:tcBorders>
              <w:top w:val="single" w:sz="12" w:space="0" w:color="000000"/>
              <w:left w:val="nil"/>
              <w:bottom w:val="nil"/>
              <w:right w:val="nil"/>
            </w:tcBorders>
          </w:tcPr>
          <w:p w14:paraId="64DC3413"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6EC6BC94"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93D6762" w14:textId="77777777" w:rsidR="004E21BE" w:rsidRPr="004E21BE" w:rsidRDefault="004E21BE" w:rsidP="004E21BE">
            <w:pPr>
              <w:rPr>
                <w:rFonts w:ascii="Times New Roman" w:hAnsi="Times New Roman" w:cs="Times New Roman"/>
                <w:lang w:val="en"/>
              </w:rPr>
            </w:pPr>
          </w:p>
        </w:tc>
      </w:tr>
      <w:tr w:rsidR="004E21BE" w:rsidRPr="004E21BE" w14:paraId="0CA4F2AB" w14:textId="77777777" w:rsidTr="006D3025">
        <w:trPr>
          <w:trHeight w:val="324"/>
        </w:trPr>
        <w:tc>
          <w:tcPr>
            <w:tcW w:w="860" w:type="dxa"/>
            <w:vMerge/>
            <w:tcBorders>
              <w:top w:val="single" w:sz="12" w:space="0" w:color="000000"/>
              <w:left w:val="nil"/>
              <w:bottom w:val="nil"/>
              <w:right w:val="nil"/>
            </w:tcBorders>
          </w:tcPr>
          <w:p w14:paraId="4DF9B394"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7F6B150C" w14:textId="77777777" w:rsidR="004E21BE" w:rsidRPr="004E21BE" w:rsidRDefault="004E21BE" w:rsidP="004E21BE">
            <w:pPr>
              <w:rPr>
                <w:rFonts w:ascii="Times New Roman" w:hAnsi="Times New Roman" w:cs="Times New Roman"/>
                <w:lang w:val="en"/>
              </w:rPr>
            </w:pPr>
          </w:p>
        </w:tc>
        <w:tc>
          <w:tcPr>
            <w:tcW w:w="1420" w:type="dxa"/>
            <w:vMerge/>
            <w:tcBorders>
              <w:top w:val="single" w:sz="12" w:space="0" w:color="000000"/>
              <w:left w:val="nil"/>
              <w:bottom w:val="nil"/>
              <w:right w:val="nil"/>
            </w:tcBorders>
          </w:tcPr>
          <w:p w14:paraId="4A1356DC"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62F8062B" w14:textId="77777777" w:rsidR="004E21BE" w:rsidRPr="004E21BE" w:rsidRDefault="004E21BE" w:rsidP="004E21BE">
            <w:pPr>
              <w:rPr>
                <w:rFonts w:ascii="Times New Roman" w:hAnsi="Times New Roman" w:cs="Times New Roman"/>
                <w:lang w:val="en"/>
              </w:rPr>
            </w:pPr>
          </w:p>
        </w:tc>
        <w:tc>
          <w:tcPr>
            <w:tcW w:w="2120" w:type="dxa"/>
            <w:vMerge/>
            <w:tcBorders>
              <w:top w:val="single" w:sz="12" w:space="0" w:color="000000"/>
              <w:left w:val="nil"/>
              <w:bottom w:val="nil"/>
              <w:right w:val="nil"/>
            </w:tcBorders>
          </w:tcPr>
          <w:p w14:paraId="60118E1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C83F1FA"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0CE6C875" w14:textId="77777777" w:rsidR="004E21BE" w:rsidRPr="004E21BE" w:rsidRDefault="004E21BE" w:rsidP="004E21BE">
            <w:pPr>
              <w:rPr>
                <w:rFonts w:ascii="Times New Roman" w:hAnsi="Times New Roman" w:cs="Times New Roman"/>
                <w:lang w:val="en"/>
              </w:rPr>
            </w:pPr>
          </w:p>
        </w:tc>
      </w:tr>
      <w:tr w:rsidR="004E21BE" w:rsidRPr="004E21BE" w14:paraId="507CDDA7" w14:textId="77777777" w:rsidTr="006D3025">
        <w:trPr>
          <w:trHeight w:val="324"/>
        </w:trPr>
        <w:tc>
          <w:tcPr>
            <w:tcW w:w="860" w:type="dxa"/>
            <w:vMerge/>
            <w:tcBorders>
              <w:top w:val="single" w:sz="12" w:space="0" w:color="000000"/>
              <w:left w:val="nil"/>
              <w:bottom w:val="nil"/>
              <w:right w:val="nil"/>
            </w:tcBorders>
          </w:tcPr>
          <w:p w14:paraId="2EFE4C82"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6CC9EE84" w14:textId="77777777" w:rsidR="004E21BE" w:rsidRPr="004E21BE" w:rsidRDefault="004E21BE" w:rsidP="004E21BE">
            <w:pPr>
              <w:rPr>
                <w:rFonts w:ascii="Times New Roman" w:hAnsi="Times New Roman" w:cs="Times New Roman"/>
                <w:lang w:val="en"/>
              </w:rPr>
            </w:pPr>
          </w:p>
        </w:tc>
        <w:tc>
          <w:tcPr>
            <w:tcW w:w="1420" w:type="dxa"/>
            <w:vMerge/>
            <w:tcBorders>
              <w:top w:val="single" w:sz="12" w:space="0" w:color="000000"/>
              <w:left w:val="nil"/>
              <w:bottom w:val="nil"/>
              <w:right w:val="nil"/>
            </w:tcBorders>
          </w:tcPr>
          <w:p w14:paraId="19D02F3F" w14:textId="77777777" w:rsidR="004E21BE" w:rsidRPr="004E21BE" w:rsidRDefault="004E21BE" w:rsidP="004E21BE">
            <w:pPr>
              <w:rPr>
                <w:rFonts w:ascii="Times New Roman" w:hAnsi="Times New Roman" w:cs="Times New Roman"/>
                <w:lang w:val="en"/>
              </w:rPr>
            </w:pPr>
          </w:p>
        </w:tc>
        <w:tc>
          <w:tcPr>
            <w:tcW w:w="1700" w:type="dxa"/>
            <w:vMerge/>
            <w:tcBorders>
              <w:top w:val="single" w:sz="12" w:space="0" w:color="000000"/>
              <w:left w:val="nil"/>
              <w:bottom w:val="nil"/>
              <w:right w:val="nil"/>
            </w:tcBorders>
          </w:tcPr>
          <w:p w14:paraId="62B14FF0" w14:textId="77777777" w:rsidR="004E21BE" w:rsidRPr="004E21BE" w:rsidRDefault="004E21BE" w:rsidP="004E21BE">
            <w:pPr>
              <w:rPr>
                <w:rFonts w:ascii="Times New Roman" w:hAnsi="Times New Roman" w:cs="Times New Roman"/>
                <w:lang w:val="en"/>
              </w:rPr>
            </w:pPr>
          </w:p>
        </w:tc>
        <w:tc>
          <w:tcPr>
            <w:tcW w:w="2120" w:type="dxa"/>
            <w:vMerge/>
            <w:tcBorders>
              <w:top w:val="single" w:sz="12" w:space="0" w:color="000000"/>
              <w:left w:val="nil"/>
              <w:bottom w:val="nil"/>
              <w:right w:val="nil"/>
            </w:tcBorders>
          </w:tcPr>
          <w:p w14:paraId="4754920A"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2735A09"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6E51BAEC" w14:textId="77777777" w:rsidR="004E21BE" w:rsidRPr="004E21BE" w:rsidRDefault="004E21BE" w:rsidP="004E21BE">
            <w:pPr>
              <w:rPr>
                <w:rFonts w:ascii="Times New Roman" w:hAnsi="Times New Roman" w:cs="Times New Roman"/>
                <w:lang w:val="en"/>
              </w:rPr>
            </w:pPr>
          </w:p>
        </w:tc>
      </w:tr>
      <w:tr w:rsidR="004E21BE" w:rsidRPr="004E21BE" w14:paraId="0404D0B2" w14:textId="77777777" w:rsidTr="006D3025">
        <w:trPr>
          <w:trHeight w:val="78"/>
        </w:trPr>
        <w:tc>
          <w:tcPr>
            <w:tcW w:w="860" w:type="dxa"/>
            <w:vMerge w:val="restart"/>
            <w:tcBorders>
              <w:top w:val="nil"/>
              <w:left w:val="nil"/>
              <w:bottom w:val="nil"/>
              <w:right w:val="nil"/>
            </w:tcBorders>
          </w:tcPr>
          <w:p w14:paraId="61503B7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2</w:t>
            </w:r>
          </w:p>
        </w:tc>
        <w:tc>
          <w:tcPr>
            <w:tcW w:w="1700" w:type="dxa"/>
            <w:vMerge w:val="restart"/>
            <w:tcBorders>
              <w:top w:val="nil"/>
              <w:left w:val="nil"/>
              <w:bottom w:val="nil"/>
              <w:right w:val="nil"/>
            </w:tcBorders>
          </w:tcPr>
          <w:p w14:paraId="5E0712D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420" w:type="dxa"/>
            <w:vMerge w:val="restart"/>
            <w:tcBorders>
              <w:top w:val="nil"/>
              <w:left w:val="nil"/>
              <w:bottom w:val="nil"/>
              <w:right w:val="nil"/>
            </w:tcBorders>
          </w:tcPr>
          <w:p w14:paraId="506B63B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Fungicide</w:t>
            </w:r>
          </w:p>
        </w:tc>
        <w:tc>
          <w:tcPr>
            <w:tcW w:w="1700" w:type="dxa"/>
            <w:vMerge w:val="restart"/>
            <w:tcBorders>
              <w:top w:val="nil"/>
              <w:left w:val="nil"/>
              <w:bottom w:val="nil"/>
              <w:right w:val="nil"/>
            </w:tcBorders>
          </w:tcPr>
          <w:p w14:paraId="42DCCBC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Triazole</w:t>
            </w:r>
          </w:p>
        </w:tc>
        <w:tc>
          <w:tcPr>
            <w:tcW w:w="2120" w:type="dxa"/>
            <w:vMerge w:val="restart"/>
            <w:tcBorders>
              <w:top w:val="nil"/>
              <w:left w:val="nil"/>
              <w:bottom w:val="nil"/>
              <w:right w:val="nil"/>
            </w:tcBorders>
          </w:tcPr>
          <w:p w14:paraId="2B83686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7.1 (low)</w:t>
            </w:r>
          </w:p>
        </w:tc>
        <w:tc>
          <w:tcPr>
            <w:tcW w:w="2260" w:type="dxa"/>
            <w:tcBorders>
              <w:top w:val="nil"/>
              <w:left w:val="nil"/>
              <w:bottom w:val="nil"/>
              <w:right w:val="nil"/>
            </w:tcBorders>
          </w:tcPr>
          <w:p w14:paraId="6B4893E6"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A5EDB02" w14:textId="77777777" w:rsidR="004E21BE" w:rsidRPr="004E21BE" w:rsidRDefault="004E21BE" w:rsidP="004E21BE">
            <w:pPr>
              <w:rPr>
                <w:rFonts w:ascii="Times New Roman" w:hAnsi="Times New Roman" w:cs="Times New Roman"/>
                <w:lang w:val="en"/>
              </w:rPr>
            </w:pPr>
          </w:p>
        </w:tc>
      </w:tr>
      <w:tr w:rsidR="004E21BE" w:rsidRPr="004E21BE" w14:paraId="0FF93F6F" w14:textId="77777777" w:rsidTr="006D3025">
        <w:trPr>
          <w:trHeight w:val="78"/>
        </w:trPr>
        <w:tc>
          <w:tcPr>
            <w:tcW w:w="860" w:type="dxa"/>
            <w:vMerge/>
            <w:tcBorders>
              <w:top w:val="nil"/>
              <w:left w:val="nil"/>
              <w:bottom w:val="nil"/>
              <w:right w:val="nil"/>
            </w:tcBorders>
          </w:tcPr>
          <w:p w14:paraId="47C6DE88"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3353E525"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348A78D6"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3F4A6CA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2537246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4F7B4B52"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48055777" w14:textId="77777777" w:rsidR="004E21BE" w:rsidRPr="004E21BE" w:rsidRDefault="004E21BE" w:rsidP="004E21BE">
            <w:pPr>
              <w:rPr>
                <w:rFonts w:ascii="Times New Roman" w:hAnsi="Times New Roman" w:cs="Times New Roman"/>
                <w:lang w:val="en"/>
              </w:rPr>
            </w:pPr>
          </w:p>
        </w:tc>
      </w:tr>
      <w:tr w:rsidR="004E21BE" w:rsidRPr="004E21BE" w14:paraId="3E5862A8" w14:textId="77777777" w:rsidTr="006D3025">
        <w:trPr>
          <w:trHeight w:val="78"/>
        </w:trPr>
        <w:tc>
          <w:tcPr>
            <w:tcW w:w="860" w:type="dxa"/>
            <w:vMerge/>
            <w:tcBorders>
              <w:top w:val="nil"/>
              <w:left w:val="nil"/>
              <w:bottom w:val="nil"/>
              <w:right w:val="nil"/>
            </w:tcBorders>
          </w:tcPr>
          <w:p w14:paraId="68033893"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5E9E4288"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786B4128"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5AF8EFF"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7B0DA307"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55342DF1"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4DD34DB1" w14:textId="77777777" w:rsidR="004E21BE" w:rsidRPr="004E21BE" w:rsidRDefault="004E21BE" w:rsidP="004E21BE">
            <w:pPr>
              <w:rPr>
                <w:rFonts w:ascii="Times New Roman" w:hAnsi="Times New Roman" w:cs="Times New Roman"/>
                <w:lang w:val="en"/>
              </w:rPr>
            </w:pPr>
          </w:p>
        </w:tc>
      </w:tr>
      <w:tr w:rsidR="004E21BE" w:rsidRPr="004E21BE" w14:paraId="250C0BC3" w14:textId="77777777" w:rsidTr="006D3025">
        <w:trPr>
          <w:trHeight w:val="78"/>
        </w:trPr>
        <w:tc>
          <w:tcPr>
            <w:tcW w:w="860" w:type="dxa"/>
            <w:vMerge/>
            <w:tcBorders>
              <w:top w:val="nil"/>
              <w:left w:val="nil"/>
              <w:bottom w:val="nil"/>
              <w:right w:val="nil"/>
            </w:tcBorders>
          </w:tcPr>
          <w:p w14:paraId="5FCD9B53"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DCCA640"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5F12E30E"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29D6906"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1BD2FC53"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0826BA46"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0C4B2CC" w14:textId="77777777" w:rsidR="004E21BE" w:rsidRPr="004E21BE" w:rsidRDefault="004E21BE" w:rsidP="004E21BE">
            <w:pPr>
              <w:rPr>
                <w:rFonts w:ascii="Times New Roman" w:hAnsi="Times New Roman" w:cs="Times New Roman"/>
                <w:lang w:val="en"/>
              </w:rPr>
            </w:pPr>
          </w:p>
        </w:tc>
      </w:tr>
      <w:tr w:rsidR="004E21BE" w:rsidRPr="004E21BE" w14:paraId="0A4A85BF" w14:textId="77777777" w:rsidTr="006D3025">
        <w:trPr>
          <w:trHeight w:val="78"/>
        </w:trPr>
        <w:tc>
          <w:tcPr>
            <w:tcW w:w="860" w:type="dxa"/>
            <w:vMerge w:val="restart"/>
            <w:tcBorders>
              <w:top w:val="nil"/>
              <w:left w:val="nil"/>
              <w:bottom w:val="nil"/>
              <w:right w:val="nil"/>
            </w:tcBorders>
          </w:tcPr>
          <w:p w14:paraId="5A2BEE8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3</w:t>
            </w:r>
          </w:p>
        </w:tc>
        <w:tc>
          <w:tcPr>
            <w:tcW w:w="1700" w:type="dxa"/>
            <w:vMerge w:val="restart"/>
            <w:tcBorders>
              <w:top w:val="nil"/>
              <w:left w:val="nil"/>
              <w:bottom w:val="nil"/>
              <w:right w:val="nil"/>
            </w:tcBorders>
          </w:tcPr>
          <w:p w14:paraId="626AEE89"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Boscalid</w:t>
            </w:r>
            <w:proofErr w:type="spellEnd"/>
          </w:p>
        </w:tc>
        <w:tc>
          <w:tcPr>
            <w:tcW w:w="1420" w:type="dxa"/>
            <w:vMerge w:val="restart"/>
            <w:tcBorders>
              <w:top w:val="nil"/>
              <w:left w:val="nil"/>
              <w:bottom w:val="nil"/>
              <w:right w:val="nil"/>
            </w:tcBorders>
          </w:tcPr>
          <w:p w14:paraId="3B4DE5C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Fungicide</w:t>
            </w:r>
          </w:p>
        </w:tc>
        <w:tc>
          <w:tcPr>
            <w:tcW w:w="1700" w:type="dxa"/>
            <w:vMerge w:val="restart"/>
            <w:tcBorders>
              <w:top w:val="nil"/>
              <w:left w:val="nil"/>
              <w:bottom w:val="nil"/>
              <w:right w:val="nil"/>
            </w:tcBorders>
          </w:tcPr>
          <w:p w14:paraId="367494E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Carboxamide</w:t>
            </w:r>
          </w:p>
        </w:tc>
        <w:tc>
          <w:tcPr>
            <w:tcW w:w="2120" w:type="dxa"/>
            <w:vMerge w:val="restart"/>
            <w:tcBorders>
              <w:top w:val="nil"/>
              <w:left w:val="nil"/>
              <w:bottom w:val="nil"/>
              <w:right w:val="nil"/>
            </w:tcBorders>
          </w:tcPr>
          <w:p w14:paraId="31812FB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4.6 (low)</w:t>
            </w:r>
          </w:p>
        </w:tc>
        <w:tc>
          <w:tcPr>
            <w:tcW w:w="2260" w:type="dxa"/>
            <w:tcBorders>
              <w:top w:val="nil"/>
              <w:left w:val="nil"/>
              <w:bottom w:val="nil"/>
              <w:right w:val="nil"/>
            </w:tcBorders>
          </w:tcPr>
          <w:p w14:paraId="440F87F8"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22E019CD" w14:textId="77777777" w:rsidR="004E21BE" w:rsidRPr="004E21BE" w:rsidRDefault="004E21BE" w:rsidP="004E21BE">
            <w:pPr>
              <w:rPr>
                <w:rFonts w:ascii="Times New Roman" w:hAnsi="Times New Roman" w:cs="Times New Roman"/>
                <w:lang w:val="en"/>
              </w:rPr>
            </w:pPr>
          </w:p>
        </w:tc>
      </w:tr>
      <w:tr w:rsidR="004E21BE" w:rsidRPr="004E21BE" w14:paraId="1C675850" w14:textId="77777777" w:rsidTr="006D3025">
        <w:trPr>
          <w:trHeight w:val="78"/>
        </w:trPr>
        <w:tc>
          <w:tcPr>
            <w:tcW w:w="860" w:type="dxa"/>
            <w:vMerge/>
            <w:tcBorders>
              <w:top w:val="nil"/>
              <w:left w:val="nil"/>
              <w:bottom w:val="nil"/>
              <w:right w:val="nil"/>
            </w:tcBorders>
          </w:tcPr>
          <w:p w14:paraId="67F9B3AC"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16EABAB"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3DBCA553"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91F31B4"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0CC283FC"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D4E19DD"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842F96B" w14:textId="77777777" w:rsidR="004E21BE" w:rsidRPr="004E21BE" w:rsidRDefault="004E21BE" w:rsidP="004E21BE">
            <w:pPr>
              <w:rPr>
                <w:rFonts w:ascii="Times New Roman" w:hAnsi="Times New Roman" w:cs="Times New Roman"/>
                <w:lang w:val="en"/>
              </w:rPr>
            </w:pPr>
          </w:p>
        </w:tc>
      </w:tr>
      <w:tr w:rsidR="004E21BE" w:rsidRPr="004E21BE" w14:paraId="4837AC45" w14:textId="77777777" w:rsidTr="006D3025">
        <w:trPr>
          <w:trHeight w:val="78"/>
        </w:trPr>
        <w:tc>
          <w:tcPr>
            <w:tcW w:w="860" w:type="dxa"/>
            <w:vMerge/>
            <w:tcBorders>
              <w:top w:val="nil"/>
              <w:left w:val="nil"/>
              <w:bottom w:val="nil"/>
              <w:right w:val="nil"/>
            </w:tcBorders>
          </w:tcPr>
          <w:p w14:paraId="43B3B1C1"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5FB717E5"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0E1CA3C8"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BC3DF3B"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2457E7C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5B627A41"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6BF8F0B8" w14:textId="77777777" w:rsidR="004E21BE" w:rsidRPr="004E21BE" w:rsidRDefault="004E21BE" w:rsidP="004E21BE">
            <w:pPr>
              <w:rPr>
                <w:rFonts w:ascii="Times New Roman" w:hAnsi="Times New Roman" w:cs="Times New Roman"/>
                <w:lang w:val="en"/>
              </w:rPr>
            </w:pPr>
          </w:p>
        </w:tc>
      </w:tr>
      <w:tr w:rsidR="004E21BE" w:rsidRPr="004E21BE" w14:paraId="7A1D879A" w14:textId="77777777" w:rsidTr="006D3025">
        <w:trPr>
          <w:trHeight w:val="78"/>
        </w:trPr>
        <w:tc>
          <w:tcPr>
            <w:tcW w:w="860" w:type="dxa"/>
            <w:vMerge/>
            <w:tcBorders>
              <w:top w:val="nil"/>
              <w:left w:val="nil"/>
              <w:bottom w:val="nil"/>
              <w:right w:val="nil"/>
            </w:tcBorders>
          </w:tcPr>
          <w:p w14:paraId="1AD89C6C"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2F5AE69"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26309716"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3120EF8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5791D1ED"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02F60AB"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049C455C" w14:textId="77777777" w:rsidR="004E21BE" w:rsidRPr="004E21BE" w:rsidRDefault="004E21BE" w:rsidP="004E21BE">
            <w:pPr>
              <w:rPr>
                <w:rFonts w:ascii="Times New Roman" w:hAnsi="Times New Roman" w:cs="Times New Roman"/>
                <w:lang w:val="en"/>
              </w:rPr>
            </w:pPr>
          </w:p>
        </w:tc>
      </w:tr>
      <w:tr w:rsidR="004E21BE" w:rsidRPr="004E21BE" w14:paraId="5E21FB42" w14:textId="77777777" w:rsidTr="006D3025">
        <w:trPr>
          <w:trHeight w:val="78"/>
        </w:trPr>
        <w:tc>
          <w:tcPr>
            <w:tcW w:w="860" w:type="dxa"/>
            <w:vMerge w:val="restart"/>
            <w:tcBorders>
              <w:top w:val="nil"/>
              <w:left w:val="nil"/>
              <w:bottom w:val="nil"/>
              <w:right w:val="nil"/>
            </w:tcBorders>
          </w:tcPr>
          <w:p w14:paraId="59E80D1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4</w:t>
            </w:r>
          </w:p>
        </w:tc>
        <w:tc>
          <w:tcPr>
            <w:tcW w:w="1700" w:type="dxa"/>
            <w:vMerge w:val="restart"/>
            <w:tcBorders>
              <w:top w:val="nil"/>
              <w:left w:val="nil"/>
              <w:bottom w:val="nil"/>
              <w:right w:val="nil"/>
            </w:tcBorders>
          </w:tcPr>
          <w:p w14:paraId="364B05A5"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c>
          <w:tcPr>
            <w:tcW w:w="1420" w:type="dxa"/>
            <w:vMerge w:val="restart"/>
            <w:tcBorders>
              <w:top w:val="nil"/>
              <w:left w:val="nil"/>
              <w:bottom w:val="nil"/>
              <w:right w:val="nil"/>
            </w:tcBorders>
          </w:tcPr>
          <w:p w14:paraId="7724600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Herbicide</w:t>
            </w:r>
          </w:p>
        </w:tc>
        <w:tc>
          <w:tcPr>
            <w:tcW w:w="1700" w:type="dxa"/>
            <w:vMerge w:val="restart"/>
            <w:tcBorders>
              <w:top w:val="nil"/>
              <w:left w:val="nil"/>
              <w:bottom w:val="nil"/>
              <w:right w:val="nil"/>
            </w:tcBorders>
          </w:tcPr>
          <w:p w14:paraId="4986067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Carboxamide</w:t>
            </w:r>
          </w:p>
        </w:tc>
        <w:tc>
          <w:tcPr>
            <w:tcW w:w="2120" w:type="dxa"/>
            <w:vMerge w:val="restart"/>
            <w:tcBorders>
              <w:top w:val="nil"/>
              <w:left w:val="nil"/>
              <w:bottom w:val="nil"/>
              <w:right w:val="nil"/>
            </w:tcBorders>
          </w:tcPr>
          <w:p w14:paraId="35B346D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0.05 (low)</w:t>
            </w:r>
          </w:p>
        </w:tc>
        <w:tc>
          <w:tcPr>
            <w:tcW w:w="2260" w:type="dxa"/>
            <w:tcBorders>
              <w:top w:val="nil"/>
              <w:left w:val="nil"/>
              <w:bottom w:val="nil"/>
              <w:right w:val="nil"/>
            </w:tcBorders>
          </w:tcPr>
          <w:p w14:paraId="39B2969A"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134877A0" w14:textId="77777777" w:rsidR="004E21BE" w:rsidRPr="004E21BE" w:rsidRDefault="004E21BE" w:rsidP="004E21BE">
            <w:pPr>
              <w:rPr>
                <w:rFonts w:ascii="Times New Roman" w:hAnsi="Times New Roman" w:cs="Times New Roman"/>
                <w:lang w:val="en"/>
              </w:rPr>
            </w:pPr>
          </w:p>
        </w:tc>
      </w:tr>
      <w:tr w:rsidR="004E21BE" w:rsidRPr="004E21BE" w14:paraId="738580EF" w14:textId="77777777" w:rsidTr="006D3025">
        <w:trPr>
          <w:trHeight w:val="78"/>
        </w:trPr>
        <w:tc>
          <w:tcPr>
            <w:tcW w:w="860" w:type="dxa"/>
            <w:vMerge/>
            <w:tcBorders>
              <w:top w:val="nil"/>
              <w:left w:val="nil"/>
              <w:bottom w:val="nil"/>
              <w:right w:val="nil"/>
            </w:tcBorders>
          </w:tcPr>
          <w:p w14:paraId="58B0ED6A"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690DE91"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4EB71919"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14AA54D"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07B47748"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3150C5BF"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02BEF9E5" w14:textId="77777777" w:rsidR="004E21BE" w:rsidRPr="004E21BE" w:rsidRDefault="004E21BE" w:rsidP="004E21BE">
            <w:pPr>
              <w:rPr>
                <w:rFonts w:ascii="Times New Roman" w:hAnsi="Times New Roman" w:cs="Times New Roman"/>
                <w:lang w:val="en"/>
              </w:rPr>
            </w:pPr>
          </w:p>
        </w:tc>
      </w:tr>
      <w:tr w:rsidR="004E21BE" w:rsidRPr="004E21BE" w14:paraId="7BBFCCDD" w14:textId="77777777" w:rsidTr="006D3025">
        <w:trPr>
          <w:trHeight w:val="78"/>
        </w:trPr>
        <w:tc>
          <w:tcPr>
            <w:tcW w:w="860" w:type="dxa"/>
            <w:vMerge/>
            <w:tcBorders>
              <w:top w:val="nil"/>
              <w:left w:val="nil"/>
              <w:bottom w:val="nil"/>
              <w:right w:val="nil"/>
            </w:tcBorders>
          </w:tcPr>
          <w:p w14:paraId="63B03A40"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AB78988"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6E240FE7"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883078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55C4B49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764FCF27"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6ECAF903" w14:textId="77777777" w:rsidR="004E21BE" w:rsidRPr="004E21BE" w:rsidRDefault="004E21BE" w:rsidP="004E21BE">
            <w:pPr>
              <w:rPr>
                <w:rFonts w:ascii="Times New Roman" w:hAnsi="Times New Roman" w:cs="Times New Roman"/>
                <w:lang w:val="en"/>
              </w:rPr>
            </w:pPr>
          </w:p>
        </w:tc>
      </w:tr>
      <w:tr w:rsidR="004E21BE" w:rsidRPr="004E21BE" w14:paraId="762206A9" w14:textId="77777777" w:rsidTr="006D3025">
        <w:trPr>
          <w:trHeight w:val="78"/>
        </w:trPr>
        <w:tc>
          <w:tcPr>
            <w:tcW w:w="860" w:type="dxa"/>
            <w:vMerge/>
            <w:tcBorders>
              <w:top w:val="nil"/>
              <w:left w:val="nil"/>
              <w:bottom w:val="nil"/>
              <w:right w:val="nil"/>
            </w:tcBorders>
          </w:tcPr>
          <w:p w14:paraId="08234654"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C4DCAB9"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5F66FC9D"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CF5F1F9"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5250964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78A10950"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4EF29C3" w14:textId="77777777" w:rsidR="004E21BE" w:rsidRPr="004E21BE" w:rsidRDefault="004E21BE" w:rsidP="004E21BE">
            <w:pPr>
              <w:rPr>
                <w:rFonts w:ascii="Times New Roman" w:hAnsi="Times New Roman" w:cs="Times New Roman"/>
                <w:lang w:val="en"/>
              </w:rPr>
            </w:pPr>
          </w:p>
        </w:tc>
      </w:tr>
      <w:tr w:rsidR="004E21BE" w:rsidRPr="004E21BE" w14:paraId="0CF80EAC" w14:textId="77777777" w:rsidTr="006D3025">
        <w:trPr>
          <w:trHeight w:val="78"/>
        </w:trPr>
        <w:tc>
          <w:tcPr>
            <w:tcW w:w="860" w:type="dxa"/>
            <w:vMerge w:val="restart"/>
            <w:tcBorders>
              <w:top w:val="nil"/>
              <w:left w:val="nil"/>
              <w:bottom w:val="nil"/>
              <w:right w:val="nil"/>
            </w:tcBorders>
          </w:tcPr>
          <w:p w14:paraId="1266860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5</w:t>
            </w:r>
          </w:p>
        </w:tc>
        <w:tc>
          <w:tcPr>
            <w:tcW w:w="1700" w:type="dxa"/>
            <w:vMerge w:val="restart"/>
            <w:tcBorders>
              <w:top w:val="nil"/>
              <w:left w:val="nil"/>
              <w:bottom w:val="nil"/>
              <w:right w:val="nil"/>
            </w:tcBorders>
          </w:tcPr>
          <w:p w14:paraId="023034A1"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Napropamide</w:t>
            </w:r>
            <w:proofErr w:type="spellEnd"/>
          </w:p>
        </w:tc>
        <w:tc>
          <w:tcPr>
            <w:tcW w:w="1420" w:type="dxa"/>
            <w:vMerge w:val="restart"/>
            <w:tcBorders>
              <w:top w:val="nil"/>
              <w:left w:val="nil"/>
              <w:bottom w:val="nil"/>
              <w:right w:val="nil"/>
            </w:tcBorders>
          </w:tcPr>
          <w:p w14:paraId="0E5FAA8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Herbicide</w:t>
            </w:r>
          </w:p>
        </w:tc>
        <w:tc>
          <w:tcPr>
            <w:tcW w:w="1700" w:type="dxa"/>
            <w:vMerge w:val="restart"/>
            <w:tcBorders>
              <w:top w:val="nil"/>
              <w:left w:val="nil"/>
              <w:bottom w:val="nil"/>
              <w:right w:val="nil"/>
            </w:tcBorders>
          </w:tcPr>
          <w:p w14:paraId="071EC78F"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Alkanamide</w:t>
            </w:r>
            <w:proofErr w:type="spellEnd"/>
          </w:p>
        </w:tc>
        <w:tc>
          <w:tcPr>
            <w:tcW w:w="2120" w:type="dxa"/>
            <w:vMerge w:val="restart"/>
            <w:tcBorders>
              <w:top w:val="nil"/>
              <w:left w:val="nil"/>
              <w:bottom w:val="nil"/>
              <w:right w:val="nil"/>
            </w:tcBorders>
          </w:tcPr>
          <w:p w14:paraId="42DA656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74 (moderate)</w:t>
            </w:r>
          </w:p>
        </w:tc>
        <w:tc>
          <w:tcPr>
            <w:tcW w:w="2260" w:type="dxa"/>
            <w:tcBorders>
              <w:top w:val="nil"/>
              <w:left w:val="nil"/>
              <w:bottom w:val="nil"/>
              <w:right w:val="nil"/>
            </w:tcBorders>
          </w:tcPr>
          <w:p w14:paraId="4F702F6D"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1DD845BC" w14:textId="77777777" w:rsidR="004E21BE" w:rsidRPr="004E21BE" w:rsidRDefault="004E21BE" w:rsidP="004E21BE">
            <w:pPr>
              <w:rPr>
                <w:rFonts w:ascii="Times New Roman" w:hAnsi="Times New Roman" w:cs="Times New Roman"/>
                <w:lang w:val="en"/>
              </w:rPr>
            </w:pPr>
          </w:p>
        </w:tc>
      </w:tr>
      <w:tr w:rsidR="004E21BE" w:rsidRPr="004E21BE" w14:paraId="776141A6" w14:textId="77777777" w:rsidTr="006D3025">
        <w:trPr>
          <w:trHeight w:val="78"/>
        </w:trPr>
        <w:tc>
          <w:tcPr>
            <w:tcW w:w="860" w:type="dxa"/>
            <w:vMerge/>
            <w:tcBorders>
              <w:top w:val="nil"/>
              <w:left w:val="nil"/>
              <w:bottom w:val="nil"/>
              <w:right w:val="nil"/>
            </w:tcBorders>
          </w:tcPr>
          <w:p w14:paraId="23579A01"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2BBD0B5"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2A42A05F"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590F36A6"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37B06BDA"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0626531B"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074EDC2C" w14:textId="77777777" w:rsidR="004E21BE" w:rsidRPr="004E21BE" w:rsidRDefault="004E21BE" w:rsidP="004E21BE">
            <w:pPr>
              <w:rPr>
                <w:rFonts w:ascii="Times New Roman" w:hAnsi="Times New Roman" w:cs="Times New Roman"/>
                <w:lang w:val="en"/>
              </w:rPr>
            </w:pPr>
          </w:p>
        </w:tc>
      </w:tr>
      <w:tr w:rsidR="004E21BE" w:rsidRPr="004E21BE" w14:paraId="0C5A4A25" w14:textId="77777777" w:rsidTr="006D3025">
        <w:trPr>
          <w:trHeight w:val="78"/>
        </w:trPr>
        <w:tc>
          <w:tcPr>
            <w:tcW w:w="860" w:type="dxa"/>
            <w:vMerge/>
            <w:tcBorders>
              <w:top w:val="nil"/>
              <w:left w:val="nil"/>
              <w:bottom w:val="nil"/>
              <w:right w:val="nil"/>
            </w:tcBorders>
          </w:tcPr>
          <w:p w14:paraId="692069F3"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B8D77A8"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1D341C7C"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3357A3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659E8085"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0CB567C7"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265B01A1" w14:textId="77777777" w:rsidR="004E21BE" w:rsidRPr="004E21BE" w:rsidRDefault="004E21BE" w:rsidP="004E21BE">
            <w:pPr>
              <w:rPr>
                <w:rFonts w:ascii="Times New Roman" w:hAnsi="Times New Roman" w:cs="Times New Roman"/>
                <w:lang w:val="en"/>
              </w:rPr>
            </w:pPr>
          </w:p>
        </w:tc>
      </w:tr>
      <w:tr w:rsidR="004E21BE" w:rsidRPr="004E21BE" w14:paraId="6B902093" w14:textId="77777777" w:rsidTr="006D3025">
        <w:trPr>
          <w:trHeight w:val="78"/>
        </w:trPr>
        <w:tc>
          <w:tcPr>
            <w:tcW w:w="860" w:type="dxa"/>
            <w:vMerge/>
            <w:tcBorders>
              <w:top w:val="nil"/>
              <w:left w:val="nil"/>
              <w:bottom w:val="nil"/>
              <w:right w:val="nil"/>
            </w:tcBorders>
          </w:tcPr>
          <w:p w14:paraId="7EDB19F2"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367F5512"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4DEF6CA1"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5273533"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7C30E820"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7B46048A"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48291825" w14:textId="77777777" w:rsidR="004E21BE" w:rsidRPr="004E21BE" w:rsidRDefault="004E21BE" w:rsidP="004E21BE">
            <w:pPr>
              <w:rPr>
                <w:rFonts w:ascii="Times New Roman" w:hAnsi="Times New Roman" w:cs="Times New Roman"/>
                <w:lang w:val="en"/>
              </w:rPr>
            </w:pPr>
          </w:p>
        </w:tc>
      </w:tr>
      <w:tr w:rsidR="004E21BE" w:rsidRPr="004E21BE" w14:paraId="42616DD0" w14:textId="77777777" w:rsidTr="006D3025">
        <w:trPr>
          <w:trHeight w:val="78"/>
        </w:trPr>
        <w:tc>
          <w:tcPr>
            <w:tcW w:w="860" w:type="dxa"/>
            <w:vMerge w:val="restart"/>
            <w:tcBorders>
              <w:top w:val="nil"/>
              <w:left w:val="nil"/>
              <w:bottom w:val="nil"/>
              <w:right w:val="nil"/>
            </w:tcBorders>
          </w:tcPr>
          <w:p w14:paraId="133E9F2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6</w:t>
            </w:r>
          </w:p>
        </w:tc>
        <w:tc>
          <w:tcPr>
            <w:tcW w:w="1700" w:type="dxa"/>
            <w:vMerge w:val="restart"/>
            <w:tcBorders>
              <w:top w:val="nil"/>
              <w:left w:val="nil"/>
              <w:bottom w:val="nil"/>
              <w:right w:val="nil"/>
            </w:tcBorders>
          </w:tcPr>
          <w:p w14:paraId="646BE59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20" w:type="dxa"/>
            <w:vMerge w:val="restart"/>
            <w:tcBorders>
              <w:top w:val="nil"/>
              <w:left w:val="nil"/>
              <w:bottom w:val="nil"/>
              <w:right w:val="nil"/>
            </w:tcBorders>
          </w:tcPr>
          <w:p w14:paraId="1A53D6E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Fungicide</w:t>
            </w:r>
          </w:p>
        </w:tc>
        <w:tc>
          <w:tcPr>
            <w:tcW w:w="1700" w:type="dxa"/>
            <w:vMerge w:val="restart"/>
            <w:tcBorders>
              <w:top w:val="nil"/>
              <w:left w:val="nil"/>
              <w:bottom w:val="nil"/>
              <w:right w:val="nil"/>
            </w:tcBorders>
          </w:tcPr>
          <w:p w14:paraId="1D6932B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Triazole</w:t>
            </w:r>
          </w:p>
        </w:tc>
        <w:tc>
          <w:tcPr>
            <w:tcW w:w="2120" w:type="dxa"/>
            <w:vMerge w:val="restart"/>
            <w:tcBorders>
              <w:top w:val="nil"/>
              <w:left w:val="nil"/>
              <w:bottom w:val="nil"/>
              <w:right w:val="nil"/>
            </w:tcBorders>
          </w:tcPr>
          <w:p w14:paraId="67CB708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93 (moderate)</w:t>
            </w:r>
          </w:p>
        </w:tc>
        <w:tc>
          <w:tcPr>
            <w:tcW w:w="2260" w:type="dxa"/>
            <w:tcBorders>
              <w:top w:val="nil"/>
              <w:left w:val="nil"/>
              <w:bottom w:val="nil"/>
              <w:right w:val="nil"/>
            </w:tcBorders>
          </w:tcPr>
          <w:p w14:paraId="02A96B14"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387D84EE" w14:textId="77777777" w:rsidR="004E21BE" w:rsidRPr="004E21BE" w:rsidRDefault="004E21BE" w:rsidP="004E21BE">
            <w:pPr>
              <w:rPr>
                <w:rFonts w:ascii="Times New Roman" w:hAnsi="Times New Roman" w:cs="Times New Roman"/>
                <w:lang w:val="en"/>
              </w:rPr>
            </w:pPr>
          </w:p>
        </w:tc>
      </w:tr>
      <w:tr w:rsidR="004E21BE" w:rsidRPr="004E21BE" w14:paraId="419C188C" w14:textId="77777777" w:rsidTr="006D3025">
        <w:trPr>
          <w:trHeight w:val="78"/>
        </w:trPr>
        <w:tc>
          <w:tcPr>
            <w:tcW w:w="860" w:type="dxa"/>
            <w:vMerge/>
            <w:tcBorders>
              <w:top w:val="nil"/>
              <w:left w:val="nil"/>
              <w:bottom w:val="nil"/>
              <w:right w:val="nil"/>
            </w:tcBorders>
          </w:tcPr>
          <w:p w14:paraId="2EBE9CC1"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19069EF"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7C3CDD26"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5FCE72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123C8FAC"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38607E6B"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68DEACE7" w14:textId="77777777" w:rsidR="004E21BE" w:rsidRPr="004E21BE" w:rsidRDefault="004E21BE" w:rsidP="004E21BE">
            <w:pPr>
              <w:rPr>
                <w:rFonts w:ascii="Times New Roman" w:hAnsi="Times New Roman" w:cs="Times New Roman"/>
                <w:lang w:val="en"/>
              </w:rPr>
            </w:pPr>
          </w:p>
        </w:tc>
      </w:tr>
      <w:tr w:rsidR="004E21BE" w:rsidRPr="004E21BE" w14:paraId="3D69802B" w14:textId="77777777" w:rsidTr="006D3025">
        <w:trPr>
          <w:trHeight w:val="78"/>
        </w:trPr>
        <w:tc>
          <w:tcPr>
            <w:tcW w:w="860" w:type="dxa"/>
            <w:vMerge/>
            <w:tcBorders>
              <w:top w:val="nil"/>
              <w:left w:val="nil"/>
              <w:bottom w:val="nil"/>
              <w:right w:val="nil"/>
            </w:tcBorders>
          </w:tcPr>
          <w:p w14:paraId="1C668BA7"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25084283"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48EC61F3"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2F767042"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6DBD6AAB"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6B20208"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4604B390" w14:textId="77777777" w:rsidR="004E21BE" w:rsidRPr="004E21BE" w:rsidRDefault="004E21BE" w:rsidP="004E21BE">
            <w:pPr>
              <w:rPr>
                <w:rFonts w:ascii="Times New Roman" w:hAnsi="Times New Roman" w:cs="Times New Roman"/>
                <w:lang w:val="en"/>
              </w:rPr>
            </w:pPr>
          </w:p>
        </w:tc>
      </w:tr>
      <w:tr w:rsidR="004E21BE" w:rsidRPr="004E21BE" w14:paraId="791D4E4E" w14:textId="77777777" w:rsidTr="006D3025">
        <w:trPr>
          <w:trHeight w:val="78"/>
        </w:trPr>
        <w:tc>
          <w:tcPr>
            <w:tcW w:w="860" w:type="dxa"/>
            <w:vMerge/>
            <w:tcBorders>
              <w:top w:val="nil"/>
              <w:left w:val="nil"/>
              <w:bottom w:val="nil"/>
              <w:right w:val="nil"/>
            </w:tcBorders>
          </w:tcPr>
          <w:p w14:paraId="1366B7D5"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6A7216C"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34BA0B2B"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04B4FC7"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4440795B"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787C7FC2"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B3E1E4D" w14:textId="77777777" w:rsidR="004E21BE" w:rsidRPr="004E21BE" w:rsidRDefault="004E21BE" w:rsidP="004E21BE">
            <w:pPr>
              <w:rPr>
                <w:rFonts w:ascii="Times New Roman" w:hAnsi="Times New Roman" w:cs="Times New Roman"/>
                <w:lang w:val="en"/>
              </w:rPr>
            </w:pPr>
          </w:p>
        </w:tc>
      </w:tr>
      <w:tr w:rsidR="004E21BE" w:rsidRPr="004E21BE" w14:paraId="158038E8" w14:textId="77777777" w:rsidTr="006D3025">
        <w:trPr>
          <w:trHeight w:val="78"/>
        </w:trPr>
        <w:tc>
          <w:tcPr>
            <w:tcW w:w="860" w:type="dxa"/>
            <w:vMerge w:val="restart"/>
            <w:tcBorders>
              <w:top w:val="nil"/>
              <w:left w:val="nil"/>
              <w:bottom w:val="nil"/>
              <w:right w:val="nil"/>
            </w:tcBorders>
          </w:tcPr>
          <w:p w14:paraId="7451FA7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7</w:t>
            </w:r>
          </w:p>
        </w:tc>
        <w:tc>
          <w:tcPr>
            <w:tcW w:w="1700" w:type="dxa"/>
            <w:vMerge w:val="restart"/>
            <w:tcBorders>
              <w:top w:val="nil"/>
              <w:left w:val="nil"/>
              <w:bottom w:val="nil"/>
              <w:right w:val="nil"/>
            </w:tcBorders>
          </w:tcPr>
          <w:p w14:paraId="0802E2A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S-metolachlor</w:t>
            </w:r>
          </w:p>
        </w:tc>
        <w:tc>
          <w:tcPr>
            <w:tcW w:w="1420" w:type="dxa"/>
            <w:vMerge w:val="restart"/>
            <w:tcBorders>
              <w:top w:val="nil"/>
              <w:left w:val="nil"/>
              <w:bottom w:val="nil"/>
              <w:right w:val="nil"/>
            </w:tcBorders>
          </w:tcPr>
          <w:p w14:paraId="71BCF8E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Herbicide</w:t>
            </w:r>
          </w:p>
        </w:tc>
        <w:tc>
          <w:tcPr>
            <w:tcW w:w="1700" w:type="dxa"/>
            <w:vMerge w:val="restart"/>
            <w:tcBorders>
              <w:top w:val="nil"/>
              <w:left w:val="nil"/>
              <w:bottom w:val="nil"/>
              <w:right w:val="nil"/>
            </w:tcBorders>
          </w:tcPr>
          <w:p w14:paraId="79A59B84"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Chloroaceta-mide</w:t>
            </w:r>
            <w:proofErr w:type="spellEnd"/>
          </w:p>
        </w:tc>
        <w:tc>
          <w:tcPr>
            <w:tcW w:w="2120" w:type="dxa"/>
            <w:vMerge w:val="restart"/>
            <w:tcBorders>
              <w:top w:val="nil"/>
              <w:left w:val="nil"/>
              <w:bottom w:val="nil"/>
              <w:right w:val="nil"/>
            </w:tcBorders>
          </w:tcPr>
          <w:p w14:paraId="614C22D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480 (moderate)</w:t>
            </w:r>
          </w:p>
        </w:tc>
        <w:tc>
          <w:tcPr>
            <w:tcW w:w="2260" w:type="dxa"/>
            <w:tcBorders>
              <w:top w:val="nil"/>
              <w:left w:val="nil"/>
              <w:bottom w:val="nil"/>
              <w:right w:val="nil"/>
            </w:tcBorders>
          </w:tcPr>
          <w:p w14:paraId="40E1971A"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296EAA19" w14:textId="77777777" w:rsidR="004E21BE" w:rsidRPr="004E21BE" w:rsidRDefault="004E21BE" w:rsidP="004E21BE">
            <w:pPr>
              <w:rPr>
                <w:rFonts w:ascii="Times New Roman" w:hAnsi="Times New Roman" w:cs="Times New Roman"/>
                <w:lang w:val="en"/>
              </w:rPr>
            </w:pPr>
          </w:p>
        </w:tc>
      </w:tr>
      <w:tr w:rsidR="004E21BE" w:rsidRPr="004E21BE" w14:paraId="042DCD8B" w14:textId="77777777" w:rsidTr="006D3025">
        <w:trPr>
          <w:trHeight w:val="78"/>
        </w:trPr>
        <w:tc>
          <w:tcPr>
            <w:tcW w:w="860" w:type="dxa"/>
            <w:vMerge/>
            <w:tcBorders>
              <w:top w:val="nil"/>
              <w:left w:val="nil"/>
              <w:bottom w:val="nil"/>
              <w:right w:val="nil"/>
            </w:tcBorders>
          </w:tcPr>
          <w:p w14:paraId="7313DC1E"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5BF061CF"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2FE5263B"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4F86BB8"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494933DB"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8573360"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645AA30B" w14:textId="77777777" w:rsidR="004E21BE" w:rsidRPr="004E21BE" w:rsidRDefault="004E21BE" w:rsidP="004E21BE">
            <w:pPr>
              <w:rPr>
                <w:rFonts w:ascii="Times New Roman" w:hAnsi="Times New Roman" w:cs="Times New Roman"/>
                <w:lang w:val="en"/>
              </w:rPr>
            </w:pPr>
          </w:p>
        </w:tc>
      </w:tr>
      <w:tr w:rsidR="004E21BE" w:rsidRPr="004E21BE" w14:paraId="780A251E" w14:textId="77777777" w:rsidTr="006D3025">
        <w:trPr>
          <w:trHeight w:val="78"/>
        </w:trPr>
        <w:tc>
          <w:tcPr>
            <w:tcW w:w="860" w:type="dxa"/>
            <w:vMerge/>
            <w:tcBorders>
              <w:top w:val="nil"/>
              <w:left w:val="nil"/>
              <w:bottom w:val="nil"/>
              <w:right w:val="nil"/>
            </w:tcBorders>
          </w:tcPr>
          <w:p w14:paraId="6C32FA3A"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7AB66DC4"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439DEB38"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C55964B"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1A7371A6"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59DB9BD5"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58F632DD" w14:textId="77777777" w:rsidR="004E21BE" w:rsidRPr="004E21BE" w:rsidRDefault="004E21BE" w:rsidP="004E21BE">
            <w:pPr>
              <w:rPr>
                <w:rFonts w:ascii="Times New Roman" w:hAnsi="Times New Roman" w:cs="Times New Roman"/>
                <w:lang w:val="en"/>
              </w:rPr>
            </w:pPr>
          </w:p>
        </w:tc>
      </w:tr>
      <w:tr w:rsidR="004E21BE" w:rsidRPr="004E21BE" w14:paraId="04D92277" w14:textId="77777777" w:rsidTr="006D3025">
        <w:trPr>
          <w:trHeight w:val="78"/>
        </w:trPr>
        <w:tc>
          <w:tcPr>
            <w:tcW w:w="860" w:type="dxa"/>
            <w:vMerge/>
            <w:tcBorders>
              <w:top w:val="nil"/>
              <w:left w:val="nil"/>
              <w:bottom w:val="nil"/>
              <w:right w:val="nil"/>
            </w:tcBorders>
          </w:tcPr>
          <w:p w14:paraId="383EF220"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1DB83A0"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3D556E56"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176B196"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118780E4"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668638D"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3DBFDEF5" w14:textId="77777777" w:rsidR="004E21BE" w:rsidRPr="004E21BE" w:rsidRDefault="004E21BE" w:rsidP="004E21BE">
            <w:pPr>
              <w:rPr>
                <w:rFonts w:ascii="Times New Roman" w:hAnsi="Times New Roman" w:cs="Times New Roman"/>
                <w:lang w:val="en"/>
              </w:rPr>
            </w:pPr>
          </w:p>
        </w:tc>
      </w:tr>
      <w:tr w:rsidR="004E21BE" w:rsidRPr="004E21BE" w14:paraId="08E3135B" w14:textId="77777777" w:rsidTr="006D3025">
        <w:trPr>
          <w:trHeight w:val="78"/>
        </w:trPr>
        <w:tc>
          <w:tcPr>
            <w:tcW w:w="860" w:type="dxa"/>
            <w:vMerge w:val="restart"/>
            <w:tcBorders>
              <w:top w:val="nil"/>
              <w:left w:val="nil"/>
              <w:bottom w:val="nil"/>
              <w:right w:val="nil"/>
            </w:tcBorders>
          </w:tcPr>
          <w:p w14:paraId="190BF15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8</w:t>
            </w:r>
          </w:p>
        </w:tc>
        <w:tc>
          <w:tcPr>
            <w:tcW w:w="1700" w:type="dxa"/>
            <w:vMerge w:val="restart"/>
            <w:tcBorders>
              <w:top w:val="nil"/>
              <w:left w:val="nil"/>
              <w:bottom w:val="nil"/>
              <w:right w:val="nil"/>
            </w:tcBorders>
          </w:tcPr>
          <w:p w14:paraId="7A35923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Metrafenone</w:t>
            </w:r>
          </w:p>
        </w:tc>
        <w:tc>
          <w:tcPr>
            <w:tcW w:w="1420" w:type="dxa"/>
            <w:vMerge w:val="restart"/>
            <w:tcBorders>
              <w:top w:val="nil"/>
              <w:left w:val="nil"/>
              <w:bottom w:val="nil"/>
              <w:right w:val="nil"/>
            </w:tcBorders>
          </w:tcPr>
          <w:p w14:paraId="7436D6A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Fungicide</w:t>
            </w:r>
          </w:p>
        </w:tc>
        <w:tc>
          <w:tcPr>
            <w:tcW w:w="1700" w:type="dxa"/>
            <w:vMerge w:val="restart"/>
            <w:tcBorders>
              <w:top w:val="nil"/>
              <w:left w:val="nil"/>
              <w:bottom w:val="nil"/>
              <w:right w:val="nil"/>
            </w:tcBorders>
          </w:tcPr>
          <w:p w14:paraId="76D628AC"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Benzopheno</w:t>
            </w:r>
            <w:proofErr w:type="spellEnd"/>
            <w:r w:rsidRPr="004E21BE">
              <w:rPr>
                <w:rFonts w:ascii="Times New Roman" w:hAnsi="Times New Roman" w:cs="Times New Roman"/>
                <w:lang w:val="en"/>
              </w:rPr>
              <w:t>-ne</w:t>
            </w:r>
          </w:p>
        </w:tc>
        <w:tc>
          <w:tcPr>
            <w:tcW w:w="2120" w:type="dxa"/>
            <w:vMerge w:val="restart"/>
            <w:tcBorders>
              <w:top w:val="nil"/>
              <w:left w:val="nil"/>
              <w:bottom w:val="nil"/>
              <w:right w:val="nil"/>
            </w:tcBorders>
          </w:tcPr>
          <w:p w14:paraId="10E3448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0.492 (low)</w:t>
            </w:r>
          </w:p>
        </w:tc>
        <w:tc>
          <w:tcPr>
            <w:tcW w:w="2260" w:type="dxa"/>
            <w:tcBorders>
              <w:top w:val="nil"/>
              <w:left w:val="nil"/>
              <w:bottom w:val="nil"/>
              <w:right w:val="nil"/>
            </w:tcBorders>
          </w:tcPr>
          <w:p w14:paraId="79C79945"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794FE3CC" w14:textId="77777777" w:rsidR="004E21BE" w:rsidRPr="004E21BE" w:rsidRDefault="004E21BE" w:rsidP="004E21BE">
            <w:pPr>
              <w:rPr>
                <w:rFonts w:ascii="Times New Roman" w:hAnsi="Times New Roman" w:cs="Times New Roman"/>
                <w:lang w:val="en"/>
              </w:rPr>
            </w:pPr>
          </w:p>
        </w:tc>
      </w:tr>
      <w:tr w:rsidR="004E21BE" w:rsidRPr="004E21BE" w14:paraId="0D2F1593" w14:textId="77777777" w:rsidTr="006D3025">
        <w:trPr>
          <w:trHeight w:val="78"/>
        </w:trPr>
        <w:tc>
          <w:tcPr>
            <w:tcW w:w="860" w:type="dxa"/>
            <w:vMerge/>
            <w:tcBorders>
              <w:top w:val="nil"/>
              <w:left w:val="nil"/>
              <w:bottom w:val="nil"/>
              <w:right w:val="nil"/>
            </w:tcBorders>
          </w:tcPr>
          <w:p w14:paraId="0A6A427C"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298539E8"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770B4F39"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7EB24AA"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62EA30E6"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4D62C8A9"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61B8E4D1" w14:textId="77777777" w:rsidR="004E21BE" w:rsidRPr="004E21BE" w:rsidRDefault="004E21BE" w:rsidP="004E21BE">
            <w:pPr>
              <w:rPr>
                <w:rFonts w:ascii="Times New Roman" w:hAnsi="Times New Roman" w:cs="Times New Roman"/>
                <w:lang w:val="en"/>
              </w:rPr>
            </w:pPr>
          </w:p>
        </w:tc>
      </w:tr>
      <w:tr w:rsidR="004E21BE" w:rsidRPr="004E21BE" w14:paraId="392435DC" w14:textId="77777777" w:rsidTr="006D3025">
        <w:trPr>
          <w:trHeight w:val="78"/>
        </w:trPr>
        <w:tc>
          <w:tcPr>
            <w:tcW w:w="860" w:type="dxa"/>
            <w:vMerge/>
            <w:tcBorders>
              <w:top w:val="nil"/>
              <w:left w:val="nil"/>
              <w:bottom w:val="nil"/>
              <w:right w:val="nil"/>
            </w:tcBorders>
          </w:tcPr>
          <w:p w14:paraId="625B4E3D"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3D56FF2"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0E348570"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FEFCA18"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7D28BB3B"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EA3AF56"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088A351C" w14:textId="77777777" w:rsidR="004E21BE" w:rsidRPr="004E21BE" w:rsidRDefault="004E21BE" w:rsidP="004E21BE">
            <w:pPr>
              <w:rPr>
                <w:rFonts w:ascii="Times New Roman" w:hAnsi="Times New Roman" w:cs="Times New Roman"/>
                <w:lang w:val="en"/>
              </w:rPr>
            </w:pPr>
          </w:p>
        </w:tc>
      </w:tr>
      <w:tr w:rsidR="004E21BE" w:rsidRPr="004E21BE" w14:paraId="39C35BC8" w14:textId="77777777" w:rsidTr="006D3025">
        <w:trPr>
          <w:trHeight w:val="78"/>
        </w:trPr>
        <w:tc>
          <w:tcPr>
            <w:tcW w:w="860" w:type="dxa"/>
            <w:vMerge/>
            <w:tcBorders>
              <w:top w:val="nil"/>
              <w:left w:val="nil"/>
              <w:bottom w:val="nil"/>
              <w:right w:val="nil"/>
            </w:tcBorders>
          </w:tcPr>
          <w:p w14:paraId="3D3305B9"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96F6B03"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72694600"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BAF6E21"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2420B2B2"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5740DD0"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2042B26A" w14:textId="77777777" w:rsidR="004E21BE" w:rsidRPr="004E21BE" w:rsidRDefault="004E21BE" w:rsidP="004E21BE">
            <w:pPr>
              <w:rPr>
                <w:rFonts w:ascii="Times New Roman" w:hAnsi="Times New Roman" w:cs="Times New Roman"/>
                <w:lang w:val="en"/>
              </w:rPr>
            </w:pPr>
          </w:p>
        </w:tc>
      </w:tr>
      <w:tr w:rsidR="004E21BE" w:rsidRPr="004E21BE" w14:paraId="110FA8E8" w14:textId="77777777" w:rsidTr="006D3025">
        <w:trPr>
          <w:trHeight w:val="78"/>
        </w:trPr>
        <w:tc>
          <w:tcPr>
            <w:tcW w:w="860" w:type="dxa"/>
            <w:vMerge w:val="restart"/>
            <w:tcBorders>
              <w:top w:val="nil"/>
              <w:left w:val="nil"/>
              <w:bottom w:val="nil"/>
              <w:right w:val="nil"/>
            </w:tcBorders>
          </w:tcPr>
          <w:p w14:paraId="16A4E83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9</w:t>
            </w:r>
          </w:p>
        </w:tc>
        <w:tc>
          <w:tcPr>
            <w:tcW w:w="1700" w:type="dxa"/>
            <w:vMerge w:val="restart"/>
            <w:tcBorders>
              <w:top w:val="nil"/>
              <w:left w:val="nil"/>
              <w:bottom w:val="nil"/>
              <w:right w:val="nil"/>
            </w:tcBorders>
          </w:tcPr>
          <w:p w14:paraId="4F6E4B2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20" w:type="dxa"/>
            <w:vMerge w:val="restart"/>
            <w:tcBorders>
              <w:top w:val="nil"/>
              <w:left w:val="nil"/>
              <w:bottom w:val="nil"/>
              <w:right w:val="nil"/>
            </w:tcBorders>
          </w:tcPr>
          <w:p w14:paraId="554696B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Herbicide</w:t>
            </w:r>
          </w:p>
        </w:tc>
        <w:tc>
          <w:tcPr>
            <w:tcW w:w="1700" w:type="dxa"/>
            <w:vMerge w:val="restart"/>
            <w:tcBorders>
              <w:top w:val="nil"/>
              <w:left w:val="nil"/>
              <w:bottom w:val="nil"/>
              <w:right w:val="nil"/>
            </w:tcBorders>
          </w:tcPr>
          <w:p w14:paraId="10120D5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Dinitroaniline</w:t>
            </w:r>
          </w:p>
        </w:tc>
        <w:tc>
          <w:tcPr>
            <w:tcW w:w="2120" w:type="dxa"/>
            <w:vMerge w:val="restart"/>
            <w:tcBorders>
              <w:top w:val="nil"/>
              <w:left w:val="nil"/>
              <w:bottom w:val="nil"/>
              <w:right w:val="nil"/>
            </w:tcBorders>
          </w:tcPr>
          <w:p w14:paraId="1F96379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0.33 (low)</w:t>
            </w:r>
          </w:p>
        </w:tc>
        <w:tc>
          <w:tcPr>
            <w:tcW w:w="2260" w:type="dxa"/>
            <w:tcBorders>
              <w:top w:val="nil"/>
              <w:left w:val="nil"/>
              <w:bottom w:val="nil"/>
              <w:right w:val="nil"/>
            </w:tcBorders>
          </w:tcPr>
          <w:p w14:paraId="60DF8128"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796ACB8C" w14:textId="77777777" w:rsidR="004E21BE" w:rsidRPr="004E21BE" w:rsidRDefault="004E21BE" w:rsidP="004E21BE">
            <w:pPr>
              <w:rPr>
                <w:rFonts w:ascii="Times New Roman" w:hAnsi="Times New Roman" w:cs="Times New Roman"/>
                <w:lang w:val="en"/>
              </w:rPr>
            </w:pPr>
          </w:p>
        </w:tc>
      </w:tr>
      <w:tr w:rsidR="004E21BE" w:rsidRPr="004E21BE" w14:paraId="4262B8DC" w14:textId="77777777" w:rsidTr="006D3025">
        <w:trPr>
          <w:trHeight w:val="78"/>
        </w:trPr>
        <w:tc>
          <w:tcPr>
            <w:tcW w:w="860" w:type="dxa"/>
            <w:vMerge/>
            <w:tcBorders>
              <w:top w:val="nil"/>
              <w:left w:val="nil"/>
              <w:bottom w:val="nil"/>
              <w:right w:val="nil"/>
            </w:tcBorders>
          </w:tcPr>
          <w:p w14:paraId="20CF871A"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547EBA79"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1CC49F7B"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3E26FE43"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78F51C3D"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6E49506F"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0D9FB155" w14:textId="77777777" w:rsidR="004E21BE" w:rsidRPr="004E21BE" w:rsidRDefault="004E21BE" w:rsidP="004E21BE">
            <w:pPr>
              <w:rPr>
                <w:rFonts w:ascii="Times New Roman" w:hAnsi="Times New Roman" w:cs="Times New Roman"/>
                <w:lang w:val="en"/>
              </w:rPr>
            </w:pPr>
          </w:p>
        </w:tc>
      </w:tr>
      <w:tr w:rsidR="004E21BE" w:rsidRPr="004E21BE" w14:paraId="21C5C6CA" w14:textId="77777777" w:rsidTr="006D3025">
        <w:trPr>
          <w:trHeight w:val="78"/>
        </w:trPr>
        <w:tc>
          <w:tcPr>
            <w:tcW w:w="860" w:type="dxa"/>
            <w:vMerge/>
            <w:tcBorders>
              <w:top w:val="nil"/>
              <w:left w:val="nil"/>
              <w:bottom w:val="nil"/>
              <w:right w:val="nil"/>
            </w:tcBorders>
          </w:tcPr>
          <w:p w14:paraId="605AA57D"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08B96E3"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56283A36"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04E08D9"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2CB667DE"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6CBB6CDD"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6D4C437B" w14:textId="77777777" w:rsidR="004E21BE" w:rsidRPr="004E21BE" w:rsidRDefault="004E21BE" w:rsidP="004E21BE">
            <w:pPr>
              <w:rPr>
                <w:rFonts w:ascii="Times New Roman" w:hAnsi="Times New Roman" w:cs="Times New Roman"/>
                <w:lang w:val="en"/>
              </w:rPr>
            </w:pPr>
          </w:p>
        </w:tc>
      </w:tr>
      <w:tr w:rsidR="004E21BE" w:rsidRPr="004E21BE" w14:paraId="42B932AF" w14:textId="77777777" w:rsidTr="006D3025">
        <w:trPr>
          <w:trHeight w:val="78"/>
        </w:trPr>
        <w:tc>
          <w:tcPr>
            <w:tcW w:w="860" w:type="dxa"/>
            <w:vMerge/>
            <w:tcBorders>
              <w:top w:val="nil"/>
              <w:left w:val="nil"/>
              <w:bottom w:val="nil"/>
              <w:right w:val="nil"/>
            </w:tcBorders>
          </w:tcPr>
          <w:p w14:paraId="3B67E5A9"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1BE259AA"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55969D5B"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0E1F9AA8"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6D7CD667"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693A102C"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738B5141" w14:textId="77777777" w:rsidR="004E21BE" w:rsidRPr="004E21BE" w:rsidRDefault="004E21BE" w:rsidP="004E21BE">
            <w:pPr>
              <w:rPr>
                <w:rFonts w:ascii="Times New Roman" w:hAnsi="Times New Roman" w:cs="Times New Roman"/>
                <w:lang w:val="en"/>
              </w:rPr>
            </w:pPr>
          </w:p>
        </w:tc>
      </w:tr>
      <w:tr w:rsidR="004E21BE" w:rsidRPr="004E21BE" w14:paraId="50624AA3" w14:textId="77777777" w:rsidTr="006D3025">
        <w:trPr>
          <w:trHeight w:val="78"/>
        </w:trPr>
        <w:tc>
          <w:tcPr>
            <w:tcW w:w="860" w:type="dxa"/>
            <w:vMerge w:val="restart"/>
            <w:tcBorders>
              <w:top w:val="nil"/>
              <w:left w:val="nil"/>
              <w:bottom w:val="nil"/>
              <w:right w:val="nil"/>
            </w:tcBorders>
          </w:tcPr>
          <w:p w14:paraId="55DA380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10</w:t>
            </w:r>
          </w:p>
        </w:tc>
        <w:tc>
          <w:tcPr>
            <w:tcW w:w="1700" w:type="dxa"/>
            <w:vMerge w:val="restart"/>
            <w:tcBorders>
              <w:top w:val="nil"/>
              <w:left w:val="nil"/>
              <w:bottom w:val="nil"/>
              <w:right w:val="nil"/>
            </w:tcBorders>
          </w:tcPr>
          <w:p w14:paraId="2FA3E67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Clothianidin</w:t>
            </w:r>
          </w:p>
        </w:tc>
        <w:tc>
          <w:tcPr>
            <w:tcW w:w="1420" w:type="dxa"/>
            <w:vMerge w:val="restart"/>
            <w:tcBorders>
              <w:top w:val="nil"/>
              <w:left w:val="nil"/>
              <w:bottom w:val="nil"/>
              <w:right w:val="nil"/>
            </w:tcBorders>
          </w:tcPr>
          <w:p w14:paraId="3DCE3EF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Insecticide</w:t>
            </w:r>
          </w:p>
        </w:tc>
        <w:tc>
          <w:tcPr>
            <w:tcW w:w="1700" w:type="dxa"/>
            <w:vMerge w:val="restart"/>
            <w:tcBorders>
              <w:top w:val="nil"/>
              <w:left w:val="nil"/>
              <w:bottom w:val="nil"/>
              <w:right w:val="nil"/>
            </w:tcBorders>
          </w:tcPr>
          <w:p w14:paraId="2C52B01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Neonicotinoid</w:t>
            </w:r>
          </w:p>
        </w:tc>
        <w:tc>
          <w:tcPr>
            <w:tcW w:w="2120" w:type="dxa"/>
            <w:vMerge w:val="restart"/>
            <w:tcBorders>
              <w:top w:val="nil"/>
              <w:left w:val="nil"/>
              <w:bottom w:val="nil"/>
              <w:right w:val="nil"/>
            </w:tcBorders>
          </w:tcPr>
          <w:p w14:paraId="7B3985A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340 (moderate)</w:t>
            </w:r>
          </w:p>
        </w:tc>
        <w:tc>
          <w:tcPr>
            <w:tcW w:w="2260" w:type="dxa"/>
            <w:tcBorders>
              <w:top w:val="nil"/>
              <w:left w:val="nil"/>
              <w:bottom w:val="nil"/>
              <w:right w:val="nil"/>
            </w:tcBorders>
          </w:tcPr>
          <w:p w14:paraId="68C9D6DF"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22451C7A" w14:textId="77777777" w:rsidR="004E21BE" w:rsidRPr="004E21BE" w:rsidRDefault="004E21BE" w:rsidP="004E21BE">
            <w:pPr>
              <w:rPr>
                <w:rFonts w:ascii="Times New Roman" w:hAnsi="Times New Roman" w:cs="Times New Roman"/>
                <w:lang w:val="en"/>
              </w:rPr>
            </w:pPr>
          </w:p>
        </w:tc>
      </w:tr>
      <w:tr w:rsidR="004E21BE" w:rsidRPr="004E21BE" w14:paraId="180353B7" w14:textId="77777777" w:rsidTr="006D3025">
        <w:trPr>
          <w:trHeight w:val="78"/>
        </w:trPr>
        <w:tc>
          <w:tcPr>
            <w:tcW w:w="860" w:type="dxa"/>
            <w:vMerge/>
            <w:tcBorders>
              <w:top w:val="nil"/>
              <w:left w:val="nil"/>
              <w:bottom w:val="nil"/>
              <w:right w:val="nil"/>
            </w:tcBorders>
          </w:tcPr>
          <w:p w14:paraId="65D632A5"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6561BF34"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71F110DE"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82112D4"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37DC245C"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136BB2FE" w14:textId="77777777" w:rsidR="004E21BE" w:rsidRPr="004E21BE" w:rsidRDefault="004E21BE" w:rsidP="004E21BE">
            <w:pPr>
              <w:rPr>
                <w:rFonts w:ascii="Times New Roman" w:hAnsi="Times New Roman" w:cs="Times New Roman"/>
                <w:lang w:val="en"/>
              </w:rPr>
            </w:pPr>
          </w:p>
        </w:tc>
        <w:tc>
          <w:tcPr>
            <w:tcW w:w="1280" w:type="dxa"/>
            <w:tcBorders>
              <w:top w:val="nil"/>
              <w:left w:val="nil"/>
              <w:bottom w:val="nil"/>
              <w:right w:val="nil"/>
            </w:tcBorders>
          </w:tcPr>
          <w:p w14:paraId="25BE7E63" w14:textId="77777777" w:rsidR="004E21BE" w:rsidRPr="004E21BE" w:rsidRDefault="004E21BE" w:rsidP="004E21BE">
            <w:pPr>
              <w:rPr>
                <w:rFonts w:ascii="Times New Roman" w:hAnsi="Times New Roman" w:cs="Times New Roman"/>
                <w:lang w:val="en"/>
              </w:rPr>
            </w:pPr>
          </w:p>
        </w:tc>
      </w:tr>
      <w:tr w:rsidR="004E21BE" w:rsidRPr="004E21BE" w14:paraId="0D1F3D0C" w14:textId="77777777" w:rsidTr="006D3025">
        <w:trPr>
          <w:trHeight w:val="78"/>
        </w:trPr>
        <w:tc>
          <w:tcPr>
            <w:tcW w:w="860" w:type="dxa"/>
            <w:vMerge/>
            <w:tcBorders>
              <w:top w:val="nil"/>
              <w:left w:val="nil"/>
              <w:bottom w:val="nil"/>
              <w:right w:val="nil"/>
            </w:tcBorders>
          </w:tcPr>
          <w:p w14:paraId="52AF4C5A"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2A10ED5E" w14:textId="77777777" w:rsidR="004E21BE" w:rsidRPr="004E21BE" w:rsidRDefault="004E21BE" w:rsidP="004E21BE">
            <w:pPr>
              <w:rPr>
                <w:rFonts w:ascii="Times New Roman" w:hAnsi="Times New Roman" w:cs="Times New Roman"/>
                <w:lang w:val="en"/>
              </w:rPr>
            </w:pPr>
          </w:p>
        </w:tc>
        <w:tc>
          <w:tcPr>
            <w:tcW w:w="1420" w:type="dxa"/>
            <w:vMerge/>
            <w:tcBorders>
              <w:top w:val="nil"/>
              <w:left w:val="nil"/>
              <w:bottom w:val="nil"/>
              <w:right w:val="nil"/>
            </w:tcBorders>
          </w:tcPr>
          <w:p w14:paraId="666EEC5D" w14:textId="77777777" w:rsidR="004E21BE" w:rsidRPr="004E21BE" w:rsidRDefault="004E21BE" w:rsidP="004E21BE">
            <w:pPr>
              <w:rPr>
                <w:rFonts w:ascii="Times New Roman" w:hAnsi="Times New Roman" w:cs="Times New Roman"/>
                <w:lang w:val="en"/>
              </w:rPr>
            </w:pPr>
          </w:p>
        </w:tc>
        <w:tc>
          <w:tcPr>
            <w:tcW w:w="1700" w:type="dxa"/>
            <w:vMerge/>
            <w:tcBorders>
              <w:top w:val="nil"/>
              <w:left w:val="nil"/>
              <w:bottom w:val="nil"/>
              <w:right w:val="nil"/>
            </w:tcBorders>
          </w:tcPr>
          <w:p w14:paraId="486E94FC" w14:textId="77777777" w:rsidR="004E21BE" w:rsidRPr="004E21BE" w:rsidRDefault="004E21BE" w:rsidP="004E21BE">
            <w:pPr>
              <w:rPr>
                <w:rFonts w:ascii="Times New Roman" w:hAnsi="Times New Roman" w:cs="Times New Roman"/>
                <w:lang w:val="en"/>
              </w:rPr>
            </w:pPr>
          </w:p>
        </w:tc>
        <w:tc>
          <w:tcPr>
            <w:tcW w:w="2120" w:type="dxa"/>
            <w:vMerge/>
            <w:tcBorders>
              <w:top w:val="nil"/>
              <w:left w:val="nil"/>
              <w:bottom w:val="nil"/>
              <w:right w:val="nil"/>
            </w:tcBorders>
          </w:tcPr>
          <w:p w14:paraId="55566249" w14:textId="77777777" w:rsidR="004E21BE" w:rsidRPr="004E21BE" w:rsidRDefault="004E21BE" w:rsidP="004E21BE">
            <w:pPr>
              <w:rPr>
                <w:rFonts w:ascii="Times New Roman" w:hAnsi="Times New Roman" w:cs="Times New Roman"/>
                <w:lang w:val="en"/>
              </w:rPr>
            </w:pPr>
          </w:p>
        </w:tc>
        <w:tc>
          <w:tcPr>
            <w:tcW w:w="2260" w:type="dxa"/>
            <w:tcBorders>
              <w:top w:val="nil"/>
              <w:left w:val="nil"/>
              <w:bottom w:val="nil"/>
              <w:right w:val="nil"/>
            </w:tcBorders>
          </w:tcPr>
          <w:p w14:paraId="6E056315" w14:textId="77777777" w:rsidR="004E21BE" w:rsidRPr="004E21BE" w:rsidRDefault="004E21BE" w:rsidP="004E21BE">
            <w:pPr>
              <w:rPr>
                <w:rFonts w:ascii="Times New Roman" w:hAnsi="Times New Roman" w:cs="Times New Roman"/>
                <w:i/>
                <w:lang w:val="en"/>
              </w:rPr>
            </w:pPr>
          </w:p>
        </w:tc>
        <w:tc>
          <w:tcPr>
            <w:tcW w:w="1280" w:type="dxa"/>
            <w:tcBorders>
              <w:top w:val="nil"/>
              <w:left w:val="nil"/>
              <w:bottom w:val="nil"/>
              <w:right w:val="nil"/>
            </w:tcBorders>
          </w:tcPr>
          <w:p w14:paraId="5FB7114A" w14:textId="77777777" w:rsidR="004E21BE" w:rsidRPr="004E21BE" w:rsidRDefault="004E21BE" w:rsidP="004E21BE">
            <w:pPr>
              <w:rPr>
                <w:rFonts w:ascii="Times New Roman" w:hAnsi="Times New Roman" w:cs="Times New Roman"/>
                <w:lang w:val="en"/>
              </w:rPr>
            </w:pPr>
          </w:p>
        </w:tc>
      </w:tr>
    </w:tbl>
    <w:p w14:paraId="02759DD3" w14:textId="77777777" w:rsidR="004E21BE" w:rsidRPr="004E21BE" w:rsidRDefault="004E21BE" w:rsidP="004E21BE">
      <w:pPr>
        <w:rPr>
          <w:rFonts w:ascii="Times New Roman" w:hAnsi="Times New Roman" w:cs="Times New Roman"/>
          <w:lang w:val="en"/>
        </w:rPr>
      </w:pPr>
    </w:p>
    <w:p w14:paraId="75345E6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Table S4:</w:t>
      </w:r>
      <w:r w:rsidRPr="004E21BE">
        <w:rPr>
          <w:rFonts w:ascii="Times New Roman" w:hAnsi="Times New Roman" w:cs="Times New Roman"/>
          <w:lang w:val="en"/>
        </w:rPr>
        <w:t xml:space="preserve"> Environmental fate (mostly solubility in water and organic solvents at 20 °C (mg l⁻¹)) of the selected 10 common pesticides, according to PPDB. Imidacloprid (100 </w:t>
      </w:r>
      <w:proofErr w:type="spellStart"/>
      <w:r w:rsidRPr="004E21BE">
        <w:rPr>
          <w:rFonts w:ascii="Times New Roman" w:hAnsi="Times New Roman" w:cs="Times New Roman"/>
          <w:lang w:val="en"/>
        </w:rPr>
        <w:t>μg</w:t>
      </w:r>
      <w:proofErr w:type="spellEnd"/>
      <w:r w:rsidRPr="004E21BE">
        <w:rPr>
          <w:rFonts w:ascii="Times New Roman" w:hAnsi="Times New Roman" w:cs="Times New Roman"/>
          <w:lang w:val="en"/>
        </w:rPr>
        <w:t xml:space="preserve">/mL acetone) </w:t>
      </w:r>
      <w:r w:rsidRPr="004E21BE">
        <w:rPr>
          <w:rFonts w:ascii="Times New Roman" w:hAnsi="Times New Roman" w:cs="Times New Roman"/>
          <w:lang w:val="en"/>
        </w:rPr>
        <w:lastRenderedPageBreak/>
        <w:t>and Clothianidin (15.2 mg/mL acetone) both have a lower solubility in acetone, compared with other pesticides under 20 ℃. Therefore, we will prepare the pesticide solution with low doses of stock solution to ensure they are fully mixed and will refrigerate under 4 ℃, thus avoiding crystallization in a lower environment (-20 ℃).</w:t>
      </w:r>
    </w:p>
    <w:p w14:paraId="75174CF8" w14:textId="77777777" w:rsidR="004E21BE" w:rsidRPr="004E21BE" w:rsidRDefault="004E21BE" w:rsidP="004E21BE">
      <w:pPr>
        <w:rPr>
          <w:rFonts w:ascii="Times New Roman" w:hAnsi="Times New Roman" w:cs="Times New Roman"/>
          <w:lang w:val="en"/>
        </w:rPr>
      </w:pPr>
    </w:p>
    <w:p w14:paraId="19F0C0E7" w14:textId="77777777" w:rsidR="004E21BE" w:rsidRPr="004E21BE" w:rsidRDefault="004E21BE" w:rsidP="004E21BE">
      <w:pPr>
        <w:rPr>
          <w:rFonts w:ascii="Times New Roman" w:hAnsi="Times New Roman" w:cs="Times New Roman"/>
          <w:lang w:val="en"/>
        </w:rPr>
      </w:pPr>
    </w:p>
    <w:tbl>
      <w:tblPr>
        <w:tblW w:w="11766" w:type="dxa"/>
        <w:tblInd w:w="-1384" w:type="dxa"/>
        <w:tblBorders>
          <w:top w:val="nil"/>
          <w:left w:val="nil"/>
          <w:bottom w:val="nil"/>
          <w:right w:val="nil"/>
          <w:insideH w:val="nil"/>
          <w:insideV w:val="nil"/>
        </w:tblBorders>
        <w:tblLayout w:type="fixed"/>
        <w:tblLook w:val="0400" w:firstRow="0" w:lastRow="0" w:firstColumn="0" w:lastColumn="0" w:noHBand="0" w:noVBand="1"/>
      </w:tblPr>
      <w:tblGrid>
        <w:gridCol w:w="317"/>
        <w:gridCol w:w="1406"/>
        <w:gridCol w:w="1427"/>
        <w:gridCol w:w="1427"/>
        <w:gridCol w:w="1427"/>
        <w:gridCol w:w="1427"/>
        <w:gridCol w:w="1427"/>
        <w:gridCol w:w="1406"/>
        <w:gridCol w:w="1502"/>
      </w:tblGrid>
      <w:tr w:rsidR="004E21BE" w:rsidRPr="004E21BE" w14:paraId="67605DBA" w14:textId="77777777" w:rsidTr="006D3025">
        <w:tc>
          <w:tcPr>
            <w:tcW w:w="317" w:type="dxa"/>
            <w:tcBorders>
              <w:top w:val="single" w:sz="4" w:space="0" w:color="000000"/>
              <w:bottom w:val="single" w:sz="4" w:space="0" w:color="000000"/>
            </w:tcBorders>
          </w:tcPr>
          <w:p w14:paraId="44252CAB" w14:textId="77777777" w:rsidR="004E21BE" w:rsidRPr="004E21BE" w:rsidRDefault="004E21BE" w:rsidP="004E21BE">
            <w:pPr>
              <w:rPr>
                <w:rFonts w:ascii="Times New Roman" w:hAnsi="Times New Roman" w:cs="Times New Roman"/>
                <w:lang w:val="en"/>
              </w:rPr>
            </w:pPr>
          </w:p>
        </w:tc>
        <w:tc>
          <w:tcPr>
            <w:tcW w:w="1406" w:type="dxa"/>
            <w:tcBorders>
              <w:top w:val="single" w:sz="4" w:space="0" w:color="000000"/>
              <w:bottom w:val="single" w:sz="4" w:space="0" w:color="000000"/>
            </w:tcBorders>
          </w:tcPr>
          <w:p w14:paraId="612F724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R1 (2.4.5.9.10)</w:t>
            </w:r>
          </w:p>
        </w:tc>
        <w:tc>
          <w:tcPr>
            <w:tcW w:w="1427" w:type="dxa"/>
            <w:tcBorders>
              <w:top w:val="single" w:sz="4" w:space="0" w:color="000000"/>
              <w:bottom w:val="single" w:sz="4" w:space="0" w:color="000000"/>
            </w:tcBorders>
          </w:tcPr>
          <w:p w14:paraId="7440566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R2</w:t>
            </w:r>
          </w:p>
          <w:p w14:paraId="633E846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(3.6.7.8.10)</w:t>
            </w:r>
          </w:p>
        </w:tc>
        <w:tc>
          <w:tcPr>
            <w:tcW w:w="1427" w:type="dxa"/>
            <w:tcBorders>
              <w:top w:val="single" w:sz="4" w:space="0" w:color="000000"/>
              <w:bottom w:val="single" w:sz="4" w:space="0" w:color="000000"/>
            </w:tcBorders>
          </w:tcPr>
          <w:p w14:paraId="70695F77"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R3</w:t>
            </w:r>
          </w:p>
          <w:p w14:paraId="15805D7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(1.2.4.6.9)</w:t>
            </w:r>
          </w:p>
        </w:tc>
        <w:tc>
          <w:tcPr>
            <w:tcW w:w="1427" w:type="dxa"/>
            <w:tcBorders>
              <w:top w:val="single" w:sz="4" w:space="0" w:color="000000"/>
              <w:bottom w:val="single" w:sz="4" w:space="0" w:color="000000"/>
            </w:tcBorders>
          </w:tcPr>
          <w:p w14:paraId="788E035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R4</w:t>
            </w:r>
          </w:p>
          <w:p w14:paraId="7B22A5B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(1.2.3.6.9)</w:t>
            </w:r>
          </w:p>
        </w:tc>
        <w:tc>
          <w:tcPr>
            <w:tcW w:w="1427" w:type="dxa"/>
            <w:tcBorders>
              <w:top w:val="single" w:sz="4" w:space="0" w:color="000000"/>
              <w:bottom w:val="single" w:sz="4" w:space="0" w:color="000000"/>
            </w:tcBorders>
          </w:tcPr>
          <w:p w14:paraId="7B3BAB5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R5</w:t>
            </w:r>
          </w:p>
          <w:p w14:paraId="3B29881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(1.3.6.9.10)</w:t>
            </w:r>
          </w:p>
        </w:tc>
        <w:tc>
          <w:tcPr>
            <w:tcW w:w="1427" w:type="dxa"/>
            <w:tcBorders>
              <w:top w:val="single" w:sz="4" w:space="0" w:color="000000"/>
              <w:bottom w:val="single" w:sz="4" w:space="0" w:color="000000"/>
            </w:tcBorders>
          </w:tcPr>
          <w:p w14:paraId="4357BA7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R6</w:t>
            </w:r>
          </w:p>
          <w:p w14:paraId="17986F3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(1.6.7.8.9)</w:t>
            </w:r>
          </w:p>
        </w:tc>
        <w:tc>
          <w:tcPr>
            <w:tcW w:w="1406" w:type="dxa"/>
            <w:tcBorders>
              <w:top w:val="single" w:sz="4" w:space="0" w:color="000000"/>
              <w:bottom w:val="single" w:sz="4" w:space="0" w:color="000000"/>
            </w:tcBorders>
          </w:tcPr>
          <w:p w14:paraId="4DEEAB7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R7</w:t>
            </w:r>
          </w:p>
          <w:p w14:paraId="5834564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(2.4.5.8.9)</w:t>
            </w:r>
          </w:p>
        </w:tc>
        <w:tc>
          <w:tcPr>
            <w:tcW w:w="1502" w:type="dxa"/>
            <w:tcBorders>
              <w:top w:val="single" w:sz="4" w:space="0" w:color="000000"/>
              <w:bottom w:val="single" w:sz="4" w:space="0" w:color="000000"/>
            </w:tcBorders>
          </w:tcPr>
          <w:p w14:paraId="6ADE090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R8</w:t>
            </w:r>
          </w:p>
          <w:p w14:paraId="630C3BD6"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(1.4.5.6.7)</w:t>
            </w:r>
          </w:p>
        </w:tc>
      </w:tr>
      <w:tr w:rsidR="004E21BE" w:rsidRPr="004E21BE" w14:paraId="44B8FF80" w14:textId="77777777" w:rsidTr="006D3025">
        <w:tc>
          <w:tcPr>
            <w:tcW w:w="317" w:type="dxa"/>
            <w:tcBorders>
              <w:top w:val="single" w:sz="4" w:space="0" w:color="000000"/>
            </w:tcBorders>
          </w:tcPr>
          <w:p w14:paraId="76F8925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1</w:t>
            </w:r>
          </w:p>
        </w:tc>
        <w:tc>
          <w:tcPr>
            <w:tcW w:w="1406" w:type="dxa"/>
            <w:tcBorders>
              <w:top w:val="single" w:sz="4" w:space="0" w:color="000000"/>
            </w:tcBorders>
          </w:tcPr>
          <w:p w14:paraId="39140C4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27" w:type="dxa"/>
            <w:tcBorders>
              <w:top w:val="single" w:sz="4" w:space="0" w:color="000000"/>
            </w:tcBorders>
          </w:tcPr>
          <w:p w14:paraId="5127911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Metrafenone</w:t>
            </w:r>
          </w:p>
        </w:tc>
        <w:tc>
          <w:tcPr>
            <w:tcW w:w="1427" w:type="dxa"/>
            <w:tcBorders>
              <w:top w:val="single" w:sz="4" w:space="0" w:color="000000"/>
            </w:tcBorders>
          </w:tcPr>
          <w:p w14:paraId="75F66AB5"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c>
          <w:tcPr>
            <w:tcW w:w="1427" w:type="dxa"/>
            <w:tcBorders>
              <w:top w:val="single" w:sz="4" w:space="0" w:color="000000"/>
            </w:tcBorders>
          </w:tcPr>
          <w:p w14:paraId="0968A0E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27" w:type="dxa"/>
            <w:tcBorders>
              <w:top w:val="single" w:sz="4" w:space="0" w:color="000000"/>
            </w:tcBorders>
          </w:tcPr>
          <w:p w14:paraId="0DF1C79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27" w:type="dxa"/>
            <w:tcBorders>
              <w:top w:val="single" w:sz="4" w:space="0" w:color="000000"/>
            </w:tcBorders>
          </w:tcPr>
          <w:p w14:paraId="0F81ACA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06" w:type="dxa"/>
            <w:tcBorders>
              <w:top w:val="single" w:sz="4" w:space="0" w:color="000000"/>
            </w:tcBorders>
          </w:tcPr>
          <w:p w14:paraId="7CC8D46F"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c>
          <w:tcPr>
            <w:tcW w:w="1502" w:type="dxa"/>
            <w:tcBorders>
              <w:top w:val="single" w:sz="4" w:space="0" w:color="000000"/>
            </w:tcBorders>
          </w:tcPr>
          <w:p w14:paraId="3F8AA3C1"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S-metolachlor</w:t>
            </w:r>
          </w:p>
        </w:tc>
      </w:tr>
      <w:tr w:rsidR="004E21BE" w:rsidRPr="004E21BE" w14:paraId="127F9D6A" w14:textId="77777777" w:rsidTr="006D3025">
        <w:tc>
          <w:tcPr>
            <w:tcW w:w="317" w:type="dxa"/>
          </w:tcPr>
          <w:p w14:paraId="082EA9E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2</w:t>
            </w:r>
          </w:p>
        </w:tc>
        <w:tc>
          <w:tcPr>
            <w:tcW w:w="1406" w:type="dxa"/>
          </w:tcPr>
          <w:p w14:paraId="01395CB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Clothianidin</w:t>
            </w:r>
          </w:p>
        </w:tc>
        <w:tc>
          <w:tcPr>
            <w:tcW w:w="1427" w:type="dxa"/>
          </w:tcPr>
          <w:p w14:paraId="10A7734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27" w:type="dxa"/>
          </w:tcPr>
          <w:p w14:paraId="02FD9874"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427" w:type="dxa"/>
          </w:tcPr>
          <w:p w14:paraId="55CE4137"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Boscalid</w:t>
            </w:r>
            <w:proofErr w:type="spellEnd"/>
          </w:p>
        </w:tc>
        <w:tc>
          <w:tcPr>
            <w:tcW w:w="1427" w:type="dxa"/>
          </w:tcPr>
          <w:p w14:paraId="64A8BD7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427" w:type="dxa"/>
          </w:tcPr>
          <w:p w14:paraId="3879C5F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06" w:type="dxa"/>
          </w:tcPr>
          <w:p w14:paraId="32AD5E7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Metrafenone</w:t>
            </w:r>
          </w:p>
        </w:tc>
        <w:tc>
          <w:tcPr>
            <w:tcW w:w="1502" w:type="dxa"/>
          </w:tcPr>
          <w:p w14:paraId="400ECA9C"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Napropamide</w:t>
            </w:r>
            <w:proofErr w:type="spellEnd"/>
          </w:p>
        </w:tc>
      </w:tr>
      <w:tr w:rsidR="004E21BE" w:rsidRPr="004E21BE" w14:paraId="7DBB0D24" w14:textId="77777777" w:rsidTr="006D3025">
        <w:tc>
          <w:tcPr>
            <w:tcW w:w="317" w:type="dxa"/>
          </w:tcPr>
          <w:p w14:paraId="44C69DB6"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3</w:t>
            </w:r>
          </w:p>
        </w:tc>
        <w:tc>
          <w:tcPr>
            <w:tcW w:w="1406" w:type="dxa"/>
          </w:tcPr>
          <w:p w14:paraId="129D1D6C"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c>
          <w:tcPr>
            <w:tcW w:w="1427" w:type="dxa"/>
          </w:tcPr>
          <w:p w14:paraId="307E649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S-metolachlor</w:t>
            </w:r>
          </w:p>
        </w:tc>
        <w:tc>
          <w:tcPr>
            <w:tcW w:w="1427" w:type="dxa"/>
          </w:tcPr>
          <w:p w14:paraId="7BE5E312"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27" w:type="dxa"/>
          </w:tcPr>
          <w:p w14:paraId="3D45312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427" w:type="dxa"/>
          </w:tcPr>
          <w:p w14:paraId="227BC2E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427" w:type="dxa"/>
          </w:tcPr>
          <w:p w14:paraId="00F08C3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S-metolachlor</w:t>
            </w:r>
          </w:p>
        </w:tc>
        <w:tc>
          <w:tcPr>
            <w:tcW w:w="1406" w:type="dxa"/>
          </w:tcPr>
          <w:p w14:paraId="27408063"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Napropamide</w:t>
            </w:r>
            <w:proofErr w:type="spellEnd"/>
          </w:p>
        </w:tc>
        <w:tc>
          <w:tcPr>
            <w:tcW w:w="1502" w:type="dxa"/>
          </w:tcPr>
          <w:p w14:paraId="708A1E58"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Diflufenican</w:t>
            </w:r>
            <w:proofErr w:type="spellEnd"/>
          </w:p>
        </w:tc>
      </w:tr>
      <w:tr w:rsidR="004E21BE" w:rsidRPr="004E21BE" w14:paraId="7551A113" w14:textId="77777777" w:rsidTr="006D3025">
        <w:tc>
          <w:tcPr>
            <w:tcW w:w="317" w:type="dxa"/>
          </w:tcPr>
          <w:p w14:paraId="0BF40735"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4</w:t>
            </w:r>
          </w:p>
        </w:tc>
        <w:tc>
          <w:tcPr>
            <w:tcW w:w="1406" w:type="dxa"/>
          </w:tcPr>
          <w:p w14:paraId="2BC529B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427" w:type="dxa"/>
          </w:tcPr>
          <w:p w14:paraId="45DEF4F4"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Boscalid</w:t>
            </w:r>
            <w:proofErr w:type="spellEnd"/>
          </w:p>
        </w:tc>
        <w:tc>
          <w:tcPr>
            <w:tcW w:w="1427" w:type="dxa"/>
          </w:tcPr>
          <w:p w14:paraId="1567FE73"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27" w:type="dxa"/>
          </w:tcPr>
          <w:p w14:paraId="5199320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c>
          <w:tcPr>
            <w:tcW w:w="1427" w:type="dxa"/>
          </w:tcPr>
          <w:p w14:paraId="7D2135D8"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Boscalid</w:t>
            </w:r>
            <w:proofErr w:type="spellEnd"/>
          </w:p>
        </w:tc>
        <w:tc>
          <w:tcPr>
            <w:tcW w:w="1427" w:type="dxa"/>
          </w:tcPr>
          <w:p w14:paraId="7E1B909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406" w:type="dxa"/>
          </w:tcPr>
          <w:p w14:paraId="0287952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Epoxiconazole</w:t>
            </w:r>
          </w:p>
        </w:tc>
        <w:tc>
          <w:tcPr>
            <w:tcW w:w="1502" w:type="dxa"/>
          </w:tcPr>
          <w:p w14:paraId="2671C2F9"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Cyproconazole</w:t>
            </w:r>
          </w:p>
        </w:tc>
      </w:tr>
      <w:tr w:rsidR="004E21BE" w:rsidRPr="004E21BE" w14:paraId="462CF491" w14:textId="77777777" w:rsidTr="006D3025">
        <w:tc>
          <w:tcPr>
            <w:tcW w:w="317" w:type="dxa"/>
            <w:tcBorders>
              <w:bottom w:val="single" w:sz="4" w:space="0" w:color="000000"/>
            </w:tcBorders>
          </w:tcPr>
          <w:p w14:paraId="579D45D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5</w:t>
            </w:r>
          </w:p>
        </w:tc>
        <w:tc>
          <w:tcPr>
            <w:tcW w:w="1406" w:type="dxa"/>
            <w:tcBorders>
              <w:bottom w:val="single" w:sz="4" w:space="0" w:color="000000"/>
            </w:tcBorders>
          </w:tcPr>
          <w:p w14:paraId="478D578B" w14:textId="77777777" w:rsidR="004E21BE" w:rsidRPr="004E21BE" w:rsidRDefault="004E21BE" w:rsidP="004E21BE">
            <w:pPr>
              <w:rPr>
                <w:rFonts w:ascii="Times New Roman" w:hAnsi="Times New Roman" w:cs="Times New Roman"/>
                <w:lang w:val="en"/>
              </w:rPr>
            </w:pPr>
            <w:proofErr w:type="spellStart"/>
            <w:r w:rsidRPr="004E21BE">
              <w:rPr>
                <w:rFonts w:ascii="Times New Roman" w:hAnsi="Times New Roman" w:cs="Times New Roman"/>
                <w:lang w:val="en"/>
              </w:rPr>
              <w:t>Napropamide</w:t>
            </w:r>
            <w:proofErr w:type="spellEnd"/>
          </w:p>
        </w:tc>
        <w:tc>
          <w:tcPr>
            <w:tcW w:w="1427" w:type="dxa"/>
            <w:tcBorders>
              <w:bottom w:val="single" w:sz="4" w:space="0" w:color="000000"/>
            </w:tcBorders>
          </w:tcPr>
          <w:p w14:paraId="146454C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Clothianidin</w:t>
            </w:r>
          </w:p>
        </w:tc>
        <w:tc>
          <w:tcPr>
            <w:tcW w:w="1427" w:type="dxa"/>
            <w:tcBorders>
              <w:bottom w:val="single" w:sz="4" w:space="0" w:color="000000"/>
            </w:tcBorders>
          </w:tcPr>
          <w:p w14:paraId="68160620"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427" w:type="dxa"/>
            <w:tcBorders>
              <w:bottom w:val="single" w:sz="4" w:space="0" w:color="000000"/>
            </w:tcBorders>
          </w:tcPr>
          <w:p w14:paraId="2FF5E8AC"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c>
          <w:tcPr>
            <w:tcW w:w="1427" w:type="dxa"/>
            <w:tcBorders>
              <w:bottom w:val="single" w:sz="4" w:space="0" w:color="000000"/>
            </w:tcBorders>
          </w:tcPr>
          <w:p w14:paraId="07EBC94F"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Clothianidin</w:t>
            </w:r>
          </w:p>
        </w:tc>
        <w:tc>
          <w:tcPr>
            <w:tcW w:w="1427" w:type="dxa"/>
            <w:tcBorders>
              <w:bottom w:val="single" w:sz="4" w:space="0" w:color="000000"/>
            </w:tcBorders>
          </w:tcPr>
          <w:p w14:paraId="7B967F5D"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Metrafenone</w:t>
            </w:r>
          </w:p>
        </w:tc>
        <w:tc>
          <w:tcPr>
            <w:tcW w:w="1406" w:type="dxa"/>
            <w:tcBorders>
              <w:bottom w:val="single" w:sz="4" w:space="0" w:color="000000"/>
            </w:tcBorders>
          </w:tcPr>
          <w:p w14:paraId="57A0FE4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Pendimethalin</w:t>
            </w:r>
          </w:p>
        </w:tc>
        <w:tc>
          <w:tcPr>
            <w:tcW w:w="1502" w:type="dxa"/>
            <w:tcBorders>
              <w:bottom w:val="single" w:sz="4" w:space="0" w:color="000000"/>
            </w:tcBorders>
          </w:tcPr>
          <w:p w14:paraId="5648E95A"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Imidacloprid</w:t>
            </w:r>
          </w:p>
        </w:tc>
      </w:tr>
    </w:tbl>
    <w:p w14:paraId="45AF3478"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R9: (2.3.5.7.8)   1. Epoxiconazole; 2. </w:t>
      </w:r>
      <w:proofErr w:type="spellStart"/>
      <w:r w:rsidRPr="004E21BE">
        <w:rPr>
          <w:rFonts w:ascii="Times New Roman" w:hAnsi="Times New Roman" w:cs="Times New Roman"/>
          <w:lang w:val="en"/>
        </w:rPr>
        <w:t>Napropamide</w:t>
      </w:r>
      <w:proofErr w:type="spellEnd"/>
      <w:r w:rsidRPr="004E21BE">
        <w:rPr>
          <w:rFonts w:ascii="Times New Roman" w:hAnsi="Times New Roman" w:cs="Times New Roman"/>
          <w:lang w:val="en"/>
        </w:rPr>
        <w:t xml:space="preserve">; 3. S-metolachlor; 4. </w:t>
      </w:r>
      <w:proofErr w:type="spellStart"/>
      <w:r w:rsidRPr="004E21BE">
        <w:rPr>
          <w:rFonts w:ascii="Times New Roman" w:hAnsi="Times New Roman" w:cs="Times New Roman"/>
          <w:lang w:val="en"/>
        </w:rPr>
        <w:t>Boscalid</w:t>
      </w:r>
      <w:proofErr w:type="spellEnd"/>
      <w:r w:rsidRPr="004E21BE">
        <w:rPr>
          <w:rFonts w:ascii="Times New Roman" w:hAnsi="Times New Roman" w:cs="Times New Roman"/>
          <w:lang w:val="en"/>
        </w:rPr>
        <w:t>; Metrafenone.</w:t>
      </w:r>
    </w:p>
    <w:p w14:paraId="6D7CB89B"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lang w:val="en"/>
        </w:rPr>
        <w:t xml:space="preserve">R10: (3.5.6.9.10) 1. </w:t>
      </w:r>
      <w:proofErr w:type="spellStart"/>
      <w:r w:rsidRPr="004E21BE">
        <w:rPr>
          <w:rFonts w:ascii="Times New Roman" w:hAnsi="Times New Roman" w:cs="Times New Roman"/>
          <w:lang w:val="en"/>
        </w:rPr>
        <w:t>Bocalid</w:t>
      </w:r>
      <w:proofErr w:type="spellEnd"/>
      <w:r w:rsidRPr="004E21BE">
        <w:rPr>
          <w:rFonts w:ascii="Times New Roman" w:hAnsi="Times New Roman" w:cs="Times New Roman"/>
          <w:lang w:val="en"/>
        </w:rPr>
        <w:t xml:space="preserve">; 2. </w:t>
      </w:r>
      <w:proofErr w:type="spellStart"/>
      <w:r w:rsidRPr="004E21BE">
        <w:rPr>
          <w:rFonts w:ascii="Times New Roman" w:hAnsi="Times New Roman" w:cs="Times New Roman"/>
          <w:lang w:val="en"/>
        </w:rPr>
        <w:t>Napropamide</w:t>
      </w:r>
      <w:proofErr w:type="spellEnd"/>
      <w:r w:rsidRPr="004E21BE">
        <w:rPr>
          <w:rFonts w:ascii="Times New Roman" w:hAnsi="Times New Roman" w:cs="Times New Roman"/>
          <w:lang w:val="en"/>
        </w:rPr>
        <w:t>; 3. Cyproconazole; 4. Clothianidin; 5. Pendimethalin</w:t>
      </w:r>
    </w:p>
    <w:p w14:paraId="64C30A6B" w14:textId="77777777" w:rsidR="004E21BE" w:rsidRPr="004E21BE" w:rsidRDefault="004E21BE" w:rsidP="004E21BE">
      <w:pPr>
        <w:rPr>
          <w:rFonts w:ascii="Times New Roman" w:hAnsi="Times New Roman" w:cs="Times New Roman"/>
          <w:lang w:val="en"/>
        </w:rPr>
      </w:pPr>
    </w:p>
    <w:p w14:paraId="29738B4E" w14:textId="77777777" w:rsidR="004E21BE" w:rsidRPr="004E21BE" w:rsidRDefault="004E21BE" w:rsidP="004E21BE">
      <w:pPr>
        <w:rPr>
          <w:rFonts w:ascii="Times New Roman" w:hAnsi="Times New Roman" w:cs="Times New Roman"/>
          <w:lang w:val="en"/>
        </w:rPr>
      </w:pPr>
      <w:r w:rsidRPr="004E21BE">
        <w:rPr>
          <w:rFonts w:ascii="Times New Roman" w:hAnsi="Times New Roman" w:cs="Times New Roman"/>
          <w:b/>
          <w:lang w:val="en"/>
        </w:rPr>
        <w:t>Table S5</w:t>
      </w:r>
      <w:r w:rsidRPr="004E21BE">
        <w:rPr>
          <w:rFonts w:ascii="Times New Roman" w:hAnsi="Times New Roman" w:cs="Times New Roman"/>
          <w:lang w:val="en"/>
        </w:rPr>
        <w:t>: different combinations among 10 replicates of all 5 gradual and abrupt</w:t>
      </w:r>
    </w:p>
    <w:p w14:paraId="50B40068" w14:textId="77777777" w:rsidR="004E21BE" w:rsidRPr="004E21BE" w:rsidRDefault="004E21BE" w:rsidP="004E21BE">
      <w:pPr>
        <w:rPr>
          <w:rFonts w:ascii="Times New Roman" w:hAnsi="Times New Roman" w:cs="Times New Roman"/>
          <w:lang w:val="en"/>
        </w:rPr>
      </w:pPr>
    </w:p>
    <w:p w14:paraId="24808427" w14:textId="77777777" w:rsidR="004E21BE" w:rsidRPr="004E21BE" w:rsidRDefault="004E21BE" w:rsidP="004E21BE">
      <w:pPr>
        <w:rPr>
          <w:rFonts w:ascii="Times New Roman" w:hAnsi="Times New Roman" w:cs="Times New Roman"/>
          <w:lang w:val="en"/>
        </w:rPr>
      </w:pPr>
    </w:p>
    <w:p w14:paraId="715A94FF" w14:textId="77777777" w:rsidR="004E21BE" w:rsidRPr="004E21BE" w:rsidRDefault="004E21BE" w:rsidP="004E21BE">
      <w:pPr>
        <w:rPr>
          <w:rFonts w:ascii="Times New Roman" w:hAnsi="Times New Roman" w:cs="Times New Roman"/>
          <w:lang w:val="en"/>
        </w:rPr>
      </w:pPr>
    </w:p>
    <w:p w14:paraId="3B12E9C2" w14:textId="77777777" w:rsidR="004E21BE" w:rsidRPr="004E21BE" w:rsidRDefault="004E21BE" w:rsidP="004E21BE">
      <w:pPr>
        <w:rPr>
          <w:rFonts w:ascii="Times New Roman" w:hAnsi="Times New Roman" w:cs="Times New Roman"/>
          <w:lang w:val="en"/>
        </w:rPr>
      </w:pPr>
    </w:p>
    <w:p w14:paraId="5F9E7956" w14:textId="77777777" w:rsidR="004E21BE" w:rsidRPr="004E21BE" w:rsidRDefault="004E21BE" w:rsidP="004E21BE">
      <w:pPr>
        <w:rPr>
          <w:rFonts w:ascii="Times New Roman" w:hAnsi="Times New Roman" w:cs="Times New Roman"/>
          <w:lang w:val="en"/>
        </w:rPr>
      </w:pPr>
    </w:p>
    <w:p w14:paraId="5DA1CB7B" w14:textId="77777777" w:rsidR="004E21BE" w:rsidRPr="004E21BE" w:rsidRDefault="004E21BE" w:rsidP="004E21BE">
      <w:pPr>
        <w:rPr>
          <w:rFonts w:ascii="Times New Roman" w:hAnsi="Times New Roman" w:cs="Times New Roman"/>
          <w:lang w:val="en"/>
        </w:rPr>
      </w:pPr>
    </w:p>
    <w:p w14:paraId="23081576" w14:textId="77777777" w:rsidR="004E21BE" w:rsidRPr="004E21BE" w:rsidRDefault="004E21BE" w:rsidP="004E21BE">
      <w:pPr>
        <w:rPr>
          <w:rFonts w:ascii="Times New Roman" w:hAnsi="Times New Roman" w:cs="Times New Roman"/>
          <w:lang w:val="en"/>
        </w:rPr>
      </w:pPr>
    </w:p>
    <w:p w14:paraId="082C194D" w14:textId="77777777" w:rsidR="004E21BE" w:rsidRPr="004E21BE" w:rsidRDefault="004E21BE" w:rsidP="004E21BE">
      <w:pPr>
        <w:rPr>
          <w:rFonts w:ascii="Times New Roman" w:hAnsi="Times New Roman" w:cs="Times New Roman"/>
          <w:lang w:val="en"/>
        </w:rPr>
      </w:pPr>
    </w:p>
    <w:p w14:paraId="1ED352C0" w14:textId="77777777" w:rsidR="004E21BE" w:rsidRPr="004E21BE" w:rsidRDefault="004E21BE" w:rsidP="004E21BE">
      <w:pPr>
        <w:rPr>
          <w:rFonts w:ascii="Times New Roman" w:hAnsi="Times New Roman" w:cs="Times New Roman"/>
          <w:lang w:val="en"/>
        </w:rPr>
      </w:pPr>
    </w:p>
    <w:p w14:paraId="2C1A56EF" w14:textId="77777777" w:rsidR="004E21BE" w:rsidRPr="004E21BE" w:rsidRDefault="004E21BE" w:rsidP="004E21BE">
      <w:pPr>
        <w:rPr>
          <w:rFonts w:ascii="Times New Roman" w:hAnsi="Times New Roman" w:cs="Times New Roman"/>
          <w:lang w:val="en"/>
        </w:rPr>
      </w:pPr>
    </w:p>
    <w:p w14:paraId="0985D7BC" w14:textId="77777777" w:rsidR="004E21BE" w:rsidRPr="004E21BE" w:rsidRDefault="004E21BE" w:rsidP="004E21BE">
      <w:pPr>
        <w:rPr>
          <w:rFonts w:ascii="Times New Roman" w:hAnsi="Times New Roman" w:cs="Times New Roman"/>
          <w:lang w:val="en"/>
        </w:rPr>
      </w:pPr>
    </w:p>
    <w:p w14:paraId="6EB1F0A8" w14:textId="77777777" w:rsidR="004E21BE" w:rsidRPr="004E21BE" w:rsidRDefault="004E21BE" w:rsidP="004E21BE">
      <w:pPr>
        <w:rPr>
          <w:rFonts w:ascii="Times New Roman" w:hAnsi="Times New Roman" w:cs="Times New Roman"/>
          <w:lang w:val="en"/>
        </w:rPr>
      </w:pPr>
    </w:p>
    <w:p w14:paraId="3C7A57E9" w14:textId="77777777" w:rsidR="00014757" w:rsidRPr="004E21BE" w:rsidRDefault="00014757">
      <w:pPr>
        <w:rPr>
          <w:rFonts w:ascii="Times New Roman" w:hAnsi="Times New Roman" w:cs="Times New Roman"/>
        </w:rPr>
      </w:pPr>
    </w:p>
    <w:sectPr w:rsidR="00014757" w:rsidRPr="004E21BE" w:rsidSect="004E5658">
      <w:pgSz w:w="12240" w:h="15840"/>
      <w:pgMar w:top="1440" w:right="1440" w:bottom="1440" w:left="1440" w:header="720" w:footer="720" w:gutter="0"/>
      <w:lnNumType w:countBy="1" w:restart="continuous"/>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B4"/>
    <w:rsid w:val="00014757"/>
    <w:rsid w:val="000B522B"/>
    <w:rsid w:val="002E3B65"/>
    <w:rsid w:val="004E21BE"/>
    <w:rsid w:val="005D5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CC5EDB"/>
  <w15:chartTrackingRefBased/>
  <w15:docId w15:val="{6DF137C9-0568-0649-824C-09CFEA73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E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1226</Words>
  <Characters>6990</Characters>
  <Application>Microsoft Office Word</Application>
  <DocSecurity>0</DocSecurity>
  <Lines>58</Lines>
  <Paragraphs>16</Paragraphs>
  <ScaleCrop>false</ScaleCrop>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knoxtutoringservice@gmail.com</dc:creator>
  <cp:keywords/>
  <dc:description/>
  <cp:lastModifiedBy>knoxtutoringservice@gmail.com</cp:lastModifiedBy>
  <cp:revision>2</cp:revision>
  <dcterms:created xsi:type="dcterms:W3CDTF">2023-07-25T08:27:00Z</dcterms:created>
  <dcterms:modified xsi:type="dcterms:W3CDTF">2023-07-25T08:31:00Z</dcterms:modified>
</cp:coreProperties>
</file>