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89DA4" w14:textId="77777777" w:rsidR="00037950" w:rsidRPr="00E8207C" w:rsidRDefault="00037950" w:rsidP="00037950">
      <w:pPr>
        <w:spacing w:after="0" w:line="480" w:lineRule="auto"/>
        <w:jc w:val="center"/>
        <w:rPr>
          <w:rStyle w:val="normaltextrun"/>
          <w:i/>
          <w:iCs/>
          <w:sz w:val="24"/>
          <w:szCs w:val="24"/>
        </w:rPr>
      </w:pPr>
      <w:r w:rsidRPr="00E8207C">
        <w:rPr>
          <w:i/>
          <w:iCs/>
          <w:sz w:val="24"/>
          <w:szCs w:val="24"/>
        </w:rPr>
        <w:t>Environmental Science and Pollution Research</w:t>
      </w:r>
    </w:p>
    <w:p w14:paraId="24FD3A12" w14:textId="5E9FE047" w:rsidR="0000722F" w:rsidRPr="009B1CB2" w:rsidRDefault="0000722F" w:rsidP="002A7245">
      <w:pPr>
        <w:spacing w:line="276" w:lineRule="auto"/>
        <w:ind w:right="-46"/>
        <w:jc w:val="center"/>
        <w:rPr>
          <w:rStyle w:val="eop"/>
          <w:rFonts w:ascii="Calibri" w:hAnsi="Calibri" w:cs="Calibri"/>
          <w:color w:val="000000"/>
          <w:sz w:val="28"/>
          <w:szCs w:val="28"/>
          <w:shd w:val="clear" w:color="auto" w:fill="FFFFFF"/>
        </w:rPr>
      </w:pPr>
      <w:r w:rsidRPr="009B1CB2">
        <w:rPr>
          <w:rStyle w:val="normaltextrun"/>
          <w:rFonts w:ascii="Calibri" w:hAnsi="Calibri" w:cs="Calibri"/>
          <w:b/>
          <w:bCs/>
          <w:color w:val="000000"/>
          <w:sz w:val="28"/>
          <w:szCs w:val="28"/>
          <w:shd w:val="clear" w:color="auto" w:fill="FFFFFF"/>
        </w:rPr>
        <w:t xml:space="preserve">Composting of </w:t>
      </w:r>
      <w:r>
        <w:rPr>
          <w:rStyle w:val="normaltextrun"/>
          <w:rFonts w:ascii="Calibri" w:hAnsi="Calibri" w:cs="Calibri"/>
          <w:b/>
          <w:bCs/>
          <w:color w:val="000000"/>
          <w:sz w:val="28"/>
          <w:szCs w:val="28"/>
          <w:shd w:val="clear" w:color="auto" w:fill="FFFFFF"/>
        </w:rPr>
        <w:t>recovered</w:t>
      </w:r>
      <w:r w:rsidRPr="009B1CB2">
        <w:rPr>
          <w:rStyle w:val="normaltextrun"/>
          <w:rFonts w:ascii="Calibri" w:hAnsi="Calibri" w:cs="Calibri"/>
          <w:b/>
          <w:bCs/>
          <w:color w:val="000000"/>
          <w:sz w:val="28"/>
          <w:szCs w:val="28"/>
          <w:shd w:val="clear" w:color="auto" w:fill="FFFFFF"/>
        </w:rPr>
        <w:t xml:space="preserve"> </w:t>
      </w:r>
      <w:r w:rsidR="005A2B14">
        <w:rPr>
          <w:rStyle w:val="normaltextrun"/>
          <w:rFonts w:ascii="Calibri" w:hAnsi="Calibri" w:cs="Calibri"/>
          <w:b/>
          <w:bCs/>
          <w:color w:val="000000"/>
          <w:sz w:val="28"/>
          <w:szCs w:val="28"/>
          <w:shd w:val="clear" w:color="auto" w:fill="FFFFFF"/>
        </w:rPr>
        <w:t>rock</w:t>
      </w:r>
      <w:r w:rsidRPr="009B1CB2">
        <w:rPr>
          <w:rStyle w:val="normaltextrun"/>
          <w:rFonts w:ascii="Calibri" w:hAnsi="Calibri" w:cs="Calibri"/>
          <w:b/>
          <w:bCs/>
          <w:color w:val="000000"/>
          <w:sz w:val="28"/>
          <w:szCs w:val="28"/>
          <w:shd w:val="clear" w:color="auto" w:fill="FFFFFF"/>
        </w:rPr>
        <w:t xml:space="preserve"> wool </w:t>
      </w:r>
      <w:r w:rsidRPr="482930DE">
        <w:rPr>
          <w:rStyle w:val="normaltextrun"/>
          <w:rFonts w:ascii="Calibri" w:hAnsi="Calibri" w:cs="Calibri"/>
          <w:b/>
          <w:bCs/>
          <w:color w:val="000000" w:themeColor="text1"/>
          <w:sz w:val="28"/>
          <w:szCs w:val="28"/>
        </w:rPr>
        <w:t xml:space="preserve">from </w:t>
      </w:r>
      <w:r w:rsidRPr="00625889">
        <w:rPr>
          <w:rStyle w:val="normaltextrun"/>
          <w:rFonts w:ascii="Calibri" w:hAnsi="Calibri" w:cs="Calibri"/>
          <w:b/>
          <w:bCs/>
          <w:color w:val="000000"/>
          <w:sz w:val="28"/>
          <w:szCs w:val="28"/>
          <w:shd w:val="clear" w:color="auto" w:fill="FFFFFF"/>
        </w:rPr>
        <w:t xml:space="preserve">hydroponics </w:t>
      </w:r>
      <w:r w:rsidRPr="00625889">
        <w:rPr>
          <w:rFonts w:ascii="Calibri" w:eastAsia="Calibri" w:hAnsi="Calibri" w:cs="Calibri"/>
          <w:b/>
          <w:bCs/>
          <w:sz w:val="28"/>
          <w:szCs w:val="28"/>
        </w:rPr>
        <w:t>for the production of</w:t>
      </w:r>
      <w:r w:rsidRPr="00625889">
        <w:rPr>
          <w:rStyle w:val="normaltextrun"/>
          <w:rFonts w:ascii="Calibri" w:hAnsi="Calibri" w:cs="Calibri"/>
          <w:b/>
          <w:bCs/>
          <w:color w:val="000000"/>
          <w:sz w:val="28"/>
          <w:szCs w:val="28"/>
          <w:shd w:val="clear" w:color="auto" w:fill="FFFFFF"/>
        </w:rPr>
        <w:t xml:space="preserve"> soil</w:t>
      </w:r>
      <w:r w:rsidRPr="009B1CB2">
        <w:rPr>
          <w:rStyle w:val="normaltextrun"/>
          <w:rFonts w:ascii="Calibri" w:hAnsi="Calibri" w:cs="Calibri"/>
          <w:b/>
          <w:bCs/>
          <w:color w:val="000000"/>
          <w:sz w:val="28"/>
          <w:szCs w:val="28"/>
          <w:shd w:val="clear" w:color="auto" w:fill="FFFFFF"/>
        </w:rPr>
        <w:t xml:space="preserve"> amendment</w:t>
      </w:r>
    </w:p>
    <w:p w14:paraId="21A9846A" w14:textId="38B446B1" w:rsidR="0000722F" w:rsidRDefault="00162208" w:rsidP="002A7245">
      <w:pPr>
        <w:spacing w:line="276" w:lineRule="auto"/>
        <w:ind w:right="-46"/>
        <w:jc w:val="center"/>
        <w:rPr>
          <w:rStyle w:val="eop"/>
          <w:rFonts w:ascii="Calibri" w:hAnsi="Calibri" w:cs="Calibri"/>
          <w:color w:val="000000"/>
          <w:sz w:val="28"/>
          <w:szCs w:val="28"/>
          <w:shd w:val="clear" w:color="auto" w:fill="FFFFFF"/>
        </w:rPr>
      </w:pPr>
      <w:r>
        <w:rPr>
          <w:rStyle w:val="eop"/>
          <w:rFonts w:ascii="Calibri" w:hAnsi="Calibri" w:cs="Calibri"/>
          <w:color w:val="000000"/>
          <w:sz w:val="28"/>
          <w:szCs w:val="28"/>
          <w:shd w:val="clear" w:color="auto" w:fill="FFFFFF"/>
        </w:rPr>
        <w:t xml:space="preserve">Darja </w:t>
      </w:r>
      <w:proofErr w:type="spellStart"/>
      <w:proofErr w:type="gramStart"/>
      <w:r w:rsidRPr="009B1CB2">
        <w:rPr>
          <w:rStyle w:val="eop"/>
          <w:rFonts w:ascii="Calibri" w:hAnsi="Calibri" w:cs="Calibri"/>
          <w:color w:val="000000"/>
          <w:sz w:val="28"/>
          <w:szCs w:val="28"/>
          <w:shd w:val="clear" w:color="auto" w:fill="FFFFFF"/>
        </w:rPr>
        <w:t>Istenič</w:t>
      </w:r>
      <w:r>
        <w:rPr>
          <w:rStyle w:val="eop"/>
          <w:rFonts w:ascii="Calibri" w:hAnsi="Calibri" w:cs="Calibri"/>
          <w:color w:val="000000" w:themeColor="text1"/>
          <w:sz w:val="28"/>
          <w:szCs w:val="28"/>
          <w:vertAlign w:val="superscript"/>
        </w:rPr>
        <w:t>a</w:t>
      </w:r>
      <w:r w:rsidRPr="58F278B6">
        <w:rPr>
          <w:rStyle w:val="eop"/>
          <w:rFonts w:ascii="Calibri" w:hAnsi="Calibri" w:cs="Calibri"/>
          <w:color w:val="000000" w:themeColor="text1"/>
          <w:sz w:val="28"/>
          <w:szCs w:val="28"/>
          <w:vertAlign w:val="superscript"/>
        </w:rPr>
        <w:t>,</w:t>
      </w:r>
      <w:r>
        <w:rPr>
          <w:rStyle w:val="eop"/>
          <w:rFonts w:ascii="Calibri" w:hAnsi="Calibri" w:cs="Calibri"/>
          <w:color w:val="000000" w:themeColor="text1"/>
          <w:sz w:val="28"/>
          <w:szCs w:val="28"/>
          <w:vertAlign w:val="superscript"/>
        </w:rPr>
        <w:t>b</w:t>
      </w:r>
      <w:proofErr w:type="spellEnd"/>
      <w:proofErr w:type="gramEnd"/>
      <w:r>
        <w:rPr>
          <w:rStyle w:val="eop"/>
          <w:rFonts w:ascii="Calibri" w:hAnsi="Calibri" w:cs="Calibri"/>
          <w:color w:val="000000" w:themeColor="text1"/>
          <w:sz w:val="28"/>
          <w:szCs w:val="28"/>
          <w:vertAlign w:val="superscript"/>
        </w:rPr>
        <w:t>*</w:t>
      </w:r>
      <w:r w:rsidRPr="009B1CB2">
        <w:rPr>
          <w:rStyle w:val="eop"/>
          <w:rFonts w:ascii="Calibri" w:hAnsi="Calibri" w:cs="Calibri"/>
          <w:color w:val="000000"/>
          <w:sz w:val="28"/>
          <w:szCs w:val="28"/>
          <w:shd w:val="clear" w:color="auto" w:fill="FFFFFF"/>
        </w:rPr>
        <w:t xml:space="preserve">, </w:t>
      </w:r>
      <w:r>
        <w:rPr>
          <w:rStyle w:val="eop"/>
          <w:rFonts w:ascii="Calibri" w:hAnsi="Calibri" w:cs="Calibri"/>
          <w:color w:val="000000"/>
          <w:sz w:val="28"/>
          <w:szCs w:val="28"/>
          <w:shd w:val="clear" w:color="auto" w:fill="FFFFFF"/>
        </w:rPr>
        <w:t xml:space="preserve">Franja </w:t>
      </w:r>
      <w:proofErr w:type="spellStart"/>
      <w:r w:rsidRPr="009B1CB2">
        <w:rPr>
          <w:rStyle w:val="eop"/>
          <w:rFonts w:ascii="Calibri" w:hAnsi="Calibri" w:cs="Calibri"/>
          <w:color w:val="000000"/>
          <w:sz w:val="28"/>
          <w:szCs w:val="28"/>
          <w:shd w:val="clear" w:color="auto" w:fill="FFFFFF"/>
        </w:rPr>
        <w:t>Prosenc</w:t>
      </w:r>
      <w:r>
        <w:rPr>
          <w:rStyle w:val="eop"/>
          <w:rFonts w:ascii="Calibri" w:hAnsi="Calibri" w:cs="Calibri"/>
          <w:color w:val="000000" w:themeColor="text1"/>
          <w:sz w:val="28"/>
          <w:szCs w:val="28"/>
          <w:vertAlign w:val="superscript"/>
        </w:rPr>
        <w:t>a</w:t>
      </w:r>
      <w:r w:rsidRPr="58F278B6">
        <w:rPr>
          <w:rStyle w:val="eop"/>
          <w:rFonts w:ascii="Calibri" w:hAnsi="Calibri" w:cs="Calibri"/>
          <w:color w:val="000000" w:themeColor="text1"/>
          <w:sz w:val="28"/>
          <w:szCs w:val="28"/>
          <w:vertAlign w:val="superscript"/>
        </w:rPr>
        <w:t>,</w:t>
      </w:r>
      <w:r>
        <w:rPr>
          <w:rStyle w:val="eop"/>
          <w:rFonts w:ascii="Calibri" w:hAnsi="Calibri" w:cs="Calibri"/>
          <w:color w:val="000000" w:themeColor="text1"/>
          <w:sz w:val="28"/>
          <w:szCs w:val="28"/>
          <w:vertAlign w:val="superscript"/>
        </w:rPr>
        <w:t>c</w:t>
      </w:r>
      <w:proofErr w:type="spellEnd"/>
      <w:r w:rsidRPr="009B1CB2">
        <w:rPr>
          <w:rStyle w:val="eop"/>
          <w:rFonts w:ascii="Calibri" w:hAnsi="Calibri" w:cs="Calibri"/>
          <w:color w:val="000000"/>
          <w:sz w:val="28"/>
          <w:szCs w:val="28"/>
          <w:shd w:val="clear" w:color="auto" w:fill="FFFFFF"/>
        </w:rPr>
        <w:t xml:space="preserve">, </w:t>
      </w:r>
      <w:r>
        <w:rPr>
          <w:rStyle w:val="eop"/>
          <w:rFonts w:ascii="Calibri" w:hAnsi="Calibri" w:cs="Calibri"/>
          <w:color w:val="000000"/>
          <w:sz w:val="28"/>
          <w:szCs w:val="28"/>
          <w:shd w:val="clear" w:color="auto" w:fill="FFFFFF"/>
        </w:rPr>
        <w:t xml:space="preserve">Neva </w:t>
      </w:r>
      <w:proofErr w:type="spellStart"/>
      <w:r w:rsidRPr="009B1CB2">
        <w:rPr>
          <w:rStyle w:val="eop"/>
          <w:rFonts w:ascii="Calibri" w:hAnsi="Calibri" w:cs="Calibri"/>
          <w:color w:val="000000"/>
          <w:sz w:val="28"/>
          <w:szCs w:val="28"/>
          <w:shd w:val="clear" w:color="auto" w:fill="FFFFFF"/>
        </w:rPr>
        <w:t>Zupanc</w:t>
      </w:r>
      <w:r>
        <w:rPr>
          <w:rStyle w:val="eop"/>
          <w:rFonts w:ascii="Calibri" w:hAnsi="Calibri" w:cs="Calibri"/>
          <w:color w:val="000000" w:themeColor="text1"/>
          <w:sz w:val="28"/>
          <w:szCs w:val="28"/>
          <w:vertAlign w:val="superscript"/>
        </w:rPr>
        <w:t>d</w:t>
      </w:r>
      <w:proofErr w:type="spellEnd"/>
      <w:r w:rsidRPr="009B1CB2">
        <w:rPr>
          <w:rStyle w:val="eop"/>
          <w:rFonts w:ascii="Calibri" w:hAnsi="Calibri" w:cs="Calibri"/>
          <w:color w:val="000000"/>
          <w:sz w:val="28"/>
          <w:szCs w:val="28"/>
          <w:shd w:val="clear" w:color="auto" w:fill="FFFFFF"/>
        </w:rPr>
        <w:t>,</w:t>
      </w:r>
      <w:r>
        <w:rPr>
          <w:rStyle w:val="eop"/>
          <w:rFonts w:ascii="Calibri" w:hAnsi="Calibri" w:cs="Calibri"/>
          <w:color w:val="000000"/>
          <w:sz w:val="28"/>
          <w:szCs w:val="28"/>
          <w:shd w:val="clear" w:color="auto" w:fill="FFFFFF"/>
        </w:rPr>
        <w:t xml:space="preserve"> Matejka </w:t>
      </w:r>
      <w:proofErr w:type="spellStart"/>
      <w:r w:rsidRPr="009B1CB2">
        <w:rPr>
          <w:rStyle w:val="eop"/>
          <w:rFonts w:ascii="Calibri" w:hAnsi="Calibri" w:cs="Calibri"/>
          <w:color w:val="000000"/>
          <w:sz w:val="28"/>
          <w:szCs w:val="28"/>
          <w:shd w:val="clear" w:color="auto" w:fill="FFFFFF"/>
        </w:rPr>
        <w:t>Turel</w:t>
      </w:r>
      <w:r>
        <w:rPr>
          <w:rStyle w:val="eop"/>
          <w:rFonts w:ascii="Calibri" w:hAnsi="Calibri" w:cs="Calibri"/>
          <w:color w:val="000000" w:themeColor="text1"/>
          <w:sz w:val="28"/>
          <w:szCs w:val="28"/>
          <w:vertAlign w:val="superscript"/>
        </w:rPr>
        <w:t>e</w:t>
      </w:r>
      <w:proofErr w:type="spellEnd"/>
      <w:r w:rsidRPr="009B1CB2">
        <w:rPr>
          <w:rStyle w:val="eop"/>
          <w:rFonts w:ascii="Calibri" w:hAnsi="Calibri" w:cs="Calibri"/>
          <w:color w:val="000000"/>
          <w:sz w:val="28"/>
          <w:szCs w:val="28"/>
          <w:shd w:val="clear" w:color="auto" w:fill="FFFFFF"/>
        </w:rPr>
        <w:t>,</w:t>
      </w:r>
      <w:r>
        <w:rPr>
          <w:rStyle w:val="eop"/>
          <w:rFonts w:ascii="Calibri" w:hAnsi="Calibri" w:cs="Calibri"/>
          <w:color w:val="000000"/>
          <w:sz w:val="28"/>
          <w:szCs w:val="28"/>
          <w:shd w:val="clear" w:color="auto" w:fill="FFFFFF"/>
        </w:rPr>
        <w:t xml:space="preserve"> Andrej</w:t>
      </w:r>
      <w:r w:rsidRPr="009B1CB2">
        <w:rPr>
          <w:rStyle w:val="eop"/>
          <w:rFonts w:ascii="Calibri" w:hAnsi="Calibri" w:cs="Calibri"/>
          <w:color w:val="000000"/>
          <w:sz w:val="28"/>
          <w:szCs w:val="28"/>
          <w:shd w:val="clear" w:color="auto" w:fill="FFFFFF"/>
        </w:rPr>
        <w:t xml:space="preserve"> </w:t>
      </w:r>
      <w:proofErr w:type="spellStart"/>
      <w:r w:rsidRPr="009B1CB2">
        <w:rPr>
          <w:rStyle w:val="eop"/>
          <w:rFonts w:ascii="Calibri" w:hAnsi="Calibri" w:cs="Calibri"/>
          <w:color w:val="000000"/>
          <w:sz w:val="28"/>
          <w:szCs w:val="28"/>
          <w:shd w:val="clear" w:color="auto" w:fill="FFFFFF"/>
        </w:rPr>
        <w:t>Holobar</w:t>
      </w:r>
      <w:r>
        <w:rPr>
          <w:rStyle w:val="eop"/>
          <w:rFonts w:ascii="Calibri" w:hAnsi="Calibri" w:cs="Calibri"/>
          <w:color w:val="000000" w:themeColor="text1"/>
          <w:sz w:val="28"/>
          <w:szCs w:val="28"/>
          <w:vertAlign w:val="superscript"/>
        </w:rPr>
        <w:t>e</w:t>
      </w:r>
      <w:proofErr w:type="spellEnd"/>
      <w:r w:rsidRPr="009B1CB2">
        <w:rPr>
          <w:rStyle w:val="eop"/>
          <w:rFonts w:ascii="Calibri" w:hAnsi="Calibri" w:cs="Calibri"/>
          <w:color w:val="000000"/>
          <w:sz w:val="28"/>
          <w:szCs w:val="28"/>
          <w:shd w:val="clear" w:color="auto" w:fill="FFFFFF"/>
        </w:rPr>
        <w:t xml:space="preserve">, </w:t>
      </w:r>
      <w:r>
        <w:rPr>
          <w:rStyle w:val="eop"/>
          <w:rFonts w:ascii="Calibri" w:hAnsi="Calibri" w:cs="Calibri"/>
          <w:color w:val="000000"/>
          <w:sz w:val="28"/>
          <w:szCs w:val="28"/>
          <w:shd w:val="clear" w:color="auto" w:fill="FFFFFF"/>
        </w:rPr>
        <w:t xml:space="preserve">Radmila </w:t>
      </w:r>
      <w:proofErr w:type="spellStart"/>
      <w:r>
        <w:rPr>
          <w:rStyle w:val="eop"/>
          <w:rFonts w:ascii="Calibri" w:hAnsi="Calibri" w:cs="Calibri"/>
          <w:color w:val="000000"/>
          <w:sz w:val="28"/>
          <w:szCs w:val="28"/>
          <w:shd w:val="clear" w:color="auto" w:fill="FFFFFF"/>
        </w:rPr>
        <w:t>Milačič</w:t>
      </w:r>
      <w:r>
        <w:rPr>
          <w:rStyle w:val="eop"/>
          <w:rFonts w:ascii="Calibri" w:hAnsi="Calibri" w:cs="Calibri"/>
          <w:color w:val="000000" w:themeColor="text1"/>
          <w:sz w:val="28"/>
          <w:szCs w:val="28"/>
          <w:vertAlign w:val="superscript"/>
        </w:rPr>
        <w:t>f</w:t>
      </w:r>
      <w:proofErr w:type="spellEnd"/>
      <w:r>
        <w:rPr>
          <w:rStyle w:val="eop"/>
          <w:rFonts w:ascii="Calibri" w:hAnsi="Calibri" w:cs="Calibri"/>
          <w:color w:val="000000"/>
          <w:sz w:val="28"/>
          <w:szCs w:val="28"/>
          <w:shd w:val="clear" w:color="auto" w:fill="FFFFFF"/>
        </w:rPr>
        <w:t xml:space="preserve">, </w:t>
      </w:r>
      <w:r w:rsidRPr="00D50A4C">
        <w:rPr>
          <w:rStyle w:val="eop"/>
          <w:rFonts w:ascii="Calibri" w:hAnsi="Calibri" w:cs="Calibri"/>
          <w:color w:val="000000"/>
          <w:sz w:val="28"/>
          <w:szCs w:val="28"/>
          <w:shd w:val="clear" w:color="auto" w:fill="FFFFFF"/>
        </w:rPr>
        <w:t xml:space="preserve">Stefan </w:t>
      </w:r>
      <w:proofErr w:type="spellStart"/>
      <w:r w:rsidRPr="00D50A4C">
        <w:rPr>
          <w:rStyle w:val="eop"/>
          <w:rFonts w:ascii="Calibri" w:hAnsi="Calibri" w:cs="Calibri"/>
          <w:color w:val="000000"/>
          <w:sz w:val="28"/>
          <w:szCs w:val="28"/>
          <w:shd w:val="clear" w:color="auto" w:fill="FFFFFF"/>
        </w:rPr>
        <w:t>Marković</w:t>
      </w:r>
      <w:r>
        <w:rPr>
          <w:rStyle w:val="eop"/>
          <w:rFonts w:ascii="Calibri" w:hAnsi="Calibri" w:cs="Calibri"/>
          <w:color w:val="000000" w:themeColor="text1"/>
          <w:sz w:val="28"/>
          <w:szCs w:val="28"/>
          <w:vertAlign w:val="superscript"/>
        </w:rPr>
        <w:t>f</w:t>
      </w:r>
      <w:proofErr w:type="spellEnd"/>
      <w:r w:rsidRPr="00D50A4C">
        <w:rPr>
          <w:rStyle w:val="eop"/>
          <w:rFonts w:ascii="Calibri" w:hAnsi="Calibri" w:cs="Calibri"/>
          <w:color w:val="000000"/>
          <w:sz w:val="28"/>
          <w:szCs w:val="28"/>
          <w:shd w:val="clear" w:color="auto" w:fill="FFFFFF"/>
        </w:rPr>
        <w:t xml:space="preserve">, </w:t>
      </w:r>
      <w:r>
        <w:rPr>
          <w:rStyle w:val="eop"/>
          <w:rFonts w:ascii="Calibri" w:hAnsi="Calibri" w:cs="Calibri"/>
          <w:color w:val="000000"/>
          <w:sz w:val="28"/>
          <w:szCs w:val="28"/>
          <w:shd w:val="clear" w:color="auto" w:fill="FFFFFF"/>
        </w:rPr>
        <w:t xml:space="preserve">Rok </w:t>
      </w:r>
      <w:proofErr w:type="spellStart"/>
      <w:r w:rsidRPr="009B1CB2">
        <w:rPr>
          <w:rStyle w:val="eop"/>
          <w:rFonts w:ascii="Calibri" w:hAnsi="Calibri" w:cs="Calibri"/>
          <w:color w:val="000000"/>
          <w:sz w:val="28"/>
          <w:szCs w:val="28"/>
          <w:shd w:val="clear" w:color="auto" w:fill="FFFFFF"/>
        </w:rPr>
        <w:t>Mihelič</w:t>
      </w:r>
      <w:r>
        <w:rPr>
          <w:rStyle w:val="eop"/>
          <w:rFonts w:ascii="Calibri" w:hAnsi="Calibri" w:cs="Calibri"/>
          <w:color w:val="000000" w:themeColor="text1"/>
          <w:sz w:val="28"/>
          <w:szCs w:val="28"/>
          <w:vertAlign w:val="superscript"/>
        </w:rPr>
        <w:t>g</w:t>
      </w:r>
      <w:proofErr w:type="spellEnd"/>
    </w:p>
    <w:p w14:paraId="5CDFBA67" w14:textId="77777777" w:rsidR="004B684C" w:rsidRDefault="004B684C" w:rsidP="004B684C">
      <w:pPr>
        <w:spacing w:after="0"/>
        <w:jc w:val="center"/>
        <w:rPr>
          <w:rStyle w:val="eop"/>
          <w:rFonts w:ascii="Calibri" w:hAnsi="Calibri" w:cs="Calibri"/>
          <w:color w:val="000000"/>
          <w:sz w:val="18"/>
          <w:szCs w:val="18"/>
          <w:shd w:val="clear" w:color="auto" w:fill="FFFFFF"/>
        </w:rPr>
      </w:pPr>
      <w:proofErr w:type="spellStart"/>
      <w:r>
        <w:rPr>
          <w:rStyle w:val="eop"/>
          <w:rFonts w:ascii="Calibri" w:hAnsi="Calibri" w:cs="Calibri"/>
          <w:color w:val="000000"/>
          <w:sz w:val="18"/>
          <w:szCs w:val="18"/>
          <w:shd w:val="clear" w:color="auto" w:fill="FFFFFF"/>
          <w:vertAlign w:val="superscript"/>
        </w:rPr>
        <w:t>a</w:t>
      </w:r>
      <w:r w:rsidRPr="00DD6947">
        <w:rPr>
          <w:rStyle w:val="eop"/>
          <w:rFonts w:ascii="Calibri" w:hAnsi="Calibri" w:cs="Calibri"/>
          <w:color w:val="000000"/>
          <w:sz w:val="18"/>
          <w:szCs w:val="18"/>
          <w:shd w:val="clear" w:color="auto" w:fill="FFFFFF"/>
        </w:rPr>
        <w:t>Faculty</w:t>
      </w:r>
      <w:proofErr w:type="spellEnd"/>
      <w:r w:rsidRPr="00DD6947">
        <w:rPr>
          <w:rStyle w:val="eop"/>
          <w:rFonts w:ascii="Calibri" w:hAnsi="Calibri" w:cs="Calibri"/>
          <w:color w:val="000000"/>
          <w:sz w:val="18"/>
          <w:szCs w:val="18"/>
          <w:shd w:val="clear" w:color="auto" w:fill="FFFFFF"/>
        </w:rPr>
        <w:t xml:space="preserve"> of Health Sciences, University of Ljubljana, </w:t>
      </w:r>
      <w:proofErr w:type="spellStart"/>
      <w:r w:rsidRPr="00DD6947">
        <w:rPr>
          <w:rStyle w:val="eop"/>
          <w:rFonts w:ascii="Calibri" w:hAnsi="Calibri" w:cs="Calibri"/>
          <w:color w:val="000000"/>
          <w:sz w:val="18"/>
          <w:szCs w:val="18"/>
          <w:shd w:val="clear" w:color="auto" w:fill="FFFFFF"/>
        </w:rPr>
        <w:t>Zdravstvena</w:t>
      </w:r>
      <w:proofErr w:type="spellEnd"/>
      <w:r w:rsidRPr="00DD6947">
        <w:rPr>
          <w:rStyle w:val="eop"/>
          <w:rFonts w:ascii="Calibri" w:hAnsi="Calibri" w:cs="Calibri"/>
          <w:color w:val="000000"/>
          <w:sz w:val="18"/>
          <w:szCs w:val="18"/>
          <w:shd w:val="clear" w:color="auto" w:fill="FFFFFF"/>
        </w:rPr>
        <w:t xml:space="preserve"> pot 5,</w:t>
      </w:r>
      <w:r>
        <w:rPr>
          <w:rStyle w:val="eop"/>
          <w:rFonts w:ascii="Calibri" w:hAnsi="Calibri" w:cs="Calibri"/>
          <w:color w:val="000000"/>
          <w:sz w:val="18"/>
          <w:szCs w:val="18"/>
          <w:shd w:val="clear" w:color="auto" w:fill="FFFFFF"/>
        </w:rPr>
        <w:t xml:space="preserve"> </w:t>
      </w:r>
      <w:r w:rsidRPr="00DD6947">
        <w:rPr>
          <w:rStyle w:val="eop"/>
          <w:rFonts w:ascii="Calibri" w:hAnsi="Calibri" w:cs="Calibri"/>
          <w:color w:val="000000"/>
          <w:sz w:val="18"/>
          <w:szCs w:val="18"/>
          <w:shd w:val="clear" w:color="auto" w:fill="FFFFFF"/>
        </w:rPr>
        <w:t>Ljubljana, Slovenia;</w:t>
      </w:r>
      <w:r>
        <w:rPr>
          <w:rStyle w:val="eop"/>
          <w:rFonts w:ascii="Calibri" w:hAnsi="Calibri" w:cs="Calibri"/>
          <w:color w:val="000000"/>
          <w:sz w:val="18"/>
          <w:szCs w:val="18"/>
          <w:shd w:val="clear" w:color="auto" w:fill="FFFFFF"/>
        </w:rPr>
        <w:t xml:space="preserve"> </w:t>
      </w:r>
      <w:hyperlink r:id="rId10" w:history="1">
        <w:r w:rsidRPr="001B581B">
          <w:rPr>
            <w:rStyle w:val="Hyperlink"/>
            <w:rFonts w:ascii="Calibri" w:hAnsi="Calibri" w:cs="Calibri"/>
            <w:sz w:val="18"/>
            <w:szCs w:val="18"/>
            <w:shd w:val="clear" w:color="auto" w:fill="FFFFFF"/>
          </w:rPr>
          <w:t>darja.istenic@zf.uni-lj.si</w:t>
        </w:r>
      </w:hyperlink>
    </w:p>
    <w:p w14:paraId="0DFEF82F" w14:textId="77777777" w:rsidR="004B684C" w:rsidRDefault="004B684C" w:rsidP="004B684C">
      <w:pPr>
        <w:spacing w:after="0"/>
        <w:jc w:val="center"/>
        <w:rPr>
          <w:rStyle w:val="eop"/>
          <w:rFonts w:ascii="Calibri" w:hAnsi="Calibri" w:cs="Calibri"/>
          <w:color w:val="000000"/>
          <w:sz w:val="18"/>
          <w:szCs w:val="18"/>
          <w:shd w:val="clear" w:color="auto" w:fill="FFFFFF"/>
        </w:rPr>
      </w:pPr>
      <w:proofErr w:type="spellStart"/>
      <w:r>
        <w:rPr>
          <w:rStyle w:val="eop"/>
          <w:rFonts w:ascii="Calibri" w:hAnsi="Calibri" w:cs="Calibri"/>
          <w:color w:val="000000"/>
          <w:sz w:val="18"/>
          <w:szCs w:val="18"/>
          <w:shd w:val="clear" w:color="auto" w:fill="FFFFFF"/>
          <w:vertAlign w:val="superscript"/>
        </w:rPr>
        <w:t>b</w:t>
      </w:r>
      <w:r w:rsidRPr="00DD6947">
        <w:rPr>
          <w:rStyle w:val="eop"/>
          <w:rFonts w:ascii="Calibri" w:hAnsi="Calibri" w:cs="Calibri"/>
          <w:color w:val="000000"/>
          <w:sz w:val="18"/>
          <w:szCs w:val="18"/>
          <w:shd w:val="clear" w:color="auto" w:fill="FFFFFF"/>
        </w:rPr>
        <w:t>Faculty</w:t>
      </w:r>
      <w:proofErr w:type="spellEnd"/>
      <w:r w:rsidRPr="00DD6947">
        <w:rPr>
          <w:rStyle w:val="eop"/>
          <w:rFonts w:ascii="Calibri" w:hAnsi="Calibri" w:cs="Calibri"/>
          <w:color w:val="000000"/>
          <w:sz w:val="18"/>
          <w:szCs w:val="18"/>
          <w:shd w:val="clear" w:color="auto" w:fill="FFFFFF"/>
        </w:rPr>
        <w:t xml:space="preserve"> of Civil and Geodetic Engineering,</w:t>
      </w:r>
      <w:r>
        <w:rPr>
          <w:rStyle w:val="eop"/>
          <w:rFonts w:ascii="Calibri" w:hAnsi="Calibri" w:cs="Calibri"/>
          <w:color w:val="000000"/>
          <w:sz w:val="18"/>
          <w:szCs w:val="18"/>
          <w:shd w:val="clear" w:color="auto" w:fill="FFFFFF"/>
        </w:rPr>
        <w:t xml:space="preserve"> </w:t>
      </w:r>
      <w:r w:rsidRPr="00DD6947">
        <w:rPr>
          <w:rStyle w:val="eop"/>
          <w:rFonts w:ascii="Calibri" w:hAnsi="Calibri" w:cs="Calibri"/>
          <w:color w:val="000000"/>
          <w:sz w:val="18"/>
          <w:szCs w:val="18"/>
          <w:shd w:val="clear" w:color="auto" w:fill="FFFFFF"/>
        </w:rPr>
        <w:t>University of Ljubljana,</w:t>
      </w:r>
      <w:r>
        <w:rPr>
          <w:rStyle w:val="eop"/>
          <w:rFonts w:ascii="Calibri" w:hAnsi="Calibri" w:cs="Calibri"/>
          <w:color w:val="000000"/>
          <w:sz w:val="18"/>
          <w:szCs w:val="18"/>
          <w:shd w:val="clear" w:color="auto" w:fill="FFFFFF"/>
        </w:rPr>
        <w:t xml:space="preserve"> </w:t>
      </w:r>
      <w:r w:rsidRPr="004C31D1">
        <w:rPr>
          <w:rStyle w:val="eop"/>
          <w:rFonts w:ascii="Calibri" w:hAnsi="Calibri" w:cs="Calibri"/>
          <w:color w:val="000000"/>
          <w:sz w:val="18"/>
          <w:szCs w:val="18"/>
          <w:shd w:val="clear" w:color="auto" w:fill="FFFFFF"/>
        </w:rPr>
        <w:t>Jamova cesta 2, Ljubljana</w:t>
      </w:r>
      <w:r w:rsidRPr="00DD6947">
        <w:rPr>
          <w:rStyle w:val="eop"/>
          <w:rFonts w:ascii="Calibri" w:hAnsi="Calibri" w:cs="Calibri"/>
          <w:color w:val="000000"/>
          <w:sz w:val="18"/>
          <w:szCs w:val="18"/>
          <w:shd w:val="clear" w:color="auto" w:fill="FFFFFF"/>
        </w:rPr>
        <w:t>, Slovenia;</w:t>
      </w:r>
    </w:p>
    <w:p w14:paraId="0983D2BB" w14:textId="77777777" w:rsidR="004B684C" w:rsidRDefault="004B684C" w:rsidP="004B684C">
      <w:pPr>
        <w:spacing w:after="0"/>
        <w:jc w:val="center"/>
        <w:rPr>
          <w:rStyle w:val="eop"/>
          <w:rFonts w:ascii="Calibri" w:hAnsi="Calibri" w:cs="Calibri"/>
          <w:color w:val="000000"/>
          <w:sz w:val="18"/>
          <w:szCs w:val="18"/>
          <w:shd w:val="clear" w:color="auto" w:fill="FFFFFF"/>
        </w:rPr>
      </w:pPr>
      <w:proofErr w:type="spellStart"/>
      <w:r>
        <w:rPr>
          <w:rStyle w:val="eop"/>
          <w:rFonts w:ascii="Calibri" w:hAnsi="Calibri" w:cs="Calibri"/>
          <w:color w:val="000000"/>
          <w:sz w:val="18"/>
          <w:szCs w:val="18"/>
          <w:shd w:val="clear" w:color="auto" w:fill="FFFFFF"/>
          <w:vertAlign w:val="superscript"/>
        </w:rPr>
        <w:t>c</w:t>
      </w:r>
      <w:r w:rsidRPr="00FB3A54">
        <w:rPr>
          <w:rStyle w:val="eop"/>
          <w:rFonts w:ascii="Calibri" w:hAnsi="Calibri" w:cs="Calibri"/>
          <w:color w:val="000000"/>
          <w:sz w:val="18"/>
          <w:szCs w:val="18"/>
          <w:shd w:val="clear" w:color="auto" w:fill="FFFFFF"/>
        </w:rPr>
        <w:t>BioResource</w:t>
      </w:r>
      <w:proofErr w:type="spellEnd"/>
      <w:r w:rsidRPr="00FB3A54">
        <w:rPr>
          <w:rStyle w:val="eop"/>
          <w:rFonts w:ascii="Calibri" w:hAnsi="Calibri" w:cs="Calibri"/>
          <w:color w:val="000000"/>
          <w:sz w:val="18"/>
          <w:szCs w:val="18"/>
          <w:shd w:val="clear" w:color="auto" w:fill="FFFFFF"/>
        </w:rPr>
        <w:t xml:space="preserve"> Systems Research Group, </w:t>
      </w:r>
      <w:r w:rsidRPr="00DD6947">
        <w:rPr>
          <w:rStyle w:val="eop"/>
          <w:rFonts w:ascii="Calibri" w:hAnsi="Calibri" w:cs="Calibri"/>
          <w:color w:val="000000"/>
          <w:sz w:val="18"/>
          <w:szCs w:val="18"/>
          <w:shd w:val="clear" w:color="auto" w:fill="FFFFFF"/>
        </w:rPr>
        <w:t>School of Civil Engineering,</w:t>
      </w:r>
      <w:r>
        <w:rPr>
          <w:rStyle w:val="eop"/>
          <w:rFonts w:ascii="Calibri" w:hAnsi="Calibri" w:cs="Calibri"/>
          <w:color w:val="000000"/>
          <w:sz w:val="18"/>
          <w:szCs w:val="18"/>
          <w:shd w:val="clear" w:color="auto" w:fill="FFFFFF"/>
        </w:rPr>
        <w:t xml:space="preserve"> </w:t>
      </w:r>
      <w:r w:rsidRPr="00DD6947">
        <w:rPr>
          <w:rStyle w:val="eop"/>
          <w:rFonts w:ascii="Calibri" w:hAnsi="Calibri" w:cs="Calibri"/>
          <w:color w:val="000000"/>
          <w:sz w:val="18"/>
          <w:szCs w:val="18"/>
          <w:shd w:val="clear" w:color="auto" w:fill="FFFFFF"/>
        </w:rPr>
        <w:t>University of Leeds,</w:t>
      </w:r>
      <w:r>
        <w:rPr>
          <w:rStyle w:val="eop"/>
          <w:rFonts w:ascii="Calibri" w:hAnsi="Calibri" w:cs="Calibri"/>
          <w:color w:val="000000"/>
          <w:sz w:val="18"/>
          <w:szCs w:val="18"/>
          <w:shd w:val="clear" w:color="auto" w:fill="FFFFFF"/>
        </w:rPr>
        <w:t xml:space="preserve"> </w:t>
      </w:r>
      <w:r w:rsidRPr="00FB3A54">
        <w:rPr>
          <w:rStyle w:val="eop"/>
          <w:rFonts w:ascii="Calibri" w:hAnsi="Calibri" w:cs="Calibri"/>
          <w:color w:val="000000"/>
          <w:sz w:val="18"/>
          <w:szCs w:val="18"/>
          <w:shd w:val="clear" w:color="auto" w:fill="FFFFFF"/>
        </w:rPr>
        <w:t>Woodhouse Lane, Leeds</w:t>
      </w:r>
      <w:r>
        <w:rPr>
          <w:rStyle w:val="eop"/>
          <w:rFonts w:ascii="Calibri" w:hAnsi="Calibri" w:cs="Calibri"/>
          <w:color w:val="000000"/>
          <w:sz w:val="18"/>
          <w:szCs w:val="18"/>
          <w:shd w:val="clear" w:color="auto" w:fill="FFFFFF"/>
        </w:rPr>
        <w:t xml:space="preserve"> LS2 9JT</w:t>
      </w:r>
      <w:r w:rsidRPr="00DD6947">
        <w:rPr>
          <w:rStyle w:val="eop"/>
          <w:rFonts w:ascii="Calibri" w:hAnsi="Calibri" w:cs="Calibri"/>
          <w:color w:val="000000"/>
          <w:sz w:val="18"/>
          <w:szCs w:val="18"/>
          <w:shd w:val="clear" w:color="auto" w:fill="FFFFFF"/>
        </w:rPr>
        <w:t>, UK;</w:t>
      </w:r>
      <w:r>
        <w:rPr>
          <w:rStyle w:val="eop"/>
          <w:rFonts w:ascii="Calibri" w:hAnsi="Calibri" w:cs="Calibri"/>
          <w:color w:val="000000"/>
          <w:sz w:val="18"/>
          <w:szCs w:val="18"/>
          <w:shd w:val="clear" w:color="auto" w:fill="FFFFFF"/>
        </w:rPr>
        <w:t xml:space="preserve"> </w:t>
      </w:r>
      <w:hyperlink r:id="rId11" w:history="1">
        <w:r w:rsidRPr="006A4A6B">
          <w:rPr>
            <w:rStyle w:val="Hyperlink"/>
            <w:sz w:val="18"/>
            <w:szCs w:val="18"/>
          </w:rPr>
          <w:t>f.prosenc@leeds.ac.uk</w:t>
        </w:r>
      </w:hyperlink>
    </w:p>
    <w:p w14:paraId="2138177E" w14:textId="77777777" w:rsidR="004B684C" w:rsidRDefault="004B684C" w:rsidP="004B684C">
      <w:pPr>
        <w:spacing w:after="0"/>
        <w:jc w:val="center"/>
        <w:rPr>
          <w:rStyle w:val="eop"/>
          <w:rFonts w:ascii="Calibri" w:hAnsi="Calibri" w:cs="Calibri"/>
          <w:color w:val="000000"/>
          <w:sz w:val="18"/>
          <w:szCs w:val="18"/>
          <w:shd w:val="clear" w:color="auto" w:fill="FFFFFF"/>
        </w:rPr>
      </w:pPr>
      <w:proofErr w:type="spellStart"/>
      <w:r>
        <w:rPr>
          <w:rStyle w:val="eop"/>
          <w:rFonts w:ascii="Calibri" w:hAnsi="Calibri" w:cs="Calibri"/>
          <w:color w:val="000000"/>
          <w:sz w:val="18"/>
          <w:szCs w:val="18"/>
          <w:shd w:val="clear" w:color="auto" w:fill="FFFFFF"/>
          <w:vertAlign w:val="superscript"/>
        </w:rPr>
        <w:t>d</w:t>
      </w:r>
      <w:r w:rsidRPr="00DD6947">
        <w:rPr>
          <w:rStyle w:val="eop"/>
          <w:rFonts w:ascii="Calibri" w:hAnsi="Calibri" w:cs="Calibri"/>
          <w:color w:val="000000"/>
          <w:sz w:val="18"/>
          <w:szCs w:val="18"/>
          <w:shd w:val="clear" w:color="auto" w:fill="FFFFFF"/>
        </w:rPr>
        <w:t>Knauf</w:t>
      </w:r>
      <w:proofErr w:type="spellEnd"/>
      <w:r w:rsidRPr="00DD6947">
        <w:rPr>
          <w:rStyle w:val="eop"/>
          <w:rFonts w:ascii="Calibri" w:hAnsi="Calibri" w:cs="Calibri"/>
          <w:color w:val="000000"/>
          <w:sz w:val="18"/>
          <w:szCs w:val="18"/>
          <w:shd w:val="clear" w:color="auto" w:fill="FFFFFF"/>
        </w:rPr>
        <w:t xml:space="preserve"> Insulation d.o.o., </w:t>
      </w:r>
      <w:proofErr w:type="spellStart"/>
      <w:r w:rsidRPr="00DD6947">
        <w:rPr>
          <w:rStyle w:val="eop"/>
          <w:rFonts w:ascii="Calibri" w:hAnsi="Calibri" w:cs="Calibri"/>
          <w:color w:val="000000"/>
          <w:sz w:val="18"/>
          <w:szCs w:val="18"/>
          <w:shd w:val="clear" w:color="auto" w:fill="FFFFFF"/>
        </w:rPr>
        <w:t>Trata</w:t>
      </w:r>
      <w:proofErr w:type="spellEnd"/>
      <w:r w:rsidRPr="00DD6947">
        <w:rPr>
          <w:rStyle w:val="eop"/>
          <w:rFonts w:ascii="Calibri" w:hAnsi="Calibri" w:cs="Calibri"/>
          <w:color w:val="000000"/>
          <w:sz w:val="18"/>
          <w:szCs w:val="18"/>
          <w:shd w:val="clear" w:color="auto" w:fill="FFFFFF"/>
        </w:rPr>
        <w:t xml:space="preserve"> 32, </w:t>
      </w:r>
      <w:proofErr w:type="spellStart"/>
      <w:r w:rsidRPr="00DD6947">
        <w:rPr>
          <w:rStyle w:val="eop"/>
          <w:rFonts w:ascii="Calibri" w:hAnsi="Calibri" w:cs="Calibri"/>
          <w:color w:val="000000"/>
          <w:sz w:val="18"/>
          <w:szCs w:val="18"/>
          <w:shd w:val="clear" w:color="auto" w:fill="FFFFFF"/>
        </w:rPr>
        <w:t>Škofja</w:t>
      </w:r>
      <w:proofErr w:type="spellEnd"/>
      <w:r w:rsidRPr="00DD6947">
        <w:rPr>
          <w:rStyle w:val="eop"/>
          <w:rFonts w:ascii="Calibri" w:hAnsi="Calibri" w:cs="Calibri"/>
          <w:color w:val="000000"/>
          <w:sz w:val="18"/>
          <w:szCs w:val="18"/>
          <w:shd w:val="clear" w:color="auto" w:fill="FFFFFF"/>
        </w:rPr>
        <w:t xml:space="preserve"> </w:t>
      </w:r>
      <w:proofErr w:type="spellStart"/>
      <w:r w:rsidRPr="00DD6947">
        <w:rPr>
          <w:rStyle w:val="eop"/>
          <w:rFonts w:ascii="Calibri" w:hAnsi="Calibri" w:cs="Calibri"/>
          <w:color w:val="000000"/>
          <w:sz w:val="18"/>
          <w:szCs w:val="18"/>
          <w:shd w:val="clear" w:color="auto" w:fill="FFFFFF"/>
        </w:rPr>
        <w:t>Loka</w:t>
      </w:r>
      <w:proofErr w:type="spellEnd"/>
      <w:r w:rsidRPr="00DD6947">
        <w:rPr>
          <w:rStyle w:val="eop"/>
          <w:rFonts w:ascii="Calibri" w:hAnsi="Calibri" w:cs="Calibri"/>
          <w:color w:val="000000"/>
          <w:sz w:val="18"/>
          <w:szCs w:val="18"/>
          <w:shd w:val="clear" w:color="auto" w:fill="FFFFFF"/>
        </w:rPr>
        <w:t>, Slovenia;</w:t>
      </w:r>
      <w:r>
        <w:rPr>
          <w:rStyle w:val="eop"/>
          <w:rFonts w:ascii="Calibri" w:hAnsi="Calibri" w:cs="Calibri"/>
          <w:color w:val="000000"/>
          <w:sz w:val="18"/>
          <w:szCs w:val="18"/>
          <w:shd w:val="clear" w:color="auto" w:fill="FFFFFF"/>
        </w:rPr>
        <w:t xml:space="preserve"> </w:t>
      </w:r>
      <w:hyperlink r:id="rId12" w:history="1">
        <w:r w:rsidRPr="006A4A6B">
          <w:rPr>
            <w:rStyle w:val="Hyperlink"/>
            <w:sz w:val="18"/>
            <w:szCs w:val="18"/>
          </w:rPr>
          <w:t>neva.zupanc@knaufinsulation.com</w:t>
        </w:r>
      </w:hyperlink>
    </w:p>
    <w:p w14:paraId="7FEA0227" w14:textId="13B9EEE0" w:rsidR="004B684C" w:rsidRPr="009940F9" w:rsidRDefault="004B684C" w:rsidP="004B684C">
      <w:pPr>
        <w:spacing w:after="0"/>
        <w:jc w:val="center"/>
        <w:rPr>
          <w:rStyle w:val="eop"/>
          <w:rFonts w:ascii="Calibri" w:hAnsi="Calibri" w:cs="Calibri"/>
          <w:color w:val="000000"/>
          <w:sz w:val="18"/>
          <w:szCs w:val="18"/>
          <w:shd w:val="clear" w:color="auto" w:fill="FFFFFF"/>
          <w:lang w:val="da-DK"/>
        </w:rPr>
      </w:pPr>
      <w:r w:rsidRPr="009940F9">
        <w:rPr>
          <w:rStyle w:val="eop"/>
          <w:rFonts w:ascii="Calibri" w:hAnsi="Calibri" w:cs="Calibri"/>
          <w:color w:val="000000"/>
          <w:sz w:val="18"/>
          <w:szCs w:val="18"/>
          <w:shd w:val="clear" w:color="auto" w:fill="FFFFFF"/>
          <w:vertAlign w:val="superscript"/>
          <w:lang w:val="da-DK"/>
        </w:rPr>
        <w:t>e</w:t>
      </w:r>
      <w:r w:rsidRPr="009940F9">
        <w:rPr>
          <w:rStyle w:val="eop"/>
          <w:rFonts w:ascii="Calibri" w:hAnsi="Calibri" w:cs="Calibri"/>
          <w:color w:val="000000"/>
          <w:sz w:val="18"/>
          <w:szCs w:val="18"/>
          <w:shd w:val="clear" w:color="auto" w:fill="FFFFFF"/>
          <w:lang w:val="da-DK"/>
        </w:rPr>
        <w:t>ECHO Instruments d.o.o</w:t>
      </w:r>
      <w:r w:rsidRPr="009940F9">
        <w:rPr>
          <w:rStyle w:val="eop"/>
          <w:rFonts w:ascii="Calibri" w:hAnsi="Calibri" w:cs="Calibri"/>
          <w:i/>
          <w:iCs/>
          <w:color w:val="000000"/>
          <w:sz w:val="18"/>
          <w:szCs w:val="18"/>
          <w:shd w:val="clear" w:color="auto" w:fill="FFFFFF"/>
          <w:lang w:val="da-DK"/>
        </w:rPr>
        <w:t xml:space="preserve">., </w:t>
      </w:r>
      <w:r w:rsidRPr="009940F9">
        <w:rPr>
          <w:rStyle w:val="eop"/>
          <w:rFonts w:cstheme="minorHAnsi"/>
          <w:sz w:val="18"/>
          <w:szCs w:val="18"/>
          <w:shd w:val="clear" w:color="auto" w:fill="FFFFFF"/>
          <w:lang w:val="da-DK"/>
        </w:rPr>
        <w:t>Zeče</w:t>
      </w:r>
      <w:r w:rsidRPr="009940F9">
        <w:rPr>
          <w:rStyle w:val="eop"/>
          <w:rFonts w:ascii="Calibri" w:hAnsi="Calibri" w:cs="Calibri"/>
          <w:color w:val="000000"/>
          <w:sz w:val="18"/>
          <w:szCs w:val="18"/>
          <w:shd w:val="clear" w:color="auto" w:fill="FFFFFF"/>
          <w:lang w:val="da-DK"/>
        </w:rPr>
        <w:t xml:space="preserve"> 25, Slovenske Konjice, Slovenia;</w:t>
      </w:r>
      <w:r w:rsidRPr="009940F9">
        <w:rPr>
          <w:lang w:val="da-DK"/>
        </w:rPr>
        <w:t xml:space="preserve"> </w:t>
      </w:r>
      <w:hyperlink r:id="rId13" w:history="1">
        <w:r w:rsidRPr="009940F9">
          <w:rPr>
            <w:rStyle w:val="Hyperlink"/>
            <w:sz w:val="18"/>
            <w:szCs w:val="18"/>
            <w:lang w:val="da-DK"/>
          </w:rPr>
          <w:t>matejka@echo.si</w:t>
        </w:r>
      </w:hyperlink>
      <w:r w:rsidRPr="009940F9">
        <w:rPr>
          <w:rStyle w:val="eop"/>
          <w:rFonts w:ascii="Calibri" w:hAnsi="Calibri" w:cs="Calibri"/>
          <w:color w:val="000000"/>
          <w:shd w:val="clear" w:color="auto" w:fill="FFFFFF"/>
          <w:lang w:val="da-DK"/>
        </w:rPr>
        <w:t xml:space="preserve">, </w:t>
      </w:r>
      <w:r w:rsidRPr="009940F9">
        <w:rPr>
          <w:rStyle w:val="Hyperlink"/>
          <w:sz w:val="18"/>
          <w:szCs w:val="18"/>
          <w:lang w:val="da-DK"/>
        </w:rPr>
        <w:t>andrej@echo.si</w:t>
      </w:r>
    </w:p>
    <w:p w14:paraId="4F619A03" w14:textId="77777777" w:rsidR="004B684C" w:rsidRPr="00DD6947" w:rsidRDefault="004B684C" w:rsidP="004B684C">
      <w:pPr>
        <w:spacing w:after="0"/>
        <w:jc w:val="center"/>
        <w:rPr>
          <w:rStyle w:val="eop"/>
          <w:rFonts w:ascii="Calibri" w:hAnsi="Calibri" w:cs="Calibri"/>
          <w:color w:val="000000"/>
          <w:sz w:val="18"/>
          <w:szCs w:val="18"/>
          <w:shd w:val="clear" w:color="auto" w:fill="FFFFFF"/>
        </w:rPr>
      </w:pPr>
      <w:proofErr w:type="spellStart"/>
      <w:r>
        <w:rPr>
          <w:rStyle w:val="eop"/>
          <w:rFonts w:ascii="Calibri" w:hAnsi="Calibri" w:cs="Calibri"/>
          <w:color w:val="000000"/>
          <w:sz w:val="18"/>
          <w:szCs w:val="18"/>
          <w:shd w:val="clear" w:color="auto" w:fill="FFFFFF"/>
          <w:vertAlign w:val="superscript"/>
        </w:rPr>
        <w:t>f</w:t>
      </w:r>
      <w:r w:rsidRPr="00074481">
        <w:rPr>
          <w:rStyle w:val="eop"/>
          <w:rFonts w:ascii="Calibri" w:hAnsi="Calibri" w:cs="Calibri"/>
          <w:color w:val="000000"/>
          <w:sz w:val="18"/>
          <w:szCs w:val="18"/>
          <w:shd w:val="clear" w:color="auto" w:fill="FFFFFF"/>
        </w:rPr>
        <w:t>Department</w:t>
      </w:r>
      <w:proofErr w:type="spellEnd"/>
      <w:r w:rsidRPr="00074481">
        <w:rPr>
          <w:rStyle w:val="eop"/>
          <w:rFonts w:ascii="Calibri" w:hAnsi="Calibri" w:cs="Calibri"/>
          <w:color w:val="000000"/>
          <w:sz w:val="18"/>
          <w:szCs w:val="18"/>
          <w:shd w:val="clear" w:color="auto" w:fill="FFFFFF"/>
        </w:rPr>
        <w:t xml:space="preserve"> of Environmental Sciences, Jožef Stefan Institute, Jamova cesta 39, Ljubljana, Slovenia;</w:t>
      </w:r>
      <w:r w:rsidRPr="00814294">
        <w:t xml:space="preserve"> </w:t>
      </w:r>
      <w:hyperlink r:id="rId14" w:history="1">
        <w:r w:rsidRPr="001B581B">
          <w:rPr>
            <w:rStyle w:val="Hyperlink"/>
            <w:sz w:val="18"/>
            <w:szCs w:val="18"/>
          </w:rPr>
          <w:t>radmila.milacic@ijs.si</w:t>
        </w:r>
      </w:hyperlink>
      <w:r w:rsidRPr="00C65BA8">
        <w:rPr>
          <w:rStyle w:val="eop"/>
          <w:rFonts w:ascii="Calibri" w:hAnsi="Calibri" w:cs="Calibri"/>
          <w:color w:val="000000"/>
          <w:shd w:val="clear" w:color="auto" w:fill="FFFFFF"/>
        </w:rPr>
        <w:t xml:space="preserve">, </w:t>
      </w:r>
      <w:hyperlink r:id="rId15" w:history="1">
        <w:r w:rsidRPr="001B581B">
          <w:rPr>
            <w:rStyle w:val="Hyperlink"/>
            <w:sz w:val="18"/>
            <w:szCs w:val="18"/>
          </w:rPr>
          <w:t>stefan.markovic@ijs.si</w:t>
        </w:r>
      </w:hyperlink>
    </w:p>
    <w:p w14:paraId="6E5E4B11" w14:textId="5F0DBBC0" w:rsidR="004B684C" w:rsidRDefault="004B684C" w:rsidP="004B684C">
      <w:pPr>
        <w:spacing w:after="0"/>
        <w:jc w:val="center"/>
        <w:rPr>
          <w:rStyle w:val="eop"/>
          <w:rFonts w:ascii="Calibri" w:hAnsi="Calibri" w:cs="Calibri"/>
          <w:color w:val="000000"/>
          <w:sz w:val="18"/>
          <w:szCs w:val="18"/>
          <w:shd w:val="clear" w:color="auto" w:fill="FFFFFF"/>
        </w:rPr>
      </w:pPr>
      <w:proofErr w:type="spellStart"/>
      <w:r>
        <w:rPr>
          <w:rStyle w:val="eop"/>
          <w:rFonts w:ascii="Calibri" w:hAnsi="Calibri" w:cs="Calibri"/>
          <w:color w:val="000000"/>
          <w:sz w:val="18"/>
          <w:szCs w:val="18"/>
          <w:shd w:val="clear" w:color="auto" w:fill="FFFFFF"/>
          <w:vertAlign w:val="superscript"/>
        </w:rPr>
        <w:t>g</w:t>
      </w:r>
      <w:r w:rsidRPr="00DD6947">
        <w:rPr>
          <w:rStyle w:val="eop"/>
          <w:rFonts w:ascii="Calibri" w:hAnsi="Calibri" w:cs="Calibri"/>
          <w:color w:val="000000"/>
          <w:sz w:val="18"/>
          <w:szCs w:val="18"/>
          <w:shd w:val="clear" w:color="auto" w:fill="FFFFFF"/>
        </w:rPr>
        <w:t>Biotechnical</w:t>
      </w:r>
      <w:proofErr w:type="spellEnd"/>
      <w:r w:rsidRPr="00DD6947">
        <w:rPr>
          <w:rStyle w:val="eop"/>
          <w:rFonts w:ascii="Calibri" w:hAnsi="Calibri" w:cs="Calibri"/>
          <w:color w:val="000000"/>
          <w:sz w:val="18"/>
          <w:szCs w:val="18"/>
          <w:shd w:val="clear" w:color="auto" w:fill="FFFFFF"/>
        </w:rPr>
        <w:t xml:space="preserve"> </w:t>
      </w:r>
      <w:r w:rsidR="009940F9">
        <w:rPr>
          <w:rStyle w:val="eop"/>
          <w:rFonts w:ascii="Calibri" w:hAnsi="Calibri" w:cs="Calibri"/>
          <w:color w:val="000000"/>
          <w:sz w:val="18"/>
          <w:szCs w:val="18"/>
          <w:shd w:val="clear" w:color="auto" w:fill="FFFFFF"/>
        </w:rPr>
        <w:t>F</w:t>
      </w:r>
      <w:r w:rsidR="009940F9" w:rsidRPr="00DD6947">
        <w:rPr>
          <w:rStyle w:val="eop"/>
          <w:rFonts w:ascii="Calibri" w:hAnsi="Calibri" w:cs="Calibri"/>
          <w:color w:val="000000"/>
          <w:sz w:val="18"/>
          <w:szCs w:val="18"/>
          <w:shd w:val="clear" w:color="auto" w:fill="FFFFFF"/>
        </w:rPr>
        <w:t>aculty</w:t>
      </w:r>
      <w:r w:rsidRPr="00DD6947">
        <w:rPr>
          <w:rStyle w:val="eop"/>
          <w:rFonts w:ascii="Calibri" w:hAnsi="Calibri" w:cs="Calibri"/>
          <w:color w:val="000000"/>
          <w:sz w:val="18"/>
          <w:szCs w:val="18"/>
          <w:shd w:val="clear" w:color="auto" w:fill="FFFFFF"/>
        </w:rPr>
        <w:t>,</w:t>
      </w:r>
      <w:r>
        <w:rPr>
          <w:rStyle w:val="eop"/>
          <w:rFonts w:ascii="Calibri" w:hAnsi="Calibri" w:cs="Calibri"/>
          <w:color w:val="000000"/>
          <w:sz w:val="18"/>
          <w:szCs w:val="18"/>
          <w:shd w:val="clear" w:color="auto" w:fill="FFFFFF"/>
        </w:rPr>
        <w:t xml:space="preserve"> </w:t>
      </w:r>
      <w:r w:rsidRPr="00DD6947">
        <w:rPr>
          <w:rStyle w:val="eop"/>
          <w:rFonts w:ascii="Calibri" w:hAnsi="Calibri" w:cs="Calibri"/>
          <w:color w:val="000000"/>
          <w:sz w:val="18"/>
          <w:szCs w:val="18"/>
          <w:shd w:val="clear" w:color="auto" w:fill="FFFFFF"/>
        </w:rPr>
        <w:t xml:space="preserve">University of Ljubljana, </w:t>
      </w:r>
      <w:proofErr w:type="spellStart"/>
      <w:r w:rsidRPr="004C20F9">
        <w:rPr>
          <w:rStyle w:val="eop"/>
          <w:rFonts w:ascii="Calibri" w:hAnsi="Calibri" w:cs="Calibri"/>
          <w:color w:val="000000"/>
          <w:sz w:val="18"/>
          <w:szCs w:val="18"/>
          <w:shd w:val="clear" w:color="auto" w:fill="FFFFFF"/>
        </w:rPr>
        <w:t>Jamnikarjeva</w:t>
      </w:r>
      <w:proofErr w:type="spellEnd"/>
      <w:r w:rsidRPr="004C20F9">
        <w:rPr>
          <w:rStyle w:val="eop"/>
          <w:rFonts w:ascii="Calibri" w:hAnsi="Calibri" w:cs="Calibri"/>
          <w:color w:val="000000"/>
          <w:sz w:val="18"/>
          <w:szCs w:val="18"/>
          <w:shd w:val="clear" w:color="auto" w:fill="FFFFFF"/>
        </w:rPr>
        <w:t xml:space="preserve"> 101</w:t>
      </w:r>
      <w:r>
        <w:rPr>
          <w:rStyle w:val="eop"/>
          <w:rFonts w:ascii="Calibri" w:hAnsi="Calibri" w:cs="Calibri"/>
          <w:color w:val="000000"/>
          <w:sz w:val="18"/>
          <w:szCs w:val="18"/>
          <w:shd w:val="clear" w:color="auto" w:fill="FFFFFF"/>
        </w:rPr>
        <w:t>,</w:t>
      </w:r>
      <w:r w:rsidRPr="00DD6947">
        <w:rPr>
          <w:rStyle w:val="eop"/>
          <w:rFonts w:ascii="Calibri" w:hAnsi="Calibri" w:cs="Calibri"/>
          <w:color w:val="000000"/>
          <w:sz w:val="18"/>
          <w:szCs w:val="18"/>
          <w:shd w:val="clear" w:color="auto" w:fill="FFFFFF"/>
        </w:rPr>
        <w:t xml:space="preserve"> Ljubljana, Slovenia</w:t>
      </w:r>
      <w:r>
        <w:rPr>
          <w:rStyle w:val="eop"/>
          <w:rFonts w:ascii="Calibri" w:hAnsi="Calibri" w:cs="Calibri"/>
          <w:color w:val="000000"/>
          <w:sz w:val="18"/>
          <w:szCs w:val="18"/>
          <w:shd w:val="clear" w:color="auto" w:fill="FFFFFF"/>
        </w:rPr>
        <w:t xml:space="preserve">, </w:t>
      </w:r>
      <w:hyperlink r:id="rId16" w:history="1">
        <w:r w:rsidRPr="006A4A6B">
          <w:rPr>
            <w:rStyle w:val="Hyperlink"/>
            <w:sz w:val="18"/>
            <w:szCs w:val="18"/>
          </w:rPr>
          <w:t>rok.mihelic@bf.uni-lj.si</w:t>
        </w:r>
      </w:hyperlink>
    </w:p>
    <w:p w14:paraId="2612D0B9" w14:textId="77777777" w:rsidR="00FA5CCC" w:rsidRDefault="00FA5CCC" w:rsidP="00FA5CCC">
      <w:pPr>
        <w:spacing w:after="0"/>
        <w:jc w:val="center"/>
        <w:rPr>
          <w:rStyle w:val="eop"/>
          <w:rFonts w:ascii="Calibri" w:hAnsi="Calibri" w:cs="Calibri"/>
          <w:color w:val="000000"/>
          <w:sz w:val="18"/>
          <w:szCs w:val="18"/>
          <w:shd w:val="clear" w:color="auto" w:fill="FFFFFF"/>
        </w:rPr>
      </w:pPr>
    </w:p>
    <w:p w14:paraId="6BD60E49" w14:textId="6DED5B3A" w:rsidR="00544937" w:rsidRDefault="00544937" w:rsidP="00544937">
      <w:pPr>
        <w:rPr>
          <w:rStyle w:val="eop"/>
          <w:color w:val="000000"/>
        </w:rPr>
      </w:pPr>
      <w:r w:rsidRPr="003958D1">
        <w:rPr>
          <w:rStyle w:val="eop"/>
          <w:color w:val="000000"/>
        </w:rPr>
        <w:t>*</w:t>
      </w:r>
      <w:proofErr w:type="gramStart"/>
      <w:r w:rsidRPr="003958D1">
        <w:rPr>
          <w:rStyle w:val="eop"/>
          <w:color w:val="000000"/>
        </w:rPr>
        <w:t>corresponding</w:t>
      </w:r>
      <w:proofErr w:type="gramEnd"/>
      <w:r w:rsidRPr="003958D1">
        <w:rPr>
          <w:rStyle w:val="eop"/>
          <w:color w:val="000000"/>
        </w:rPr>
        <w:t xml:space="preserve"> author</w:t>
      </w:r>
    </w:p>
    <w:p w14:paraId="7A4EDFD1" w14:textId="77777777" w:rsidR="00544937" w:rsidRPr="003958D1" w:rsidRDefault="00544937" w:rsidP="00544937">
      <w:pPr>
        <w:rPr>
          <w:rStyle w:val="eop"/>
          <w:color w:val="000000"/>
        </w:rPr>
      </w:pPr>
    </w:p>
    <w:p w14:paraId="24E950BF" w14:textId="2762EF49" w:rsidR="002A7245" w:rsidRPr="008C079A" w:rsidRDefault="00FE191A" w:rsidP="008B1674">
      <w:pPr>
        <w:spacing w:line="276" w:lineRule="auto"/>
        <w:ind w:right="-46"/>
        <w:jc w:val="center"/>
        <w:rPr>
          <w:b/>
          <w:i/>
          <w:iCs/>
          <w:sz w:val="28"/>
          <w:szCs w:val="28"/>
        </w:rPr>
      </w:pPr>
      <w:r w:rsidRPr="008C079A">
        <w:rPr>
          <w:b/>
          <w:i/>
          <w:iCs/>
          <w:sz w:val="28"/>
          <w:szCs w:val="28"/>
        </w:rPr>
        <w:t>SUPPLEMENTARY INFORMATION</w:t>
      </w:r>
    </w:p>
    <w:p w14:paraId="0CEEDDB1" w14:textId="77777777" w:rsidR="002A7245" w:rsidRPr="008C079A" w:rsidRDefault="002A7245" w:rsidP="002A7245">
      <w:pPr>
        <w:pStyle w:val="ListParagraph"/>
        <w:tabs>
          <w:tab w:val="left" w:pos="3119"/>
        </w:tabs>
        <w:spacing w:after="0" w:line="276" w:lineRule="auto"/>
        <w:ind w:left="425" w:right="-46"/>
        <w:rPr>
          <w:sz w:val="28"/>
          <w:szCs w:val="28"/>
        </w:rPr>
      </w:pPr>
    </w:p>
    <w:p w14:paraId="2236ED9E" w14:textId="776F8930" w:rsidR="00376360" w:rsidRPr="00EA5E97" w:rsidRDefault="005B0B0A" w:rsidP="00B17592">
      <w:pPr>
        <w:pStyle w:val="Heading1"/>
      </w:pPr>
      <w:r w:rsidRPr="00EA5E97">
        <w:t>SUPPLEMENTARY MATERIALS AND METHODS</w:t>
      </w:r>
    </w:p>
    <w:p w14:paraId="7942A02C" w14:textId="24B429C5" w:rsidR="00461929" w:rsidRPr="006A3DB2" w:rsidRDefault="45101E27" w:rsidP="00B17592">
      <w:pPr>
        <w:pStyle w:val="Heading2"/>
        <w:ind w:left="578" w:hanging="578"/>
        <w:rPr>
          <w:rStyle w:val="eop"/>
          <w:lang w:val="en-GB"/>
        </w:rPr>
      </w:pPr>
      <w:proofErr w:type="spellStart"/>
      <w:r w:rsidRPr="73B7BD11">
        <w:t>Starting</w:t>
      </w:r>
      <w:proofErr w:type="spellEnd"/>
      <w:r w:rsidR="00461929">
        <w:t xml:space="preserve"> material</w:t>
      </w:r>
    </w:p>
    <w:p w14:paraId="1EB836DC" w14:textId="2D7ED20D" w:rsidR="00583588" w:rsidRDefault="00C15A5B" w:rsidP="000C65A8">
      <w:pPr>
        <w:spacing w:before="120" w:after="0"/>
        <w:jc w:val="both"/>
        <w:rPr>
          <w:rStyle w:val="eop"/>
          <w:shd w:val="clear" w:color="auto" w:fill="FFFFFF"/>
        </w:rPr>
      </w:pPr>
      <w:r w:rsidRPr="741FE03D">
        <w:rPr>
          <w:rStyle w:val="eop"/>
        </w:rPr>
        <w:t xml:space="preserve">Horticultural </w:t>
      </w:r>
      <w:r w:rsidR="002E4C94">
        <w:rPr>
          <w:rStyle w:val="normaltextrun"/>
          <w:rFonts w:ascii="Calibri" w:hAnsi="Calibri" w:cs="Calibri"/>
          <w:color w:val="000000" w:themeColor="text1"/>
        </w:rPr>
        <w:t>rock mineral wool</w:t>
      </w:r>
      <w:r w:rsidR="002E4C94">
        <w:rPr>
          <w:rStyle w:val="eop"/>
          <w:shd w:val="clear" w:color="auto" w:fill="FFFFFF"/>
        </w:rPr>
        <w:t xml:space="preserve"> (</w:t>
      </w:r>
      <w:r w:rsidRPr="00AE0A1F">
        <w:rPr>
          <w:rStyle w:val="eop"/>
          <w:shd w:val="clear" w:color="auto" w:fill="FFFFFF"/>
        </w:rPr>
        <w:t>RMW</w:t>
      </w:r>
      <w:r w:rsidR="002E4C94">
        <w:rPr>
          <w:rStyle w:val="eop"/>
          <w:shd w:val="clear" w:color="auto" w:fill="FFFFFF"/>
        </w:rPr>
        <w:t>)</w:t>
      </w:r>
      <w:r w:rsidRPr="00AE0A1F">
        <w:rPr>
          <w:rStyle w:val="eop"/>
          <w:shd w:val="clear" w:color="auto" w:fill="FFFFFF"/>
        </w:rPr>
        <w:t xml:space="preserve"> is made of various mineral mixtures, is light, dimensionally stable, and ensure high water retention and air ratio. It is used in professional horticulture, especially for hydroponic vegetable growing.</w:t>
      </w:r>
      <w:r w:rsidR="00C70A5A">
        <w:rPr>
          <w:rStyle w:val="eop"/>
          <w:shd w:val="clear" w:color="auto" w:fill="FFFFFF"/>
        </w:rPr>
        <w:t xml:space="preserve"> </w:t>
      </w:r>
      <w:r w:rsidR="00094955" w:rsidRPr="00AE0A1F">
        <w:rPr>
          <w:rStyle w:val="eop"/>
          <w:shd w:val="clear" w:color="auto" w:fill="FFFFFF"/>
        </w:rPr>
        <w:t>The RMW horticultural boards investigated in this study were manufactured by Knauf Insulation d.o.o. according to a standard process that complies with Note Q of European Regulation No. 1272/2008</w:t>
      </w:r>
      <w:r w:rsidR="00C70A5A" w:rsidRPr="00AE0A1F">
        <w:rPr>
          <w:rStyle w:val="eop"/>
          <w:shd w:val="clear" w:color="auto" w:fill="FFFFFF"/>
        </w:rPr>
        <w:t xml:space="preserve">, which means that they are not classified as carcinogenic. The non-carcinogenicity of RMW has also been confirmed by other authors </w:t>
      </w:r>
      <w:r w:rsidR="00C70A5A">
        <w:rPr>
          <w:rStyle w:val="eop"/>
          <w:shd w:val="clear" w:color="auto" w:fill="FFFFFF"/>
        </w:rPr>
        <w:fldChar w:fldCharType="begin" w:fldLock="1"/>
      </w:r>
      <w:r w:rsidR="00C70A5A">
        <w:rPr>
          <w:rStyle w:val="eop"/>
          <w:shd w:val="clear" w:color="auto" w:fill="FFFFFF"/>
        </w:rPr>
        <w:instrText xml:space="preserve">ADDIN CSL_CITATION {"citationItems":[{"id":"ITEM-1","itemData":{"DOI":"10.1016/j.jcis.2021.09.148","ISSN":"10957103","PMID":"34695763","abstract":"Materials made of synthetic vitreous mineral fibers, such as stone wool, are widely used in construction, in functional composites and as thermal and acoustic insulation. Chemical stability is an important parameter in assessing long term durability of the products. Stability is determined by fiber resistivity to dissolution, where the controlling parameters are solid surface area to solution volume ratio (S/V), pH and composition of the fibers and organic compounds used as binders. We investigated stone wool dissolution under flow through conditions, far from equilibrium, at pH range of 2 to 13, as well as under batch conditions, close to equilibrium, for up to 28 days, where S/V ranged from 100 to 10000 m−1. The dissolution rate of stone wool shows minimum at pH 8.5 and increases significantly at pH &lt; 4.5 and pH &gt; 12. In close to equilibrium conditions, S/V defines the steady state concentration for the leached components. Decreased dissolution rate could result from evolution of a surface leached layer or the formation of secondary surface phases or both. We suggested three dissolution rate controlling mechanisms, which depend on pH. That is, dissolution is controlled by: a SiO2 rich surface layer at pH &lt; 4.5; by adsorption of an Al and Al-Si mixed surface layer at 5 &lt; pH &lt; 11 and by divalent cation adsorption and formation of secondary phases (silicates, hydroxides) at pH </w:instrText>
      </w:r>
      <w:r w:rsidR="00C70A5A">
        <w:rPr>
          <w:rStyle w:val="eop"/>
          <w:rFonts w:ascii="Cambria Math" w:hAnsi="Cambria Math" w:cs="Cambria Math"/>
          <w:shd w:val="clear" w:color="auto" w:fill="FFFFFF"/>
        </w:rPr>
        <w:instrText>∼</w:instrText>
      </w:r>
      <w:r w:rsidR="00C70A5A">
        <w:rPr>
          <w:rStyle w:val="eop"/>
          <w:shd w:val="clear" w:color="auto" w:fill="FFFFFF"/>
        </w:rPr>
        <w:instrText xml:space="preserve"> 13. The organic compounds, used to treat the stone wool fibers during manufacture, had no influence on their dissolution properties.","author":[{"dropping-particle":"V.","family":"Okhrimenko","given":"D.","non-dropping-particle":"","parse-names":false,"suffix":""},{"dropping-particle":"","family":"Barly","given":"S. H.Q.","non-dropping-particle":"","parse-names":false,"suffix":""},{"dropping-particle":"","family":"Jensen","given":"M.","non-dropping-particle":"","parse-names":false,"suffix":""},{"dropping-particle":"","family":"Lakshtanov","given":"L. Z.","non-dropping-particle":"","parse-names":false,"suffix":""},{"dropping-particle":"","family":"Johansson","given":"D. B.","non-dropping-particle":"","parse-names":false,"suffix":""},{"dropping-particle":"","family":"Solvang","given":"M.","non-dropping-particle":"","parse-names":false,"suffix":""},{"dropping-particle":"","family":"Yue","given":"Y. Z.","non-dropping-particle":"","parse-names":false,"suffix":""},{"dropping-particle":"","family":"Stipp","given":"S. L.S.","non-dropping-particle":"","parse-names":false,"suffix":""}],"container-title":"Journal of Colloid and Interface Science","id":"ITEM-1","issued":{"date-parts":[["2022"]]},"page":"1983-1997","publisher":"Elsevier Inc.","title":"Surface evolution of aluminosilicate glass fibers during dissolution: Influence of pH, solid-to-solution ratio and organic treatment","type":"article-journal","volume":"606"},"uris":["http://www.mendeley.com/documents/?uuid=6662686e-90d7-4599-869f-f060635ca1f4"]},{"id":"ITEM-2","itemData":{"DOI":"10.1021/acs.chemrestox.9b00179","ISSN":"15205010","PMID":"31682107","abstract":"Mineral wool products, composed of stone wool fibers and organic binder, are used in many construction applications. Among all their beneficial properties, the most important requirement is safety for human health, such as when fibers are inhaled. For determining long-term toxicity, biosolubility and biopersistence studies in vitro and in vivo are essential. In vitro fiber dissolution rate, which depends on the medium, fiber composition, and the surface available for dissolution, is a key parameter in determining biopersistence of the material in vivo. We investigated how organic binder (phenol-urea-formaldehyde), which can partially shield fiber surfaces from the solution, influences fiber dissolution kinetics in synthetic lung fluid (modified Gamble's solution) at pH 4.5 and temperature 37 °C, in vitro. Dissolution experiments were made in batch and continuous flow using stone wool fibers with typical insulation product binder amounts (0-6 wt %), applied by the standard industrial process. Dissolution rates were determined from element concentrations in the reacted solution, and changes in fiber surface composition and morphology were monitored. Stone wool fiber dissolution was close to stoichiometric and was similar, whether or not the material contained binder. The high dissolution rate (508 ng of fiber/cm2/h) is explained by Al and Fe complexing agents, that is, citrate and tartrate, in the synthetic lung fluid. The organic binder mainly forms micrometer-sized discrete droplets on the fiber surfaces rather than a homogeneous thick coating. During in vitro tests, fibers with organic binder preferentially dissolved in the areas free of binder, forming cavities, whereas the untreated fibers dissolved homogeneously. Propagation of cavities undermined the binder droplets, leading to complete fiber dissolution. Thus, presence of organic binder on stone wool fibers, produced by the standard industrial process, had no measurable effect on dissolution rate in synthetic lung fluid containing Al and Fe complexing agents.","author":[{"dropping-particle":"","family":"Barly","given":"Susanne H.Q.","non-dropping-particle":"","parse-names":false,"suffix":""},{"dropping-particle":"V.","family":"Okhrimenko","given":"Denis","non-dropping-particle":"","parse-names":false,"suffix":""},{"dropping-particle":"","family":"Solvang","given":"Mette","non-dropping-particle":"","parse-names":false,"suffix":""},{"dropping-particle":"","family":"Yue","given":"Yuanzheng","non-dropping-particle":"","parse-names":false,"suffix":""},{"dropping-particle":"","family":"Stipp","given":"Susan L.S.","non-dropping-particle":"","parse-names":false,"suffix":""}],"container-title":"Chemical Research in Toxicology","id":"ITEM-2","issue":"12","issued":{"date-parts":[["2019"]]},"page":"2398-2410","title":"Dissolution of Stone Wool Fibers with Phenol-urea-formaldehyde Binder in a Synthetic Lung Fluid","type":"article-journal","volume":"32"},"uris":["http://www.mendeley.com/documents/?uuid=13e2666a-3235-4129-b748-2ee32395d393"]}],"mendeley":{"formattedCitation":"(Barly et al., 2019; Okhrimenko et al., 2022)","plainTextFormattedCitation":"(Barly et al., 2019; Okhrimenko et al., 2022)","previouslyFormattedCitation":"(Barly et al., 2019; Okhrimenko et al., 2022)"},"properties":{"noteIndex":0},"schema":"https://github.com/citation-style-language/schema/raw/master/csl-citation.json"}</w:instrText>
      </w:r>
      <w:r w:rsidR="00C70A5A">
        <w:rPr>
          <w:rStyle w:val="eop"/>
          <w:shd w:val="clear" w:color="auto" w:fill="FFFFFF"/>
        </w:rPr>
        <w:fldChar w:fldCharType="separate"/>
      </w:r>
      <w:r w:rsidR="00C70A5A" w:rsidRPr="000A6CB5">
        <w:rPr>
          <w:rStyle w:val="eop"/>
          <w:noProof/>
          <w:shd w:val="clear" w:color="auto" w:fill="FFFFFF"/>
        </w:rPr>
        <w:t>(Barly et al., 2019; Okhrimenko et al., 2022)</w:t>
      </w:r>
      <w:r w:rsidR="00C70A5A">
        <w:rPr>
          <w:rStyle w:val="eop"/>
          <w:shd w:val="clear" w:color="auto" w:fill="FFFFFF"/>
        </w:rPr>
        <w:fldChar w:fldCharType="end"/>
      </w:r>
      <w:r w:rsidR="00C70A5A">
        <w:rPr>
          <w:rStyle w:val="eop"/>
          <w:shd w:val="clear" w:color="auto" w:fill="FFFFFF"/>
        </w:rPr>
        <w:t>.</w:t>
      </w:r>
    </w:p>
    <w:p w14:paraId="42826EAD" w14:textId="645A2B2E" w:rsidR="00683170" w:rsidRDefault="00D41DFD" w:rsidP="000C65A8">
      <w:pPr>
        <w:pStyle w:val="Default"/>
        <w:spacing w:before="120" w:line="259" w:lineRule="auto"/>
        <w:jc w:val="both"/>
        <w:rPr>
          <w:rStyle w:val="eop"/>
          <w:sz w:val="22"/>
          <w:szCs w:val="22"/>
          <w:shd w:val="clear" w:color="auto" w:fill="FFFFFF"/>
        </w:rPr>
      </w:pPr>
      <w:r>
        <w:rPr>
          <w:rStyle w:val="eop"/>
          <w:sz w:val="22"/>
          <w:szCs w:val="22"/>
          <w:shd w:val="clear" w:color="auto" w:fill="FFFFFF"/>
        </w:rPr>
        <w:t xml:space="preserve">Different </w:t>
      </w:r>
      <w:r w:rsidR="00A42188">
        <w:rPr>
          <w:rStyle w:val="eop"/>
          <w:sz w:val="22"/>
          <w:szCs w:val="22"/>
          <w:shd w:val="clear" w:color="auto" w:fill="FFFFFF"/>
        </w:rPr>
        <w:t xml:space="preserve">preparation processes of </w:t>
      </w:r>
      <w:r w:rsidR="00AB7B68" w:rsidRPr="00544937">
        <w:rPr>
          <w:rStyle w:val="eop"/>
          <w:sz w:val="22"/>
          <w:szCs w:val="22"/>
          <w:shd w:val="clear" w:color="auto" w:fill="FFFFFF"/>
        </w:rPr>
        <w:t>samples of</w:t>
      </w:r>
      <w:r w:rsidR="002E4C94" w:rsidRPr="00544937">
        <w:rPr>
          <w:rStyle w:val="normaltextrun"/>
          <w:sz w:val="22"/>
          <w:szCs w:val="22"/>
          <w:shd w:val="clear" w:color="auto" w:fill="FFFFFF"/>
        </w:rPr>
        <w:t xml:space="preserve"> RMW </w:t>
      </w:r>
      <w:r w:rsidR="00AB7B68" w:rsidRPr="00544937">
        <w:rPr>
          <w:rStyle w:val="normaltextrun"/>
          <w:sz w:val="22"/>
          <w:szCs w:val="22"/>
          <w:shd w:val="clear" w:color="auto" w:fill="FFFFFF"/>
        </w:rPr>
        <w:t xml:space="preserve">from greenhouses </w:t>
      </w:r>
      <w:r w:rsidR="002E4C94" w:rsidRPr="00544937">
        <w:rPr>
          <w:rStyle w:val="normaltextrun"/>
          <w:sz w:val="22"/>
          <w:szCs w:val="22"/>
          <w:shd w:val="clear" w:color="auto" w:fill="FFFFFF"/>
        </w:rPr>
        <w:t>(</w:t>
      </w:r>
      <w:proofErr w:type="spellStart"/>
      <w:r w:rsidR="00A42188" w:rsidRPr="00544937">
        <w:rPr>
          <w:rStyle w:val="eop"/>
          <w:sz w:val="22"/>
          <w:szCs w:val="22"/>
          <w:shd w:val="clear" w:color="auto" w:fill="FFFFFF"/>
        </w:rPr>
        <w:t>gRMW</w:t>
      </w:r>
      <w:proofErr w:type="spellEnd"/>
      <w:r w:rsidR="002E4C94" w:rsidRPr="00544937">
        <w:rPr>
          <w:rStyle w:val="eop"/>
          <w:sz w:val="22"/>
          <w:szCs w:val="22"/>
          <w:shd w:val="clear" w:color="auto" w:fill="FFFFFF"/>
        </w:rPr>
        <w:t>)</w:t>
      </w:r>
      <w:r w:rsidR="00A42188" w:rsidRPr="00544937">
        <w:rPr>
          <w:rStyle w:val="eop"/>
          <w:sz w:val="22"/>
          <w:szCs w:val="22"/>
          <w:shd w:val="clear" w:color="auto" w:fill="FFFFFF"/>
        </w:rPr>
        <w:t xml:space="preserve"> were</w:t>
      </w:r>
      <w:r w:rsidR="00A42188">
        <w:rPr>
          <w:rStyle w:val="eop"/>
          <w:sz w:val="22"/>
          <w:szCs w:val="22"/>
          <w:shd w:val="clear" w:color="auto" w:fill="FFFFFF"/>
        </w:rPr>
        <w:t xml:space="preserve"> used in different bioassays throughout the study. </w:t>
      </w:r>
      <w:r w:rsidR="00583588" w:rsidRPr="00F42F2A">
        <w:rPr>
          <w:rStyle w:val="eop"/>
          <w:sz w:val="22"/>
          <w:szCs w:val="22"/>
          <w:shd w:val="clear" w:color="auto" w:fill="FFFFFF"/>
        </w:rPr>
        <w:t>The avoidance test with earthworms (</w:t>
      </w:r>
      <w:proofErr w:type="spellStart"/>
      <w:r w:rsidR="00583588" w:rsidRPr="00C94634">
        <w:rPr>
          <w:rStyle w:val="eop"/>
          <w:i/>
          <w:iCs/>
          <w:sz w:val="22"/>
          <w:szCs w:val="22"/>
          <w:shd w:val="clear" w:color="auto" w:fill="FFFFFF"/>
        </w:rPr>
        <w:t>Lumbricidae</w:t>
      </w:r>
      <w:proofErr w:type="spellEnd"/>
      <w:r w:rsidR="00583588" w:rsidRPr="00F42F2A">
        <w:rPr>
          <w:rStyle w:val="eop"/>
          <w:sz w:val="22"/>
          <w:szCs w:val="22"/>
          <w:shd w:val="clear" w:color="auto" w:fill="FFFFFF"/>
        </w:rPr>
        <w:t xml:space="preserve">) was performed on the degraded </w:t>
      </w:r>
      <w:proofErr w:type="spellStart"/>
      <w:r w:rsidR="00583588" w:rsidRPr="00F42F2A">
        <w:rPr>
          <w:rStyle w:val="eop"/>
          <w:sz w:val="22"/>
          <w:szCs w:val="22"/>
          <w:shd w:val="clear" w:color="auto" w:fill="FFFFFF"/>
        </w:rPr>
        <w:t>gRMW</w:t>
      </w:r>
      <w:proofErr w:type="spellEnd"/>
      <w:r w:rsidR="00583588" w:rsidRPr="00F42F2A">
        <w:rPr>
          <w:rStyle w:val="eop"/>
          <w:sz w:val="22"/>
          <w:szCs w:val="22"/>
          <w:shd w:val="clear" w:color="auto" w:fill="FFFFFF"/>
        </w:rPr>
        <w:t xml:space="preserve"> after the degradation test. The acute toxicity test with </w:t>
      </w:r>
      <w:proofErr w:type="spellStart"/>
      <w:r w:rsidR="00583588" w:rsidRPr="00C94634">
        <w:rPr>
          <w:rStyle w:val="eop"/>
          <w:i/>
          <w:iCs/>
          <w:sz w:val="22"/>
          <w:szCs w:val="22"/>
          <w:shd w:val="clear" w:color="auto" w:fill="FFFFFF"/>
        </w:rPr>
        <w:t>Aliivibrio</w:t>
      </w:r>
      <w:proofErr w:type="spellEnd"/>
      <w:r w:rsidR="00583588" w:rsidRPr="00C94634">
        <w:rPr>
          <w:rStyle w:val="eop"/>
          <w:i/>
          <w:iCs/>
          <w:sz w:val="22"/>
          <w:szCs w:val="22"/>
          <w:shd w:val="clear" w:color="auto" w:fill="FFFFFF"/>
        </w:rPr>
        <w:t xml:space="preserve"> </w:t>
      </w:r>
      <w:proofErr w:type="spellStart"/>
      <w:r w:rsidR="00583588" w:rsidRPr="00C94634">
        <w:rPr>
          <w:rStyle w:val="eop"/>
          <w:i/>
          <w:iCs/>
          <w:sz w:val="22"/>
          <w:szCs w:val="22"/>
          <w:shd w:val="clear" w:color="auto" w:fill="FFFFFF"/>
        </w:rPr>
        <w:t>fischeri</w:t>
      </w:r>
      <w:proofErr w:type="spellEnd"/>
      <w:r w:rsidR="00583588" w:rsidRPr="00F42F2A">
        <w:rPr>
          <w:rStyle w:val="eop"/>
          <w:sz w:val="22"/>
          <w:szCs w:val="22"/>
          <w:shd w:val="clear" w:color="auto" w:fill="FFFFFF"/>
        </w:rPr>
        <w:t xml:space="preserve"> and the phytotoxicity test with white mustard (</w:t>
      </w:r>
      <w:r w:rsidR="00583588" w:rsidRPr="00C94634">
        <w:rPr>
          <w:rStyle w:val="eop"/>
          <w:i/>
          <w:iCs/>
          <w:sz w:val="22"/>
          <w:szCs w:val="22"/>
          <w:shd w:val="clear" w:color="auto" w:fill="FFFFFF"/>
        </w:rPr>
        <w:t>Sinapis alba</w:t>
      </w:r>
      <w:r w:rsidR="00583588" w:rsidRPr="00F42F2A">
        <w:rPr>
          <w:rStyle w:val="eop"/>
          <w:sz w:val="22"/>
          <w:szCs w:val="22"/>
          <w:shd w:val="clear" w:color="auto" w:fill="FFFFFF"/>
        </w:rPr>
        <w:t xml:space="preserve"> L.) were performed on the extracts prepared from the degraded </w:t>
      </w:r>
      <w:proofErr w:type="spellStart"/>
      <w:r w:rsidR="00583588" w:rsidRPr="00F42F2A">
        <w:rPr>
          <w:rStyle w:val="eop"/>
          <w:sz w:val="22"/>
          <w:szCs w:val="22"/>
          <w:shd w:val="clear" w:color="auto" w:fill="FFFFFF"/>
        </w:rPr>
        <w:t>gRMW</w:t>
      </w:r>
      <w:proofErr w:type="spellEnd"/>
      <w:r w:rsidR="00583588" w:rsidRPr="00F42F2A">
        <w:rPr>
          <w:rStyle w:val="eop"/>
          <w:sz w:val="22"/>
          <w:szCs w:val="22"/>
          <w:shd w:val="clear" w:color="auto" w:fill="FFFFFF"/>
        </w:rPr>
        <w:t>.</w:t>
      </w:r>
    </w:p>
    <w:p w14:paraId="1C807187" w14:textId="2C75D7B0" w:rsidR="00683170" w:rsidRPr="006A3DB2" w:rsidRDefault="00683170" w:rsidP="00B17592">
      <w:pPr>
        <w:pStyle w:val="Heading2"/>
        <w:rPr>
          <w:rStyle w:val="eop"/>
          <w:lang w:val="en-GB"/>
        </w:rPr>
      </w:pPr>
      <w:r>
        <w:t>Degradation test</w:t>
      </w:r>
    </w:p>
    <w:p w14:paraId="605AC651" w14:textId="6F205CD5" w:rsidR="44583655" w:rsidRDefault="44583655" w:rsidP="7C1C2766">
      <w:pPr>
        <w:pStyle w:val="Default"/>
        <w:spacing w:before="120" w:line="259" w:lineRule="auto"/>
        <w:jc w:val="both"/>
        <w:rPr>
          <w:rFonts w:asciiTheme="minorHAnsi" w:hAnsiTheme="minorHAnsi" w:cstheme="minorBidi"/>
          <w:sz w:val="22"/>
          <w:szCs w:val="22"/>
        </w:rPr>
      </w:pPr>
      <w:r w:rsidRPr="7C1C2766">
        <w:rPr>
          <w:rFonts w:asciiTheme="minorHAnsi" w:hAnsiTheme="minorHAnsi" w:cstheme="minorBidi"/>
          <w:sz w:val="22"/>
          <w:szCs w:val="22"/>
        </w:rPr>
        <w:t>Degradation test was performed in respirometer ER12 produced by ECHO Instruments Ltd.</w:t>
      </w:r>
      <w:r w:rsidR="2DBA6FBB" w:rsidRPr="7C1C2766">
        <w:rPr>
          <w:rFonts w:asciiTheme="minorHAnsi" w:hAnsiTheme="minorHAnsi" w:cstheme="minorBidi"/>
          <w:sz w:val="22"/>
          <w:szCs w:val="22"/>
        </w:rPr>
        <w:t xml:space="preserve"> More details can be found here: https://echoinstruments.eu/respirometers/respirometer/.</w:t>
      </w:r>
    </w:p>
    <w:p w14:paraId="32223BF0" w14:textId="29CE5076" w:rsidR="00C00FE4" w:rsidRDefault="00C30744" w:rsidP="000C65A8">
      <w:pPr>
        <w:pStyle w:val="Default"/>
        <w:spacing w:before="120" w:line="259" w:lineRule="auto"/>
        <w:jc w:val="both"/>
        <w:rPr>
          <w:rFonts w:asciiTheme="minorHAnsi" w:hAnsiTheme="minorHAnsi" w:cstheme="minorBidi"/>
          <w:sz w:val="22"/>
          <w:szCs w:val="22"/>
        </w:rPr>
      </w:pPr>
      <w:r>
        <w:rPr>
          <w:rFonts w:asciiTheme="minorHAnsi" w:hAnsiTheme="minorHAnsi" w:cstheme="minorBidi"/>
          <w:sz w:val="22"/>
          <w:szCs w:val="22"/>
        </w:rPr>
        <w:t xml:space="preserve">The temperature in the respirometer was set to </w:t>
      </w:r>
      <w:r w:rsidR="00746390" w:rsidRPr="00425EA7">
        <w:rPr>
          <w:rFonts w:asciiTheme="minorHAnsi" w:hAnsiTheme="minorHAnsi" w:cstheme="minorBidi"/>
          <w:sz w:val="22"/>
          <w:szCs w:val="22"/>
        </w:rPr>
        <w:t>58</w:t>
      </w:r>
      <w:r w:rsidR="00746390">
        <w:rPr>
          <w:rFonts w:asciiTheme="minorHAnsi" w:hAnsiTheme="minorHAnsi" w:cstheme="minorBidi"/>
          <w:sz w:val="22"/>
          <w:szCs w:val="22"/>
        </w:rPr>
        <w:t> </w:t>
      </w:r>
      <w:r w:rsidR="00746390" w:rsidRPr="00425EA7">
        <w:rPr>
          <w:rFonts w:asciiTheme="minorHAnsi" w:hAnsiTheme="minorHAnsi" w:cstheme="minorBidi"/>
          <w:sz w:val="22"/>
          <w:szCs w:val="22"/>
        </w:rPr>
        <w:t xml:space="preserve">°C </w:t>
      </w:r>
      <w:r w:rsidR="00746390">
        <w:rPr>
          <w:rFonts w:asciiTheme="minorHAnsi" w:hAnsiTheme="minorHAnsi" w:cstheme="minorBidi"/>
          <w:sz w:val="22"/>
          <w:szCs w:val="22"/>
        </w:rPr>
        <w:t xml:space="preserve">in order </w:t>
      </w:r>
      <w:r w:rsidR="004F1CD4" w:rsidRPr="00425EA7">
        <w:rPr>
          <w:rFonts w:asciiTheme="minorHAnsi" w:hAnsiTheme="minorHAnsi" w:cstheme="minorBidi"/>
          <w:sz w:val="22"/>
          <w:szCs w:val="22"/>
        </w:rPr>
        <w:t xml:space="preserve">to achieve sanitation of the samples. </w:t>
      </w:r>
      <w:r w:rsidR="00746390">
        <w:rPr>
          <w:rFonts w:asciiTheme="minorHAnsi" w:hAnsiTheme="minorHAnsi" w:cstheme="minorBidi"/>
          <w:sz w:val="22"/>
          <w:szCs w:val="22"/>
        </w:rPr>
        <w:t xml:space="preserve">This was tested by determining the </w:t>
      </w:r>
      <w:r w:rsidR="004F1CD4">
        <w:rPr>
          <w:rFonts w:asciiTheme="minorHAnsi" w:hAnsiTheme="minorHAnsi" w:cstheme="minorBidi"/>
          <w:sz w:val="22"/>
          <w:szCs w:val="22"/>
        </w:rPr>
        <w:t>presence of</w:t>
      </w:r>
      <w:r w:rsidR="004F1CD4" w:rsidRPr="00425EA7">
        <w:rPr>
          <w:rFonts w:asciiTheme="minorHAnsi" w:hAnsiTheme="minorHAnsi" w:cstheme="minorBidi"/>
          <w:sz w:val="22"/>
          <w:szCs w:val="22"/>
        </w:rPr>
        <w:t xml:space="preserve"> </w:t>
      </w:r>
      <w:r w:rsidR="004F1CD4" w:rsidRPr="00425EA7">
        <w:rPr>
          <w:rFonts w:asciiTheme="minorHAnsi" w:hAnsiTheme="minorHAnsi" w:cstheme="minorBidi"/>
          <w:i/>
          <w:iCs/>
          <w:sz w:val="22"/>
          <w:szCs w:val="22"/>
        </w:rPr>
        <w:t>Salmonella</w:t>
      </w:r>
      <w:r w:rsidR="004F1CD4" w:rsidRPr="00425EA7">
        <w:rPr>
          <w:rFonts w:asciiTheme="minorHAnsi" w:hAnsiTheme="minorHAnsi" w:cstheme="minorBidi"/>
          <w:sz w:val="22"/>
          <w:szCs w:val="22"/>
        </w:rPr>
        <w:t xml:space="preserve"> spp. </w:t>
      </w:r>
      <w:r w:rsidR="00FC7F15" w:rsidRPr="00425EA7">
        <w:rPr>
          <w:rFonts w:asciiTheme="minorHAnsi" w:hAnsiTheme="minorHAnsi" w:cstheme="minorBidi"/>
          <w:sz w:val="22"/>
          <w:szCs w:val="22"/>
        </w:rPr>
        <w:t>A</w:t>
      </w:r>
      <w:r w:rsidR="004F1CD4" w:rsidRPr="00425EA7">
        <w:rPr>
          <w:rFonts w:asciiTheme="minorHAnsi" w:hAnsiTheme="minorHAnsi" w:cstheme="minorBidi"/>
          <w:sz w:val="22"/>
          <w:szCs w:val="22"/>
        </w:rPr>
        <w:t>nd</w:t>
      </w:r>
      <w:r w:rsidR="00FC7F15">
        <w:rPr>
          <w:rFonts w:asciiTheme="minorHAnsi" w:hAnsiTheme="minorHAnsi" w:cstheme="minorBidi"/>
          <w:sz w:val="22"/>
          <w:szCs w:val="22"/>
        </w:rPr>
        <w:t xml:space="preserve"> number of</w:t>
      </w:r>
      <w:r w:rsidR="004F1CD4" w:rsidRPr="00425EA7">
        <w:rPr>
          <w:rFonts w:asciiTheme="minorHAnsi" w:hAnsiTheme="minorHAnsi" w:cstheme="minorBidi"/>
          <w:sz w:val="22"/>
          <w:szCs w:val="22"/>
        </w:rPr>
        <w:t xml:space="preserve"> </w:t>
      </w:r>
      <w:r w:rsidR="004F1CD4" w:rsidRPr="00425EA7">
        <w:rPr>
          <w:rFonts w:asciiTheme="minorHAnsi" w:hAnsiTheme="minorHAnsi" w:cstheme="minorBidi"/>
          <w:i/>
          <w:iCs/>
          <w:sz w:val="22"/>
          <w:szCs w:val="22"/>
        </w:rPr>
        <w:t>E. coli</w:t>
      </w:r>
      <w:r w:rsidR="004F1CD4" w:rsidRPr="00425EA7">
        <w:rPr>
          <w:rFonts w:asciiTheme="minorHAnsi" w:hAnsiTheme="minorHAnsi" w:cstheme="minorBidi"/>
          <w:sz w:val="22"/>
          <w:szCs w:val="22"/>
        </w:rPr>
        <w:t xml:space="preserve"> before and after the degradation tests according to the standards ISO 6887-1:2017, ISO 16649-2:2001 and ISO 6579-1:2017.</w:t>
      </w:r>
      <w:r w:rsidR="00746390">
        <w:rPr>
          <w:rFonts w:asciiTheme="minorHAnsi" w:hAnsiTheme="minorHAnsi" w:cstheme="minorBidi"/>
          <w:sz w:val="22"/>
          <w:szCs w:val="22"/>
        </w:rPr>
        <w:t xml:space="preserve"> </w:t>
      </w:r>
      <w:r w:rsidR="00C00FE4" w:rsidRPr="00425EA7">
        <w:rPr>
          <w:rFonts w:asciiTheme="minorHAnsi" w:hAnsiTheme="minorHAnsi" w:cstheme="minorBidi"/>
          <w:sz w:val="22"/>
          <w:szCs w:val="22"/>
        </w:rPr>
        <w:t>The initial air flow through the reactors was set to 0.5</w:t>
      </w:r>
      <w:r w:rsidR="00C00FE4">
        <w:rPr>
          <w:rFonts w:asciiTheme="minorHAnsi" w:hAnsiTheme="minorHAnsi" w:cstheme="minorBidi"/>
          <w:sz w:val="22"/>
          <w:szCs w:val="22"/>
        </w:rPr>
        <w:t> </w:t>
      </w:r>
      <w:r w:rsidR="00C00FE4" w:rsidRPr="00425EA7">
        <w:rPr>
          <w:rFonts w:asciiTheme="minorHAnsi" w:hAnsiTheme="minorHAnsi" w:cstheme="minorBidi"/>
          <w:sz w:val="22"/>
          <w:szCs w:val="22"/>
        </w:rPr>
        <w:t xml:space="preserve">L/min. After a few days of </w:t>
      </w:r>
      <w:r w:rsidR="00C00FE4" w:rsidRPr="00425EA7">
        <w:rPr>
          <w:rFonts w:asciiTheme="minorHAnsi" w:hAnsiTheme="minorHAnsi" w:cstheme="minorBidi"/>
          <w:sz w:val="22"/>
          <w:szCs w:val="22"/>
        </w:rPr>
        <w:lastRenderedPageBreak/>
        <w:t>measurements, the flow was reduced to 0.05</w:t>
      </w:r>
      <w:r w:rsidR="00C00FE4">
        <w:rPr>
          <w:rFonts w:asciiTheme="minorHAnsi" w:hAnsiTheme="minorHAnsi" w:cstheme="minorBidi"/>
          <w:sz w:val="22"/>
          <w:szCs w:val="22"/>
        </w:rPr>
        <w:t> </w:t>
      </w:r>
      <w:r w:rsidR="00C00FE4" w:rsidRPr="00425EA7">
        <w:rPr>
          <w:rFonts w:asciiTheme="minorHAnsi" w:hAnsiTheme="minorHAnsi" w:cstheme="minorBidi"/>
          <w:sz w:val="22"/>
          <w:szCs w:val="22"/>
        </w:rPr>
        <w:t xml:space="preserve">L/min in all reactors, except in the case of 100% </w:t>
      </w:r>
      <w:proofErr w:type="spellStart"/>
      <w:r w:rsidR="00C00FE4" w:rsidRPr="00425EA7">
        <w:rPr>
          <w:rFonts w:asciiTheme="minorHAnsi" w:hAnsiTheme="minorHAnsi" w:cstheme="minorBidi"/>
          <w:sz w:val="22"/>
          <w:szCs w:val="22"/>
        </w:rPr>
        <w:t>gRMW</w:t>
      </w:r>
      <w:proofErr w:type="spellEnd"/>
      <w:r w:rsidR="00C00FE4" w:rsidRPr="00425EA7">
        <w:rPr>
          <w:rFonts w:asciiTheme="minorHAnsi" w:hAnsiTheme="minorHAnsi" w:cstheme="minorBidi"/>
          <w:sz w:val="22"/>
          <w:szCs w:val="22"/>
        </w:rPr>
        <w:t>, where it was set to 0.1</w:t>
      </w:r>
      <w:r w:rsidR="00C00FE4">
        <w:rPr>
          <w:rFonts w:asciiTheme="minorHAnsi" w:hAnsiTheme="minorHAnsi" w:cstheme="minorBidi"/>
          <w:sz w:val="22"/>
          <w:szCs w:val="22"/>
        </w:rPr>
        <w:t> </w:t>
      </w:r>
      <w:r w:rsidR="00C00FE4" w:rsidRPr="00425EA7">
        <w:rPr>
          <w:rFonts w:asciiTheme="minorHAnsi" w:hAnsiTheme="minorHAnsi" w:cstheme="minorBidi"/>
          <w:sz w:val="22"/>
          <w:szCs w:val="22"/>
        </w:rPr>
        <w:t xml:space="preserve">L/min due to significant moisture in the </w:t>
      </w:r>
      <w:proofErr w:type="spellStart"/>
      <w:r w:rsidR="00C00FE4" w:rsidRPr="00425EA7">
        <w:rPr>
          <w:rFonts w:asciiTheme="minorHAnsi" w:hAnsiTheme="minorHAnsi" w:cstheme="minorBidi"/>
          <w:sz w:val="22"/>
          <w:szCs w:val="22"/>
        </w:rPr>
        <w:t>gRMW</w:t>
      </w:r>
      <w:proofErr w:type="spellEnd"/>
      <w:r w:rsidR="00C00FE4" w:rsidRPr="00425EA7">
        <w:rPr>
          <w:rFonts w:asciiTheme="minorHAnsi" w:hAnsiTheme="minorHAnsi" w:cstheme="minorBidi"/>
          <w:sz w:val="22"/>
          <w:szCs w:val="22"/>
        </w:rPr>
        <w:t>.</w:t>
      </w:r>
    </w:p>
    <w:p w14:paraId="19A9FC4C" w14:textId="779CF25A" w:rsidR="001F7769" w:rsidRPr="009B1CB2" w:rsidRDefault="001F7769" w:rsidP="00B17592">
      <w:pPr>
        <w:pStyle w:val="Heading2"/>
      </w:pPr>
      <w:proofErr w:type="spellStart"/>
      <w:r w:rsidRPr="58F278B6">
        <w:t>Physical</w:t>
      </w:r>
      <w:proofErr w:type="spellEnd"/>
      <w:r w:rsidRPr="58F278B6">
        <w:t xml:space="preserve"> </w:t>
      </w:r>
      <w:proofErr w:type="spellStart"/>
      <w:r w:rsidRPr="58F278B6">
        <w:t>and</w:t>
      </w:r>
      <w:proofErr w:type="spellEnd"/>
      <w:r w:rsidRPr="58F278B6">
        <w:t xml:space="preserve"> </w:t>
      </w:r>
      <w:proofErr w:type="spellStart"/>
      <w:r w:rsidRPr="58F278B6">
        <w:t>chemical</w:t>
      </w:r>
      <w:proofErr w:type="spellEnd"/>
      <w:r w:rsidRPr="58F278B6">
        <w:t xml:space="preserve"> </w:t>
      </w:r>
      <w:proofErr w:type="spellStart"/>
      <w:r w:rsidRPr="58F278B6">
        <w:t>characterisation</w:t>
      </w:r>
      <w:proofErr w:type="spellEnd"/>
    </w:p>
    <w:p w14:paraId="47CA32BD" w14:textId="26565495" w:rsidR="00DC679F" w:rsidRPr="000C65A8" w:rsidRDefault="00DC679F" w:rsidP="000C65A8">
      <w:pPr>
        <w:pStyle w:val="paragraph"/>
        <w:spacing w:before="120" w:beforeAutospacing="0" w:after="0" w:afterAutospacing="0" w:line="259" w:lineRule="auto"/>
        <w:jc w:val="both"/>
        <w:textAlignment w:val="baseline"/>
        <w:rPr>
          <w:rStyle w:val="eop"/>
          <w:rFonts w:ascii="Calibri" w:hAnsi="Calibri" w:cs="Calibri"/>
          <w:sz w:val="22"/>
          <w:szCs w:val="22"/>
          <w:lang w:val="en-GB"/>
        </w:rPr>
      </w:pPr>
      <w:r w:rsidRPr="6E975169">
        <w:rPr>
          <w:rStyle w:val="normaltextrun"/>
          <w:rFonts w:ascii="Calibri" w:hAnsi="Calibri" w:cs="Calibri"/>
          <w:sz w:val="22"/>
          <w:szCs w:val="22"/>
          <w:lang w:val="en-GB"/>
        </w:rPr>
        <w:t>The pH measurements were performed according to ISO 10390</w:t>
      </w:r>
      <w:r w:rsidR="00435018" w:rsidRPr="6E975169">
        <w:rPr>
          <w:rStyle w:val="normaltextrun"/>
          <w:rFonts w:ascii="Calibri" w:hAnsi="Calibri" w:cs="Calibri"/>
          <w:sz w:val="22"/>
          <w:szCs w:val="22"/>
          <w:lang w:val="en-GB"/>
        </w:rPr>
        <w:t>:</w:t>
      </w:r>
      <w:r w:rsidRPr="6E975169">
        <w:rPr>
          <w:rStyle w:val="normaltextrun"/>
          <w:rFonts w:ascii="Calibri" w:hAnsi="Calibri" w:cs="Calibri"/>
          <w:sz w:val="22"/>
          <w:szCs w:val="22"/>
          <w:lang w:val="en-GB"/>
        </w:rPr>
        <w:t>2005. Measurements were performed electrometrically using a pH meter in a sample suspension. 10 g of the sample was weighed and 100 mL of 0.01 M CaCl</w:t>
      </w:r>
      <w:r w:rsidRPr="6E975169">
        <w:rPr>
          <w:rStyle w:val="normaltextrun"/>
          <w:rFonts w:ascii="Calibri" w:hAnsi="Calibri" w:cs="Calibri"/>
          <w:sz w:val="22"/>
          <w:szCs w:val="22"/>
          <w:vertAlign w:val="subscript"/>
          <w:lang w:val="en-GB"/>
        </w:rPr>
        <w:t>2</w:t>
      </w:r>
      <w:r w:rsidRPr="6E975169">
        <w:rPr>
          <w:rStyle w:val="normaltextrun"/>
          <w:rFonts w:ascii="Calibri" w:hAnsi="Calibri" w:cs="Calibri"/>
          <w:sz w:val="22"/>
          <w:szCs w:val="22"/>
          <w:lang w:val="en-GB"/>
        </w:rPr>
        <w:t xml:space="preserve"> solution was added. The sample was mixed well and allowed to stand for 2 h, after the pH was measured in the supernatant.</w:t>
      </w:r>
      <w:r w:rsidRPr="6E975169">
        <w:rPr>
          <w:rStyle w:val="eop"/>
          <w:rFonts w:ascii="Calibri" w:hAnsi="Calibri" w:cs="Calibri"/>
          <w:sz w:val="22"/>
          <w:szCs w:val="22"/>
          <w:lang w:val="en-GB"/>
        </w:rPr>
        <w:t> </w:t>
      </w:r>
    </w:p>
    <w:p w14:paraId="330946C4" w14:textId="7324276F" w:rsidR="00DC679F" w:rsidRDefault="00DC679F" w:rsidP="000C65A8">
      <w:pPr>
        <w:pStyle w:val="paragraph"/>
        <w:spacing w:before="120" w:beforeAutospacing="0" w:after="0" w:afterAutospacing="0" w:line="259" w:lineRule="auto"/>
        <w:jc w:val="both"/>
        <w:textAlignment w:val="baseline"/>
        <w:rPr>
          <w:rStyle w:val="normaltextrun"/>
          <w:rFonts w:ascii="Calibri" w:hAnsi="Calibri" w:cs="Calibri"/>
          <w:sz w:val="22"/>
          <w:szCs w:val="22"/>
          <w:lang w:val="en-GB"/>
        </w:rPr>
      </w:pPr>
      <w:r w:rsidRPr="6E975169">
        <w:rPr>
          <w:rStyle w:val="normaltextrun"/>
          <w:rFonts w:ascii="Calibri" w:hAnsi="Calibri" w:cs="Calibri"/>
          <w:sz w:val="22"/>
          <w:szCs w:val="22"/>
          <w:lang w:val="en-GB"/>
        </w:rPr>
        <w:t xml:space="preserve">Electrical conductivity (EC) was measured according to </w:t>
      </w:r>
      <w:r w:rsidR="614EE3B9" w:rsidRPr="6E975169">
        <w:rPr>
          <w:rStyle w:val="normaltextrun"/>
          <w:rFonts w:ascii="Calibri" w:hAnsi="Calibri" w:cs="Calibri"/>
          <w:sz w:val="22"/>
          <w:szCs w:val="22"/>
          <w:lang w:val="en-GB"/>
        </w:rPr>
        <w:t>I</w:t>
      </w:r>
      <w:r w:rsidRPr="6E975169">
        <w:rPr>
          <w:rStyle w:val="normaltextrun"/>
          <w:rFonts w:ascii="Calibri" w:hAnsi="Calibri" w:cs="Calibri"/>
          <w:sz w:val="22"/>
          <w:szCs w:val="22"/>
          <w:lang w:val="en-GB"/>
        </w:rPr>
        <w:t>SO 11265:1996. The EC was measured in the extraction solution using a conductometer MA 5966 (Iskra, Slovenia). 10 g of the sample was weighed and distilled water was added at a ratio of 1:10. The sample was then mixed well to soak the entire content. The resulting suspension was immediately filtered through filter paper and EC measured in the extraction solution.</w:t>
      </w:r>
    </w:p>
    <w:p w14:paraId="05EC9956" w14:textId="4EDC2F60" w:rsidR="00DC679F" w:rsidRDefault="00DC679F" w:rsidP="000C65A8">
      <w:pPr>
        <w:pStyle w:val="paragraph"/>
        <w:spacing w:before="120" w:beforeAutospacing="0" w:after="0" w:afterAutospacing="0" w:line="259" w:lineRule="auto"/>
        <w:jc w:val="both"/>
        <w:textAlignment w:val="baseline"/>
        <w:rPr>
          <w:rStyle w:val="normaltextrun"/>
          <w:rFonts w:ascii="Calibri" w:hAnsi="Calibri" w:cs="Calibri"/>
          <w:sz w:val="22"/>
          <w:szCs w:val="22"/>
          <w:lang w:val="en-GB"/>
        </w:rPr>
      </w:pPr>
      <w:r w:rsidRPr="6E975169">
        <w:rPr>
          <w:rStyle w:val="normaltextrun"/>
          <w:rFonts w:ascii="Calibri" w:hAnsi="Calibri" w:cs="Calibri"/>
          <w:sz w:val="22"/>
          <w:szCs w:val="22"/>
          <w:lang w:val="en-GB"/>
        </w:rPr>
        <w:t>The content of total carbon (C</w:t>
      </w:r>
      <w:r w:rsidR="005E08C8">
        <w:rPr>
          <w:rStyle w:val="normaltextrun"/>
          <w:rFonts w:ascii="Calibri" w:hAnsi="Calibri" w:cs="Calibri"/>
          <w:sz w:val="22"/>
          <w:szCs w:val="22"/>
          <w:lang w:val="en-GB"/>
        </w:rPr>
        <w:t>-total</w:t>
      </w:r>
      <w:r w:rsidRPr="6E975169">
        <w:rPr>
          <w:rStyle w:val="normaltextrun"/>
          <w:rFonts w:ascii="Calibri" w:hAnsi="Calibri" w:cs="Calibri"/>
          <w:sz w:val="22"/>
          <w:szCs w:val="22"/>
          <w:lang w:val="en-GB"/>
        </w:rPr>
        <w:t>) and total nitrogen (N</w:t>
      </w:r>
      <w:r w:rsidR="005E08C8">
        <w:rPr>
          <w:rStyle w:val="normaltextrun"/>
          <w:rFonts w:ascii="Calibri" w:hAnsi="Calibri" w:cs="Calibri"/>
          <w:sz w:val="22"/>
          <w:szCs w:val="22"/>
          <w:lang w:val="en-GB"/>
        </w:rPr>
        <w:t>-total</w:t>
      </w:r>
      <w:r w:rsidRPr="6E975169">
        <w:rPr>
          <w:rStyle w:val="normaltextrun"/>
          <w:rFonts w:ascii="Calibri" w:hAnsi="Calibri" w:cs="Calibri"/>
          <w:sz w:val="22"/>
          <w:szCs w:val="22"/>
          <w:lang w:val="en-GB"/>
        </w:rPr>
        <w:t xml:space="preserve">) was determined according to ISO 10694:1996 using the organic elemental analyser </w:t>
      </w:r>
      <w:proofErr w:type="spellStart"/>
      <w:r w:rsidRPr="6E975169">
        <w:rPr>
          <w:rStyle w:val="normaltextrun"/>
          <w:rFonts w:ascii="Calibri" w:hAnsi="Calibri" w:cs="Calibri"/>
          <w:sz w:val="22"/>
          <w:szCs w:val="22"/>
          <w:lang w:val="en-GB"/>
        </w:rPr>
        <w:t>Vario</w:t>
      </w:r>
      <w:proofErr w:type="spellEnd"/>
      <w:r w:rsidRPr="6E975169">
        <w:rPr>
          <w:rStyle w:val="normaltextrun"/>
          <w:rFonts w:ascii="Calibri" w:hAnsi="Calibri" w:cs="Calibri"/>
          <w:sz w:val="22"/>
          <w:szCs w:val="22"/>
          <w:lang w:val="en-GB"/>
        </w:rPr>
        <w:t xml:space="preserve"> MAX (</w:t>
      </w:r>
      <w:proofErr w:type="spellStart"/>
      <w:r w:rsidRPr="6E975169">
        <w:rPr>
          <w:rStyle w:val="normaltextrun"/>
          <w:rFonts w:ascii="Calibri" w:hAnsi="Calibri" w:cs="Calibri"/>
          <w:sz w:val="22"/>
          <w:szCs w:val="22"/>
          <w:lang w:val="en-GB"/>
        </w:rPr>
        <w:t>Elementar</w:t>
      </w:r>
      <w:proofErr w:type="spellEnd"/>
      <w:r w:rsidRPr="6E975169">
        <w:rPr>
          <w:rStyle w:val="normaltextrun"/>
          <w:rFonts w:ascii="Calibri" w:hAnsi="Calibri" w:cs="Calibri"/>
          <w:sz w:val="22"/>
          <w:szCs w:val="22"/>
          <w:lang w:val="en-GB"/>
        </w:rPr>
        <w:t xml:space="preserve"> UK Ltd., UK), which operates on the principle of dry incineration. 1 g of sample was weighed, and after incineration at 900 °C, the contents of C and N were determined. The amounts of the elements were expressed in weight percent; the organic C was calculated by subtracting the carbonate C from the total C. Carbonate C was determined by the volumetric method as per ISO 10693:1995.</w:t>
      </w:r>
    </w:p>
    <w:p w14:paraId="509D1DCA" w14:textId="7AB5AA61" w:rsidR="008171A8" w:rsidRPr="000C65A8" w:rsidRDefault="00E166D6" w:rsidP="000C65A8">
      <w:pPr>
        <w:pStyle w:val="paragraph"/>
        <w:spacing w:before="120" w:beforeAutospacing="0" w:after="0" w:afterAutospacing="0" w:line="259" w:lineRule="auto"/>
        <w:jc w:val="both"/>
        <w:textAlignment w:val="baseline"/>
        <w:rPr>
          <w:rStyle w:val="eop"/>
          <w:rFonts w:asciiTheme="minorHAnsi" w:hAnsiTheme="minorHAnsi" w:cstheme="minorBidi"/>
          <w:sz w:val="22"/>
          <w:szCs w:val="22"/>
          <w:lang w:val="en-GB"/>
        </w:rPr>
      </w:pPr>
      <w:r>
        <w:rPr>
          <w:rStyle w:val="normaltextrun"/>
          <w:rFonts w:asciiTheme="minorHAnsi" w:hAnsiTheme="minorHAnsi" w:cstheme="minorBidi"/>
          <w:sz w:val="22"/>
          <w:szCs w:val="22"/>
          <w:lang w:val="en-GB"/>
        </w:rPr>
        <w:t xml:space="preserve">For the analysis of </w:t>
      </w:r>
      <w:r w:rsidR="005E08C8">
        <w:rPr>
          <w:rStyle w:val="normaltextrun"/>
          <w:rFonts w:ascii="Calibri" w:hAnsi="Calibri" w:cs="Calibri"/>
          <w:sz w:val="22"/>
          <w:szCs w:val="22"/>
          <w:lang w:val="en-GB"/>
        </w:rPr>
        <w:t>iron (</w:t>
      </w:r>
      <w:r w:rsidR="005E08C8">
        <w:rPr>
          <w:rStyle w:val="normaltextrun"/>
          <w:rFonts w:asciiTheme="minorHAnsi" w:hAnsiTheme="minorHAnsi" w:cstheme="minorBidi"/>
          <w:sz w:val="22"/>
          <w:szCs w:val="22"/>
          <w:lang w:val="en-GB"/>
        </w:rPr>
        <w:t>Fe), aluminium (Al), molybdenum (</w:t>
      </w:r>
      <w:r w:rsidR="005E08C8" w:rsidRPr="58F278B6">
        <w:rPr>
          <w:rStyle w:val="normaltextrun"/>
          <w:rFonts w:asciiTheme="minorHAnsi" w:hAnsiTheme="minorHAnsi" w:cstheme="minorBidi"/>
          <w:sz w:val="22"/>
          <w:szCs w:val="22"/>
          <w:lang w:val="en-GB"/>
        </w:rPr>
        <w:t>Mo</w:t>
      </w:r>
      <w:r w:rsidR="005E08C8">
        <w:rPr>
          <w:rStyle w:val="normaltextrun"/>
          <w:rFonts w:asciiTheme="minorHAnsi" w:hAnsiTheme="minorHAnsi" w:cstheme="minorBidi"/>
          <w:sz w:val="22"/>
          <w:szCs w:val="22"/>
          <w:lang w:val="en-GB"/>
        </w:rPr>
        <w:t>)</w:t>
      </w:r>
      <w:r w:rsidR="005E08C8" w:rsidRPr="58F278B6">
        <w:rPr>
          <w:rStyle w:val="normaltextrun"/>
          <w:rFonts w:asciiTheme="minorHAnsi" w:hAnsiTheme="minorHAnsi" w:cstheme="minorBidi"/>
          <w:sz w:val="22"/>
          <w:szCs w:val="22"/>
          <w:lang w:val="en-GB"/>
        </w:rPr>
        <w:t xml:space="preserve">, </w:t>
      </w:r>
      <w:r w:rsidR="005E08C8">
        <w:rPr>
          <w:rStyle w:val="normaltextrun"/>
          <w:rFonts w:asciiTheme="minorHAnsi" w:hAnsiTheme="minorHAnsi" w:cstheme="minorBidi"/>
          <w:sz w:val="22"/>
          <w:szCs w:val="22"/>
          <w:lang w:val="en-GB"/>
        </w:rPr>
        <w:t>copper (</w:t>
      </w:r>
      <w:r w:rsidR="005E08C8" w:rsidRPr="58F278B6">
        <w:rPr>
          <w:rStyle w:val="normaltextrun"/>
          <w:rFonts w:asciiTheme="minorHAnsi" w:hAnsiTheme="minorHAnsi" w:cstheme="minorBidi"/>
          <w:sz w:val="22"/>
          <w:szCs w:val="22"/>
          <w:lang w:val="en-GB"/>
        </w:rPr>
        <w:t>Cu</w:t>
      </w:r>
      <w:r w:rsidR="005E08C8">
        <w:rPr>
          <w:rStyle w:val="normaltextrun"/>
          <w:rFonts w:asciiTheme="minorHAnsi" w:hAnsiTheme="minorHAnsi" w:cstheme="minorBidi"/>
          <w:sz w:val="22"/>
          <w:szCs w:val="22"/>
          <w:lang w:val="en-GB"/>
        </w:rPr>
        <w:t>)</w:t>
      </w:r>
      <w:r w:rsidR="005E08C8" w:rsidRPr="58F278B6">
        <w:rPr>
          <w:rStyle w:val="normaltextrun"/>
          <w:rFonts w:asciiTheme="minorHAnsi" w:hAnsiTheme="minorHAnsi" w:cstheme="minorBidi"/>
          <w:sz w:val="22"/>
          <w:szCs w:val="22"/>
          <w:lang w:val="en-GB"/>
        </w:rPr>
        <w:t xml:space="preserve">, </w:t>
      </w:r>
      <w:r w:rsidR="005E08C8">
        <w:rPr>
          <w:rStyle w:val="normaltextrun"/>
          <w:rFonts w:asciiTheme="minorHAnsi" w:hAnsiTheme="minorHAnsi" w:cstheme="minorBidi"/>
          <w:sz w:val="22"/>
          <w:szCs w:val="22"/>
          <w:lang w:val="en-GB"/>
        </w:rPr>
        <w:t>lead (</w:t>
      </w:r>
      <w:r w:rsidR="005E08C8" w:rsidRPr="58F278B6">
        <w:rPr>
          <w:rStyle w:val="normaltextrun"/>
          <w:rFonts w:asciiTheme="minorHAnsi" w:hAnsiTheme="minorHAnsi" w:cstheme="minorBidi"/>
          <w:sz w:val="22"/>
          <w:szCs w:val="22"/>
          <w:lang w:val="en-GB"/>
        </w:rPr>
        <w:t>Pb</w:t>
      </w:r>
      <w:r w:rsidR="005E08C8">
        <w:rPr>
          <w:rStyle w:val="normaltextrun"/>
          <w:rFonts w:asciiTheme="minorHAnsi" w:hAnsiTheme="minorHAnsi" w:cstheme="minorBidi"/>
          <w:sz w:val="22"/>
          <w:szCs w:val="22"/>
          <w:lang w:val="en-GB"/>
        </w:rPr>
        <w:t>)</w:t>
      </w:r>
      <w:r w:rsidR="005E08C8" w:rsidRPr="58F278B6">
        <w:rPr>
          <w:rStyle w:val="normaltextrun"/>
          <w:rFonts w:asciiTheme="minorHAnsi" w:hAnsiTheme="minorHAnsi" w:cstheme="minorBidi"/>
          <w:sz w:val="22"/>
          <w:szCs w:val="22"/>
          <w:lang w:val="en-GB"/>
        </w:rPr>
        <w:t xml:space="preserve">, </w:t>
      </w:r>
      <w:r w:rsidR="005E08C8">
        <w:rPr>
          <w:rStyle w:val="normaltextrun"/>
          <w:rFonts w:asciiTheme="minorHAnsi" w:hAnsiTheme="minorHAnsi" w:cstheme="minorBidi"/>
          <w:sz w:val="22"/>
          <w:szCs w:val="22"/>
          <w:lang w:val="en-GB"/>
        </w:rPr>
        <w:t>zinc (</w:t>
      </w:r>
      <w:r w:rsidR="005E08C8" w:rsidRPr="58F278B6">
        <w:rPr>
          <w:rStyle w:val="normaltextrun"/>
          <w:rFonts w:asciiTheme="minorHAnsi" w:hAnsiTheme="minorHAnsi" w:cstheme="minorBidi"/>
          <w:sz w:val="22"/>
          <w:szCs w:val="22"/>
          <w:lang w:val="en-GB"/>
        </w:rPr>
        <w:t>Zn</w:t>
      </w:r>
      <w:r w:rsidR="005E08C8">
        <w:rPr>
          <w:rStyle w:val="normaltextrun"/>
          <w:rFonts w:asciiTheme="minorHAnsi" w:hAnsiTheme="minorHAnsi" w:cstheme="minorBidi"/>
          <w:sz w:val="22"/>
          <w:szCs w:val="22"/>
          <w:lang w:val="en-GB"/>
        </w:rPr>
        <w:t>)</w:t>
      </w:r>
      <w:r w:rsidR="005E08C8" w:rsidRPr="58F278B6">
        <w:rPr>
          <w:rStyle w:val="normaltextrun"/>
          <w:rFonts w:asciiTheme="minorHAnsi" w:hAnsiTheme="minorHAnsi" w:cstheme="minorBidi"/>
          <w:sz w:val="22"/>
          <w:szCs w:val="22"/>
          <w:lang w:val="en-GB"/>
        </w:rPr>
        <w:t xml:space="preserve">, </w:t>
      </w:r>
      <w:r w:rsidR="005E08C8">
        <w:rPr>
          <w:rStyle w:val="normaltextrun"/>
          <w:rFonts w:asciiTheme="minorHAnsi" w:hAnsiTheme="minorHAnsi" w:cstheme="minorBidi"/>
          <w:sz w:val="22"/>
          <w:szCs w:val="22"/>
          <w:lang w:val="en-GB"/>
        </w:rPr>
        <w:t>nickel (</w:t>
      </w:r>
      <w:r w:rsidR="005E08C8" w:rsidRPr="58F278B6">
        <w:rPr>
          <w:rStyle w:val="normaltextrun"/>
          <w:rFonts w:asciiTheme="minorHAnsi" w:hAnsiTheme="minorHAnsi" w:cstheme="minorBidi"/>
          <w:sz w:val="22"/>
          <w:szCs w:val="22"/>
          <w:lang w:val="en-GB"/>
        </w:rPr>
        <w:t>Ni</w:t>
      </w:r>
      <w:r w:rsidR="005E08C8">
        <w:rPr>
          <w:rStyle w:val="normaltextrun"/>
          <w:rFonts w:asciiTheme="minorHAnsi" w:hAnsiTheme="minorHAnsi" w:cstheme="minorBidi"/>
          <w:sz w:val="22"/>
          <w:szCs w:val="22"/>
          <w:lang w:val="en-GB"/>
        </w:rPr>
        <w:t>)</w:t>
      </w:r>
      <w:r w:rsidR="005E08C8" w:rsidRPr="58F278B6">
        <w:rPr>
          <w:rStyle w:val="normaltextrun"/>
          <w:rFonts w:asciiTheme="minorHAnsi" w:hAnsiTheme="minorHAnsi" w:cstheme="minorBidi"/>
          <w:sz w:val="22"/>
          <w:szCs w:val="22"/>
          <w:lang w:val="en-GB"/>
        </w:rPr>
        <w:t xml:space="preserve">, </w:t>
      </w:r>
      <w:r w:rsidR="005E08C8">
        <w:rPr>
          <w:rStyle w:val="normaltextrun"/>
          <w:rFonts w:asciiTheme="minorHAnsi" w:hAnsiTheme="minorHAnsi" w:cstheme="minorBidi"/>
          <w:sz w:val="22"/>
          <w:szCs w:val="22"/>
          <w:lang w:val="en-GB"/>
        </w:rPr>
        <w:t>manganese (</w:t>
      </w:r>
      <w:r w:rsidR="005E08C8" w:rsidRPr="58F278B6">
        <w:rPr>
          <w:rStyle w:val="normaltextrun"/>
          <w:rFonts w:asciiTheme="minorHAnsi" w:hAnsiTheme="minorHAnsi" w:cstheme="minorBidi"/>
          <w:sz w:val="22"/>
          <w:szCs w:val="22"/>
          <w:lang w:val="en-GB"/>
        </w:rPr>
        <w:t>Mn</w:t>
      </w:r>
      <w:r w:rsidR="005E08C8">
        <w:rPr>
          <w:rStyle w:val="normaltextrun"/>
          <w:rFonts w:asciiTheme="minorHAnsi" w:hAnsiTheme="minorHAnsi" w:cstheme="minorBidi"/>
          <w:sz w:val="22"/>
          <w:szCs w:val="22"/>
          <w:lang w:val="en-GB"/>
        </w:rPr>
        <w:t>)</w:t>
      </w:r>
      <w:r w:rsidR="005E08C8" w:rsidRPr="58F278B6">
        <w:rPr>
          <w:rStyle w:val="normaltextrun"/>
          <w:rFonts w:asciiTheme="minorHAnsi" w:hAnsiTheme="minorHAnsi" w:cstheme="minorBidi"/>
          <w:sz w:val="22"/>
          <w:szCs w:val="22"/>
          <w:lang w:val="en-GB"/>
        </w:rPr>
        <w:t xml:space="preserve">, </w:t>
      </w:r>
      <w:r w:rsidR="005E08C8">
        <w:rPr>
          <w:rStyle w:val="normaltextrun"/>
          <w:rFonts w:asciiTheme="minorHAnsi" w:hAnsiTheme="minorHAnsi" w:cstheme="minorBidi"/>
          <w:sz w:val="22"/>
          <w:szCs w:val="22"/>
          <w:lang w:val="en-GB"/>
        </w:rPr>
        <w:t>arsenic (</w:t>
      </w:r>
      <w:r w:rsidR="005E08C8" w:rsidRPr="58F278B6">
        <w:rPr>
          <w:rStyle w:val="normaltextrun"/>
          <w:rFonts w:asciiTheme="minorHAnsi" w:hAnsiTheme="minorHAnsi" w:cstheme="minorBidi"/>
          <w:sz w:val="22"/>
          <w:szCs w:val="22"/>
          <w:lang w:val="en-GB"/>
        </w:rPr>
        <w:t>As</w:t>
      </w:r>
      <w:r w:rsidR="005E08C8">
        <w:rPr>
          <w:rStyle w:val="normaltextrun"/>
          <w:rFonts w:asciiTheme="minorHAnsi" w:hAnsiTheme="minorHAnsi" w:cstheme="minorBidi"/>
          <w:sz w:val="22"/>
          <w:szCs w:val="22"/>
          <w:lang w:val="en-GB"/>
        </w:rPr>
        <w:t>)</w:t>
      </w:r>
      <w:r w:rsidR="005E08C8" w:rsidRPr="58F278B6">
        <w:rPr>
          <w:rStyle w:val="normaltextrun"/>
          <w:rFonts w:asciiTheme="minorHAnsi" w:hAnsiTheme="minorHAnsi" w:cstheme="minorBidi"/>
          <w:sz w:val="22"/>
          <w:szCs w:val="22"/>
          <w:lang w:val="en-GB"/>
        </w:rPr>
        <w:t xml:space="preserve">, </w:t>
      </w:r>
      <w:r w:rsidR="005E08C8">
        <w:rPr>
          <w:rStyle w:val="normaltextrun"/>
          <w:rFonts w:asciiTheme="minorHAnsi" w:hAnsiTheme="minorHAnsi" w:cstheme="minorBidi"/>
          <w:sz w:val="22"/>
          <w:szCs w:val="22"/>
          <w:lang w:val="en-GB"/>
        </w:rPr>
        <w:t>cadmium (</w:t>
      </w:r>
      <w:r w:rsidR="005E08C8" w:rsidRPr="58F278B6">
        <w:rPr>
          <w:rStyle w:val="normaltextrun"/>
          <w:rFonts w:asciiTheme="minorHAnsi" w:hAnsiTheme="minorHAnsi" w:cstheme="minorBidi"/>
          <w:sz w:val="22"/>
          <w:szCs w:val="22"/>
          <w:lang w:val="en-GB"/>
        </w:rPr>
        <w:t>Cd</w:t>
      </w:r>
      <w:r w:rsidR="005E08C8">
        <w:rPr>
          <w:rStyle w:val="normaltextrun"/>
          <w:rFonts w:asciiTheme="minorHAnsi" w:hAnsiTheme="minorHAnsi" w:cstheme="minorBidi"/>
          <w:sz w:val="22"/>
          <w:szCs w:val="22"/>
          <w:lang w:val="en-GB"/>
        </w:rPr>
        <w:t>)</w:t>
      </w:r>
      <w:r w:rsidR="005E08C8" w:rsidRPr="58F278B6">
        <w:rPr>
          <w:rStyle w:val="normaltextrun"/>
          <w:rFonts w:asciiTheme="minorHAnsi" w:hAnsiTheme="minorHAnsi" w:cstheme="minorBidi"/>
          <w:sz w:val="22"/>
          <w:szCs w:val="22"/>
          <w:lang w:val="en-GB"/>
        </w:rPr>
        <w:t xml:space="preserve">, </w:t>
      </w:r>
      <w:r w:rsidR="005E08C8">
        <w:rPr>
          <w:rStyle w:val="normaltextrun"/>
          <w:rFonts w:asciiTheme="minorHAnsi" w:hAnsiTheme="minorHAnsi" w:cstheme="minorBidi"/>
          <w:sz w:val="22"/>
          <w:szCs w:val="22"/>
          <w:lang w:val="en-GB"/>
        </w:rPr>
        <w:t>calcium (</w:t>
      </w:r>
      <w:r w:rsidR="005E08C8" w:rsidRPr="58F278B6">
        <w:rPr>
          <w:rStyle w:val="normaltextrun"/>
          <w:rFonts w:asciiTheme="minorHAnsi" w:hAnsiTheme="minorHAnsi" w:cstheme="minorBidi"/>
          <w:sz w:val="22"/>
          <w:szCs w:val="22"/>
          <w:lang w:val="en-GB"/>
        </w:rPr>
        <w:t>Ca</w:t>
      </w:r>
      <w:r w:rsidR="005E08C8">
        <w:rPr>
          <w:rStyle w:val="normaltextrun"/>
          <w:rFonts w:asciiTheme="minorHAnsi" w:hAnsiTheme="minorHAnsi" w:cstheme="minorBidi"/>
          <w:sz w:val="22"/>
          <w:szCs w:val="22"/>
          <w:lang w:val="en-GB"/>
        </w:rPr>
        <w:t>)</w:t>
      </w:r>
      <w:r w:rsidR="005E08C8" w:rsidRPr="58F278B6">
        <w:rPr>
          <w:rStyle w:val="normaltextrun"/>
          <w:rFonts w:asciiTheme="minorHAnsi" w:hAnsiTheme="minorHAnsi" w:cstheme="minorBidi"/>
          <w:sz w:val="22"/>
          <w:szCs w:val="22"/>
          <w:lang w:val="en-GB"/>
        </w:rPr>
        <w:t xml:space="preserve">, </w:t>
      </w:r>
      <w:r w:rsidR="005E08C8">
        <w:rPr>
          <w:rStyle w:val="normaltextrun"/>
          <w:rFonts w:asciiTheme="minorHAnsi" w:hAnsiTheme="minorHAnsi" w:cstheme="minorBidi"/>
          <w:sz w:val="22"/>
          <w:szCs w:val="22"/>
          <w:lang w:val="en-GB"/>
        </w:rPr>
        <w:t>phosphorous (</w:t>
      </w:r>
      <w:r w:rsidR="005E08C8" w:rsidRPr="58F278B6">
        <w:rPr>
          <w:rStyle w:val="normaltextrun"/>
          <w:rFonts w:asciiTheme="minorHAnsi" w:hAnsiTheme="minorHAnsi" w:cstheme="minorBidi"/>
          <w:sz w:val="22"/>
          <w:szCs w:val="22"/>
          <w:lang w:val="en-GB"/>
        </w:rPr>
        <w:t>P</w:t>
      </w:r>
      <w:r w:rsidR="005E08C8">
        <w:rPr>
          <w:rStyle w:val="normaltextrun"/>
          <w:rFonts w:asciiTheme="minorHAnsi" w:hAnsiTheme="minorHAnsi" w:cstheme="minorBidi"/>
          <w:sz w:val="22"/>
          <w:szCs w:val="22"/>
          <w:lang w:val="en-GB"/>
        </w:rPr>
        <w:t>)</w:t>
      </w:r>
      <w:r w:rsidR="005E08C8" w:rsidRPr="58F278B6">
        <w:rPr>
          <w:rStyle w:val="normaltextrun"/>
          <w:rFonts w:asciiTheme="minorHAnsi" w:hAnsiTheme="minorHAnsi" w:cstheme="minorBidi"/>
          <w:sz w:val="22"/>
          <w:szCs w:val="22"/>
          <w:lang w:val="en-GB"/>
        </w:rPr>
        <w:t xml:space="preserve">, </w:t>
      </w:r>
      <w:r w:rsidR="005E08C8">
        <w:rPr>
          <w:rStyle w:val="normaltextrun"/>
          <w:rFonts w:asciiTheme="minorHAnsi" w:hAnsiTheme="minorHAnsi" w:cstheme="minorBidi"/>
          <w:sz w:val="22"/>
          <w:szCs w:val="22"/>
          <w:lang w:val="en-GB"/>
        </w:rPr>
        <w:t>chromium (</w:t>
      </w:r>
      <w:r w:rsidR="005E08C8" w:rsidRPr="58F278B6">
        <w:rPr>
          <w:rStyle w:val="normaltextrun"/>
          <w:rFonts w:asciiTheme="minorHAnsi" w:hAnsiTheme="minorHAnsi" w:cstheme="minorBidi"/>
          <w:sz w:val="22"/>
          <w:szCs w:val="22"/>
          <w:lang w:val="en-GB"/>
        </w:rPr>
        <w:t>Cr</w:t>
      </w:r>
      <w:r w:rsidR="005E08C8">
        <w:rPr>
          <w:rStyle w:val="normaltextrun"/>
          <w:rFonts w:asciiTheme="minorHAnsi" w:hAnsiTheme="minorHAnsi" w:cstheme="minorBidi"/>
          <w:sz w:val="22"/>
          <w:szCs w:val="22"/>
          <w:lang w:val="en-GB"/>
        </w:rPr>
        <w:t>)</w:t>
      </w:r>
      <w:r w:rsidR="005E08C8" w:rsidRPr="58F278B6">
        <w:rPr>
          <w:rStyle w:val="normaltextrun"/>
          <w:rFonts w:asciiTheme="minorHAnsi" w:hAnsiTheme="minorHAnsi" w:cstheme="minorBidi"/>
          <w:sz w:val="22"/>
          <w:szCs w:val="22"/>
          <w:lang w:val="en-GB"/>
        </w:rPr>
        <w:t xml:space="preserve">, </w:t>
      </w:r>
      <w:r w:rsidR="005E08C8">
        <w:rPr>
          <w:rStyle w:val="normaltextrun"/>
          <w:rFonts w:asciiTheme="minorHAnsi" w:hAnsiTheme="minorHAnsi" w:cstheme="minorBidi"/>
          <w:sz w:val="22"/>
          <w:szCs w:val="22"/>
          <w:lang w:val="en-GB"/>
        </w:rPr>
        <w:t>magnesium (</w:t>
      </w:r>
      <w:r w:rsidR="005E08C8" w:rsidRPr="58F278B6">
        <w:rPr>
          <w:rStyle w:val="normaltextrun"/>
          <w:rFonts w:asciiTheme="minorHAnsi" w:hAnsiTheme="minorHAnsi" w:cstheme="minorBidi"/>
          <w:sz w:val="22"/>
          <w:szCs w:val="22"/>
          <w:lang w:val="en-GB"/>
        </w:rPr>
        <w:t>Mg</w:t>
      </w:r>
      <w:r w:rsidR="005E08C8">
        <w:rPr>
          <w:rStyle w:val="normaltextrun"/>
          <w:rFonts w:asciiTheme="minorHAnsi" w:hAnsiTheme="minorHAnsi" w:cstheme="minorBidi"/>
          <w:sz w:val="22"/>
          <w:szCs w:val="22"/>
          <w:lang w:val="en-GB"/>
        </w:rPr>
        <w:t>)</w:t>
      </w:r>
      <w:r w:rsidR="005E08C8" w:rsidRPr="58F278B6">
        <w:rPr>
          <w:rStyle w:val="normaltextrun"/>
          <w:rFonts w:asciiTheme="minorHAnsi" w:hAnsiTheme="minorHAnsi" w:cstheme="minorBidi"/>
          <w:sz w:val="22"/>
          <w:szCs w:val="22"/>
          <w:lang w:val="en-GB"/>
        </w:rPr>
        <w:t xml:space="preserve">, </w:t>
      </w:r>
      <w:r w:rsidR="005E08C8">
        <w:rPr>
          <w:rStyle w:val="normaltextrun"/>
          <w:rFonts w:asciiTheme="minorHAnsi" w:hAnsiTheme="minorHAnsi" w:cstheme="minorBidi"/>
          <w:sz w:val="22"/>
          <w:szCs w:val="22"/>
          <w:lang w:val="en-GB"/>
        </w:rPr>
        <w:t>natrium (</w:t>
      </w:r>
      <w:r w:rsidR="005E08C8" w:rsidRPr="58F278B6">
        <w:rPr>
          <w:rStyle w:val="normaltextrun"/>
          <w:rFonts w:asciiTheme="minorHAnsi" w:hAnsiTheme="minorHAnsi" w:cstheme="minorBidi"/>
          <w:sz w:val="22"/>
          <w:szCs w:val="22"/>
          <w:lang w:val="en-GB"/>
        </w:rPr>
        <w:t>Na</w:t>
      </w:r>
      <w:r w:rsidR="005E08C8">
        <w:rPr>
          <w:rStyle w:val="normaltextrun"/>
          <w:rFonts w:asciiTheme="minorHAnsi" w:hAnsiTheme="minorHAnsi" w:cstheme="minorBidi"/>
          <w:sz w:val="22"/>
          <w:szCs w:val="22"/>
          <w:lang w:val="en-GB"/>
        </w:rPr>
        <w:t>)</w:t>
      </w:r>
      <w:r w:rsidR="005E08C8" w:rsidRPr="58F278B6">
        <w:rPr>
          <w:rStyle w:val="normaltextrun"/>
          <w:rFonts w:asciiTheme="minorHAnsi" w:hAnsiTheme="minorHAnsi" w:cstheme="minorBidi"/>
          <w:sz w:val="22"/>
          <w:szCs w:val="22"/>
          <w:lang w:val="en-GB"/>
        </w:rPr>
        <w:t xml:space="preserve">, </w:t>
      </w:r>
      <w:r w:rsidR="005E08C8">
        <w:rPr>
          <w:rStyle w:val="normaltextrun"/>
          <w:rFonts w:asciiTheme="minorHAnsi" w:hAnsiTheme="minorHAnsi" w:cstheme="minorBidi"/>
          <w:sz w:val="22"/>
          <w:szCs w:val="22"/>
          <w:lang w:val="en-GB"/>
        </w:rPr>
        <w:t>potassium (</w:t>
      </w:r>
      <w:r w:rsidR="005E08C8" w:rsidRPr="58F278B6">
        <w:rPr>
          <w:rStyle w:val="normaltextrun"/>
          <w:rFonts w:asciiTheme="minorHAnsi" w:hAnsiTheme="minorHAnsi" w:cstheme="minorBidi"/>
          <w:sz w:val="22"/>
          <w:szCs w:val="22"/>
          <w:lang w:val="en-GB"/>
        </w:rPr>
        <w:t>K</w:t>
      </w:r>
      <w:r w:rsidR="005E08C8">
        <w:rPr>
          <w:rStyle w:val="normaltextrun"/>
          <w:rFonts w:asciiTheme="minorHAnsi" w:hAnsiTheme="minorHAnsi" w:cstheme="minorBidi"/>
          <w:sz w:val="22"/>
          <w:szCs w:val="22"/>
          <w:lang w:val="en-GB"/>
        </w:rPr>
        <w:t>)</w:t>
      </w:r>
      <w:r w:rsidR="005E08C8" w:rsidRPr="58F278B6">
        <w:rPr>
          <w:rStyle w:val="normaltextrun"/>
          <w:rFonts w:asciiTheme="minorHAnsi" w:hAnsiTheme="minorHAnsi" w:cstheme="minorBidi"/>
          <w:sz w:val="22"/>
          <w:szCs w:val="22"/>
          <w:lang w:val="en-GB"/>
        </w:rPr>
        <w:t xml:space="preserve">, </w:t>
      </w:r>
      <w:r w:rsidR="005E08C8">
        <w:rPr>
          <w:rStyle w:val="normaltextrun"/>
          <w:rFonts w:asciiTheme="minorHAnsi" w:hAnsiTheme="minorHAnsi" w:cstheme="minorBidi"/>
          <w:sz w:val="22"/>
          <w:szCs w:val="22"/>
          <w:lang w:val="en-GB"/>
        </w:rPr>
        <w:t>mercury (</w:t>
      </w:r>
      <w:r w:rsidR="005E08C8" w:rsidRPr="58F278B6">
        <w:rPr>
          <w:rStyle w:val="normaltextrun"/>
          <w:rFonts w:asciiTheme="minorHAnsi" w:hAnsiTheme="minorHAnsi" w:cstheme="minorBidi"/>
          <w:sz w:val="22"/>
          <w:szCs w:val="22"/>
          <w:lang w:val="en-GB"/>
        </w:rPr>
        <w:t>Hg</w:t>
      </w:r>
      <w:r w:rsidR="005E08C8">
        <w:rPr>
          <w:rStyle w:val="normaltextrun"/>
          <w:rFonts w:asciiTheme="minorHAnsi" w:hAnsiTheme="minorHAnsi" w:cstheme="minorBidi"/>
          <w:sz w:val="22"/>
          <w:szCs w:val="22"/>
          <w:lang w:val="en-GB"/>
        </w:rPr>
        <w:t>)</w:t>
      </w:r>
      <w:r w:rsidR="005E08C8" w:rsidRPr="58F278B6">
        <w:rPr>
          <w:rStyle w:val="normaltextrun"/>
          <w:rFonts w:asciiTheme="minorHAnsi" w:hAnsiTheme="minorHAnsi" w:cstheme="minorBidi"/>
          <w:sz w:val="22"/>
          <w:szCs w:val="22"/>
          <w:lang w:val="en-GB"/>
        </w:rPr>
        <w:t xml:space="preserve">, </w:t>
      </w:r>
      <w:r w:rsidR="005E08C8">
        <w:rPr>
          <w:rStyle w:val="normaltextrun"/>
          <w:rFonts w:asciiTheme="minorHAnsi" w:hAnsiTheme="minorHAnsi" w:cstheme="minorBidi"/>
          <w:sz w:val="22"/>
          <w:szCs w:val="22"/>
          <w:lang w:val="en-GB"/>
        </w:rPr>
        <w:t>sulphur (</w:t>
      </w:r>
      <w:r w:rsidR="005E08C8" w:rsidRPr="58F278B6">
        <w:rPr>
          <w:rStyle w:val="normaltextrun"/>
          <w:rFonts w:asciiTheme="minorHAnsi" w:hAnsiTheme="minorHAnsi" w:cstheme="minorBidi"/>
          <w:sz w:val="22"/>
          <w:szCs w:val="22"/>
          <w:lang w:val="en-GB"/>
        </w:rPr>
        <w:t>S</w:t>
      </w:r>
      <w:r w:rsidR="005E08C8">
        <w:rPr>
          <w:rStyle w:val="normaltextrun"/>
          <w:rFonts w:asciiTheme="minorHAnsi" w:hAnsiTheme="minorHAnsi" w:cstheme="minorBidi"/>
          <w:sz w:val="22"/>
          <w:szCs w:val="22"/>
          <w:lang w:val="en-GB"/>
        </w:rPr>
        <w:t>)</w:t>
      </w:r>
      <w:r w:rsidR="005E08C8" w:rsidRPr="58F278B6">
        <w:rPr>
          <w:rStyle w:val="normaltextrun"/>
          <w:rFonts w:asciiTheme="minorHAnsi" w:hAnsiTheme="minorHAnsi" w:cstheme="minorBidi"/>
          <w:sz w:val="22"/>
          <w:szCs w:val="22"/>
          <w:lang w:val="en-GB"/>
        </w:rPr>
        <w:t xml:space="preserve">, </w:t>
      </w:r>
      <w:r w:rsidR="005E08C8">
        <w:rPr>
          <w:rStyle w:val="normaltextrun"/>
          <w:rFonts w:asciiTheme="minorHAnsi" w:hAnsiTheme="minorHAnsi" w:cstheme="minorBidi"/>
          <w:sz w:val="22"/>
          <w:szCs w:val="22"/>
          <w:lang w:val="en-GB"/>
        </w:rPr>
        <w:t>selenium (</w:t>
      </w:r>
      <w:r w:rsidR="005E08C8" w:rsidRPr="58F278B6">
        <w:rPr>
          <w:rStyle w:val="normaltextrun"/>
          <w:rFonts w:asciiTheme="minorHAnsi" w:hAnsiTheme="minorHAnsi" w:cstheme="minorBidi"/>
          <w:sz w:val="22"/>
          <w:szCs w:val="22"/>
          <w:lang w:val="en-GB"/>
        </w:rPr>
        <w:t>Se</w:t>
      </w:r>
      <w:r w:rsidR="005E08C8">
        <w:rPr>
          <w:rStyle w:val="normaltextrun"/>
          <w:rFonts w:asciiTheme="minorHAnsi" w:hAnsiTheme="minorHAnsi" w:cstheme="minorBidi"/>
          <w:sz w:val="22"/>
          <w:szCs w:val="22"/>
          <w:lang w:val="en-GB"/>
        </w:rPr>
        <w:t>)</w:t>
      </w:r>
      <w:r>
        <w:rPr>
          <w:rStyle w:val="normaltextrun"/>
          <w:rFonts w:asciiTheme="minorHAnsi" w:hAnsiTheme="minorHAnsi" w:cstheme="minorBidi"/>
          <w:sz w:val="22"/>
          <w:szCs w:val="22"/>
          <w:lang w:val="en-GB"/>
        </w:rPr>
        <w:t xml:space="preserve">, the </w:t>
      </w:r>
      <w:r w:rsidR="004D3942">
        <w:rPr>
          <w:rStyle w:val="normaltextrun"/>
          <w:rFonts w:asciiTheme="minorHAnsi" w:hAnsiTheme="minorHAnsi" w:cstheme="minorBidi"/>
          <w:sz w:val="22"/>
          <w:szCs w:val="22"/>
          <w:lang w:val="en-GB"/>
        </w:rPr>
        <w:t>sub</w:t>
      </w:r>
      <w:r>
        <w:rPr>
          <w:rStyle w:val="normaltextrun"/>
          <w:rFonts w:asciiTheme="minorHAnsi" w:hAnsiTheme="minorHAnsi" w:cstheme="minorBidi"/>
          <w:sz w:val="22"/>
          <w:szCs w:val="22"/>
          <w:lang w:val="en-GB"/>
        </w:rPr>
        <w:t>s</w:t>
      </w:r>
      <w:r w:rsidRPr="00574329">
        <w:rPr>
          <w:rStyle w:val="normaltextrun"/>
          <w:rFonts w:asciiTheme="minorHAnsi" w:hAnsiTheme="minorHAnsi" w:cstheme="minorBidi"/>
          <w:sz w:val="22"/>
          <w:szCs w:val="22"/>
          <w:lang w:val="en-GB"/>
        </w:rPr>
        <w:t>amples</w:t>
      </w:r>
      <w:r>
        <w:rPr>
          <w:rStyle w:val="normaltextrun"/>
          <w:rFonts w:asciiTheme="minorHAnsi" w:hAnsiTheme="minorHAnsi" w:cstheme="minorBidi"/>
          <w:sz w:val="22"/>
          <w:szCs w:val="22"/>
          <w:lang w:val="en-GB"/>
        </w:rPr>
        <w:t xml:space="preserve"> </w:t>
      </w:r>
      <w:r w:rsidRPr="00574329">
        <w:rPr>
          <w:rStyle w:val="normaltextrun"/>
          <w:rFonts w:asciiTheme="minorHAnsi" w:hAnsiTheme="minorHAnsi" w:cstheme="minorBidi"/>
          <w:sz w:val="22"/>
          <w:szCs w:val="22"/>
          <w:lang w:val="en-GB"/>
        </w:rPr>
        <w:t xml:space="preserve">of 0.5 g were leached in hot Aqua Regia and </w:t>
      </w:r>
      <w:r w:rsidRPr="00895F92">
        <w:rPr>
          <w:rStyle w:val="normaltextrun"/>
          <w:rFonts w:asciiTheme="minorHAnsi" w:hAnsiTheme="minorHAnsi" w:cstheme="minorBidi"/>
          <w:sz w:val="22"/>
          <w:szCs w:val="22"/>
          <w:lang w:val="en-GB"/>
        </w:rPr>
        <w:t>elements determined by inductively coupled plasma mass spectrometry (ICP-MS)</w:t>
      </w:r>
      <w:r w:rsidRPr="00574329">
        <w:rPr>
          <w:rStyle w:val="normaltextrun"/>
          <w:rFonts w:asciiTheme="minorHAnsi" w:hAnsiTheme="minorHAnsi" w:cstheme="minorBidi"/>
          <w:sz w:val="22"/>
          <w:szCs w:val="22"/>
          <w:lang w:val="en-GB"/>
        </w:rPr>
        <w:t xml:space="preserve"> </w:t>
      </w:r>
      <w:r>
        <w:rPr>
          <w:rStyle w:val="normaltextrun"/>
          <w:rFonts w:asciiTheme="minorHAnsi" w:hAnsiTheme="minorHAnsi" w:cstheme="minorBidi"/>
          <w:sz w:val="22"/>
          <w:szCs w:val="22"/>
          <w:lang w:val="en-GB"/>
        </w:rPr>
        <w:t>following</w:t>
      </w:r>
      <w:r w:rsidRPr="00574329">
        <w:rPr>
          <w:rStyle w:val="normaltextrun"/>
          <w:rFonts w:asciiTheme="minorHAnsi" w:hAnsiTheme="minorHAnsi" w:cstheme="minorBidi"/>
          <w:sz w:val="22"/>
          <w:szCs w:val="22"/>
          <w:lang w:val="en-GB"/>
        </w:rPr>
        <w:t xml:space="preserve"> the BS EN 13650:2001. The analys</w:t>
      </w:r>
      <w:r w:rsidR="00BF71A9">
        <w:rPr>
          <w:rStyle w:val="normaltextrun"/>
          <w:rFonts w:asciiTheme="minorHAnsi" w:hAnsiTheme="minorHAnsi" w:cstheme="minorBidi"/>
          <w:sz w:val="22"/>
          <w:szCs w:val="22"/>
          <w:lang w:val="en-GB"/>
        </w:rPr>
        <w:t>is</w:t>
      </w:r>
      <w:r w:rsidRPr="00574329">
        <w:rPr>
          <w:rStyle w:val="normaltextrun"/>
          <w:rFonts w:asciiTheme="minorHAnsi" w:hAnsiTheme="minorHAnsi" w:cstheme="minorBidi"/>
          <w:sz w:val="22"/>
          <w:szCs w:val="22"/>
          <w:lang w:val="en-GB"/>
        </w:rPr>
        <w:t xml:space="preserve"> w</w:t>
      </w:r>
      <w:r w:rsidR="00BF71A9">
        <w:rPr>
          <w:rStyle w:val="normaltextrun"/>
          <w:rFonts w:asciiTheme="minorHAnsi" w:hAnsiTheme="minorHAnsi" w:cstheme="minorBidi"/>
          <w:sz w:val="22"/>
          <w:szCs w:val="22"/>
          <w:lang w:val="en-GB"/>
        </w:rPr>
        <w:t>as</w:t>
      </w:r>
      <w:r w:rsidRPr="00574329">
        <w:rPr>
          <w:rStyle w:val="normaltextrun"/>
          <w:rFonts w:asciiTheme="minorHAnsi" w:hAnsiTheme="minorHAnsi" w:cstheme="minorBidi"/>
          <w:sz w:val="22"/>
          <w:szCs w:val="22"/>
          <w:lang w:val="en-GB"/>
        </w:rPr>
        <w:t xml:space="preserve"> performed by Bureau Veritas Commodities Canada Ltd (in-house laboratory analysis package, code: AQ200). </w:t>
      </w:r>
    </w:p>
    <w:p w14:paraId="7ABF1CED" w14:textId="61C5152E" w:rsidR="004130AB" w:rsidRDefault="006C32B4" w:rsidP="000C65A8">
      <w:pPr>
        <w:pStyle w:val="Default"/>
        <w:spacing w:before="120" w:line="259" w:lineRule="auto"/>
        <w:jc w:val="both"/>
        <w:rPr>
          <w:rStyle w:val="eop"/>
          <w:sz w:val="22"/>
          <w:szCs w:val="22"/>
          <w:shd w:val="clear" w:color="auto" w:fill="FFFFFF"/>
        </w:rPr>
      </w:pPr>
      <w:proofErr w:type="gramStart"/>
      <w:r>
        <w:rPr>
          <w:rStyle w:val="normaltextrun"/>
          <w:sz w:val="22"/>
          <w:szCs w:val="22"/>
        </w:rPr>
        <w:t>Cr(</w:t>
      </w:r>
      <w:proofErr w:type="gramEnd"/>
      <w:r>
        <w:rPr>
          <w:rStyle w:val="normaltextrun"/>
          <w:sz w:val="22"/>
          <w:szCs w:val="22"/>
        </w:rPr>
        <w:t xml:space="preserve">VI) </w:t>
      </w:r>
      <w:r w:rsidR="00AD6AA4">
        <w:rPr>
          <w:rStyle w:val="normaltextrun"/>
          <w:sz w:val="22"/>
          <w:szCs w:val="22"/>
        </w:rPr>
        <w:t xml:space="preserve">in </w:t>
      </w:r>
      <w:proofErr w:type="spellStart"/>
      <w:r w:rsidR="00AD6AA4">
        <w:rPr>
          <w:rStyle w:val="normaltextrun"/>
          <w:sz w:val="22"/>
          <w:szCs w:val="22"/>
        </w:rPr>
        <w:t>gRMW</w:t>
      </w:r>
      <w:proofErr w:type="spellEnd"/>
      <w:r w:rsidR="00AD6AA4">
        <w:rPr>
          <w:rStyle w:val="normaltextrun"/>
          <w:sz w:val="22"/>
          <w:szCs w:val="22"/>
        </w:rPr>
        <w:t xml:space="preserve"> samples was determined in sample extracts, which were</w:t>
      </w:r>
      <w:r w:rsidR="00922589">
        <w:rPr>
          <w:rStyle w:val="normaltextrun"/>
          <w:sz w:val="22"/>
          <w:szCs w:val="22"/>
        </w:rPr>
        <w:t xml:space="preserve"> prepared </w:t>
      </w:r>
      <w:r w:rsidR="00CD2446">
        <w:rPr>
          <w:rStyle w:val="normaltextrun"/>
          <w:sz w:val="22"/>
          <w:szCs w:val="22"/>
        </w:rPr>
        <w:t>according to the</w:t>
      </w:r>
      <w:r w:rsidR="007955DC">
        <w:rPr>
          <w:rStyle w:val="normaltextrun"/>
          <w:sz w:val="22"/>
          <w:szCs w:val="22"/>
        </w:rPr>
        <w:t xml:space="preserve"> </w:t>
      </w:r>
      <w:r w:rsidR="007955DC" w:rsidRPr="00B0468E">
        <w:rPr>
          <w:rStyle w:val="normaltextrun"/>
          <w:sz w:val="22"/>
          <w:szCs w:val="22"/>
        </w:rPr>
        <w:t>ISO 15192:2010</w:t>
      </w:r>
      <w:r w:rsidR="007955DC">
        <w:rPr>
          <w:rStyle w:val="normaltextrun"/>
          <w:sz w:val="22"/>
          <w:szCs w:val="22"/>
        </w:rPr>
        <w:t>.</w:t>
      </w:r>
      <w:r w:rsidR="00AD6AA4">
        <w:rPr>
          <w:rStyle w:val="normaltextrun"/>
          <w:sz w:val="22"/>
          <w:szCs w:val="22"/>
        </w:rPr>
        <w:t xml:space="preserve"> </w:t>
      </w:r>
      <w:r w:rsidR="00E70CB5" w:rsidRPr="00B0468E">
        <w:rPr>
          <w:rStyle w:val="normaltextrun"/>
          <w:sz w:val="22"/>
          <w:szCs w:val="22"/>
        </w:rPr>
        <w:t>0.5 g of pulverized sample was weighed into a glass beaker and 45 mL of 2% NaOH + 3% Na</w:t>
      </w:r>
      <w:r w:rsidR="00E70CB5" w:rsidRPr="00B0468E">
        <w:rPr>
          <w:rStyle w:val="normaltextrun"/>
          <w:sz w:val="22"/>
          <w:szCs w:val="22"/>
          <w:vertAlign w:val="subscript"/>
        </w:rPr>
        <w:t>2</w:t>
      </w:r>
      <w:r w:rsidR="00E70CB5" w:rsidRPr="00B0468E">
        <w:rPr>
          <w:rStyle w:val="normaltextrun"/>
          <w:sz w:val="22"/>
          <w:szCs w:val="22"/>
        </w:rPr>
        <w:t>CO</w:t>
      </w:r>
      <w:r w:rsidR="00E70CB5" w:rsidRPr="00B0468E">
        <w:rPr>
          <w:rStyle w:val="normaltextrun"/>
          <w:sz w:val="22"/>
          <w:szCs w:val="22"/>
          <w:vertAlign w:val="subscript"/>
        </w:rPr>
        <w:t>3</w:t>
      </w:r>
      <w:r w:rsidR="00E70CB5" w:rsidRPr="00B0468E">
        <w:rPr>
          <w:rStyle w:val="normaltextrun"/>
          <w:sz w:val="14"/>
          <w:szCs w:val="14"/>
        </w:rPr>
        <w:t xml:space="preserve"> </w:t>
      </w:r>
      <w:r w:rsidR="00E70CB5" w:rsidRPr="00B0468E">
        <w:rPr>
          <w:rStyle w:val="normaltextrun"/>
          <w:sz w:val="22"/>
          <w:szCs w:val="22"/>
        </w:rPr>
        <w:t>extraction solution was added. Then, 5 mL of 4 M MgCl</w:t>
      </w:r>
      <w:r w:rsidR="00E70CB5" w:rsidRPr="00B0468E">
        <w:rPr>
          <w:rStyle w:val="normaltextrun"/>
          <w:sz w:val="22"/>
          <w:szCs w:val="22"/>
          <w:vertAlign w:val="subscript"/>
        </w:rPr>
        <w:t>2</w:t>
      </w:r>
      <w:r w:rsidR="00E70CB5" w:rsidRPr="00B0468E">
        <w:rPr>
          <w:rStyle w:val="normaltextrun"/>
          <w:sz w:val="14"/>
          <w:szCs w:val="14"/>
        </w:rPr>
        <w:t xml:space="preserve"> </w:t>
      </w:r>
      <w:r w:rsidR="00E70CB5" w:rsidRPr="00B0468E">
        <w:rPr>
          <w:rStyle w:val="normaltextrun"/>
          <w:sz w:val="22"/>
          <w:szCs w:val="22"/>
        </w:rPr>
        <w:t xml:space="preserve">was added in order to prevent oxidation of </w:t>
      </w:r>
      <w:proofErr w:type="gramStart"/>
      <w:r w:rsidR="00E70CB5" w:rsidRPr="00B0468E">
        <w:rPr>
          <w:rStyle w:val="normaltextrun"/>
          <w:sz w:val="22"/>
          <w:szCs w:val="22"/>
        </w:rPr>
        <w:t>Cr(</w:t>
      </w:r>
      <w:proofErr w:type="gramEnd"/>
      <w:r w:rsidR="00E70CB5" w:rsidRPr="00B0468E">
        <w:rPr>
          <w:rStyle w:val="normaltextrun"/>
          <w:sz w:val="22"/>
          <w:szCs w:val="22"/>
        </w:rPr>
        <w:t>III) during the extraction procedure. The sample was transferred to an ultrasonic bath at 90 °C, and the contents were sonicated for 1 h at</w:t>
      </w:r>
      <w:r w:rsidR="00E70CB5" w:rsidRPr="00B0468E">
        <w:rPr>
          <w:rStyle w:val="normaltextrun"/>
          <w:rFonts w:asciiTheme="minorHAnsi" w:hAnsiTheme="minorHAnsi" w:cstheme="minorBidi"/>
          <w:sz w:val="22"/>
          <w:szCs w:val="22"/>
        </w:rPr>
        <w:t xml:space="preserve"> 700 W. The sample was then cooled to room temperature, filtered through a 0.45 µm membrane filter and diluted 10-times with </w:t>
      </w:r>
      <w:proofErr w:type="spellStart"/>
      <w:r w:rsidR="00E70CB5" w:rsidRPr="00B0468E">
        <w:rPr>
          <w:rStyle w:val="normaltextrun"/>
          <w:rFonts w:asciiTheme="minorHAnsi" w:hAnsiTheme="minorHAnsi" w:cstheme="minorBidi"/>
          <w:sz w:val="22"/>
          <w:szCs w:val="22"/>
        </w:rPr>
        <w:t>MilliQ</w:t>
      </w:r>
      <w:proofErr w:type="spellEnd"/>
      <w:r w:rsidR="00E70CB5" w:rsidRPr="00B0468E">
        <w:rPr>
          <w:rStyle w:val="normaltextrun"/>
          <w:rFonts w:asciiTheme="minorHAnsi" w:hAnsiTheme="minorHAnsi" w:cstheme="minorBidi"/>
          <w:sz w:val="22"/>
          <w:szCs w:val="22"/>
        </w:rPr>
        <w:t xml:space="preserve"> water.</w:t>
      </w:r>
    </w:p>
    <w:p w14:paraId="65D2F86D" w14:textId="64958A20" w:rsidR="00C5307F" w:rsidRPr="00B17592" w:rsidRDefault="00EA5E97" w:rsidP="00B17592">
      <w:pPr>
        <w:pStyle w:val="Heading1"/>
      </w:pPr>
      <w:r w:rsidRPr="00B17592">
        <w:rPr>
          <w:rStyle w:val="eop"/>
        </w:rPr>
        <w:t>SUPPLEMENTARY RESULTS</w:t>
      </w:r>
    </w:p>
    <w:p w14:paraId="699150BA" w14:textId="13BBBA7C" w:rsidR="00C5307F" w:rsidRPr="00B17592" w:rsidRDefault="00C5307F" w:rsidP="00B17592">
      <w:pPr>
        <w:pStyle w:val="Heading2"/>
      </w:pPr>
      <w:r w:rsidRPr="00B17592">
        <w:t>Degradation test</w:t>
      </w:r>
    </w:p>
    <w:p w14:paraId="0C6B9945" w14:textId="67E43119" w:rsidR="00C5307F" w:rsidRPr="00C5307F" w:rsidRDefault="0012227D" w:rsidP="002A7245">
      <w:pPr>
        <w:spacing w:line="276" w:lineRule="auto"/>
        <w:ind w:right="-45"/>
        <w:jc w:val="both"/>
      </w:pPr>
      <w:r w:rsidRPr="00CD0D4E">
        <w:t xml:space="preserve">Sanitation of the degraded material was achieved; </w:t>
      </w:r>
      <w:r w:rsidRPr="00CD0D4E">
        <w:rPr>
          <w:i/>
          <w:iCs/>
        </w:rPr>
        <w:t>Salmonella</w:t>
      </w:r>
      <w:r w:rsidRPr="00CD0D4E">
        <w:t xml:space="preserve"> spp. and </w:t>
      </w:r>
      <w:r w:rsidRPr="00CD0D4E">
        <w:rPr>
          <w:i/>
          <w:iCs/>
        </w:rPr>
        <w:t>E. coli</w:t>
      </w:r>
      <w:r w:rsidRPr="00CD0D4E">
        <w:t xml:space="preserve"> were present in all samples before the degradation test, while after degradation </w:t>
      </w:r>
      <w:r w:rsidRPr="00CD0D4E">
        <w:rPr>
          <w:i/>
          <w:iCs/>
        </w:rPr>
        <w:t>Salmonella</w:t>
      </w:r>
      <w:r w:rsidRPr="00CD0D4E">
        <w:t xml:space="preserve"> spp. was not detected and </w:t>
      </w:r>
      <w:r w:rsidRPr="00CD0D4E">
        <w:rPr>
          <w:i/>
          <w:iCs/>
        </w:rPr>
        <w:t>E. coli</w:t>
      </w:r>
      <w:r w:rsidRPr="00CD0D4E">
        <w:t xml:space="preserve"> was detected in less than 10 colony forming units per 10 g sample, which is well below the limit of 1000 colony forming units per 1 g sample set in the EU regulation on fertilizing products (2019/1009).</w:t>
      </w:r>
    </w:p>
    <w:p w14:paraId="78745165" w14:textId="0AF7BD3C" w:rsidR="00C31D9D" w:rsidRPr="00B17592" w:rsidRDefault="002B197E" w:rsidP="00B17592">
      <w:pPr>
        <w:pStyle w:val="Heading2"/>
      </w:pPr>
      <w:proofErr w:type="spellStart"/>
      <w:r w:rsidRPr="00B17592">
        <w:t>Physical</w:t>
      </w:r>
      <w:proofErr w:type="spellEnd"/>
      <w:r w:rsidRPr="00B17592">
        <w:t xml:space="preserve"> </w:t>
      </w:r>
      <w:proofErr w:type="spellStart"/>
      <w:r w:rsidRPr="00B17592">
        <w:t>and</w:t>
      </w:r>
      <w:proofErr w:type="spellEnd"/>
      <w:r w:rsidRPr="00B17592">
        <w:t xml:space="preserve"> </w:t>
      </w:r>
      <w:proofErr w:type="spellStart"/>
      <w:r w:rsidRPr="00B17592">
        <w:t>chemical</w:t>
      </w:r>
      <w:proofErr w:type="spellEnd"/>
      <w:r w:rsidRPr="00B17592">
        <w:t xml:space="preserve"> </w:t>
      </w:r>
      <w:proofErr w:type="spellStart"/>
      <w:r w:rsidRPr="00B17592">
        <w:t>characterisation</w:t>
      </w:r>
      <w:proofErr w:type="spellEnd"/>
    </w:p>
    <w:p w14:paraId="602D1189" w14:textId="39836BCB" w:rsidR="001F06EA" w:rsidRPr="00B17592" w:rsidRDefault="007803FE" w:rsidP="00B17592">
      <w:pPr>
        <w:pStyle w:val="Heading3"/>
        <w:rPr>
          <w:rStyle w:val="eop"/>
        </w:rPr>
      </w:pPr>
      <w:r w:rsidRPr="00B17592">
        <w:rPr>
          <w:rStyle w:val="eop"/>
        </w:rPr>
        <w:t xml:space="preserve">pH, </w:t>
      </w:r>
      <w:proofErr w:type="spellStart"/>
      <w:r w:rsidRPr="00B17592">
        <w:rPr>
          <w:rStyle w:val="eop"/>
        </w:rPr>
        <w:t>electrical</w:t>
      </w:r>
      <w:proofErr w:type="spellEnd"/>
      <w:r w:rsidRPr="00B17592">
        <w:rPr>
          <w:rStyle w:val="eop"/>
        </w:rPr>
        <w:t xml:space="preserve"> </w:t>
      </w:r>
      <w:proofErr w:type="spellStart"/>
      <w:r w:rsidRPr="00B17592">
        <w:rPr>
          <w:rStyle w:val="eop"/>
        </w:rPr>
        <w:t>conductivity</w:t>
      </w:r>
      <w:proofErr w:type="spellEnd"/>
      <w:r w:rsidRPr="00B17592">
        <w:rPr>
          <w:rStyle w:val="eop"/>
        </w:rPr>
        <w:t xml:space="preserve">, </w:t>
      </w:r>
      <w:proofErr w:type="spellStart"/>
      <w:r w:rsidRPr="00B17592">
        <w:rPr>
          <w:rStyle w:val="eop"/>
        </w:rPr>
        <w:t>c</w:t>
      </w:r>
      <w:r w:rsidR="000F66BC" w:rsidRPr="00B17592">
        <w:rPr>
          <w:rStyle w:val="eop"/>
        </w:rPr>
        <w:t>arbon</w:t>
      </w:r>
      <w:proofErr w:type="spellEnd"/>
      <w:r w:rsidR="000F66BC" w:rsidRPr="00B17592">
        <w:rPr>
          <w:rStyle w:val="eop"/>
        </w:rPr>
        <w:t xml:space="preserve"> </w:t>
      </w:r>
      <w:proofErr w:type="spellStart"/>
      <w:r w:rsidR="000F66BC" w:rsidRPr="00B17592">
        <w:rPr>
          <w:rStyle w:val="eop"/>
        </w:rPr>
        <w:t>and</w:t>
      </w:r>
      <w:proofErr w:type="spellEnd"/>
      <w:r w:rsidR="000F66BC" w:rsidRPr="00B17592">
        <w:rPr>
          <w:rStyle w:val="eop"/>
        </w:rPr>
        <w:t xml:space="preserve"> </w:t>
      </w:r>
      <w:proofErr w:type="spellStart"/>
      <w:r w:rsidR="000F66BC" w:rsidRPr="00B17592">
        <w:rPr>
          <w:rStyle w:val="eop"/>
        </w:rPr>
        <w:t>nutrients</w:t>
      </w:r>
      <w:proofErr w:type="spellEnd"/>
    </w:p>
    <w:p w14:paraId="59FD93CF" w14:textId="118012D2" w:rsidR="00185972" w:rsidRDefault="00EF7D9D" w:rsidP="000C65A8">
      <w:pPr>
        <w:spacing w:before="120" w:after="0"/>
        <w:jc w:val="both"/>
        <w:rPr>
          <w:spacing w:val="-1"/>
        </w:rPr>
      </w:pPr>
      <w:r w:rsidRPr="00EF7D9D">
        <w:rPr>
          <w:rFonts w:ascii="Calibri" w:eastAsia="Times New Roman" w:hAnsi="Calibri" w:cs="Calibri"/>
          <w:spacing w:val="-1"/>
          <w:lang w:eastAsia="sl-SI"/>
        </w:rPr>
        <w:t xml:space="preserve">It appears that 10% addition of compost to the </w:t>
      </w:r>
      <w:proofErr w:type="spellStart"/>
      <w:r w:rsidRPr="00EF7D9D">
        <w:rPr>
          <w:rFonts w:ascii="Calibri" w:eastAsia="Times New Roman" w:hAnsi="Calibri" w:cs="Calibri"/>
          <w:spacing w:val="-1"/>
          <w:lang w:eastAsia="sl-SI"/>
        </w:rPr>
        <w:t>gRWM</w:t>
      </w:r>
      <w:proofErr w:type="spellEnd"/>
      <w:r w:rsidRPr="00EF7D9D">
        <w:rPr>
          <w:rFonts w:ascii="Calibri" w:eastAsia="Times New Roman" w:hAnsi="Calibri" w:cs="Calibri"/>
          <w:spacing w:val="-1"/>
          <w:lang w:eastAsia="sl-SI"/>
        </w:rPr>
        <w:t xml:space="preserve"> stimulated the degradation and mineralization process more than in other treatments, resulting in higher EC. The same observation was confirmed by the concentration of mineral N fractions (</w:t>
      </w:r>
      <w:proofErr w:type="spellStart"/>
      <w:r w:rsidRPr="00EF7D9D">
        <w:rPr>
          <w:rFonts w:ascii="Calibri" w:eastAsia="Times New Roman" w:hAnsi="Calibri" w:cs="Calibri"/>
          <w:spacing w:val="-1"/>
          <w:lang w:eastAsia="sl-SI"/>
        </w:rPr>
        <w:t>N</w:t>
      </w:r>
      <w:r w:rsidRPr="00EF7D9D">
        <w:rPr>
          <w:rFonts w:ascii="Calibri" w:eastAsia="Times New Roman" w:hAnsi="Calibri" w:cs="Calibri"/>
          <w:spacing w:val="-1"/>
          <w:vertAlign w:val="subscript"/>
          <w:lang w:eastAsia="sl-SI"/>
        </w:rPr>
        <w:t>min</w:t>
      </w:r>
      <w:proofErr w:type="spellEnd"/>
      <w:r w:rsidRPr="00EF7D9D">
        <w:rPr>
          <w:rFonts w:ascii="Calibri" w:eastAsia="Times New Roman" w:hAnsi="Calibri" w:cs="Calibri"/>
          <w:spacing w:val="-1"/>
          <w:lang w:eastAsia="sl-SI"/>
        </w:rPr>
        <w:t xml:space="preserve">), which were also highest at 90% </w:t>
      </w:r>
      <w:proofErr w:type="spellStart"/>
      <w:r w:rsidRPr="00EF7D9D">
        <w:rPr>
          <w:rFonts w:ascii="Calibri" w:eastAsia="Times New Roman" w:hAnsi="Calibri" w:cs="Calibri"/>
          <w:spacing w:val="-1"/>
          <w:lang w:eastAsia="sl-SI"/>
        </w:rPr>
        <w:t>gRMW</w:t>
      </w:r>
      <w:proofErr w:type="spellEnd"/>
      <w:r w:rsidRPr="00EF7D9D">
        <w:rPr>
          <w:rFonts w:ascii="Calibri" w:eastAsia="Times New Roman" w:hAnsi="Calibri" w:cs="Calibri"/>
          <w:spacing w:val="-1"/>
          <w:lang w:eastAsia="sl-SI"/>
        </w:rPr>
        <w:t xml:space="preserve">. Interestingly, 100% C had low </w:t>
      </w:r>
      <w:proofErr w:type="spellStart"/>
      <w:r w:rsidRPr="00EF7D9D">
        <w:rPr>
          <w:rFonts w:ascii="Calibri" w:eastAsia="Times New Roman" w:hAnsi="Calibri" w:cs="Calibri"/>
          <w:spacing w:val="-1"/>
          <w:lang w:eastAsia="sl-SI"/>
        </w:rPr>
        <w:t>N</w:t>
      </w:r>
      <w:r w:rsidRPr="00EF7D9D">
        <w:rPr>
          <w:rFonts w:ascii="Calibri" w:eastAsia="Times New Roman" w:hAnsi="Calibri" w:cs="Calibri"/>
          <w:spacing w:val="-1"/>
          <w:vertAlign w:val="subscript"/>
          <w:lang w:eastAsia="sl-SI"/>
        </w:rPr>
        <w:t>min</w:t>
      </w:r>
      <w:proofErr w:type="spellEnd"/>
      <w:r w:rsidRPr="00EF7D9D">
        <w:rPr>
          <w:rFonts w:ascii="Calibri" w:eastAsia="Times New Roman" w:hAnsi="Calibri" w:cs="Calibri"/>
          <w:spacing w:val="-1"/>
          <w:lang w:eastAsia="sl-SI"/>
        </w:rPr>
        <w:t xml:space="preserve"> concentration, although total N content was highest among treatments. It became </w:t>
      </w:r>
      <w:r w:rsidRPr="00EF7D9D">
        <w:rPr>
          <w:rFonts w:ascii="Calibri" w:eastAsia="Times New Roman" w:hAnsi="Calibri" w:cs="Calibri"/>
          <w:spacing w:val="-1"/>
          <w:lang w:eastAsia="sl-SI"/>
        </w:rPr>
        <w:lastRenderedPageBreak/>
        <w:t xml:space="preserve">clear that the ratio </w:t>
      </w:r>
      <w:proofErr w:type="spellStart"/>
      <w:r w:rsidRPr="00EF7D9D">
        <w:rPr>
          <w:rFonts w:ascii="Calibri" w:eastAsia="Times New Roman" w:hAnsi="Calibri" w:cs="Calibri"/>
          <w:spacing w:val="-1"/>
          <w:lang w:eastAsia="sl-SI"/>
        </w:rPr>
        <w:t>C</w:t>
      </w:r>
      <w:r w:rsidRPr="00EF7D9D">
        <w:rPr>
          <w:rFonts w:ascii="Calibri" w:eastAsia="Times New Roman" w:hAnsi="Calibri" w:cs="Calibri"/>
          <w:spacing w:val="-1"/>
          <w:vertAlign w:val="subscript"/>
          <w:lang w:eastAsia="sl-SI"/>
        </w:rPr>
        <w:t>org</w:t>
      </w:r>
      <w:proofErr w:type="spellEnd"/>
      <w:r w:rsidRPr="00EF7D9D">
        <w:rPr>
          <w:rFonts w:ascii="Calibri" w:eastAsia="Times New Roman" w:hAnsi="Calibri" w:cs="Calibri"/>
          <w:spacing w:val="-1"/>
          <w:lang w:eastAsia="sl-SI"/>
        </w:rPr>
        <w:t xml:space="preserve">/N-total is closely correlated to nitrogen mineralization; the lower the ratio, the higher the </w:t>
      </w:r>
      <w:proofErr w:type="spellStart"/>
      <w:r w:rsidRPr="00EF7D9D">
        <w:rPr>
          <w:rFonts w:ascii="Calibri" w:eastAsia="Times New Roman" w:hAnsi="Calibri" w:cs="Calibri"/>
          <w:spacing w:val="-1"/>
          <w:lang w:eastAsia="sl-SI"/>
        </w:rPr>
        <w:t>N</w:t>
      </w:r>
      <w:r w:rsidRPr="00EF7D9D">
        <w:rPr>
          <w:rFonts w:ascii="Calibri" w:eastAsia="Times New Roman" w:hAnsi="Calibri" w:cs="Calibri"/>
          <w:spacing w:val="-1"/>
          <w:vertAlign w:val="subscript"/>
          <w:lang w:eastAsia="sl-SI"/>
        </w:rPr>
        <w:t>min</w:t>
      </w:r>
      <w:proofErr w:type="spellEnd"/>
      <w:r w:rsidRPr="00EF7D9D">
        <w:rPr>
          <w:rFonts w:ascii="Calibri" w:eastAsia="Times New Roman" w:hAnsi="Calibri" w:cs="Calibri"/>
          <w:spacing w:val="-1"/>
          <w:lang w:eastAsia="sl-SI"/>
        </w:rPr>
        <w:t xml:space="preserve"> content. The </w:t>
      </w:r>
      <w:proofErr w:type="spellStart"/>
      <w:r w:rsidRPr="00EF7D9D">
        <w:rPr>
          <w:rFonts w:ascii="Calibri" w:eastAsia="Times New Roman" w:hAnsi="Calibri" w:cs="Calibri"/>
          <w:spacing w:val="-1"/>
          <w:lang w:eastAsia="sl-SI"/>
        </w:rPr>
        <w:t>N</w:t>
      </w:r>
      <w:r w:rsidRPr="00EF7D9D">
        <w:rPr>
          <w:rFonts w:ascii="Calibri" w:eastAsia="Times New Roman" w:hAnsi="Calibri" w:cs="Calibri"/>
          <w:spacing w:val="-1"/>
          <w:vertAlign w:val="subscript"/>
          <w:lang w:eastAsia="sl-SI"/>
        </w:rPr>
        <w:t>min</w:t>
      </w:r>
      <w:proofErr w:type="spellEnd"/>
      <w:r w:rsidRPr="00EF7D9D">
        <w:rPr>
          <w:rFonts w:ascii="Calibri" w:eastAsia="Times New Roman" w:hAnsi="Calibri" w:cs="Calibri"/>
          <w:spacing w:val="-1"/>
          <w:lang w:eastAsia="sl-SI"/>
        </w:rPr>
        <w:t xml:space="preserve"> concentration in 90% </w:t>
      </w:r>
      <w:proofErr w:type="spellStart"/>
      <w:r w:rsidRPr="00EF7D9D">
        <w:rPr>
          <w:rFonts w:ascii="Calibri" w:eastAsia="Times New Roman" w:hAnsi="Calibri" w:cs="Calibri"/>
          <w:spacing w:val="-1"/>
          <w:lang w:eastAsia="sl-SI"/>
        </w:rPr>
        <w:t>gRMW</w:t>
      </w:r>
      <w:proofErr w:type="spellEnd"/>
      <w:r w:rsidRPr="00EF7D9D">
        <w:rPr>
          <w:rFonts w:ascii="Calibri" w:eastAsia="Times New Roman" w:hAnsi="Calibri" w:cs="Calibri"/>
          <w:spacing w:val="-1"/>
          <w:lang w:eastAsia="sl-SI"/>
        </w:rPr>
        <w:t xml:space="preserve"> was quite high compared to rich arable soils, where as little as 2.5 mg NO</w:t>
      </w:r>
      <w:r w:rsidRPr="00EF7D9D">
        <w:rPr>
          <w:rFonts w:ascii="Calibri" w:eastAsia="Times New Roman" w:hAnsi="Calibri" w:cs="Calibri"/>
          <w:spacing w:val="-1"/>
          <w:vertAlign w:val="subscript"/>
          <w:lang w:eastAsia="sl-SI"/>
        </w:rPr>
        <w:t>3</w:t>
      </w:r>
      <w:r w:rsidRPr="00EF7D9D">
        <w:rPr>
          <w:rFonts w:ascii="Calibri" w:eastAsia="Times New Roman" w:hAnsi="Calibri" w:cs="Calibri"/>
          <w:spacing w:val="-1"/>
          <w:lang w:eastAsia="sl-SI"/>
        </w:rPr>
        <w:t xml:space="preserve">-N/100 g is considered sufficient for intensive vegetative plant growth (e.g., corn) </w:t>
      </w:r>
      <w:r w:rsidRPr="00EF7D9D">
        <w:rPr>
          <w:rFonts w:ascii="Calibri" w:eastAsia="Times New Roman" w:hAnsi="Calibri" w:cs="Calibri"/>
          <w:spacing w:val="-1"/>
          <w:lang w:eastAsia="sl-SI"/>
        </w:rPr>
        <w:fldChar w:fldCharType="begin" w:fldLock="1"/>
      </w:r>
      <w:r w:rsidRPr="00EF7D9D">
        <w:rPr>
          <w:rFonts w:ascii="Calibri" w:eastAsia="Times New Roman" w:hAnsi="Calibri" w:cs="Calibri"/>
          <w:spacing w:val="-1"/>
          <w:lang w:eastAsia="sl-SI"/>
        </w:rPr>
        <w:instrText>ADDIN CSL_CITATION {"citationItems":[{"id":"ITEM-1","itemData":{"DOI":"10.1080/01448765.2017.1311804","ISSN":"0144-8765","author":[{"dropping-particle":"","family":"Shapiro","given":"Charles A","non-dropping-particle":"","parse-names":false,"suffix":""},{"dropping-particle":"","family":"Bavougian","given":"Christina M","non-dropping-particle":"","parse-names":false,"suffix":""}],"container-title":"Biological Agriculture &amp; Horticulture","id":"ITEM-1","issue":"3","issued":{"date-parts":[["2017","7","3"]]},"note":"doi: 10.1080/01448765.2017.1311804","page":"158-171","publisher":"Taylor &amp; Francis","title":"Crop sequence and in-season nitrogen (N) application effects on organic winter wheat (Triticum aestivum L.) yield and quality","type":"article-journal","volume":"33"},"uris":["http://www.mendeley.com/documents/?uuid=fcb015a1-7154-4cf5-9b26-4fe2a6b616bb"]}],"mendeley":{"formattedCitation":"(Shapiro and Bavougian, 2017)","plainTextFormattedCitation":"(Shapiro and Bavougian, 2017)","previouslyFormattedCitation":"(Shapiro and Bavougian, 2017)"},"properties":{"noteIndex":0},"schema":"https://github.com/citation-style-language/schema/raw/master/csl-citation.json"}</w:instrText>
      </w:r>
      <w:r w:rsidRPr="00EF7D9D">
        <w:rPr>
          <w:rFonts w:ascii="Calibri" w:eastAsia="Times New Roman" w:hAnsi="Calibri" w:cs="Calibri"/>
          <w:spacing w:val="-1"/>
          <w:lang w:eastAsia="sl-SI"/>
        </w:rPr>
        <w:fldChar w:fldCharType="separate"/>
      </w:r>
      <w:r w:rsidRPr="00EF7D9D">
        <w:rPr>
          <w:rFonts w:ascii="Calibri" w:eastAsia="Times New Roman" w:hAnsi="Calibri" w:cs="Calibri"/>
          <w:noProof/>
          <w:spacing w:val="-1"/>
          <w:lang w:eastAsia="sl-SI"/>
        </w:rPr>
        <w:t>(Shapiro and Bavougian, 2017)</w:t>
      </w:r>
      <w:r w:rsidRPr="00EF7D9D">
        <w:rPr>
          <w:rFonts w:ascii="Calibri" w:eastAsia="Times New Roman" w:hAnsi="Calibri" w:cs="Calibri"/>
          <w:spacing w:val="-1"/>
          <w:lang w:eastAsia="sl-SI"/>
        </w:rPr>
        <w:fldChar w:fldCharType="end"/>
      </w:r>
      <w:r w:rsidRPr="00EF7D9D">
        <w:rPr>
          <w:rFonts w:ascii="Calibri" w:eastAsia="Times New Roman" w:hAnsi="Calibri" w:cs="Calibri"/>
          <w:spacing w:val="-1"/>
          <w:lang w:eastAsia="sl-SI"/>
        </w:rPr>
        <w:t xml:space="preserve">; 90% </w:t>
      </w:r>
      <w:proofErr w:type="spellStart"/>
      <w:r w:rsidRPr="00EF7D9D">
        <w:rPr>
          <w:rFonts w:ascii="Calibri" w:eastAsia="Times New Roman" w:hAnsi="Calibri" w:cs="Calibri"/>
          <w:spacing w:val="-1"/>
          <w:lang w:eastAsia="sl-SI"/>
        </w:rPr>
        <w:t>gRMW</w:t>
      </w:r>
      <w:proofErr w:type="spellEnd"/>
      <w:r w:rsidRPr="00EF7D9D">
        <w:rPr>
          <w:rFonts w:ascii="Calibri" w:eastAsia="Times New Roman" w:hAnsi="Calibri" w:cs="Calibri"/>
          <w:spacing w:val="-1"/>
          <w:lang w:eastAsia="sl-SI"/>
        </w:rPr>
        <w:t xml:space="preserve"> with a </w:t>
      </w:r>
      <w:proofErr w:type="spellStart"/>
      <w:r w:rsidRPr="00EF7D9D">
        <w:rPr>
          <w:rFonts w:ascii="Calibri" w:eastAsia="Times New Roman" w:hAnsi="Calibri" w:cs="Calibri"/>
          <w:spacing w:val="-1"/>
          <w:lang w:eastAsia="sl-SI"/>
        </w:rPr>
        <w:t>C</w:t>
      </w:r>
      <w:r w:rsidRPr="00EF7D9D">
        <w:rPr>
          <w:rFonts w:ascii="Calibri" w:eastAsia="Times New Roman" w:hAnsi="Calibri" w:cs="Calibri"/>
          <w:spacing w:val="-1"/>
          <w:vertAlign w:val="subscript"/>
          <w:lang w:eastAsia="sl-SI"/>
        </w:rPr>
        <w:t>org</w:t>
      </w:r>
      <w:proofErr w:type="spellEnd"/>
      <w:r w:rsidRPr="00EF7D9D">
        <w:rPr>
          <w:rFonts w:ascii="Calibri" w:eastAsia="Times New Roman" w:hAnsi="Calibri" w:cs="Calibri"/>
          <w:spacing w:val="-1"/>
          <w:lang w:eastAsia="sl-SI"/>
        </w:rPr>
        <w:t xml:space="preserve">/N ratio of 6.7 exceeded the recommended agronomic </w:t>
      </w:r>
      <w:proofErr w:type="spellStart"/>
      <w:r w:rsidRPr="00EF7D9D">
        <w:rPr>
          <w:rFonts w:ascii="Calibri" w:eastAsia="Times New Roman" w:hAnsi="Calibri" w:cs="Calibri"/>
          <w:spacing w:val="-1"/>
          <w:lang w:eastAsia="sl-SI"/>
        </w:rPr>
        <w:t>N</w:t>
      </w:r>
      <w:r w:rsidRPr="00EF7D9D">
        <w:rPr>
          <w:rFonts w:ascii="Calibri" w:eastAsia="Times New Roman" w:hAnsi="Calibri" w:cs="Calibri"/>
          <w:spacing w:val="-1"/>
          <w:vertAlign w:val="subscript"/>
          <w:lang w:eastAsia="sl-SI"/>
        </w:rPr>
        <w:t>min</w:t>
      </w:r>
      <w:proofErr w:type="spellEnd"/>
      <w:r w:rsidRPr="00EF7D9D">
        <w:rPr>
          <w:rFonts w:ascii="Calibri" w:eastAsia="Times New Roman" w:hAnsi="Calibri" w:cs="Calibri"/>
          <w:spacing w:val="-1"/>
          <w:lang w:eastAsia="sl-SI"/>
        </w:rPr>
        <w:t xml:space="preserve"> content by a factor of 30.</w:t>
      </w:r>
    </w:p>
    <w:p w14:paraId="6872AD02" w14:textId="1F05D2FC" w:rsidR="00EF7D9D" w:rsidRPr="000C65A8" w:rsidRDefault="00185972" w:rsidP="000C65A8">
      <w:pPr>
        <w:pStyle w:val="BodyText"/>
        <w:kinsoku w:val="0"/>
        <w:overflowPunct w:val="0"/>
        <w:spacing w:before="120" w:line="259" w:lineRule="auto"/>
        <w:ind w:left="0"/>
        <w:jc w:val="both"/>
        <w:rPr>
          <w:rFonts w:asciiTheme="minorHAnsi" w:eastAsiaTheme="minorHAnsi" w:hAnsiTheme="minorHAnsi" w:cstheme="minorBidi"/>
          <w:spacing w:val="-1"/>
          <w:position w:val="2"/>
          <w:lang w:val="en-GB" w:eastAsia="en-US"/>
        </w:rPr>
      </w:pPr>
      <w:r w:rsidRPr="000E1198">
        <w:rPr>
          <w:rFonts w:asciiTheme="minorHAnsi" w:eastAsiaTheme="minorHAnsi" w:hAnsiTheme="minorHAnsi" w:cstheme="minorBidi"/>
          <w:spacing w:val="-1"/>
          <w:position w:val="2"/>
          <w:lang w:val="en-GB" w:eastAsia="en-US"/>
        </w:rPr>
        <w:t xml:space="preserve">Nitrogen losses are a well-known problem in composting </w:t>
      </w:r>
      <w:r>
        <w:rPr>
          <w:rFonts w:asciiTheme="minorHAnsi" w:eastAsiaTheme="minorHAnsi" w:hAnsiTheme="minorHAnsi" w:cstheme="minorBidi"/>
          <w:spacing w:val="-1"/>
          <w:position w:val="2"/>
          <w:lang w:val="en-GB" w:eastAsia="en-US"/>
        </w:rPr>
        <w:fldChar w:fldCharType="begin" w:fldLock="1"/>
      </w:r>
      <w:r>
        <w:rPr>
          <w:rFonts w:asciiTheme="minorHAnsi" w:eastAsiaTheme="minorHAnsi" w:hAnsiTheme="minorHAnsi" w:cstheme="minorBidi"/>
          <w:spacing w:val="-1"/>
          <w:position w:val="2"/>
          <w:lang w:val="en-GB" w:eastAsia="en-US"/>
        </w:rPr>
        <w:instrText>ADDIN CSL_CITATION {"citationItems":[{"id":"ITEM-1","itemData":{"DOI":"10.1016/J.CHEMOSPHERE.2022.134514","ISSN":"0045-6535","PMID":"35398076","abstract":"Composting is a promising technology to decompose organic waste into humus-like high-quality compost, which can be used as organic fertilizer. However, greenhouse gases (N2O, CO2, CH4) and odorous emissions (H2S, NH3) are major concerns as secondary pollutants, which may pose adverse environmental and health effects. During the composting process, nitrogen cycle plays an important role to the compost quality. This review aimed to (1) summarizes the nitrogen cycle of the composting, (2) examine the operational parameters, microbial activities, functions of enzymes and genes affecting the nitrogen cycle, and (3) discuss mitigation strategies for nitrogen loss. Operational parameters such as moisture, oxygen content, temperature, C/N ratio and pH play an essential role in the nitrogen cycle, and adjusting them is the most straightforward method to reduce nitrogen loss. Also, nitrification and denitrification are the most crucial processes of the nitrogen cycle, which strongly affect microbial community dynamics. The ammonia-oxidizing bacteria or archaea (AOB/AOA) and the nitrite-oxidizing bacteria (NOB), and heterotrophic and autotrophic denitrifiers play a vital role in nitrification and denitrification with the involvement of ammonia monooxygenase (amoA) gene, nitrate reductase genes (narG), and nitrous oxide reductase (nosZ). Furthermore, adding additives such as struvite salts (MgNH4PO4·6H2O), biochar, and zeolites (clinoptilolite), and microbial inoculation, namely Bacillus cereus (ammonium strain), Pseudomonas donghuensis (nitrite strain), and Bacillus licheniformis (nitrogen fixer) can help control nitrogen loss. This review summarized critical issues of the nitrogen cycle and nitrogen loss in order to help future composting research with regard to compost quality and air pollution/odor control.","author":[{"dropping-particle":"","family":"Hoang","given":"Hong Giang","non-dropping-particle":"","parse-names":false,"suffix":""},{"dropping-particle":"","family":"Thuy","given":"Bui Thi Phuong","non-dropping-particle":"","parse-names":false,"suffix":""},{"dropping-particle":"","family":"Lin","given":"Chitsan","non-dropping-particle":"","parse-names":false,"suffix":""},{"dropping-particle":"","family":"Vo","given":"Dai Viet N.","non-dropping-particle":"","parse-names":false,"suffix":""},{"dropping-particle":"","family":"Tran","given":"Huu Tuan","non-dropping-particle":"","parse-names":false,"suffix":""},{"dropping-particle":"","family":"Bahari","given":"Mahadi B.","non-dropping-particle":"","parse-names":false,"suffix":""},{"dropping-particle":"","family":"Le","given":"Van Giang","non-dropping-particle":"","parse-names":false,"suffix":""},{"dropping-particle":"","family":"Vu","given":"Chi Thanh","non-dropping-particle":"","parse-names":false,"suffix":""}],"container-title":"Chemosphere","id":"ITEM-1","issued":{"date-parts":[["2022","8","1"]]},"page":"134514","publisher":"Pergamon","title":"The nitrogen cycle and mitigation strategies for nitrogen loss during organic waste composting: A review","type":"article-journal","volume":"300"},"uris":["http://www.mendeley.com/documents/?uuid=696c83bf-5f82-3b34-a2d2-23884ebe6694"]}],"mendeley":{"formattedCitation":"(Hoang et al., 2022)","plainTextFormattedCitation":"(Hoang et al., 2022)","previouslyFormattedCitation":"(Hoang et al., 2022)"},"properties":{"noteIndex":0},"schema":"https://github.com/citation-style-language/schema/raw/master/csl-citation.json"}</w:instrText>
      </w:r>
      <w:r>
        <w:rPr>
          <w:rFonts w:asciiTheme="minorHAnsi" w:eastAsiaTheme="minorHAnsi" w:hAnsiTheme="minorHAnsi" w:cstheme="minorBidi"/>
          <w:spacing w:val="-1"/>
          <w:position w:val="2"/>
          <w:lang w:val="en-GB" w:eastAsia="en-US"/>
        </w:rPr>
        <w:fldChar w:fldCharType="separate"/>
      </w:r>
      <w:r w:rsidRPr="00A7133D">
        <w:rPr>
          <w:rFonts w:asciiTheme="minorHAnsi" w:eastAsiaTheme="minorHAnsi" w:hAnsiTheme="minorHAnsi" w:cstheme="minorBidi"/>
          <w:noProof/>
          <w:spacing w:val="-1"/>
          <w:position w:val="2"/>
          <w:lang w:val="en-GB" w:eastAsia="en-US"/>
        </w:rPr>
        <w:t>(Hoang et al., 2022)</w:t>
      </w:r>
      <w:r>
        <w:rPr>
          <w:rFonts w:asciiTheme="minorHAnsi" w:eastAsiaTheme="minorHAnsi" w:hAnsiTheme="minorHAnsi" w:cstheme="minorBidi"/>
          <w:spacing w:val="-1"/>
          <w:position w:val="2"/>
          <w:lang w:val="en-GB" w:eastAsia="en-US"/>
        </w:rPr>
        <w:fldChar w:fldCharType="end"/>
      </w:r>
      <w:r w:rsidRPr="000E1198">
        <w:rPr>
          <w:rFonts w:asciiTheme="minorHAnsi" w:eastAsiaTheme="minorHAnsi" w:hAnsiTheme="minorHAnsi" w:cstheme="minorBidi"/>
          <w:spacing w:val="-1"/>
          <w:position w:val="2"/>
          <w:lang w:val="en-GB" w:eastAsia="en-US"/>
        </w:rPr>
        <w:t xml:space="preserve">. In our case, there was a decrease in mineral </w:t>
      </w:r>
      <w:r>
        <w:rPr>
          <w:rFonts w:asciiTheme="minorHAnsi" w:eastAsiaTheme="minorHAnsi" w:hAnsiTheme="minorHAnsi" w:cstheme="minorBidi"/>
          <w:spacing w:val="-1"/>
          <w:position w:val="2"/>
          <w:lang w:val="en-GB" w:eastAsia="en-US"/>
        </w:rPr>
        <w:t>N</w:t>
      </w:r>
      <w:r w:rsidRPr="000E1198">
        <w:rPr>
          <w:rFonts w:asciiTheme="minorHAnsi" w:eastAsiaTheme="minorHAnsi" w:hAnsiTheme="minorHAnsi" w:cstheme="minorBidi"/>
          <w:spacing w:val="-1"/>
          <w:position w:val="2"/>
          <w:lang w:val="en-GB" w:eastAsia="en-US"/>
        </w:rPr>
        <w:t xml:space="preserve"> during the degradation test, which was lowest (although still 70%) </w:t>
      </w:r>
      <w:r>
        <w:rPr>
          <w:rFonts w:asciiTheme="minorHAnsi" w:eastAsiaTheme="minorHAnsi" w:hAnsiTheme="minorHAnsi" w:cstheme="minorBidi"/>
          <w:spacing w:val="-1"/>
          <w:position w:val="2"/>
          <w:lang w:val="en-GB" w:eastAsia="en-US"/>
        </w:rPr>
        <w:t>in</w:t>
      </w:r>
      <w:r w:rsidRPr="000E1198">
        <w:rPr>
          <w:rFonts w:asciiTheme="minorHAnsi" w:eastAsiaTheme="minorHAnsi" w:hAnsiTheme="minorHAnsi" w:cstheme="minorBidi"/>
          <w:spacing w:val="-1"/>
          <w:position w:val="2"/>
          <w:lang w:val="en-GB" w:eastAsia="en-US"/>
        </w:rPr>
        <w:t xml:space="preserve"> 90% </w:t>
      </w:r>
      <w:proofErr w:type="spellStart"/>
      <w:r w:rsidRPr="000E1198">
        <w:rPr>
          <w:rFonts w:asciiTheme="minorHAnsi" w:eastAsiaTheme="minorHAnsi" w:hAnsiTheme="minorHAnsi" w:cstheme="minorBidi"/>
          <w:spacing w:val="-1"/>
          <w:position w:val="2"/>
          <w:lang w:val="en-GB" w:eastAsia="en-US"/>
        </w:rPr>
        <w:t>gRMW</w:t>
      </w:r>
      <w:proofErr w:type="spellEnd"/>
      <w:r w:rsidRPr="000E1198">
        <w:rPr>
          <w:rFonts w:asciiTheme="minorHAnsi" w:eastAsiaTheme="minorHAnsi" w:hAnsiTheme="minorHAnsi" w:cstheme="minorBidi"/>
          <w:spacing w:val="-1"/>
          <w:position w:val="2"/>
          <w:lang w:val="en-GB" w:eastAsia="en-US"/>
        </w:rPr>
        <w:t xml:space="preserve">, and the loss of total </w:t>
      </w:r>
      <w:r>
        <w:rPr>
          <w:rFonts w:asciiTheme="minorHAnsi" w:eastAsiaTheme="minorHAnsi" w:hAnsiTheme="minorHAnsi" w:cstheme="minorBidi"/>
          <w:spacing w:val="-1"/>
          <w:position w:val="2"/>
          <w:lang w:val="en-GB" w:eastAsia="en-US"/>
        </w:rPr>
        <w:t>N</w:t>
      </w:r>
      <w:r w:rsidRPr="000E1198">
        <w:rPr>
          <w:rFonts w:asciiTheme="minorHAnsi" w:eastAsiaTheme="minorHAnsi" w:hAnsiTheme="minorHAnsi" w:cstheme="minorBidi"/>
          <w:spacing w:val="-1"/>
          <w:position w:val="2"/>
          <w:lang w:val="en-GB" w:eastAsia="en-US"/>
        </w:rPr>
        <w:t xml:space="preserve"> was as high as 23% (100% </w:t>
      </w:r>
      <w:proofErr w:type="spellStart"/>
      <w:r w:rsidRPr="000E1198">
        <w:rPr>
          <w:rFonts w:asciiTheme="minorHAnsi" w:eastAsiaTheme="minorHAnsi" w:hAnsiTheme="minorHAnsi" w:cstheme="minorBidi"/>
          <w:spacing w:val="-1"/>
          <w:position w:val="2"/>
          <w:lang w:val="en-GB" w:eastAsia="en-US"/>
        </w:rPr>
        <w:t>gRMW</w:t>
      </w:r>
      <w:proofErr w:type="spellEnd"/>
      <w:r w:rsidRPr="000E1198">
        <w:rPr>
          <w:rFonts w:asciiTheme="minorHAnsi" w:eastAsiaTheme="minorHAnsi" w:hAnsiTheme="minorHAnsi" w:cstheme="minorBidi"/>
          <w:spacing w:val="-1"/>
          <w:position w:val="2"/>
          <w:lang w:val="en-GB" w:eastAsia="en-US"/>
        </w:rPr>
        <w:t xml:space="preserve">). </w:t>
      </w:r>
      <w:proofErr w:type="spellStart"/>
      <w:r w:rsidRPr="000E1198">
        <w:rPr>
          <w:rFonts w:asciiTheme="minorHAnsi" w:eastAsiaTheme="minorHAnsi" w:hAnsiTheme="minorHAnsi" w:cstheme="minorBidi"/>
          <w:spacing w:val="-1"/>
          <w:position w:val="2"/>
          <w:lang w:val="en-GB" w:eastAsia="en-US"/>
        </w:rPr>
        <w:t>gRMW</w:t>
      </w:r>
      <w:proofErr w:type="spellEnd"/>
      <w:r w:rsidRPr="000E1198">
        <w:rPr>
          <w:rFonts w:asciiTheme="minorHAnsi" w:eastAsiaTheme="minorHAnsi" w:hAnsiTheme="minorHAnsi" w:cstheme="minorBidi"/>
          <w:spacing w:val="-1"/>
          <w:position w:val="2"/>
          <w:lang w:val="en-GB" w:eastAsia="en-US"/>
        </w:rPr>
        <w:t xml:space="preserve"> has a high value of mineral nitrogen (mainly in the form of NO</w:t>
      </w:r>
      <w:r w:rsidRPr="00FA087D">
        <w:rPr>
          <w:rFonts w:asciiTheme="minorHAnsi" w:eastAsiaTheme="minorHAnsi" w:hAnsiTheme="minorHAnsi" w:cstheme="minorBidi"/>
          <w:spacing w:val="-1"/>
          <w:position w:val="2"/>
          <w:vertAlign w:val="subscript"/>
          <w:lang w:val="en-GB" w:eastAsia="en-US"/>
        </w:rPr>
        <w:t>3</w:t>
      </w:r>
      <w:r w:rsidRPr="000E1198">
        <w:rPr>
          <w:rFonts w:asciiTheme="minorHAnsi" w:eastAsiaTheme="minorHAnsi" w:hAnsiTheme="minorHAnsi" w:cstheme="minorBidi"/>
          <w:spacing w:val="-1"/>
          <w:position w:val="2"/>
          <w:lang w:val="en-GB" w:eastAsia="en-US"/>
        </w:rPr>
        <w:t>-N), so special care should be taken to avoid nitrate losses by leaching.</w:t>
      </w:r>
    </w:p>
    <w:p w14:paraId="0AAFEFEB" w14:textId="02B88CFD" w:rsidR="00E921FB" w:rsidRPr="00B17592" w:rsidRDefault="00E921FB" w:rsidP="00B17592">
      <w:pPr>
        <w:pStyle w:val="Heading3"/>
      </w:pPr>
      <w:proofErr w:type="spellStart"/>
      <w:r w:rsidRPr="00B17592">
        <w:rPr>
          <w:rStyle w:val="eop"/>
        </w:rPr>
        <w:t>Cr</w:t>
      </w:r>
      <w:proofErr w:type="spellEnd"/>
      <w:r w:rsidRPr="00B17592">
        <w:rPr>
          <w:rStyle w:val="eop"/>
        </w:rPr>
        <w:t>(VI)</w:t>
      </w:r>
    </w:p>
    <w:p w14:paraId="67BB6D3D" w14:textId="48F61515" w:rsidR="001F06EA" w:rsidRPr="001F06EA" w:rsidRDefault="001F06EA" w:rsidP="000C65A8">
      <w:pPr>
        <w:pStyle w:val="Default"/>
        <w:spacing w:before="120" w:line="259" w:lineRule="auto"/>
        <w:jc w:val="both"/>
        <w:rPr>
          <w:rFonts w:cstheme="minorHAnsi"/>
          <w:b/>
          <w:bCs/>
          <w:color w:val="000000" w:themeColor="text1"/>
          <w:sz w:val="22"/>
          <w:szCs w:val="22"/>
          <w:lang w:eastAsia="sl-SI"/>
        </w:rPr>
      </w:pPr>
      <w:r>
        <w:rPr>
          <w:rFonts w:cstheme="minorHAnsi"/>
          <w:b/>
          <w:bCs/>
          <w:color w:val="000000" w:themeColor="text1"/>
          <w:sz w:val="22"/>
          <w:szCs w:val="22"/>
          <w:lang w:eastAsia="sl-SI"/>
        </w:rPr>
        <w:t>Limits of detection and quantification</w:t>
      </w:r>
    </w:p>
    <w:p w14:paraId="04E746AF" w14:textId="06AEB962" w:rsidR="00C31D9D" w:rsidRPr="00C31D9D" w:rsidRDefault="00C31D9D" w:rsidP="000C65A8">
      <w:pPr>
        <w:spacing w:before="120" w:after="0"/>
        <w:jc w:val="both"/>
      </w:pPr>
      <w:r w:rsidRPr="005D7DBC">
        <w:t>Limit</w:t>
      </w:r>
      <w:r>
        <w:t>s</w:t>
      </w:r>
      <w:r w:rsidRPr="005D7DBC">
        <w:rPr>
          <w:spacing w:val="12"/>
        </w:rPr>
        <w:t xml:space="preserve"> </w:t>
      </w:r>
      <w:r w:rsidRPr="005D7DBC">
        <w:t>of</w:t>
      </w:r>
      <w:r w:rsidRPr="005D7DBC">
        <w:rPr>
          <w:spacing w:val="17"/>
        </w:rPr>
        <w:t xml:space="preserve"> </w:t>
      </w:r>
      <w:r w:rsidRPr="005D7DBC">
        <w:rPr>
          <w:spacing w:val="-1"/>
        </w:rPr>
        <w:t>detection</w:t>
      </w:r>
      <w:r w:rsidRPr="005D7DBC">
        <w:rPr>
          <w:spacing w:val="14"/>
        </w:rPr>
        <w:t xml:space="preserve"> </w:t>
      </w:r>
      <w:r w:rsidRPr="005D7DBC">
        <w:rPr>
          <w:spacing w:val="-2"/>
        </w:rPr>
        <w:t>(LOD)</w:t>
      </w:r>
      <w:r w:rsidRPr="005D7DBC">
        <w:rPr>
          <w:spacing w:val="17"/>
        </w:rPr>
        <w:t xml:space="preserve"> </w:t>
      </w:r>
      <w:r w:rsidRPr="005D7DBC">
        <w:rPr>
          <w:spacing w:val="-2"/>
        </w:rPr>
        <w:t>and</w:t>
      </w:r>
      <w:r w:rsidRPr="005D7DBC">
        <w:rPr>
          <w:spacing w:val="16"/>
        </w:rPr>
        <w:t xml:space="preserve"> </w:t>
      </w:r>
      <w:r w:rsidRPr="005D7DBC">
        <w:rPr>
          <w:spacing w:val="-1"/>
        </w:rPr>
        <w:t>quantification</w:t>
      </w:r>
      <w:r w:rsidRPr="005D7DBC">
        <w:rPr>
          <w:spacing w:val="14"/>
        </w:rPr>
        <w:t xml:space="preserve"> </w:t>
      </w:r>
      <w:r w:rsidRPr="005D7DBC">
        <w:rPr>
          <w:spacing w:val="-1"/>
        </w:rPr>
        <w:t>(LOQ)</w:t>
      </w:r>
      <w:r w:rsidRPr="005D7DBC">
        <w:rPr>
          <w:spacing w:val="15"/>
        </w:rPr>
        <w:t xml:space="preserve"> </w:t>
      </w:r>
      <w:r w:rsidRPr="005D7DBC">
        <w:rPr>
          <w:spacing w:val="-1"/>
        </w:rPr>
        <w:t>for</w:t>
      </w:r>
      <w:r w:rsidRPr="005D7DBC">
        <w:rPr>
          <w:spacing w:val="14"/>
        </w:rPr>
        <w:t xml:space="preserve"> </w:t>
      </w:r>
      <w:r w:rsidRPr="005D7DBC">
        <w:t>the</w:t>
      </w:r>
      <w:r w:rsidRPr="005D7DBC">
        <w:rPr>
          <w:spacing w:val="17"/>
        </w:rPr>
        <w:t xml:space="preserve"> </w:t>
      </w:r>
      <w:r w:rsidRPr="005D7DBC">
        <w:rPr>
          <w:spacing w:val="-2"/>
        </w:rPr>
        <w:t>determination</w:t>
      </w:r>
      <w:r w:rsidRPr="005D7DBC">
        <w:rPr>
          <w:spacing w:val="16"/>
        </w:rPr>
        <w:t xml:space="preserve"> </w:t>
      </w:r>
      <w:r w:rsidRPr="005D7DBC">
        <w:t>of</w:t>
      </w:r>
      <w:r w:rsidRPr="005D7DBC">
        <w:rPr>
          <w:spacing w:val="14"/>
        </w:rPr>
        <w:t xml:space="preserve"> </w:t>
      </w:r>
      <w:r w:rsidRPr="005D7DBC">
        <w:rPr>
          <w:spacing w:val="-1"/>
        </w:rPr>
        <w:t>total</w:t>
      </w:r>
      <w:r w:rsidRPr="005D7DBC">
        <w:rPr>
          <w:spacing w:val="14"/>
        </w:rPr>
        <w:t xml:space="preserve"> </w:t>
      </w:r>
      <w:proofErr w:type="gramStart"/>
      <w:r w:rsidRPr="005D7DBC">
        <w:rPr>
          <w:spacing w:val="-1"/>
        </w:rPr>
        <w:t>Cr(</w:t>
      </w:r>
      <w:proofErr w:type="gramEnd"/>
      <w:r w:rsidRPr="005D7DBC">
        <w:rPr>
          <w:spacing w:val="-1"/>
        </w:rPr>
        <w:t>VI)</w:t>
      </w:r>
      <w:r w:rsidRPr="005D7DBC">
        <w:rPr>
          <w:spacing w:val="14"/>
        </w:rPr>
        <w:t xml:space="preserve"> </w:t>
      </w:r>
      <w:r w:rsidRPr="005D7DBC">
        <w:t>in</w:t>
      </w:r>
      <w:r w:rsidRPr="005D7DBC">
        <w:rPr>
          <w:spacing w:val="24"/>
        </w:rPr>
        <w:t xml:space="preserve"> </w:t>
      </w:r>
      <w:proofErr w:type="spellStart"/>
      <w:r w:rsidRPr="005D7DBC">
        <w:rPr>
          <w:spacing w:val="24"/>
        </w:rPr>
        <w:t>g</w:t>
      </w:r>
      <w:r w:rsidRPr="005D7DBC">
        <w:rPr>
          <w:spacing w:val="-1"/>
        </w:rPr>
        <w:t>RMW</w:t>
      </w:r>
      <w:proofErr w:type="spellEnd"/>
      <w:r w:rsidRPr="005D7DBC">
        <w:rPr>
          <w:spacing w:val="87"/>
        </w:rPr>
        <w:t xml:space="preserve"> </w:t>
      </w:r>
      <w:r w:rsidRPr="005D7DBC">
        <w:rPr>
          <w:spacing w:val="-1"/>
        </w:rPr>
        <w:t>samples by spectrometry was</w:t>
      </w:r>
      <w:r w:rsidRPr="005D7DBC">
        <w:rPr>
          <w:spacing w:val="22"/>
        </w:rPr>
        <w:t xml:space="preserve"> </w:t>
      </w:r>
      <w:r w:rsidRPr="005D7DBC">
        <w:rPr>
          <w:spacing w:val="-1"/>
        </w:rPr>
        <w:t>calculated</w:t>
      </w:r>
      <w:r w:rsidRPr="005D7DBC">
        <w:rPr>
          <w:spacing w:val="21"/>
        </w:rPr>
        <w:t xml:space="preserve"> </w:t>
      </w:r>
      <w:r w:rsidRPr="005D7DBC">
        <w:t>based on</w:t>
      </w:r>
      <w:r w:rsidRPr="005D7DBC">
        <w:rPr>
          <w:spacing w:val="21"/>
        </w:rPr>
        <w:t xml:space="preserve"> </w:t>
      </w:r>
      <w:r w:rsidRPr="005D7DBC">
        <w:t>3-times</w:t>
      </w:r>
      <w:r w:rsidRPr="005D7DBC">
        <w:rPr>
          <w:spacing w:val="20"/>
        </w:rPr>
        <w:t xml:space="preserve"> </w:t>
      </w:r>
      <w:r w:rsidRPr="005D7DBC">
        <w:rPr>
          <w:spacing w:val="-1"/>
        </w:rPr>
        <w:t>or</w:t>
      </w:r>
      <w:r w:rsidRPr="005D7DBC">
        <w:rPr>
          <w:spacing w:val="24"/>
        </w:rPr>
        <w:t xml:space="preserve"> </w:t>
      </w:r>
      <w:r w:rsidRPr="005D7DBC">
        <w:rPr>
          <w:spacing w:val="-1"/>
        </w:rPr>
        <w:t>10-times</w:t>
      </w:r>
      <w:r w:rsidRPr="005D7DBC">
        <w:rPr>
          <w:spacing w:val="22"/>
        </w:rPr>
        <w:t xml:space="preserve"> </w:t>
      </w:r>
      <w:r w:rsidRPr="005D7DBC">
        <w:rPr>
          <w:spacing w:val="-1"/>
        </w:rPr>
        <w:t>the</w:t>
      </w:r>
      <w:r w:rsidRPr="005D7DBC">
        <w:rPr>
          <w:spacing w:val="24"/>
        </w:rPr>
        <w:t xml:space="preserve"> </w:t>
      </w:r>
      <w:r w:rsidRPr="005D7DBC">
        <w:rPr>
          <w:spacing w:val="-1"/>
        </w:rPr>
        <w:t>standard</w:t>
      </w:r>
      <w:r>
        <w:rPr>
          <w:spacing w:val="81"/>
        </w:rPr>
        <w:t xml:space="preserve"> </w:t>
      </w:r>
      <w:r w:rsidRPr="005D7DBC">
        <w:rPr>
          <w:spacing w:val="-1"/>
          <w:position w:val="2"/>
        </w:rPr>
        <w:t>deviation</w:t>
      </w:r>
      <w:r w:rsidRPr="005D7DBC">
        <w:rPr>
          <w:spacing w:val="-6"/>
          <w:position w:val="2"/>
        </w:rPr>
        <w:t xml:space="preserve"> (</w:t>
      </w:r>
      <w:r w:rsidRPr="005D7DBC">
        <w:rPr>
          <w:i/>
          <w:iCs/>
          <w:spacing w:val="-6"/>
          <w:position w:val="2"/>
        </w:rPr>
        <w:t>s</w:t>
      </w:r>
      <w:r w:rsidRPr="005D7DBC">
        <w:rPr>
          <w:spacing w:val="-6"/>
          <w:position w:val="2"/>
        </w:rPr>
        <w:t>) of the</w:t>
      </w:r>
      <w:r w:rsidRPr="005D7DBC">
        <w:rPr>
          <w:spacing w:val="-5"/>
          <w:position w:val="2"/>
        </w:rPr>
        <w:t xml:space="preserve"> </w:t>
      </w:r>
      <w:r w:rsidRPr="005D7DBC">
        <w:rPr>
          <w:spacing w:val="-1"/>
          <w:position w:val="2"/>
        </w:rPr>
        <w:t>signal</w:t>
      </w:r>
      <w:r w:rsidRPr="005D7DBC">
        <w:rPr>
          <w:spacing w:val="-7"/>
          <w:position w:val="2"/>
        </w:rPr>
        <w:t xml:space="preserve"> </w:t>
      </w:r>
      <w:r w:rsidRPr="005D7DBC">
        <w:rPr>
          <w:position w:val="2"/>
        </w:rPr>
        <w:t>of</w:t>
      </w:r>
      <w:r w:rsidRPr="005D7DBC">
        <w:rPr>
          <w:spacing w:val="-5"/>
          <w:position w:val="2"/>
        </w:rPr>
        <w:t xml:space="preserve"> </w:t>
      </w:r>
      <w:r w:rsidRPr="005D7DBC">
        <w:rPr>
          <w:spacing w:val="-1"/>
          <w:position w:val="2"/>
        </w:rPr>
        <w:t>blank</w:t>
      </w:r>
      <w:r w:rsidRPr="005D7DBC">
        <w:rPr>
          <w:spacing w:val="-4"/>
          <w:position w:val="2"/>
        </w:rPr>
        <w:t xml:space="preserve"> </w:t>
      </w:r>
      <w:r w:rsidRPr="005D7DBC">
        <w:rPr>
          <w:spacing w:val="-1"/>
          <w:position w:val="2"/>
        </w:rPr>
        <w:t>sample</w:t>
      </w:r>
      <w:r w:rsidRPr="005D7DBC">
        <w:rPr>
          <w:spacing w:val="-4"/>
          <w:position w:val="2"/>
        </w:rPr>
        <w:t xml:space="preserve"> </w:t>
      </w:r>
      <w:r w:rsidRPr="005D7DBC">
        <w:rPr>
          <w:spacing w:val="-1"/>
          <w:position w:val="2"/>
        </w:rPr>
        <w:t>(2%</w:t>
      </w:r>
      <w:r w:rsidRPr="005D7DBC">
        <w:rPr>
          <w:spacing w:val="-4"/>
          <w:position w:val="2"/>
        </w:rPr>
        <w:t xml:space="preserve"> </w:t>
      </w:r>
      <w:r w:rsidRPr="005D7DBC">
        <w:rPr>
          <w:spacing w:val="-1"/>
          <w:position w:val="2"/>
        </w:rPr>
        <w:t>NaOH</w:t>
      </w:r>
      <w:r w:rsidRPr="005D7DBC">
        <w:rPr>
          <w:spacing w:val="-8"/>
          <w:position w:val="2"/>
        </w:rPr>
        <w:t xml:space="preserve"> </w:t>
      </w:r>
      <w:r w:rsidRPr="005D7DBC">
        <w:rPr>
          <w:position w:val="2"/>
        </w:rPr>
        <w:t>+</w:t>
      </w:r>
      <w:r w:rsidRPr="005D7DBC">
        <w:rPr>
          <w:spacing w:val="-4"/>
          <w:position w:val="2"/>
        </w:rPr>
        <w:t xml:space="preserve"> </w:t>
      </w:r>
      <w:r w:rsidRPr="005D7DBC">
        <w:rPr>
          <w:spacing w:val="-1"/>
          <w:position w:val="2"/>
        </w:rPr>
        <w:t>3%</w:t>
      </w:r>
      <w:r w:rsidRPr="005D7DBC">
        <w:rPr>
          <w:spacing w:val="-6"/>
          <w:position w:val="2"/>
        </w:rPr>
        <w:t xml:space="preserve"> </w:t>
      </w:r>
      <w:r w:rsidRPr="005D7DBC">
        <w:rPr>
          <w:spacing w:val="-1"/>
          <w:position w:val="2"/>
        </w:rPr>
        <w:t>Na</w:t>
      </w:r>
      <w:r w:rsidRPr="005D7DBC">
        <w:rPr>
          <w:spacing w:val="-1"/>
          <w:sz w:val="14"/>
          <w:szCs w:val="14"/>
        </w:rPr>
        <w:t>2</w:t>
      </w:r>
      <w:r w:rsidRPr="005D7DBC">
        <w:rPr>
          <w:spacing w:val="-1"/>
          <w:position w:val="2"/>
        </w:rPr>
        <w:t>CO</w:t>
      </w:r>
      <w:r w:rsidRPr="005D7DBC">
        <w:rPr>
          <w:spacing w:val="-1"/>
          <w:sz w:val="14"/>
          <w:szCs w:val="14"/>
        </w:rPr>
        <w:t>3</w:t>
      </w:r>
      <w:r w:rsidRPr="005D7DBC">
        <w:rPr>
          <w:spacing w:val="12"/>
          <w:sz w:val="14"/>
          <w:szCs w:val="14"/>
        </w:rPr>
        <w:t xml:space="preserve"> </w:t>
      </w:r>
      <w:r w:rsidRPr="005D7DBC">
        <w:rPr>
          <w:position w:val="2"/>
        </w:rPr>
        <w:t>extracting</w:t>
      </w:r>
      <w:r w:rsidRPr="005D7DBC">
        <w:rPr>
          <w:spacing w:val="-6"/>
          <w:position w:val="2"/>
        </w:rPr>
        <w:t xml:space="preserve"> </w:t>
      </w:r>
      <w:r w:rsidRPr="005D7DBC">
        <w:rPr>
          <w:spacing w:val="-1"/>
          <w:position w:val="2"/>
        </w:rPr>
        <w:t>solution),</w:t>
      </w:r>
      <w:r w:rsidRPr="005D7DBC">
        <w:rPr>
          <w:spacing w:val="-4"/>
          <w:position w:val="2"/>
        </w:rPr>
        <w:t xml:space="preserve"> </w:t>
      </w:r>
      <w:r w:rsidRPr="005D7DBC">
        <w:rPr>
          <w:spacing w:val="-1"/>
          <w:position w:val="2"/>
        </w:rPr>
        <w:t>respectively.</w:t>
      </w:r>
      <w:r w:rsidR="0015505C">
        <w:rPr>
          <w:spacing w:val="-1"/>
          <w:position w:val="2"/>
        </w:rPr>
        <w:t xml:space="preserve"> The LOD of </w:t>
      </w:r>
      <w:proofErr w:type="gramStart"/>
      <w:r w:rsidR="0015505C">
        <w:rPr>
          <w:spacing w:val="-1"/>
          <w:position w:val="2"/>
        </w:rPr>
        <w:t>Cr(</w:t>
      </w:r>
      <w:proofErr w:type="gramEnd"/>
      <w:r w:rsidR="0015505C">
        <w:rPr>
          <w:spacing w:val="-1"/>
          <w:position w:val="2"/>
        </w:rPr>
        <w:t xml:space="preserve">VI) in  10-times diluted alkaline extract </w:t>
      </w:r>
      <w:r w:rsidR="0015505C" w:rsidRPr="0015505C">
        <w:rPr>
          <w:spacing w:val="-1"/>
          <w:position w:val="2"/>
        </w:rPr>
        <w:t>was 1 mg/kg  and LOQ, 3.33 mg/kg.</w:t>
      </w:r>
    </w:p>
    <w:p w14:paraId="743EFF9D" w14:textId="1E0087E8" w:rsidR="00424FEA" w:rsidRPr="00424FEA" w:rsidRDefault="00EC59F1" w:rsidP="000C65A8">
      <w:pPr>
        <w:pStyle w:val="Default"/>
        <w:spacing w:before="120" w:line="259" w:lineRule="auto"/>
        <w:jc w:val="both"/>
        <w:rPr>
          <w:sz w:val="22"/>
          <w:szCs w:val="22"/>
          <w:shd w:val="clear" w:color="auto" w:fill="FFFFFF"/>
        </w:rPr>
      </w:pPr>
      <w:r w:rsidRPr="00EC59F1">
        <w:rPr>
          <w:spacing w:val="-1"/>
          <w:sz w:val="22"/>
          <w:szCs w:val="22"/>
        </w:rPr>
        <w:t xml:space="preserve">The LOD and LOQ for the determination of total </w:t>
      </w:r>
      <w:proofErr w:type="gramStart"/>
      <w:r w:rsidRPr="00EC59F1">
        <w:rPr>
          <w:spacing w:val="-1"/>
          <w:sz w:val="22"/>
          <w:szCs w:val="22"/>
        </w:rPr>
        <w:t>Cr(</w:t>
      </w:r>
      <w:proofErr w:type="gramEnd"/>
      <w:r w:rsidRPr="00EC59F1">
        <w:rPr>
          <w:spacing w:val="-1"/>
          <w:sz w:val="22"/>
          <w:szCs w:val="22"/>
        </w:rPr>
        <w:t xml:space="preserve">VI) concentration in </w:t>
      </w:r>
      <w:proofErr w:type="spellStart"/>
      <w:r w:rsidRPr="00EC59F1">
        <w:rPr>
          <w:spacing w:val="24"/>
          <w:sz w:val="22"/>
          <w:szCs w:val="22"/>
        </w:rPr>
        <w:t>g</w:t>
      </w:r>
      <w:r w:rsidRPr="00EC59F1">
        <w:rPr>
          <w:spacing w:val="-1"/>
          <w:sz w:val="22"/>
          <w:szCs w:val="22"/>
        </w:rPr>
        <w:t>RMW</w:t>
      </w:r>
      <w:proofErr w:type="spellEnd"/>
      <w:r w:rsidRPr="00EC59F1">
        <w:rPr>
          <w:spacing w:val="87"/>
          <w:sz w:val="22"/>
          <w:szCs w:val="22"/>
        </w:rPr>
        <w:t xml:space="preserve"> </w:t>
      </w:r>
      <w:r w:rsidRPr="00EC59F1">
        <w:rPr>
          <w:spacing w:val="-1"/>
          <w:sz w:val="22"/>
          <w:szCs w:val="22"/>
        </w:rPr>
        <w:t>samples by the HPLC-ICP-MS method were calculated as the concentration that provided a signal equal to 3</w:t>
      </w:r>
      <w:r w:rsidRPr="00EC59F1">
        <w:rPr>
          <w:i/>
          <w:iCs/>
          <w:spacing w:val="-1"/>
          <w:sz w:val="22"/>
          <w:szCs w:val="22"/>
        </w:rPr>
        <w:t>s</w:t>
      </w:r>
      <w:r w:rsidRPr="00EC59F1">
        <w:rPr>
          <w:spacing w:val="-1"/>
          <w:sz w:val="22"/>
          <w:szCs w:val="22"/>
        </w:rPr>
        <w:t xml:space="preserve"> or 10</w:t>
      </w:r>
      <w:r w:rsidRPr="00EC59F1">
        <w:rPr>
          <w:i/>
          <w:iCs/>
          <w:spacing w:val="-1"/>
          <w:sz w:val="22"/>
          <w:szCs w:val="22"/>
        </w:rPr>
        <w:t>s</w:t>
      </w:r>
      <w:r w:rsidRPr="00EC59F1">
        <w:rPr>
          <w:spacing w:val="-1"/>
          <w:sz w:val="22"/>
          <w:szCs w:val="22"/>
        </w:rPr>
        <w:t xml:space="preserve"> of the blank sample, respectively. The LOD for </w:t>
      </w:r>
      <w:proofErr w:type="gramStart"/>
      <w:r w:rsidR="0015505C">
        <w:rPr>
          <w:spacing w:val="-1"/>
          <w:sz w:val="22"/>
          <w:szCs w:val="22"/>
        </w:rPr>
        <w:t>Cr(</w:t>
      </w:r>
      <w:proofErr w:type="gramEnd"/>
      <w:r w:rsidR="0015505C">
        <w:rPr>
          <w:spacing w:val="-1"/>
          <w:sz w:val="22"/>
          <w:szCs w:val="22"/>
        </w:rPr>
        <w:t xml:space="preserve">VI) in </w:t>
      </w:r>
      <w:r w:rsidRPr="00EC59F1">
        <w:rPr>
          <w:spacing w:val="-1"/>
          <w:sz w:val="22"/>
          <w:szCs w:val="22"/>
        </w:rPr>
        <w:t>10-times diluted alkaline extract was 0.060 mg/kg and LOQ 0.200 mg/kg.</w:t>
      </w:r>
      <w:bookmarkStart w:id="0" w:name="_Hlk136605269"/>
    </w:p>
    <w:p w14:paraId="6E9E3EAF" w14:textId="5B65FE17" w:rsidR="00E7440F" w:rsidRDefault="00E7440F" w:rsidP="000C65A8">
      <w:pPr>
        <w:pStyle w:val="Default"/>
        <w:spacing w:before="120" w:line="259" w:lineRule="auto"/>
        <w:jc w:val="both"/>
        <w:rPr>
          <w:rFonts w:cstheme="minorHAnsi"/>
          <w:color w:val="000000" w:themeColor="text1"/>
          <w:lang w:eastAsia="sl-SI"/>
        </w:rPr>
      </w:pPr>
      <w:r w:rsidRPr="009F54C3">
        <w:rPr>
          <w:rFonts w:cstheme="minorHAnsi"/>
          <w:b/>
          <w:bCs/>
          <w:color w:val="000000" w:themeColor="text1"/>
          <w:sz w:val="22"/>
          <w:szCs w:val="22"/>
          <w:lang w:eastAsia="sl-SI"/>
        </w:rPr>
        <w:t xml:space="preserve">Typical chromatograms for separation of </w:t>
      </w:r>
      <w:proofErr w:type="gramStart"/>
      <w:r w:rsidRPr="009F54C3">
        <w:rPr>
          <w:rFonts w:cstheme="minorHAnsi"/>
          <w:b/>
          <w:bCs/>
          <w:color w:val="000000" w:themeColor="text1"/>
          <w:sz w:val="22"/>
          <w:szCs w:val="22"/>
          <w:lang w:eastAsia="sl-SI"/>
        </w:rPr>
        <w:t>Cr(</w:t>
      </w:r>
      <w:proofErr w:type="gramEnd"/>
      <w:r w:rsidRPr="009F54C3">
        <w:rPr>
          <w:rFonts w:cstheme="minorHAnsi"/>
          <w:b/>
          <w:bCs/>
          <w:color w:val="000000" w:themeColor="text1"/>
          <w:sz w:val="22"/>
          <w:szCs w:val="22"/>
          <w:lang w:eastAsia="sl-SI"/>
        </w:rPr>
        <w:t>VI) using HPLC-ICP-MS procedure</w:t>
      </w:r>
    </w:p>
    <w:p w14:paraId="3E93D4D9" w14:textId="0BA48844" w:rsidR="00922BE8" w:rsidRDefault="00A07479" w:rsidP="000C65A8">
      <w:pPr>
        <w:spacing w:before="120" w:after="0"/>
        <w:jc w:val="both"/>
        <w:rPr>
          <w:rFonts w:cstheme="minorHAnsi"/>
          <w:color w:val="000000" w:themeColor="text1"/>
          <w:lang w:eastAsia="sl-SI"/>
        </w:rPr>
      </w:pPr>
      <w:r w:rsidRPr="0029587B">
        <w:rPr>
          <w:rFonts w:cstheme="minorHAnsi"/>
          <w:color w:val="000000" w:themeColor="text1"/>
          <w:lang w:eastAsia="sl-SI"/>
        </w:rPr>
        <w:t>Typical chromatograms of Cr(VI) natural abundance standard solution</w:t>
      </w:r>
      <w:r w:rsidR="0029587B">
        <w:rPr>
          <w:rFonts w:cstheme="minorHAnsi"/>
          <w:color w:val="000000" w:themeColor="text1"/>
          <w:lang w:eastAsia="sl-SI"/>
        </w:rPr>
        <w:t xml:space="preserve"> </w:t>
      </w:r>
      <w:r w:rsidR="00631FEE">
        <w:rPr>
          <w:rFonts w:cstheme="minorHAnsi"/>
          <w:color w:val="000000" w:themeColor="text1"/>
          <w:lang w:eastAsia="sl-SI"/>
        </w:rPr>
        <w:t>(</w:t>
      </w:r>
      <w:r w:rsidRPr="0029587B">
        <w:rPr>
          <w:rFonts w:cstheme="minorHAnsi"/>
          <w:color w:val="000000" w:themeColor="text1"/>
          <w:lang w:eastAsia="sl-SI"/>
        </w:rPr>
        <w:t xml:space="preserve">10 ng/mL </w:t>
      </w:r>
      <w:proofErr w:type="spellStart"/>
      <w:r w:rsidR="002D6060" w:rsidRPr="002D6060">
        <w:rPr>
          <w:rFonts w:cstheme="minorHAnsi"/>
          <w:color w:val="000000" w:themeColor="text1"/>
          <w:vertAlign w:val="superscript"/>
          <w:lang w:eastAsia="sl-SI"/>
        </w:rPr>
        <w:t>nat</w:t>
      </w:r>
      <w:r w:rsidR="00631FEE">
        <w:rPr>
          <w:rFonts w:cstheme="minorHAnsi"/>
          <w:color w:val="000000" w:themeColor="text1"/>
          <w:lang w:eastAsia="sl-SI"/>
        </w:rPr>
        <w:t>Cr</w:t>
      </w:r>
      <w:proofErr w:type="spellEnd"/>
      <w:r w:rsidR="00631FEE">
        <w:rPr>
          <w:rFonts w:cstheme="minorHAnsi"/>
          <w:color w:val="000000" w:themeColor="text1"/>
          <w:lang w:eastAsia="sl-SI"/>
        </w:rPr>
        <w:t xml:space="preserve">(VI)) </w:t>
      </w:r>
      <w:r w:rsidR="0029587B" w:rsidRPr="0029587B">
        <w:rPr>
          <w:rFonts w:cstheme="minorHAnsi"/>
        </w:rPr>
        <w:t>in alkaline extract</w:t>
      </w:r>
      <w:r w:rsidR="00C001A0">
        <w:rPr>
          <w:rFonts w:cstheme="minorHAnsi"/>
        </w:rPr>
        <w:t xml:space="preserve"> (</w:t>
      </w:r>
      <w:r w:rsidR="00C001A0" w:rsidRPr="0029587B">
        <w:rPr>
          <w:rFonts w:cstheme="minorHAnsi"/>
          <w:color w:val="000000" w:themeColor="text1"/>
          <w:lang w:eastAsia="sl-SI"/>
        </w:rPr>
        <w:t xml:space="preserve">0.2% NaOH + </w:t>
      </w:r>
      <w:r w:rsidR="00C001A0">
        <w:rPr>
          <w:rFonts w:cstheme="minorHAnsi"/>
          <w:color w:val="000000" w:themeColor="text1"/>
          <w:lang w:eastAsia="sl-SI"/>
        </w:rPr>
        <w:t xml:space="preserve">0.3% </w:t>
      </w:r>
      <w:r w:rsidR="00C001A0" w:rsidRPr="0029587B">
        <w:rPr>
          <w:rFonts w:cstheme="minorHAnsi"/>
          <w:color w:val="000000" w:themeColor="text1"/>
          <w:lang w:eastAsia="sl-SI"/>
        </w:rPr>
        <w:t>Na</w:t>
      </w:r>
      <w:r w:rsidR="00C001A0" w:rsidRPr="0029587B">
        <w:rPr>
          <w:rFonts w:cstheme="minorHAnsi"/>
          <w:color w:val="000000" w:themeColor="text1"/>
          <w:vertAlign w:val="subscript"/>
          <w:lang w:eastAsia="sl-SI"/>
        </w:rPr>
        <w:t>2</w:t>
      </w:r>
      <w:r w:rsidR="00C001A0" w:rsidRPr="0029587B">
        <w:rPr>
          <w:rFonts w:cstheme="minorHAnsi"/>
          <w:color w:val="000000" w:themeColor="text1"/>
          <w:lang w:eastAsia="sl-SI"/>
        </w:rPr>
        <w:t>CO</w:t>
      </w:r>
      <w:r w:rsidR="00C001A0" w:rsidRPr="0029587B">
        <w:rPr>
          <w:rFonts w:cstheme="minorHAnsi"/>
          <w:color w:val="000000" w:themeColor="text1"/>
          <w:vertAlign w:val="subscript"/>
          <w:lang w:eastAsia="sl-SI"/>
        </w:rPr>
        <w:t>3</w:t>
      </w:r>
      <w:r w:rsidR="00C001A0" w:rsidRPr="0029587B">
        <w:rPr>
          <w:rFonts w:cstheme="minorHAnsi"/>
          <w:color w:val="000000" w:themeColor="text1"/>
          <w:lang w:eastAsia="sl-SI"/>
        </w:rPr>
        <w:t xml:space="preserve"> + 0.04 M MgCl</w:t>
      </w:r>
      <w:r w:rsidR="00C001A0" w:rsidRPr="0029587B">
        <w:rPr>
          <w:rFonts w:cstheme="minorHAnsi"/>
          <w:color w:val="000000" w:themeColor="text1"/>
          <w:vertAlign w:val="subscript"/>
          <w:lang w:eastAsia="sl-SI"/>
        </w:rPr>
        <w:t>2</w:t>
      </w:r>
      <w:r w:rsidR="00C001A0">
        <w:rPr>
          <w:rFonts w:cstheme="minorHAnsi"/>
          <w:color w:val="000000" w:themeColor="text1"/>
          <w:lang w:eastAsia="sl-SI"/>
        </w:rPr>
        <w:t>, p</w:t>
      </w:r>
      <w:r w:rsidR="00C001A0" w:rsidRPr="0029587B">
        <w:rPr>
          <w:rFonts w:cstheme="minorHAnsi"/>
          <w:color w:val="000000" w:themeColor="text1"/>
          <w:lang w:eastAsia="sl-SI"/>
        </w:rPr>
        <w:t>H 12</w:t>
      </w:r>
      <w:r w:rsidR="00C001A0">
        <w:rPr>
          <w:rFonts w:cstheme="minorHAnsi"/>
          <w:color w:val="000000" w:themeColor="text1"/>
          <w:lang w:eastAsia="sl-SI"/>
        </w:rPr>
        <w:t xml:space="preserve">) </w:t>
      </w:r>
      <w:r w:rsidR="00C001A0">
        <w:rPr>
          <w:rFonts w:cstheme="minorHAnsi"/>
        </w:rPr>
        <w:t>along with</w:t>
      </w:r>
      <w:r w:rsidR="00C001A0" w:rsidRPr="00C001A0">
        <w:rPr>
          <w:rFonts w:cstheme="minorHAnsi"/>
          <w:color w:val="000000" w:themeColor="text1"/>
          <w:lang w:eastAsia="sl-SI"/>
        </w:rPr>
        <w:t xml:space="preserve"> a chromatogram of a blank sample</w:t>
      </w:r>
      <w:r w:rsidR="00C001A0">
        <w:rPr>
          <w:rFonts w:cstheme="minorHAnsi"/>
        </w:rPr>
        <w:t xml:space="preserve"> (</w:t>
      </w:r>
      <w:r w:rsidR="00C001A0" w:rsidRPr="0029587B">
        <w:rPr>
          <w:rFonts w:cstheme="minorHAnsi"/>
          <w:color w:val="000000" w:themeColor="text1"/>
          <w:lang w:eastAsia="sl-SI"/>
        </w:rPr>
        <w:t xml:space="preserve">0.2% NaOH + </w:t>
      </w:r>
      <w:r w:rsidR="00C001A0">
        <w:rPr>
          <w:rFonts w:cstheme="minorHAnsi"/>
          <w:color w:val="000000" w:themeColor="text1"/>
          <w:lang w:eastAsia="sl-SI"/>
        </w:rPr>
        <w:t xml:space="preserve">0.3% </w:t>
      </w:r>
      <w:r w:rsidR="00C001A0" w:rsidRPr="0029587B">
        <w:rPr>
          <w:rFonts w:cstheme="minorHAnsi"/>
          <w:color w:val="000000" w:themeColor="text1"/>
          <w:lang w:eastAsia="sl-SI"/>
        </w:rPr>
        <w:t>Na</w:t>
      </w:r>
      <w:r w:rsidR="00C001A0" w:rsidRPr="0029587B">
        <w:rPr>
          <w:rFonts w:cstheme="minorHAnsi"/>
          <w:color w:val="000000" w:themeColor="text1"/>
          <w:vertAlign w:val="subscript"/>
          <w:lang w:eastAsia="sl-SI"/>
        </w:rPr>
        <w:t>2</w:t>
      </w:r>
      <w:r w:rsidR="00C001A0" w:rsidRPr="0029587B">
        <w:rPr>
          <w:rFonts w:cstheme="minorHAnsi"/>
          <w:color w:val="000000" w:themeColor="text1"/>
          <w:lang w:eastAsia="sl-SI"/>
        </w:rPr>
        <w:t>CO</w:t>
      </w:r>
      <w:r w:rsidR="00C001A0" w:rsidRPr="0029587B">
        <w:rPr>
          <w:rFonts w:cstheme="minorHAnsi"/>
          <w:color w:val="000000" w:themeColor="text1"/>
          <w:vertAlign w:val="subscript"/>
          <w:lang w:eastAsia="sl-SI"/>
        </w:rPr>
        <w:t>3</w:t>
      </w:r>
      <w:r w:rsidR="00C001A0" w:rsidRPr="0029587B">
        <w:rPr>
          <w:rFonts w:cstheme="minorHAnsi"/>
          <w:color w:val="000000" w:themeColor="text1"/>
          <w:lang w:eastAsia="sl-SI"/>
        </w:rPr>
        <w:t xml:space="preserve"> + 0.04 M MgCl</w:t>
      </w:r>
      <w:r w:rsidR="00C001A0" w:rsidRPr="0029587B">
        <w:rPr>
          <w:rFonts w:cstheme="minorHAnsi"/>
          <w:color w:val="000000" w:themeColor="text1"/>
          <w:vertAlign w:val="subscript"/>
          <w:lang w:eastAsia="sl-SI"/>
        </w:rPr>
        <w:t>2</w:t>
      </w:r>
      <w:r w:rsidR="00C001A0">
        <w:rPr>
          <w:rFonts w:cstheme="minorHAnsi"/>
          <w:color w:val="000000" w:themeColor="text1"/>
          <w:lang w:eastAsia="sl-SI"/>
        </w:rPr>
        <w:t>, p</w:t>
      </w:r>
      <w:r w:rsidR="00C001A0" w:rsidRPr="0029587B">
        <w:rPr>
          <w:rFonts w:cstheme="minorHAnsi"/>
          <w:color w:val="000000" w:themeColor="text1"/>
          <w:lang w:eastAsia="sl-SI"/>
        </w:rPr>
        <w:t>H 12</w:t>
      </w:r>
      <w:r w:rsidR="00C001A0">
        <w:rPr>
          <w:rFonts w:cstheme="minorHAnsi"/>
          <w:color w:val="000000" w:themeColor="text1"/>
          <w:lang w:eastAsia="sl-SI"/>
        </w:rPr>
        <w:t>)</w:t>
      </w:r>
      <w:r w:rsidR="0029587B" w:rsidRPr="0029587B">
        <w:rPr>
          <w:rFonts w:cstheme="minorHAnsi"/>
        </w:rPr>
        <w:t xml:space="preserve"> </w:t>
      </w:r>
      <w:r w:rsidR="0029587B" w:rsidRPr="0029587B">
        <w:rPr>
          <w:rFonts w:cstheme="minorHAnsi"/>
          <w:color w:val="000000" w:themeColor="text1"/>
          <w:lang w:eastAsia="sl-SI"/>
        </w:rPr>
        <w:t xml:space="preserve"> </w:t>
      </w:r>
      <w:r w:rsidR="00C001A0">
        <w:rPr>
          <w:rFonts w:cstheme="minorHAnsi"/>
          <w:color w:val="000000" w:themeColor="text1"/>
          <w:lang w:eastAsia="sl-SI"/>
        </w:rPr>
        <w:t xml:space="preserve">and </w:t>
      </w:r>
      <w:r w:rsidRPr="0029587B">
        <w:rPr>
          <w:rFonts w:cstheme="minorHAnsi"/>
          <w:color w:val="000000" w:themeColor="text1"/>
          <w:lang w:eastAsia="sl-SI"/>
        </w:rPr>
        <w:t xml:space="preserve">a chromatogram </w:t>
      </w:r>
      <w:r w:rsidR="009644DA" w:rsidRPr="0029587B">
        <w:rPr>
          <w:rFonts w:cstheme="minorHAnsi"/>
          <w:color w:val="000000" w:themeColor="text1"/>
          <w:lang w:eastAsia="sl-SI"/>
        </w:rPr>
        <w:t xml:space="preserve">of </w:t>
      </w:r>
      <w:r w:rsidRPr="0029587B">
        <w:rPr>
          <w:rFonts w:cstheme="minorHAnsi"/>
          <w:color w:val="000000" w:themeColor="text1"/>
          <w:lang w:eastAsia="sl-SI"/>
        </w:rPr>
        <w:t xml:space="preserve">100% </w:t>
      </w:r>
      <w:proofErr w:type="spellStart"/>
      <w:r w:rsidRPr="0029587B">
        <w:rPr>
          <w:rFonts w:cstheme="minorHAnsi"/>
          <w:color w:val="000000" w:themeColor="text1"/>
          <w:lang w:eastAsia="sl-SI"/>
        </w:rPr>
        <w:t>gRWM</w:t>
      </w:r>
      <w:proofErr w:type="spellEnd"/>
      <w:r w:rsidRPr="0029587B">
        <w:rPr>
          <w:rFonts w:cstheme="minorHAnsi"/>
          <w:color w:val="000000" w:themeColor="text1"/>
          <w:lang w:eastAsia="sl-SI"/>
        </w:rPr>
        <w:t xml:space="preserve"> </w:t>
      </w:r>
      <w:r w:rsidR="009644DA" w:rsidRPr="0029587B">
        <w:rPr>
          <w:rFonts w:cstheme="minorHAnsi"/>
          <w:color w:val="000000" w:themeColor="text1"/>
          <w:lang w:eastAsia="sl-SI"/>
        </w:rPr>
        <w:t xml:space="preserve">before degradation </w:t>
      </w:r>
      <w:r w:rsidR="0029587B" w:rsidRPr="0029587B">
        <w:rPr>
          <w:rFonts w:cstheme="minorHAnsi"/>
          <w:color w:val="000000" w:themeColor="text1"/>
          <w:lang w:eastAsia="sl-SI"/>
        </w:rPr>
        <w:t xml:space="preserve">in </w:t>
      </w:r>
      <w:r w:rsidR="00C001A0">
        <w:rPr>
          <w:rFonts w:cstheme="minorHAnsi"/>
          <w:color w:val="000000" w:themeColor="text1"/>
          <w:lang w:eastAsia="sl-SI"/>
        </w:rPr>
        <w:t>10-times diluted alkaline extract (</w:t>
      </w:r>
      <w:r w:rsidR="00C001A0" w:rsidRPr="0029587B">
        <w:rPr>
          <w:rFonts w:cstheme="minorHAnsi"/>
          <w:color w:val="000000" w:themeColor="text1"/>
          <w:lang w:eastAsia="sl-SI"/>
        </w:rPr>
        <w:t xml:space="preserve">0.2% NaOH + </w:t>
      </w:r>
      <w:r w:rsidR="00C001A0">
        <w:rPr>
          <w:rFonts w:cstheme="minorHAnsi"/>
          <w:color w:val="000000" w:themeColor="text1"/>
          <w:lang w:eastAsia="sl-SI"/>
        </w:rPr>
        <w:t xml:space="preserve">0.3% </w:t>
      </w:r>
      <w:r w:rsidR="00C001A0" w:rsidRPr="0029587B">
        <w:rPr>
          <w:rFonts w:cstheme="minorHAnsi"/>
          <w:color w:val="000000" w:themeColor="text1"/>
          <w:lang w:eastAsia="sl-SI"/>
        </w:rPr>
        <w:t>Na</w:t>
      </w:r>
      <w:r w:rsidR="00C001A0" w:rsidRPr="0029587B">
        <w:rPr>
          <w:rFonts w:cstheme="minorHAnsi"/>
          <w:color w:val="000000" w:themeColor="text1"/>
          <w:vertAlign w:val="subscript"/>
          <w:lang w:eastAsia="sl-SI"/>
        </w:rPr>
        <w:t>2</w:t>
      </w:r>
      <w:r w:rsidR="00C001A0" w:rsidRPr="0029587B">
        <w:rPr>
          <w:rFonts w:cstheme="minorHAnsi"/>
          <w:color w:val="000000" w:themeColor="text1"/>
          <w:lang w:eastAsia="sl-SI"/>
        </w:rPr>
        <w:t>CO</w:t>
      </w:r>
      <w:r w:rsidR="00C001A0" w:rsidRPr="0029587B">
        <w:rPr>
          <w:rFonts w:cstheme="minorHAnsi"/>
          <w:color w:val="000000" w:themeColor="text1"/>
          <w:vertAlign w:val="subscript"/>
          <w:lang w:eastAsia="sl-SI"/>
        </w:rPr>
        <w:t>3</w:t>
      </w:r>
      <w:r w:rsidR="00C001A0" w:rsidRPr="0029587B">
        <w:rPr>
          <w:rFonts w:cstheme="minorHAnsi"/>
          <w:color w:val="000000" w:themeColor="text1"/>
          <w:lang w:eastAsia="sl-SI"/>
        </w:rPr>
        <w:t xml:space="preserve"> + 0.04 M MgCl</w:t>
      </w:r>
      <w:r w:rsidR="00C001A0" w:rsidRPr="0029587B">
        <w:rPr>
          <w:rFonts w:cstheme="minorHAnsi"/>
          <w:color w:val="000000" w:themeColor="text1"/>
          <w:vertAlign w:val="subscript"/>
          <w:lang w:eastAsia="sl-SI"/>
        </w:rPr>
        <w:t>2</w:t>
      </w:r>
      <w:r w:rsidR="00C001A0">
        <w:rPr>
          <w:rFonts w:cstheme="minorHAnsi"/>
          <w:color w:val="000000" w:themeColor="text1"/>
          <w:lang w:eastAsia="sl-SI"/>
        </w:rPr>
        <w:t>, p</w:t>
      </w:r>
      <w:r w:rsidR="00C001A0" w:rsidRPr="0029587B">
        <w:rPr>
          <w:rFonts w:cstheme="minorHAnsi"/>
          <w:color w:val="000000" w:themeColor="text1"/>
          <w:lang w:eastAsia="sl-SI"/>
        </w:rPr>
        <w:t>H 12</w:t>
      </w:r>
      <w:r w:rsidR="00C001A0">
        <w:rPr>
          <w:rFonts w:cstheme="minorHAnsi"/>
          <w:color w:val="000000" w:themeColor="text1"/>
          <w:lang w:eastAsia="sl-SI"/>
        </w:rPr>
        <w:t>)</w:t>
      </w:r>
      <w:r w:rsidR="00631FEE">
        <w:rPr>
          <w:rFonts w:cstheme="minorHAnsi"/>
          <w:color w:val="000000" w:themeColor="text1"/>
          <w:lang w:eastAsia="sl-SI"/>
        </w:rPr>
        <w:t xml:space="preserve"> </w:t>
      </w:r>
      <w:r w:rsidRPr="0029587B">
        <w:rPr>
          <w:rFonts w:cstheme="minorHAnsi"/>
          <w:color w:val="000000" w:themeColor="text1"/>
          <w:lang w:eastAsia="sl-SI"/>
        </w:rPr>
        <w:t xml:space="preserve">obtained by the HPLC-ICP-MS procedure, recorded at </w:t>
      </w:r>
      <w:r w:rsidRPr="0029587B">
        <w:rPr>
          <w:rFonts w:cstheme="minorHAnsi"/>
          <w:i/>
          <w:color w:val="000000" w:themeColor="text1"/>
          <w:lang w:eastAsia="sl-SI"/>
        </w:rPr>
        <w:t>m/z</w:t>
      </w:r>
      <w:r w:rsidRPr="0029587B">
        <w:rPr>
          <w:rFonts w:cstheme="minorHAnsi"/>
          <w:color w:val="000000" w:themeColor="text1"/>
          <w:lang w:eastAsia="sl-SI"/>
        </w:rPr>
        <w:t xml:space="preserve"> 52 </w:t>
      </w:r>
      <w:bookmarkEnd w:id="0"/>
      <w:r w:rsidRPr="0029587B">
        <w:rPr>
          <w:rFonts w:cstheme="minorHAnsi"/>
          <w:color w:val="000000" w:themeColor="text1"/>
          <w:lang w:eastAsia="sl-SI"/>
        </w:rPr>
        <w:t>are presented in Fig</w:t>
      </w:r>
      <w:r w:rsidR="0015584F">
        <w:rPr>
          <w:rFonts w:cstheme="minorHAnsi"/>
          <w:color w:val="000000" w:themeColor="text1"/>
          <w:lang w:eastAsia="sl-SI"/>
        </w:rPr>
        <w:t>.</w:t>
      </w:r>
      <w:r w:rsidRPr="0029587B">
        <w:rPr>
          <w:rFonts w:cstheme="minorHAnsi"/>
          <w:color w:val="000000" w:themeColor="text1"/>
          <w:lang w:eastAsia="sl-SI"/>
        </w:rPr>
        <w:t xml:space="preserve"> </w:t>
      </w:r>
      <w:r w:rsidR="00394B21">
        <w:rPr>
          <w:rFonts w:cstheme="minorHAnsi"/>
          <w:color w:val="000000" w:themeColor="text1"/>
          <w:lang w:eastAsia="sl-SI"/>
        </w:rPr>
        <w:t>S</w:t>
      </w:r>
      <w:r w:rsidRPr="0029587B">
        <w:rPr>
          <w:rFonts w:cstheme="minorHAnsi"/>
          <w:color w:val="000000" w:themeColor="text1"/>
          <w:lang w:eastAsia="sl-SI"/>
        </w:rPr>
        <w:t>1</w:t>
      </w:r>
      <w:r w:rsidR="0009401E">
        <w:rPr>
          <w:rFonts w:cstheme="minorHAnsi"/>
          <w:color w:val="000000" w:themeColor="text1"/>
          <w:lang w:eastAsia="sl-SI"/>
        </w:rPr>
        <w:t xml:space="preserve">. </w:t>
      </w:r>
    </w:p>
    <w:p w14:paraId="6A5D8BF3" w14:textId="77777777" w:rsidR="007172C2" w:rsidRDefault="00F8307F" w:rsidP="000C65A8">
      <w:pPr>
        <w:keepNext/>
        <w:spacing w:before="120" w:after="0"/>
        <w:jc w:val="center"/>
      </w:pPr>
      <w:r w:rsidRPr="00922BE8">
        <w:rPr>
          <w:rFonts w:cstheme="minorHAnsi"/>
          <w:noProof/>
          <w:color w:val="000000" w:themeColor="text1"/>
          <w:lang w:eastAsia="sl-SI"/>
        </w:rPr>
        <w:drawing>
          <wp:inline distT="0" distB="0" distL="0" distR="0" wp14:anchorId="31992863" wp14:editId="5BAF266B">
            <wp:extent cx="3562916" cy="267120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62916" cy="2671200"/>
                    </a:xfrm>
                    <a:prstGeom prst="rect">
                      <a:avLst/>
                    </a:prstGeom>
                    <a:noFill/>
                    <a:ln>
                      <a:noFill/>
                    </a:ln>
                  </pic:spPr>
                </pic:pic>
              </a:graphicData>
            </a:graphic>
          </wp:inline>
        </w:drawing>
      </w:r>
    </w:p>
    <w:p w14:paraId="187EB788" w14:textId="4349D0BF" w:rsidR="00F8307F" w:rsidRPr="000C65A8" w:rsidRDefault="007172C2" w:rsidP="000C65A8">
      <w:pPr>
        <w:pStyle w:val="Caption"/>
        <w:spacing w:before="120" w:after="0" w:line="259" w:lineRule="auto"/>
        <w:jc w:val="both"/>
        <w:rPr>
          <w:i w:val="0"/>
          <w:iCs w:val="0"/>
          <w:color w:val="auto"/>
        </w:rPr>
      </w:pPr>
      <w:r w:rsidRPr="000C65A8">
        <w:rPr>
          <w:b/>
          <w:bCs/>
          <w:i w:val="0"/>
          <w:iCs w:val="0"/>
          <w:color w:val="auto"/>
        </w:rPr>
        <w:t>Fig</w:t>
      </w:r>
      <w:r w:rsidR="0015584F">
        <w:rPr>
          <w:b/>
          <w:bCs/>
          <w:i w:val="0"/>
          <w:iCs w:val="0"/>
          <w:color w:val="auto"/>
        </w:rPr>
        <w:t>.</w:t>
      </w:r>
      <w:r w:rsidRPr="000C65A8">
        <w:rPr>
          <w:b/>
          <w:bCs/>
          <w:i w:val="0"/>
          <w:iCs w:val="0"/>
          <w:color w:val="auto"/>
        </w:rPr>
        <w:t xml:space="preserve"> S</w:t>
      </w:r>
      <w:r w:rsidRPr="000C65A8">
        <w:rPr>
          <w:b/>
          <w:bCs/>
          <w:i w:val="0"/>
          <w:iCs w:val="0"/>
          <w:color w:val="auto"/>
        </w:rPr>
        <w:fldChar w:fldCharType="begin"/>
      </w:r>
      <w:r w:rsidRPr="000C65A8">
        <w:rPr>
          <w:b/>
          <w:bCs/>
          <w:i w:val="0"/>
          <w:iCs w:val="0"/>
          <w:color w:val="auto"/>
        </w:rPr>
        <w:instrText xml:space="preserve"> SEQ Figure_S \* ARABIC </w:instrText>
      </w:r>
      <w:r w:rsidRPr="000C65A8">
        <w:rPr>
          <w:b/>
          <w:bCs/>
          <w:i w:val="0"/>
          <w:iCs w:val="0"/>
          <w:color w:val="auto"/>
        </w:rPr>
        <w:fldChar w:fldCharType="separate"/>
      </w:r>
      <w:r w:rsidR="009940F9">
        <w:rPr>
          <w:b/>
          <w:bCs/>
          <w:i w:val="0"/>
          <w:iCs w:val="0"/>
          <w:noProof/>
          <w:color w:val="auto"/>
        </w:rPr>
        <w:t>1</w:t>
      </w:r>
      <w:r w:rsidRPr="000C65A8">
        <w:rPr>
          <w:b/>
          <w:bCs/>
          <w:i w:val="0"/>
          <w:iCs w:val="0"/>
          <w:color w:val="auto"/>
        </w:rPr>
        <w:fldChar w:fldCharType="end"/>
      </w:r>
      <w:r w:rsidRPr="000C65A8">
        <w:rPr>
          <w:i w:val="0"/>
          <w:iCs w:val="0"/>
          <w:color w:val="auto"/>
        </w:rPr>
        <w:t xml:space="preserve"> Typical chromatograms of </w:t>
      </w:r>
      <w:proofErr w:type="spellStart"/>
      <w:proofErr w:type="gramStart"/>
      <w:r w:rsidRPr="000C65A8">
        <w:rPr>
          <w:i w:val="0"/>
          <w:iCs w:val="0"/>
          <w:color w:val="auto"/>
          <w:vertAlign w:val="superscript"/>
        </w:rPr>
        <w:t>nat</w:t>
      </w:r>
      <w:r w:rsidRPr="000C65A8">
        <w:rPr>
          <w:i w:val="0"/>
          <w:iCs w:val="0"/>
          <w:color w:val="auto"/>
        </w:rPr>
        <w:t>Cr</w:t>
      </w:r>
      <w:proofErr w:type="spellEnd"/>
      <w:r w:rsidRPr="000C65A8">
        <w:rPr>
          <w:i w:val="0"/>
          <w:iCs w:val="0"/>
          <w:color w:val="auto"/>
        </w:rPr>
        <w:t>(</w:t>
      </w:r>
      <w:proofErr w:type="gramEnd"/>
      <w:r w:rsidRPr="000C65A8">
        <w:rPr>
          <w:i w:val="0"/>
          <w:iCs w:val="0"/>
          <w:color w:val="auto"/>
        </w:rPr>
        <w:t xml:space="preserve">VI) standard solution (10 ng/mL Cr) in alkaline extract, a chromatogram of 100% </w:t>
      </w:r>
      <w:proofErr w:type="spellStart"/>
      <w:r w:rsidRPr="000C65A8">
        <w:rPr>
          <w:i w:val="0"/>
          <w:iCs w:val="0"/>
          <w:color w:val="auto"/>
        </w:rPr>
        <w:t>gRWM</w:t>
      </w:r>
      <w:proofErr w:type="spellEnd"/>
      <w:r w:rsidRPr="000C65A8">
        <w:rPr>
          <w:i w:val="0"/>
          <w:iCs w:val="0"/>
          <w:color w:val="auto"/>
        </w:rPr>
        <w:t xml:space="preserve"> before degradation in alkaline extract, and a blank alkaline extract obtained by the HPLC-ICP-MS procedure, recorded at m/z 52.</w:t>
      </w:r>
    </w:p>
    <w:p w14:paraId="41CC7A8F" w14:textId="6B52561E" w:rsidR="000C5C3F" w:rsidRPr="000C65A8" w:rsidRDefault="00C001A0" w:rsidP="000C65A8">
      <w:pPr>
        <w:spacing w:before="120" w:after="0"/>
        <w:jc w:val="both"/>
        <w:rPr>
          <w:rFonts w:cstheme="minorHAnsi"/>
          <w:color w:val="000000" w:themeColor="text1"/>
          <w:lang w:eastAsia="sl-SI"/>
        </w:rPr>
      </w:pPr>
      <w:r w:rsidRPr="00C001A0">
        <w:rPr>
          <w:rFonts w:cstheme="minorHAnsi"/>
          <w:color w:val="000000" w:themeColor="text1"/>
          <w:lang w:eastAsia="sl-SI"/>
        </w:rPr>
        <w:lastRenderedPageBreak/>
        <w:t xml:space="preserve">These data indicate that </w:t>
      </w:r>
      <w:proofErr w:type="gramStart"/>
      <w:r w:rsidRPr="00C001A0">
        <w:rPr>
          <w:rFonts w:cstheme="minorHAnsi"/>
          <w:color w:val="000000" w:themeColor="text1"/>
          <w:lang w:eastAsia="sl-SI"/>
        </w:rPr>
        <w:t>Cr(</w:t>
      </w:r>
      <w:proofErr w:type="gramEnd"/>
      <w:r w:rsidRPr="00C001A0">
        <w:rPr>
          <w:rFonts w:cstheme="minorHAnsi"/>
          <w:color w:val="000000" w:themeColor="text1"/>
          <w:lang w:eastAsia="sl-SI"/>
        </w:rPr>
        <w:t xml:space="preserve">VI) in standard solution is eluted between </w:t>
      </w:r>
      <w:r>
        <w:rPr>
          <w:rFonts w:cstheme="minorHAnsi"/>
          <w:color w:val="000000" w:themeColor="text1"/>
          <w:lang w:eastAsia="sl-SI"/>
        </w:rPr>
        <w:t>420 and 470 s</w:t>
      </w:r>
      <w:r w:rsidRPr="00C001A0">
        <w:rPr>
          <w:rFonts w:cstheme="minorHAnsi"/>
          <w:color w:val="000000" w:themeColor="text1"/>
          <w:lang w:eastAsia="sl-SI"/>
        </w:rPr>
        <w:t>, with a maximum at</w:t>
      </w:r>
      <w:r>
        <w:rPr>
          <w:rFonts w:cstheme="minorHAnsi"/>
          <w:color w:val="000000" w:themeColor="text1"/>
          <w:lang w:eastAsia="sl-SI"/>
        </w:rPr>
        <w:t xml:space="preserve"> 42</w:t>
      </w:r>
      <w:r w:rsidR="000C5C3F">
        <w:rPr>
          <w:rFonts w:cstheme="minorHAnsi"/>
          <w:color w:val="000000" w:themeColor="text1"/>
          <w:lang w:eastAsia="sl-SI"/>
        </w:rPr>
        <w:t>3</w:t>
      </w:r>
      <w:r w:rsidRPr="00C001A0">
        <w:rPr>
          <w:rFonts w:cstheme="minorHAnsi"/>
          <w:color w:val="000000" w:themeColor="text1"/>
          <w:lang w:eastAsia="sl-SI"/>
        </w:rPr>
        <w:t xml:space="preserve"> </w:t>
      </w:r>
      <w:r>
        <w:rPr>
          <w:rFonts w:cstheme="minorHAnsi"/>
          <w:color w:val="000000" w:themeColor="text1"/>
          <w:lang w:eastAsia="sl-SI"/>
        </w:rPr>
        <w:t>s</w:t>
      </w:r>
      <w:r w:rsidRPr="00C001A0">
        <w:rPr>
          <w:rFonts w:cstheme="minorHAnsi"/>
          <w:color w:val="000000" w:themeColor="text1"/>
          <w:lang w:eastAsia="sl-SI"/>
        </w:rPr>
        <w:t xml:space="preserve">, and that sample </w:t>
      </w:r>
      <w:r w:rsidRPr="0009401E">
        <w:rPr>
          <w:rFonts w:cstheme="minorHAnsi"/>
        </w:rPr>
        <w:t xml:space="preserve">100% </w:t>
      </w:r>
      <w:proofErr w:type="spellStart"/>
      <w:r w:rsidRPr="0009401E">
        <w:rPr>
          <w:rFonts w:cstheme="minorHAnsi"/>
        </w:rPr>
        <w:t>gRWM</w:t>
      </w:r>
      <w:proofErr w:type="spellEnd"/>
      <w:r w:rsidRPr="0009401E">
        <w:rPr>
          <w:rFonts w:cstheme="minorHAnsi"/>
        </w:rPr>
        <w:t xml:space="preserve"> before degradatio</w:t>
      </w:r>
      <w:r>
        <w:rPr>
          <w:rFonts w:cstheme="minorHAnsi"/>
        </w:rPr>
        <w:t>n</w:t>
      </w:r>
      <w:r w:rsidRPr="00C001A0">
        <w:rPr>
          <w:rFonts w:cstheme="minorHAnsi"/>
          <w:color w:val="000000" w:themeColor="text1"/>
          <w:lang w:eastAsia="sl-SI"/>
        </w:rPr>
        <w:t xml:space="preserve"> contains very low concentration of </w:t>
      </w:r>
      <w:r w:rsidR="000C5C3F">
        <w:rPr>
          <w:rFonts w:cstheme="minorHAnsi"/>
          <w:color w:val="000000" w:themeColor="text1"/>
          <w:lang w:eastAsia="sl-SI"/>
        </w:rPr>
        <w:t xml:space="preserve">hexavalent Cr, </w:t>
      </w:r>
      <w:r w:rsidRPr="00C001A0">
        <w:rPr>
          <w:rFonts w:cstheme="minorHAnsi"/>
          <w:color w:val="000000" w:themeColor="text1"/>
          <w:lang w:eastAsia="sl-SI"/>
        </w:rPr>
        <w:t xml:space="preserve"> which corresponds to </w:t>
      </w:r>
      <w:r w:rsidRPr="00441CDF">
        <w:rPr>
          <w:rFonts w:cstheme="minorHAnsi"/>
        </w:rPr>
        <w:t>0.13</w:t>
      </w:r>
      <w:r>
        <w:rPr>
          <w:rFonts w:cstheme="minorHAnsi"/>
        </w:rPr>
        <w:t xml:space="preserve"> </w:t>
      </w:r>
      <w:r w:rsidRPr="00441CDF">
        <w:rPr>
          <w:rFonts w:cstheme="minorHAnsi"/>
        </w:rPr>
        <w:t>±</w:t>
      </w:r>
      <w:r>
        <w:rPr>
          <w:rFonts w:cstheme="minorHAnsi"/>
        </w:rPr>
        <w:t xml:space="preserve"> </w:t>
      </w:r>
      <w:r w:rsidRPr="00441CDF">
        <w:rPr>
          <w:rFonts w:cstheme="minorHAnsi"/>
        </w:rPr>
        <w:t>0.02</w:t>
      </w:r>
      <w:r>
        <w:rPr>
          <w:rFonts w:cstheme="minorHAnsi"/>
        </w:rPr>
        <w:t xml:space="preserve"> </w:t>
      </w:r>
      <w:r w:rsidRPr="00C001A0">
        <w:rPr>
          <w:rFonts w:cstheme="minorHAnsi"/>
          <w:color w:val="000000" w:themeColor="text1"/>
          <w:lang w:eastAsia="sl-SI"/>
        </w:rPr>
        <w:t>mg/kg Cr(VI).</w:t>
      </w:r>
    </w:p>
    <w:p w14:paraId="4328250D" w14:textId="090FE4E2" w:rsidR="00E7440F" w:rsidRPr="00F8307F" w:rsidRDefault="00E7440F" w:rsidP="000C65A8">
      <w:pPr>
        <w:spacing w:before="120" w:after="0"/>
        <w:jc w:val="both"/>
        <w:rPr>
          <w:rFonts w:cstheme="minorHAnsi"/>
          <w:b/>
        </w:rPr>
      </w:pPr>
      <w:r w:rsidRPr="00F8307F">
        <w:rPr>
          <w:rFonts w:cstheme="minorHAnsi"/>
          <w:b/>
        </w:rPr>
        <w:t>Quality assurance</w:t>
      </w:r>
    </w:p>
    <w:p w14:paraId="5BBE5C9E" w14:textId="1356283D" w:rsidR="00E7440F" w:rsidRPr="000C65A8" w:rsidRDefault="00DB6119" w:rsidP="000C65A8">
      <w:pPr>
        <w:tabs>
          <w:tab w:val="left" w:pos="3969"/>
        </w:tabs>
        <w:spacing w:before="120" w:after="0"/>
        <w:jc w:val="both"/>
        <w:rPr>
          <w:rFonts w:cstheme="minorHAnsi"/>
          <w:color w:val="000000"/>
        </w:rPr>
      </w:pPr>
      <w:r w:rsidRPr="00DB6119">
        <w:rPr>
          <w:rFonts w:cstheme="minorHAnsi"/>
          <w:color w:val="000000"/>
        </w:rPr>
        <w:t xml:space="preserve">The accuracy of the HPLC-ICP-MS analytical procedure used for the determination of </w:t>
      </w:r>
      <w:proofErr w:type="gramStart"/>
      <w:r w:rsidRPr="00DB6119">
        <w:rPr>
          <w:rFonts w:cstheme="minorHAnsi"/>
          <w:color w:val="000000"/>
        </w:rPr>
        <w:t>Cr(</w:t>
      </w:r>
      <w:proofErr w:type="gramEnd"/>
      <w:r w:rsidRPr="00DB6119">
        <w:rPr>
          <w:rFonts w:cstheme="minorHAnsi"/>
          <w:color w:val="000000"/>
        </w:rPr>
        <w:t>VI) was verified by the spike recovery test. In this experiment, hot alkaline extraction</w:t>
      </w:r>
      <w:r w:rsidR="00B671F3">
        <w:rPr>
          <w:rFonts w:cstheme="minorHAnsi"/>
          <w:color w:val="000000"/>
        </w:rPr>
        <w:t>,</w:t>
      </w:r>
      <w:r w:rsidRPr="00DB6119">
        <w:rPr>
          <w:rFonts w:cstheme="minorHAnsi"/>
          <w:color w:val="000000"/>
        </w:rPr>
        <w:t xml:space="preserve"> as described in Materials and Methods</w:t>
      </w:r>
      <w:r w:rsidR="00B671F3">
        <w:rPr>
          <w:rFonts w:cstheme="minorHAnsi"/>
          <w:color w:val="000000"/>
        </w:rPr>
        <w:t>,</w:t>
      </w:r>
      <w:r w:rsidRPr="00DB6119">
        <w:rPr>
          <w:rFonts w:cstheme="minorHAnsi"/>
          <w:color w:val="000000"/>
        </w:rPr>
        <w:t xml:space="preserve"> </w:t>
      </w:r>
      <w:r w:rsidR="00B671F3">
        <w:rPr>
          <w:rFonts w:cstheme="minorHAnsi"/>
          <w:color w:val="000000"/>
        </w:rPr>
        <w:t xml:space="preserve">was </w:t>
      </w:r>
      <w:r w:rsidRPr="00DB6119">
        <w:rPr>
          <w:rFonts w:cstheme="minorHAnsi"/>
          <w:color w:val="000000"/>
        </w:rPr>
        <w:t xml:space="preserve">performed on a 100% </w:t>
      </w:r>
      <w:proofErr w:type="spellStart"/>
      <w:r w:rsidRPr="00DB6119">
        <w:rPr>
          <w:rFonts w:cstheme="minorHAnsi"/>
          <w:color w:val="000000"/>
        </w:rPr>
        <w:t>gRWM</w:t>
      </w:r>
      <w:proofErr w:type="spellEnd"/>
      <w:r w:rsidRPr="00DB6119">
        <w:rPr>
          <w:rFonts w:cstheme="minorHAnsi"/>
          <w:color w:val="000000"/>
        </w:rPr>
        <w:t xml:space="preserve"> sample before degradation to determine the </w:t>
      </w:r>
      <w:proofErr w:type="gramStart"/>
      <w:r w:rsidRPr="00DB6119">
        <w:rPr>
          <w:rFonts w:cstheme="minorHAnsi"/>
          <w:color w:val="000000"/>
        </w:rPr>
        <w:t>Cr(</w:t>
      </w:r>
      <w:proofErr w:type="gramEnd"/>
      <w:r w:rsidRPr="00DB6119">
        <w:rPr>
          <w:rFonts w:cstheme="minorHAnsi"/>
          <w:color w:val="000000"/>
        </w:rPr>
        <w:t xml:space="preserve">VI) concentration. To another </w:t>
      </w:r>
      <w:r w:rsidR="00B671F3">
        <w:rPr>
          <w:rFonts w:cstheme="minorHAnsi"/>
          <w:color w:val="000000"/>
        </w:rPr>
        <w:t xml:space="preserve">sample aliquot, </w:t>
      </w:r>
      <w:r w:rsidRPr="00DB6119">
        <w:rPr>
          <w:rFonts w:cstheme="minorHAnsi"/>
          <w:color w:val="000000"/>
        </w:rPr>
        <w:t xml:space="preserve">0.1 mL of </w:t>
      </w:r>
      <w:proofErr w:type="spellStart"/>
      <w:proofErr w:type="gramStart"/>
      <w:r w:rsidRPr="00DB6119">
        <w:rPr>
          <w:rFonts w:cstheme="minorHAnsi"/>
          <w:color w:val="000000"/>
          <w:vertAlign w:val="superscript"/>
        </w:rPr>
        <w:t>nat</w:t>
      </w:r>
      <w:r w:rsidRPr="00DB6119">
        <w:rPr>
          <w:rFonts w:cstheme="minorHAnsi"/>
          <w:color w:val="000000"/>
        </w:rPr>
        <w:t>Cr</w:t>
      </w:r>
      <w:proofErr w:type="spellEnd"/>
      <w:r w:rsidRPr="00DB6119">
        <w:rPr>
          <w:rFonts w:cstheme="minorHAnsi"/>
          <w:color w:val="000000"/>
        </w:rPr>
        <w:t>(</w:t>
      </w:r>
      <w:proofErr w:type="gramEnd"/>
      <w:r w:rsidRPr="00DB6119">
        <w:rPr>
          <w:rFonts w:cstheme="minorHAnsi"/>
          <w:color w:val="000000"/>
        </w:rPr>
        <w:t xml:space="preserve">VI) standard solution </w:t>
      </w:r>
      <w:r w:rsidR="00FC21CF">
        <w:rPr>
          <w:rFonts w:cstheme="minorHAnsi"/>
          <w:color w:val="000000"/>
        </w:rPr>
        <w:t xml:space="preserve">with concentration </w:t>
      </w:r>
      <w:r w:rsidR="00FC21CF" w:rsidRPr="00DB6119">
        <w:rPr>
          <w:rFonts w:cstheme="minorHAnsi"/>
          <w:color w:val="000000"/>
        </w:rPr>
        <w:t xml:space="preserve">50 mg/L </w:t>
      </w:r>
      <w:r w:rsidRPr="00DB6119">
        <w:rPr>
          <w:rFonts w:cstheme="minorHAnsi"/>
          <w:color w:val="000000"/>
        </w:rPr>
        <w:t>was added and hot alkaline extraction was performed</w:t>
      </w:r>
      <w:r>
        <w:rPr>
          <w:rFonts w:cstheme="minorHAnsi"/>
          <w:color w:val="000000"/>
        </w:rPr>
        <w:t>.</w:t>
      </w:r>
      <w:r w:rsidRPr="00DB6119">
        <w:rPr>
          <w:rFonts w:cstheme="minorHAnsi"/>
          <w:color w:val="000000"/>
        </w:rPr>
        <w:t xml:space="preserve"> </w:t>
      </w:r>
      <w:r w:rsidR="00B671F3" w:rsidRPr="00B671F3">
        <w:rPr>
          <w:rFonts w:cstheme="minorHAnsi"/>
          <w:color w:val="000000"/>
        </w:rPr>
        <w:t xml:space="preserve">The concentration of </w:t>
      </w:r>
      <w:proofErr w:type="gramStart"/>
      <w:r w:rsidR="00B671F3" w:rsidRPr="00B671F3">
        <w:rPr>
          <w:rFonts w:cstheme="minorHAnsi"/>
          <w:color w:val="000000"/>
        </w:rPr>
        <w:t>Cr(</w:t>
      </w:r>
      <w:proofErr w:type="gramEnd"/>
      <w:r w:rsidR="00B671F3" w:rsidRPr="00B671F3">
        <w:rPr>
          <w:rFonts w:cstheme="minorHAnsi"/>
          <w:color w:val="000000"/>
        </w:rPr>
        <w:t>VI) in the samples without and with the addi</w:t>
      </w:r>
      <w:r w:rsidR="00FC21CF">
        <w:rPr>
          <w:rFonts w:cstheme="minorHAnsi"/>
          <w:color w:val="000000"/>
        </w:rPr>
        <w:t xml:space="preserve">tion of </w:t>
      </w:r>
      <w:proofErr w:type="spellStart"/>
      <w:r w:rsidR="00FC21CF" w:rsidRPr="00FC21CF">
        <w:rPr>
          <w:rFonts w:cstheme="minorHAnsi"/>
          <w:color w:val="000000"/>
          <w:vertAlign w:val="superscript"/>
        </w:rPr>
        <w:t>nat</w:t>
      </w:r>
      <w:r w:rsidR="00FC21CF">
        <w:rPr>
          <w:rFonts w:cstheme="minorHAnsi"/>
          <w:color w:val="000000"/>
        </w:rPr>
        <w:t>C</w:t>
      </w:r>
      <w:r w:rsidRPr="00DB6119">
        <w:rPr>
          <w:rFonts w:cstheme="minorHAnsi"/>
          <w:color w:val="000000"/>
        </w:rPr>
        <w:t>r</w:t>
      </w:r>
      <w:proofErr w:type="spellEnd"/>
      <w:r w:rsidRPr="00DB6119">
        <w:rPr>
          <w:rFonts w:cstheme="minorHAnsi"/>
          <w:color w:val="000000"/>
        </w:rPr>
        <w:t xml:space="preserve">(VI) </w:t>
      </w:r>
      <w:r w:rsidR="00FC21CF">
        <w:rPr>
          <w:rFonts w:cstheme="minorHAnsi"/>
          <w:color w:val="000000"/>
        </w:rPr>
        <w:t>was then determined in 1</w:t>
      </w:r>
      <w:r w:rsidRPr="00DB6119">
        <w:rPr>
          <w:rFonts w:cstheme="minorHAnsi"/>
          <w:color w:val="000000"/>
        </w:rPr>
        <w:t>0-</w:t>
      </w:r>
      <w:r>
        <w:rPr>
          <w:rFonts w:cstheme="minorHAnsi"/>
          <w:color w:val="000000"/>
        </w:rPr>
        <w:t>times</w:t>
      </w:r>
      <w:r w:rsidRPr="00DB6119">
        <w:rPr>
          <w:rFonts w:cstheme="minorHAnsi"/>
          <w:color w:val="000000"/>
        </w:rPr>
        <w:t xml:space="preserve"> diluted </w:t>
      </w:r>
      <w:r w:rsidR="00B671F3">
        <w:rPr>
          <w:rFonts w:cstheme="minorHAnsi"/>
          <w:color w:val="000000"/>
        </w:rPr>
        <w:t>extracts</w:t>
      </w:r>
      <w:r w:rsidRPr="00DB6119">
        <w:rPr>
          <w:rFonts w:cstheme="minorHAnsi"/>
          <w:color w:val="000000"/>
        </w:rPr>
        <w:t xml:space="preserve"> </w:t>
      </w:r>
      <w:r w:rsidR="00FC21CF">
        <w:rPr>
          <w:rFonts w:cstheme="minorHAnsi"/>
          <w:color w:val="000000"/>
        </w:rPr>
        <w:t xml:space="preserve">using the </w:t>
      </w:r>
      <w:r w:rsidRPr="00DB6119">
        <w:rPr>
          <w:rFonts w:cstheme="minorHAnsi"/>
          <w:color w:val="000000"/>
        </w:rPr>
        <w:t>HPLC-ICP-MS procedure.</w:t>
      </w:r>
      <w:r w:rsidR="00B671F3">
        <w:rPr>
          <w:rFonts w:cstheme="minorHAnsi"/>
          <w:color w:val="000000"/>
        </w:rPr>
        <w:t xml:space="preserve"> The </w:t>
      </w:r>
      <w:r w:rsidR="00FC21CF">
        <w:rPr>
          <w:rFonts w:cstheme="minorHAnsi"/>
          <w:color w:val="000000"/>
        </w:rPr>
        <w:t xml:space="preserve">concentration of </w:t>
      </w:r>
      <w:proofErr w:type="spellStart"/>
      <w:proofErr w:type="gramStart"/>
      <w:r w:rsidR="00B671F3" w:rsidRPr="00B671F3">
        <w:rPr>
          <w:rFonts w:cstheme="minorHAnsi"/>
          <w:color w:val="000000"/>
          <w:vertAlign w:val="superscript"/>
        </w:rPr>
        <w:t>nat</w:t>
      </w:r>
      <w:r w:rsidR="00B671F3">
        <w:rPr>
          <w:rFonts w:cstheme="minorHAnsi"/>
          <w:color w:val="000000"/>
        </w:rPr>
        <w:t>Cr</w:t>
      </w:r>
      <w:proofErr w:type="spellEnd"/>
      <w:r w:rsidR="00B671F3">
        <w:rPr>
          <w:rFonts w:cstheme="minorHAnsi"/>
          <w:color w:val="000000"/>
        </w:rPr>
        <w:t>(</w:t>
      </w:r>
      <w:proofErr w:type="gramEnd"/>
      <w:r w:rsidR="00B671F3">
        <w:rPr>
          <w:rFonts w:cstheme="minorHAnsi"/>
          <w:color w:val="000000"/>
        </w:rPr>
        <w:t xml:space="preserve">VI) added </w:t>
      </w:r>
      <w:r w:rsidR="00FC21CF">
        <w:rPr>
          <w:rFonts w:cstheme="minorHAnsi"/>
          <w:color w:val="000000"/>
        </w:rPr>
        <w:t xml:space="preserve">to </w:t>
      </w:r>
      <w:r w:rsidR="00FC21CF" w:rsidRPr="00DB6119">
        <w:rPr>
          <w:rFonts w:cstheme="minorHAnsi"/>
          <w:color w:val="000000"/>
        </w:rPr>
        <w:t xml:space="preserve">100% </w:t>
      </w:r>
      <w:proofErr w:type="spellStart"/>
      <w:r w:rsidR="00FC21CF" w:rsidRPr="00DB6119">
        <w:rPr>
          <w:rFonts w:cstheme="minorHAnsi"/>
          <w:color w:val="000000"/>
        </w:rPr>
        <w:t>gRWM</w:t>
      </w:r>
      <w:proofErr w:type="spellEnd"/>
      <w:r w:rsidR="00FC21CF" w:rsidRPr="00DB6119">
        <w:rPr>
          <w:rFonts w:cstheme="minorHAnsi"/>
          <w:color w:val="000000"/>
        </w:rPr>
        <w:t xml:space="preserve"> sample</w:t>
      </w:r>
      <w:r w:rsidR="00B671F3">
        <w:rPr>
          <w:rFonts w:cstheme="minorHAnsi"/>
          <w:color w:val="000000"/>
        </w:rPr>
        <w:t xml:space="preserve"> was </w:t>
      </w:r>
      <w:r w:rsidR="00B671F3" w:rsidRPr="00441CDF">
        <w:rPr>
          <w:rFonts w:cstheme="minorHAnsi"/>
        </w:rPr>
        <w:t>10 mg/kg</w:t>
      </w:r>
      <w:r w:rsidR="00B671F3">
        <w:rPr>
          <w:rFonts w:cstheme="minorHAnsi"/>
        </w:rPr>
        <w:t>.</w:t>
      </w:r>
      <w:r w:rsidRPr="00DB6119">
        <w:rPr>
          <w:rFonts w:cstheme="minorHAnsi"/>
          <w:color w:val="000000"/>
        </w:rPr>
        <w:t xml:space="preserve"> </w:t>
      </w:r>
      <w:r w:rsidRPr="00441CDF">
        <w:rPr>
          <w:rFonts w:cstheme="minorHAnsi"/>
          <w:color w:val="000000"/>
        </w:rPr>
        <w:t>The recovery was calculated a</w:t>
      </w:r>
      <w:r>
        <w:rPr>
          <w:rFonts w:cstheme="minorHAnsi"/>
          <w:color w:val="000000"/>
        </w:rPr>
        <w:t xml:space="preserve">s the </w:t>
      </w:r>
      <w:r w:rsidRPr="00441CDF">
        <w:rPr>
          <w:rFonts w:cstheme="minorHAnsi"/>
          <w:color w:val="000000"/>
        </w:rPr>
        <w:t xml:space="preserve">ratio between the determined and expected </w:t>
      </w:r>
      <w:proofErr w:type="gramStart"/>
      <w:r w:rsidRPr="00441CDF">
        <w:rPr>
          <w:rFonts w:cstheme="minorHAnsi"/>
          <w:color w:val="000000"/>
        </w:rPr>
        <w:t>Cr(</w:t>
      </w:r>
      <w:proofErr w:type="gramEnd"/>
      <w:r w:rsidRPr="00441CDF">
        <w:rPr>
          <w:rFonts w:cstheme="minorHAnsi"/>
          <w:color w:val="000000"/>
        </w:rPr>
        <w:t xml:space="preserve">VI) concentration. </w:t>
      </w:r>
      <w:r w:rsidR="00FC21CF">
        <w:rPr>
          <w:rFonts w:cstheme="minorHAnsi"/>
          <w:color w:val="000000"/>
        </w:rPr>
        <w:t>The r</w:t>
      </w:r>
      <w:r w:rsidRPr="00441CDF">
        <w:rPr>
          <w:rFonts w:cstheme="minorHAnsi"/>
          <w:color w:val="000000"/>
        </w:rPr>
        <w:t xml:space="preserve">esults are presented in Table </w:t>
      </w:r>
      <w:r w:rsidR="00394B21">
        <w:rPr>
          <w:rFonts w:cstheme="minorHAnsi"/>
          <w:color w:val="000000"/>
        </w:rPr>
        <w:t>S</w:t>
      </w:r>
      <w:r w:rsidRPr="00441CDF">
        <w:rPr>
          <w:rFonts w:cstheme="minorHAnsi"/>
          <w:color w:val="000000"/>
        </w:rPr>
        <w:t>1.</w:t>
      </w:r>
    </w:p>
    <w:p w14:paraId="7BD9D46F" w14:textId="572EAD1F" w:rsidR="007172C2" w:rsidRPr="000C65A8" w:rsidRDefault="007172C2" w:rsidP="000C65A8">
      <w:pPr>
        <w:pStyle w:val="Caption"/>
        <w:keepNext/>
        <w:spacing w:before="120" w:after="0" w:line="259" w:lineRule="auto"/>
        <w:jc w:val="both"/>
        <w:rPr>
          <w:i w:val="0"/>
          <w:iCs w:val="0"/>
          <w:color w:val="auto"/>
        </w:rPr>
      </w:pPr>
      <w:r w:rsidRPr="000C65A8">
        <w:rPr>
          <w:b/>
          <w:bCs/>
          <w:i w:val="0"/>
          <w:iCs w:val="0"/>
          <w:color w:val="auto"/>
        </w:rPr>
        <w:t>Table S</w:t>
      </w:r>
      <w:r w:rsidRPr="000C65A8">
        <w:rPr>
          <w:b/>
          <w:bCs/>
          <w:i w:val="0"/>
          <w:iCs w:val="0"/>
          <w:color w:val="auto"/>
        </w:rPr>
        <w:fldChar w:fldCharType="begin"/>
      </w:r>
      <w:r w:rsidRPr="000C65A8">
        <w:rPr>
          <w:b/>
          <w:bCs/>
          <w:i w:val="0"/>
          <w:iCs w:val="0"/>
          <w:color w:val="auto"/>
        </w:rPr>
        <w:instrText xml:space="preserve"> SEQ Table_S \* ARABIC </w:instrText>
      </w:r>
      <w:r w:rsidRPr="000C65A8">
        <w:rPr>
          <w:b/>
          <w:bCs/>
          <w:i w:val="0"/>
          <w:iCs w:val="0"/>
          <w:color w:val="auto"/>
        </w:rPr>
        <w:fldChar w:fldCharType="separate"/>
      </w:r>
      <w:r w:rsidR="009940F9">
        <w:rPr>
          <w:b/>
          <w:bCs/>
          <w:i w:val="0"/>
          <w:iCs w:val="0"/>
          <w:noProof/>
          <w:color w:val="auto"/>
        </w:rPr>
        <w:t>1</w:t>
      </w:r>
      <w:r w:rsidRPr="000C65A8">
        <w:rPr>
          <w:b/>
          <w:bCs/>
          <w:i w:val="0"/>
          <w:iCs w:val="0"/>
          <w:color w:val="auto"/>
        </w:rPr>
        <w:fldChar w:fldCharType="end"/>
      </w:r>
      <w:r w:rsidRPr="000C65A8">
        <w:rPr>
          <w:b/>
          <w:bCs/>
          <w:i w:val="0"/>
          <w:iCs w:val="0"/>
          <w:color w:val="auto"/>
        </w:rPr>
        <w:t>:</w:t>
      </w:r>
      <w:r w:rsidRPr="000C65A8">
        <w:rPr>
          <w:i w:val="0"/>
          <w:iCs w:val="0"/>
          <w:color w:val="auto"/>
        </w:rPr>
        <w:t xml:space="preserve"> Spike recovery test. 100% </w:t>
      </w:r>
      <w:proofErr w:type="spellStart"/>
      <w:r w:rsidRPr="000C65A8">
        <w:rPr>
          <w:i w:val="0"/>
          <w:iCs w:val="0"/>
          <w:color w:val="auto"/>
        </w:rPr>
        <w:t>gRWM</w:t>
      </w:r>
      <w:proofErr w:type="spellEnd"/>
      <w:r w:rsidRPr="000C65A8">
        <w:rPr>
          <w:i w:val="0"/>
          <w:iCs w:val="0"/>
          <w:color w:val="auto"/>
        </w:rPr>
        <w:t xml:space="preserve"> sample was spiked with 10 mg/kg </w:t>
      </w:r>
      <w:proofErr w:type="gramStart"/>
      <w:r w:rsidRPr="000C65A8">
        <w:rPr>
          <w:i w:val="0"/>
          <w:iCs w:val="0"/>
          <w:color w:val="auto"/>
        </w:rPr>
        <w:t>Cr(</w:t>
      </w:r>
      <w:proofErr w:type="gramEnd"/>
      <w:r w:rsidRPr="000C65A8">
        <w:rPr>
          <w:i w:val="0"/>
          <w:iCs w:val="0"/>
          <w:color w:val="auto"/>
        </w:rPr>
        <w:t>VI) and Cr(VI) determined by the HPLC-ICP-MS procedure.</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1437"/>
        <w:gridCol w:w="1323"/>
        <w:gridCol w:w="1571"/>
        <w:gridCol w:w="1791"/>
        <w:gridCol w:w="1040"/>
      </w:tblGrid>
      <w:tr w:rsidR="00E7440F" w:rsidRPr="000C65A8" w14:paraId="50E5B0D9" w14:textId="77777777" w:rsidTr="000C65A8">
        <w:tc>
          <w:tcPr>
            <w:tcW w:w="1052" w:type="pct"/>
            <w:tcBorders>
              <w:top w:val="single" w:sz="4" w:space="0" w:color="auto"/>
              <w:bottom w:val="single" w:sz="4" w:space="0" w:color="auto"/>
            </w:tcBorders>
          </w:tcPr>
          <w:p w14:paraId="30F3FF01" w14:textId="77777777" w:rsidR="00E7440F" w:rsidRPr="000C65A8" w:rsidRDefault="00E7440F" w:rsidP="002A7245">
            <w:pPr>
              <w:spacing w:line="276" w:lineRule="auto"/>
              <w:ind w:right="-46"/>
              <w:jc w:val="both"/>
              <w:rPr>
                <w:rFonts w:cstheme="minorHAnsi"/>
                <w:sz w:val="18"/>
                <w:szCs w:val="18"/>
              </w:rPr>
            </w:pPr>
            <w:r w:rsidRPr="000C65A8">
              <w:rPr>
                <w:rFonts w:cstheme="minorHAnsi"/>
                <w:sz w:val="18"/>
                <w:szCs w:val="18"/>
              </w:rPr>
              <w:t>Sample</w:t>
            </w:r>
          </w:p>
        </w:tc>
        <w:tc>
          <w:tcPr>
            <w:tcW w:w="792" w:type="pct"/>
            <w:tcBorders>
              <w:top w:val="single" w:sz="4" w:space="0" w:color="auto"/>
              <w:bottom w:val="single" w:sz="4" w:space="0" w:color="auto"/>
            </w:tcBorders>
            <w:vAlign w:val="center"/>
          </w:tcPr>
          <w:p w14:paraId="1B8A8888" w14:textId="77777777" w:rsidR="00E7440F" w:rsidRPr="009940F9" w:rsidRDefault="00E7440F" w:rsidP="002A7245">
            <w:pPr>
              <w:spacing w:line="276" w:lineRule="auto"/>
              <w:ind w:left="-110" w:right="-46"/>
              <w:jc w:val="center"/>
              <w:rPr>
                <w:rFonts w:cstheme="minorHAnsi"/>
                <w:sz w:val="18"/>
                <w:szCs w:val="18"/>
              </w:rPr>
            </w:pPr>
            <w:r w:rsidRPr="009940F9">
              <w:rPr>
                <w:rFonts w:cstheme="minorHAnsi"/>
                <w:sz w:val="18"/>
                <w:szCs w:val="18"/>
              </w:rPr>
              <w:t>Cr(VI) present</w:t>
            </w:r>
          </w:p>
          <w:p w14:paraId="2CA4819B" w14:textId="77777777" w:rsidR="00E7440F" w:rsidRPr="009940F9" w:rsidRDefault="00E7440F" w:rsidP="002A7245">
            <w:pPr>
              <w:spacing w:line="276" w:lineRule="auto"/>
              <w:ind w:right="-46"/>
              <w:jc w:val="center"/>
              <w:rPr>
                <w:rFonts w:cstheme="minorHAnsi"/>
                <w:sz w:val="18"/>
                <w:szCs w:val="18"/>
              </w:rPr>
            </w:pPr>
            <w:r w:rsidRPr="009940F9">
              <w:rPr>
                <w:rFonts w:cstheme="minorHAnsi"/>
                <w:sz w:val="18"/>
                <w:szCs w:val="18"/>
              </w:rPr>
              <w:t>(mg/kg)</w:t>
            </w:r>
          </w:p>
        </w:tc>
        <w:tc>
          <w:tcPr>
            <w:tcW w:w="729" w:type="pct"/>
            <w:tcBorders>
              <w:top w:val="single" w:sz="4" w:space="0" w:color="auto"/>
              <w:bottom w:val="single" w:sz="4" w:space="0" w:color="auto"/>
            </w:tcBorders>
            <w:vAlign w:val="center"/>
          </w:tcPr>
          <w:p w14:paraId="3E0CD3A0" w14:textId="77777777" w:rsidR="00E7440F" w:rsidRPr="009940F9" w:rsidRDefault="00E7440F" w:rsidP="002A7245">
            <w:pPr>
              <w:spacing w:line="276" w:lineRule="auto"/>
              <w:ind w:right="-46"/>
              <w:jc w:val="center"/>
              <w:rPr>
                <w:rFonts w:cstheme="minorHAnsi"/>
                <w:sz w:val="18"/>
                <w:szCs w:val="18"/>
              </w:rPr>
            </w:pPr>
            <w:r w:rsidRPr="009940F9">
              <w:rPr>
                <w:rFonts w:cstheme="minorHAnsi"/>
                <w:sz w:val="18"/>
                <w:szCs w:val="18"/>
              </w:rPr>
              <w:t>Cr(VI) added</w:t>
            </w:r>
          </w:p>
          <w:p w14:paraId="0D1F836F" w14:textId="77777777" w:rsidR="00E7440F" w:rsidRPr="009940F9" w:rsidRDefault="00E7440F" w:rsidP="002A7245">
            <w:pPr>
              <w:spacing w:line="276" w:lineRule="auto"/>
              <w:ind w:right="-46"/>
              <w:jc w:val="center"/>
              <w:rPr>
                <w:rFonts w:cstheme="minorHAnsi"/>
                <w:sz w:val="18"/>
                <w:szCs w:val="18"/>
              </w:rPr>
            </w:pPr>
            <w:r w:rsidRPr="009940F9">
              <w:rPr>
                <w:rFonts w:cstheme="minorHAnsi"/>
                <w:sz w:val="18"/>
                <w:szCs w:val="18"/>
              </w:rPr>
              <w:t>(mg/kg)</w:t>
            </w:r>
          </w:p>
        </w:tc>
        <w:tc>
          <w:tcPr>
            <w:tcW w:w="866" w:type="pct"/>
            <w:tcBorders>
              <w:top w:val="single" w:sz="4" w:space="0" w:color="auto"/>
              <w:bottom w:val="single" w:sz="4" w:space="0" w:color="auto"/>
            </w:tcBorders>
            <w:vAlign w:val="center"/>
          </w:tcPr>
          <w:p w14:paraId="0D01F8CB" w14:textId="77777777" w:rsidR="00E7440F" w:rsidRPr="000C65A8" w:rsidRDefault="00E7440F" w:rsidP="002A7245">
            <w:pPr>
              <w:spacing w:line="276" w:lineRule="auto"/>
              <w:ind w:right="-46"/>
              <w:jc w:val="center"/>
              <w:rPr>
                <w:rFonts w:cstheme="minorHAnsi"/>
                <w:sz w:val="18"/>
                <w:szCs w:val="18"/>
              </w:rPr>
            </w:pPr>
            <w:proofErr w:type="gramStart"/>
            <w:r w:rsidRPr="000C65A8">
              <w:rPr>
                <w:rFonts w:cstheme="minorHAnsi"/>
                <w:sz w:val="18"/>
                <w:szCs w:val="18"/>
              </w:rPr>
              <w:t>Cr(</w:t>
            </w:r>
            <w:proofErr w:type="gramEnd"/>
            <w:r w:rsidRPr="000C65A8">
              <w:rPr>
                <w:rFonts w:cstheme="minorHAnsi"/>
                <w:sz w:val="18"/>
                <w:szCs w:val="18"/>
              </w:rPr>
              <w:t>VI) expected</w:t>
            </w:r>
          </w:p>
          <w:p w14:paraId="1FB23174" w14:textId="77777777" w:rsidR="00E7440F" w:rsidRPr="000C65A8" w:rsidRDefault="00E7440F" w:rsidP="002A7245">
            <w:pPr>
              <w:spacing w:line="276" w:lineRule="auto"/>
              <w:ind w:right="-46"/>
              <w:jc w:val="center"/>
              <w:rPr>
                <w:rFonts w:cstheme="minorHAnsi"/>
                <w:sz w:val="18"/>
                <w:szCs w:val="18"/>
              </w:rPr>
            </w:pPr>
            <w:r w:rsidRPr="000C65A8">
              <w:rPr>
                <w:rFonts w:cstheme="minorHAnsi"/>
                <w:sz w:val="18"/>
                <w:szCs w:val="18"/>
              </w:rPr>
              <w:t>(mg/kg)</w:t>
            </w:r>
          </w:p>
        </w:tc>
        <w:tc>
          <w:tcPr>
            <w:tcW w:w="987" w:type="pct"/>
            <w:tcBorders>
              <w:top w:val="single" w:sz="4" w:space="0" w:color="auto"/>
              <w:bottom w:val="single" w:sz="4" w:space="0" w:color="auto"/>
            </w:tcBorders>
            <w:vAlign w:val="center"/>
          </w:tcPr>
          <w:p w14:paraId="12200157" w14:textId="77777777" w:rsidR="00E7440F" w:rsidRPr="009940F9" w:rsidRDefault="00E7440F" w:rsidP="002A7245">
            <w:pPr>
              <w:spacing w:line="276" w:lineRule="auto"/>
              <w:ind w:right="-46"/>
              <w:jc w:val="center"/>
              <w:rPr>
                <w:rFonts w:cstheme="minorHAnsi"/>
                <w:sz w:val="18"/>
                <w:szCs w:val="18"/>
              </w:rPr>
            </w:pPr>
            <w:r w:rsidRPr="009940F9">
              <w:rPr>
                <w:rFonts w:cstheme="minorHAnsi"/>
                <w:sz w:val="18"/>
                <w:szCs w:val="18"/>
              </w:rPr>
              <w:t>Cr(VI) determined</w:t>
            </w:r>
          </w:p>
          <w:p w14:paraId="70E0240B" w14:textId="77777777" w:rsidR="00E7440F" w:rsidRPr="009940F9" w:rsidRDefault="00E7440F" w:rsidP="002A7245">
            <w:pPr>
              <w:spacing w:line="276" w:lineRule="auto"/>
              <w:ind w:right="-46"/>
              <w:jc w:val="center"/>
              <w:rPr>
                <w:rFonts w:cstheme="minorHAnsi"/>
                <w:sz w:val="18"/>
                <w:szCs w:val="18"/>
              </w:rPr>
            </w:pPr>
            <w:r w:rsidRPr="009940F9">
              <w:rPr>
                <w:rFonts w:cstheme="minorHAnsi"/>
                <w:sz w:val="18"/>
                <w:szCs w:val="18"/>
              </w:rPr>
              <w:t>(mg/kg)</w:t>
            </w:r>
          </w:p>
        </w:tc>
        <w:tc>
          <w:tcPr>
            <w:tcW w:w="573" w:type="pct"/>
            <w:tcBorders>
              <w:top w:val="single" w:sz="4" w:space="0" w:color="auto"/>
              <w:bottom w:val="single" w:sz="4" w:space="0" w:color="auto"/>
            </w:tcBorders>
            <w:vAlign w:val="center"/>
          </w:tcPr>
          <w:p w14:paraId="61D3B819" w14:textId="77777777" w:rsidR="00E7440F" w:rsidRPr="000C65A8" w:rsidRDefault="00E7440F" w:rsidP="002A7245">
            <w:pPr>
              <w:spacing w:line="276" w:lineRule="auto"/>
              <w:ind w:right="-46"/>
              <w:jc w:val="center"/>
              <w:rPr>
                <w:rFonts w:cstheme="minorHAnsi"/>
                <w:sz w:val="18"/>
                <w:szCs w:val="18"/>
              </w:rPr>
            </w:pPr>
            <w:r w:rsidRPr="000C65A8">
              <w:rPr>
                <w:rFonts w:cstheme="minorHAnsi"/>
                <w:sz w:val="18"/>
                <w:szCs w:val="18"/>
              </w:rPr>
              <w:t>Recovery</w:t>
            </w:r>
          </w:p>
          <w:p w14:paraId="124A8BE6" w14:textId="77777777" w:rsidR="00E7440F" w:rsidRPr="000C65A8" w:rsidRDefault="00E7440F" w:rsidP="002A7245">
            <w:pPr>
              <w:spacing w:line="276" w:lineRule="auto"/>
              <w:ind w:right="-46"/>
              <w:jc w:val="center"/>
              <w:rPr>
                <w:rFonts w:cstheme="minorHAnsi"/>
                <w:sz w:val="18"/>
                <w:szCs w:val="18"/>
              </w:rPr>
            </w:pPr>
            <w:r w:rsidRPr="000C65A8">
              <w:rPr>
                <w:rFonts w:cstheme="minorHAnsi"/>
                <w:sz w:val="18"/>
                <w:szCs w:val="18"/>
              </w:rPr>
              <w:t>(%)</w:t>
            </w:r>
          </w:p>
        </w:tc>
      </w:tr>
      <w:tr w:rsidR="00E7440F" w:rsidRPr="000C65A8" w14:paraId="42058CF3" w14:textId="77777777" w:rsidTr="000C65A8">
        <w:tc>
          <w:tcPr>
            <w:tcW w:w="1052" w:type="pct"/>
            <w:tcBorders>
              <w:top w:val="single" w:sz="4" w:space="0" w:color="auto"/>
            </w:tcBorders>
            <w:vAlign w:val="center"/>
          </w:tcPr>
          <w:p w14:paraId="16BE5AD0" w14:textId="77777777" w:rsidR="00E7440F" w:rsidRPr="000C65A8" w:rsidRDefault="00E7440F" w:rsidP="002A7245">
            <w:pPr>
              <w:spacing w:line="276" w:lineRule="auto"/>
              <w:ind w:right="-46"/>
              <w:jc w:val="both"/>
              <w:rPr>
                <w:rFonts w:cstheme="minorHAnsi"/>
                <w:sz w:val="18"/>
                <w:szCs w:val="18"/>
                <w:lang w:val="sl-SI"/>
              </w:rPr>
            </w:pPr>
            <w:proofErr w:type="spellStart"/>
            <w:r w:rsidRPr="000C65A8">
              <w:rPr>
                <w:rFonts w:cstheme="minorHAnsi"/>
                <w:sz w:val="18"/>
                <w:szCs w:val="18"/>
                <w:lang w:val="sl-SI"/>
              </w:rPr>
              <w:t>gRMW</w:t>
            </w:r>
            <w:proofErr w:type="spellEnd"/>
            <w:r w:rsidRPr="000C65A8">
              <w:rPr>
                <w:rFonts w:cstheme="minorHAnsi"/>
                <w:sz w:val="18"/>
                <w:szCs w:val="18"/>
                <w:lang w:val="sl-SI"/>
              </w:rPr>
              <w:t xml:space="preserve"> 100% </w:t>
            </w:r>
          </w:p>
          <w:p w14:paraId="1FAE9935" w14:textId="77777777" w:rsidR="00E7440F" w:rsidRPr="000C65A8" w:rsidRDefault="00E7440F" w:rsidP="002A7245">
            <w:pPr>
              <w:spacing w:line="276" w:lineRule="auto"/>
              <w:ind w:right="-46"/>
              <w:jc w:val="both"/>
              <w:rPr>
                <w:rFonts w:cstheme="minorHAnsi"/>
                <w:sz w:val="18"/>
                <w:szCs w:val="18"/>
              </w:rPr>
            </w:pPr>
            <w:proofErr w:type="spellStart"/>
            <w:r w:rsidRPr="000C65A8">
              <w:rPr>
                <w:rFonts w:cstheme="minorHAnsi"/>
                <w:sz w:val="18"/>
                <w:szCs w:val="18"/>
                <w:lang w:val="sl-SI"/>
              </w:rPr>
              <w:t>before</w:t>
            </w:r>
            <w:proofErr w:type="spellEnd"/>
            <w:r w:rsidRPr="000C65A8">
              <w:rPr>
                <w:rFonts w:cstheme="minorHAnsi"/>
                <w:sz w:val="18"/>
                <w:szCs w:val="18"/>
                <w:lang w:val="sl-SI"/>
              </w:rPr>
              <w:t xml:space="preserve"> </w:t>
            </w:r>
            <w:proofErr w:type="spellStart"/>
            <w:r w:rsidRPr="000C65A8">
              <w:rPr>
                <w:rFonts w:cstheme="minorHAnsi"/>
                <w:sz w:val="18"/>
                <w:szCs w:val="18"/>
                <w:lang w:val="sl-SI"/>
              </w:rPr>
              <w:t>degradation</w:t>
            </w:r>
            <w:proofErr w:type="spellEnd"/>
            <w:r w:rsidRPr="000C65A8">
              <w:rPr>
                <w:rFonts w:cstheme="minorHAnsi"/>
                <w:sz w:val="18"/>
                <w:szCs w:val="18"/>
                <w:lang w:val="sl-SI"/>
              </w:rPr>
              <w:t xml:space="preserve"> </w:t>
            </w:r>
          </w:p>
        </w:tc>
        <w:tc>
          <w:tcPr>
            <w:tcW w:w="792" w:type="pct"/>
            <w:tcBorders>
              <w:top w:val="single" w:sz="4" w:space="0" w:color="auto"/>
            </w:tcBorders>
            <w:vAlign w:val="center"/>
          </w:tcPr>
          <w:p w14:paraId="08385036" w14:textId="31799F8A" w:rsidR="00E7440F" w:rsidRPr="000C65A8" w:rsidRDefault="00E7440F" w:rsidP="002A7245">
            <w:pPr>
              <w:spacing w:line="276" w:lineRule="auto"/>
              <w:ind w:right="-46"/>
              <w:jc w:val="center"/>
              <w:rPr>
                <w:rFonts w:cstheme="minorHAnsi"/>
                <w:sz w:val="18"/>
                <w:szCs w:val="18"/>
              </w:rPr>
            </w:pPr>
            <w:r w:rsidRPr="000C65A8">
              <w:rPr>
                <w:rFonts w:cstheme="minorHAnsi"/>
                <w:sz w:val="18"/>
                <w:szCs w:val="18"/>
              </w:rPr>
              <w:t>0.13</w:t>
            </w:r>
            <w:r w:rsidR="00C001A0" w:rsidRPr="000C65A8">
              <w:rPr>
                <w:rFonts w:cstheme="minorHAnsi"/>
                <w:sz w:val="18"/>
                <w:szCs w:val="18"/>
              </w:rPr>
              <w:t xml:space="preserve"> </w:t>
            </w:r>
            <w:r w:rsidRPr="000C65A8">
              <w:rPr>
                <w:rFonts w:cstheme="minorHAnsi"/>
                <w:sz w:val="18"/>
                <w:szCs w:val="18"/>
              </w:rPr>
              <w:t>±</w:t>
            </w:r>
            <w:r w:rsidR="00C001A0" w:rsidRPr="000C65A8">
              <w:rPr>
                <w:rFonts w:cstheme="minorHAnsi"/>
                <w:sz w:val="18"/>
                <w:szCs w:val="18"/>
              </w:rPr>
              <w:t xml:space="preserve"> </w:t>
            </w:r>
            <w:r w:rsidRPr="000C65A8">
              <w:rPr>
                <w:rFonts w:cstheme="minorHAnsi"/>
                <w:sz w:val="18"/>
                <w:szCs w:val="18"/>
              </w:rPr>
              <w:t>0.02</w:t>
            </w:r>
          </w:p>
        </w:tc>
        <w:tc>
          <w:tcPr>
            <w:tcW w:w="729" w:type="pct"/>
            <w:tcBorders>
              <w:top w:val="single" w:sz="4" w:space="0" w:color="auto"/>
            </w:tcBorders>
            <w:vAlign w:val="center"/>
          </w:tcPr>
          <w:p w14:paraId="7369E5CE" w14:textId="323A1BED" w:rsidR="00E7440F" w:rsidRPr="000C65A8" w:rsidRDefault="00E7440F" w:rsidP="002A7245">
            <w:pPr>
              <w:spacing w:line="276" w:lineRule="auto"/>
              <w:ind w:right="-46"/>
              <w:jc w:val="center"/>
              <w:rPr>
                <w:rFonts w:cstheme="minorHAnsi"/>
                <w:sz w:val="18"/>
                <w:szCs w:val="18"/>
              </w:rPr>
            </w:pPr>
            <w:r w:rsidRPr="000C65A8">
              <w:rPr>
                <w:rFonts w:cstheme="minorHAnsi"/>
                <w:sz w:val="18"/>
                <w:szCs w:val="18"/>
              </w:rPr>
              <w:t>10.0</w:t>
            </w:r>
            <w:r w:rsidR="00C001A0" w:rsidRPr="000C65A8">
              <w:rPr>
                <w:rFonts w:cstheme="minorHAnsi"/>
                <w:sz w:val="18"/>
                <w:szCs w:val="18"/>
              </w:rPr>
              <w:t xml:space="preserve"> </w:t>
            </w:r>
            <w:r w:rsidRPr="000C65A8">
              <w:rPr>
                <w:rFonts w:cstheme="minorHAnsi"/>
                <w:sz w:val="18"/>
                <w:szCs w:val="18"/>
              </w:rPr>
              <w:t>±</w:t>
            </w:r>
            <w:r w:rsidR="00C001A0" w:rsidRPr="000C65A8">
              <w:rPr>
                <w:rFonts w:cstheme="minorHAnsi"/>
                <w:sz w:val="18"/>
                <w:szCs w:val="18"/>
              </w:rPr>
              <w:t xml:space="preserve"> </w:t>
            </w:r>
            <w:r w:rsidRPr="000C65A8">
              <w:rPr>
                <w:rFonts w:cstheme="minorHAnsi"/>
                <w:sz w:val="18"/>
                <w:szCs w:val="18"/>
              </w:rPr>
              <w:t>0.3</w:t>
            </w:r>
          </w:p>
        </w:tc>
        <w:tc>
          <w:tcPr>
            <w:tcW w:w="866" w:type="pct"/>
            <w:tcBorders>
              <w:top w:val="single" w:sz="4" w:space="0" w:color="auto"/>
            </w:tcBorders>
            <w:vAlign w:val="center"/>
          </w:tcPr>
          <w:p w14:paraId="40A206E6" w14:textId="22B49528" w:rsidR="00E7440F" w:rsidRPr="000C65A8" w:rsidRDefault="00E7440F" w:rsidP="002A7245">
            <w:pPr>
              <w:spacing w:line="276" w:lineRule="auto"/>
              <w:ind w:right="-46"/>
              <w:jc w:val="center"/>
              <w:rPr>
                <w:rFonts w:cstheme="minorHAnsi"/>
                <w:sz w:val="18"/>
                <w:szCs w:val="18"/>
              </w:rPr>
            </w:pPr>
            <w:r w:rsidRPr="000C65A8">
              <w:rPr>
                <w:rFonts w:cstheme="minorHAnsi"/>
                <w:sz w:val="18"/>
                <w:szCs w:val="18"/>
              </w:rPr>
              <w:t>10.1</w:t>
            </w:r>
            <w:r w:rsidR="00C001A0" w:rsidRPr="000C65A8">
              <w:rPr>
                <w:rFonts w:cstheme="minorHAnsi"/>
                <w:sz w:val="18"/>
                <w:szCs w:val="18"/>
              </w:rPr>
              <w:t xml:space="preserve"> </w:t>
            </w:r>
            <w:r w:rsidRPr="000C65A8">
              <w:rPr>
                <w:rFonts w:cstheme="minorHAnsi"/>
                <w:sz w:val="18"/>
                <w:szCs w:val="18"/>
              </w:rPr>
              <w:t>±</w:t>
            </w:r>
            <w:r w:rsidR="00C001A0" w:rsidRPr="000C65A8">
              <w:rPr>
                <w:rFonts w:cstheme="minorHAnsi"/>
                <w:sz w:val="18"/>
                <w:szCs w:val="18"/>
              </w:rPr>
              <w:t xml:space="preserve"> </w:t>
            </w:r>
            <w:r w:rsidRPr="000C65A8">
              <w:rPr>
                <w:rFonts w:cstheme="minorHAnsi"/>
                <w:sz w:val="18"/>
                <w:szCs w:val="18"/>
              </w:rPr>
              <w:t>0.3</w:t>
            </w:r>
          </w:p>
        </w:tc>
        <w:tc>
          <w:tcPr>
            <w:tcW w:w="987" w:type="pct"/>
            <w:tcBorders>
              <w:top w:val="single" w:sz="4" w:space="0" w:color="auto"/>
            </w:tcBorders>
            <w:vAlign w:val="center"/>
          </w:tcPr>
          <w:p w14:paraId="22EF7129" w14:textId="771022BC" w:rsidR="00E7440F" w:rsidRPr="000C65A8" w:rsidRDefault="00E7440F" w:rsidP="002A7245">
            <w:pPr>
              <w:spacing w:line="276" w:lineRule="auto"/>
              <w:ind w:right="-46"/>
              <w:jc w:val="center"/>
              <w:rPr>
                <w:rFonts w:cstheme="minorHAnsi"/>
                <w:sz w:val="18"/>
                <w:szCs w:val="18"/>
              </w:rPr>
            </w:pPr>
            <w:r w:rsidRPr="000C65A8">
              <w:rPr>
                <w:rFonts w:cstheme="minorHAnsi"/>
                <w:sz w:val="18"/>
                <w:szCs w:val="18"/>
              </w:rPr>
              <w:t>9.7</w:t>
            </w:r>
            <w:r w:rsidR="00C001A0" w:rsidRPr="000C65A8">
              <w:rPr>
                <w:rFonts w:cstheme="minorHAnsi"/>
                <w:sz w:val="18"/>
                <w:szCs w:val="18"/>
              </w:rPr>
              <w:t xml:space="preserve"> </w:t>
            </w:r>
            <w:r w:rsidRPr="000C65A8">
              <w:rPr>
                <w:rFonts w:cstheme="minorHAnsi"/>
                <w:sz w:val="18"/>
                <w:szCs w:val="18"/>
              </w:rPr>
              <w:t>±</w:t>
            </w:r>
            <w:r w:rsidR="00C001A0" w:rsidRPr="000C65A8">
              <w:rPr>
                <w:rFonts w:cstheme="minorHAnsi"/>
                <w:sz w:val="18"/>
                <w:szCs w:val="18"/>
              </w:rPr>
              <w:t xml:space="preserve"> </w:t>
            </w:r>
            <w:r w:rsidRPr="000C65A8">
              <w:rPr>
                <w:rFonts w:cstheme="minorHAnsi"/>
                <w:sz w:val="18"/>
                <w:szCs w:val="18"/>
              </w:rPr>
              <w:t>0.3</w:t>
            </w:r>
          </w:p>
        </w:tc>
        <w:tc>
          <w:tcPr>
            <w:tcW w:w="573" w:type="pct"/>
            <w:tcBorders>
              <w:top w:val="single" w:sz="4" w:space="0" w:color="auto"/>
            </w:tcBorders>
            <w:vAlign w:val="center"/>
          </w:tcPr>
          <w:p w14:paraId="56D4EFEF" w14:textId="77777777" w:rsidR="00E7440F" w:rsidRPr="000C65A8" w:rsidRDefault="00E7440F" w:rsidP="002A7245">
            <w:pPr>
              <w:spacing w:line="276" w:lineRule="auto"/>
              <w:ind w:right="-46"/>
              <w:jc w:val="center"/>
              <w:rPr>
                <w:rFonts w:cstheme="minorHAnsi"/>
                <w:sz w:val="18"/>
                <w:szCs w:val="18"/>
              </w:rPr>
            </w:pPr>
            <w:r w:rsidRPr="000C65A8">
              <w:rPr>
                <w:rFonts w:cstheme="minorHAnsi"/>
                <w:sz w:val="18"/>
                <w:szCs w:val="18"/>
              </w:rPr>
              <w:t>96</w:t>
            </w:r>
          </w:p>
        </w:tc>
      </w:tr>
    </w:tbl>
    <w:p w14:paraId="08FFD609" w14:textId="4F3431C4" w:rsidR="0009401E" w:rsidRDefault="00E7440F" w:rsidP="000C65A8">
      <w:pPr>
        <w:spacing w:before="120" w:after="0"/>
        <w:jc w:val="both"/>
        <w:rPr>
          <w:rFonts w:cstheme="minorHAnsi"/>
          <w:color w:val="000000" w:themeColor="text1"/>
          <w:lang w:eastAsia="sl-SI"/>
        </w:rPr>
      </w:pPr>
      <w:r w:rsidRPr="00441CDF">
        <w:rPr>
          <w:rFonts w:cstheme="minorHAnsi"/>
          <w:color w:val="000000" w:themeColor="text1"/>
          <w:lang w:eastAsia="sl-SI"/>
        </w:rPr>
        <w:t>Good agreement between the determined and expected concentration was obtained (recovery 96%), confirming the accuracy of the analytical procedure applied.</w:t>
      </w:r>
    </w:p>
    <w:p w14:paraId="2019DC5F" w14:textId="24BA8B3B" w:rsidR="0009401E" w:rsidRPr="00394B21" w:rsidRDefault="00770BCE" w:rsidP="000C65A8">
      <w:pPr>
        <w:spacing w:before="120" w:after="0"/>
        <w:jc w:val="both"/>
        <w:rPr>
          <w:rFonts w:cstheme="minorHAnsi"/>
          <w:b/>
          <w:bCs/>
          <w:color w:val="000000" w:themeColor="text1"/>
          <w:lang w:eastAsia="sl-SI"/>
        </w:rPr>
      </w:pPr>
      <w:r w:rsidRPr="00394B21">
        <w:rPr>
          <w:rFonts w:cstheme="minorHAnsi"/>
          <w:b/>
          <w:bCs/>
          <w:color w:val="000000" w:themeColor="text1"/>
          <w:lang w:eastAsia="sl-SI"/>
        </w:rPr>
        <w:t>S</w:t>
      </w:r>
      <w:r w:rsidR="0009401E" w:rsidRPr="00394B21">
        <w:rPr>
          <w:rFonts w:cstheme="minorHAnsi"/>
          <w:b/>
          <w:bCs/>
          <w:color w:val="000000" w:themeColor="text1"/>
          <w:lang w:eastAsia="sl-SI"/>
        </w:rPr>
        <w:t>pecies interconversion</w:t>
      </w:r>
      <w:r w:rsidRPr="00394B21">
        <w:rPr>
          <w:rFonts w:cstheme="minorHAnsi"/>
          <w:b/>
          <w:bCs/>
          <w:color w:val="000000" w:themeColor="text1"/>
          <w:lang w:eastAsia="sl-SI"/>
        </w:rPr>
        <w:t xml:space="preserve"> test</w:t>
      </w:r>
    </w:p>
    <w:p w14:paraId="386B1182" w14:textId="6A0BB8A2" w:rsidR="00FE1FB0" w:rsidRDefault="009C04ED" w:rsidP="000C65A8">
      <w:pPr>
        <w:spacing w:before="120" w:after="0"/>
        <w:jc w:val="both"/>
        <w:rPr>
          <w:rFonts w:cstheme="minorHAnsi"/>
        </w:rPr>
      </w:pPr>
      <w:r w:rsidRPr="009C04ED">
        <w:rPr>
          <w:rFonts w:cstheme="minorHAnsi"/>
        </w:rPr>
        <w:t xml:space="preserve">To check for possible species interconversion during the extraction </w:t>
      </w:r>
      <w:r w:rsidR="00921542">
        <w:rPr>
          <w:rFonts w:cstheme="minorHAnsi"/>
        </w:rPr>
        <w:t>procedure</w:t>
      </w:r>
      <w:r w:rsidRPr="009C04ED">
        <w:rPr>
          <w:rFonts w:cstheme="minorHAnsi"/>
        </w:rPr>
        <w:t>,</w:t>
      </w:r>
      <w:r>
        <w:rPr>
          <w:rFonts w:cstheme="minorHAnsi"/>
        </w:rPr>
        <w:t xml:space="preserve"> </w:t>
      </w:r>
      <w:r w:rsidR="00FC21CF" w:rsidRPr="0029587B">
        <w:rPr>
          <w:rFonts w:cstheme="minorHAnsi"/>
          <w:color w:val="000000" w:themeColor="text1"/>
          <w:lang w:eastAsia="sl-SI"/>
        </w:rPr>
        <w:t xml:space="preserve">100% </w:t>
      </w:r>
      <w:proofErr w:type="spellStart"/>
      <w:r w:rsidR="00FC21CF" w:rsidRPr="0029587B">
        <w:rPr>
          <w:rFonts w:cstheme="minorHAnsi"/>
          <w:color w:val="000000" w:themeColor="text1"/>
          <w:lang w:eastAsia="sl-SI"/>
        </w:rPr>
        <w:t>gRWM</w:t>
      </w:r>
      <w:proofErr w:type="spellEnd"/>
      <w:r w:rsidR="00FC21CF" w:rsidRPr="0029587B">
        <w:rPr>
          <w:rFonts w:cstheme="minorHAnsi"/>
          <w:color w:val="000000" w:themeColor="text1"/>
          <w:lang w:eastAsia="sl-SI"/>
        </w:rPr>
        <w:t xml:space="preserve"> </w:t>
      </w:r>
      <w:r w:rsidR="00FC21CF">
        <w:rPr>
          <w:rFonts w:cstheme="minorHAnsi"/>
          <w:color w:val="000000" w:themeColor="text1"/>
          <w:lang w:eastAsia="sl-SI"/>
        </w:rPr>
        <w:t xml:space="preserve">sample in alkaline extract </w:t>
      </w:r>
      <w:r w:rsidR="00FC21CF">
        <w:rPr>
          <w:rFonts w:cstheme="minorHAnsi"/>
        </w:rPr>
        <w:t>(</w:t>
      </w:r>
      <w:r w:rsidR="00FC21CF" w:rsidRPr="0029587B">
        <w:rPr>
          <w:rFonts w:cstheme="minorHAnsi"/>
          <w:color w:val="000000" w:themeColor="text1"/>
          <w:lang w:eastAsia="sl-SI"/>
        </w:rPr>
        <w:t xml:space="preserve">2% NaOH + </w:t>
      </w:r>
      <w:r w:rsidR="00FC21CF">
        <w:rPr>
          <w:rFonts w:cstheme="minorHAnsi"/>
          <w:color w:val="000000" w:themeColor="text1"/>
          <w:lang w:eastAsia="sl-SI"/>
        </w:rPr>
        <w:t xml:space="preserve">3% </w:t>
      </w:r>
      <w:r w:rsidR="00FC21CF" w:rsidRPr="0029587B">
        <w:rPr>
          <w:rFonts w:cstheme="minorHAnsi"/>
          <w:color w:val="000000" w:themeColor="text1"/>
          <w:lang w:eastAsia="sl-SI"/>
        </w:rPr>
        <w:t>Na</w:t>
      </w:r>
      <w:r w:rsidR="00FC21CF" w:rsidRPr="0029587B">
        <w:rPr>
          <w:rFonts w:cstheme="minorHAnsi"/>
          <w:color w:val="000000" w:themeColor="text1"/>
          <w:vertAlign w:val="subscript"/>
          <w:lang w:eastAsia="sl-SI"/>
        </w:rPr>
        <w:t>2</w:t>
      </w:r>
      <w:r w:rsidR="00FC21CF" w:rsidRPr="0029587B">
        <w:rPr>
          <w:rFonts w:cstheme="minorHAnsi"/>
          <w:color w:val="000000" w:themeColor="text1"/>
          <w:lang w:eastAsia="sl-SI"/>
        </w:rPr>
        <w:t>CO</w:t>
      </w:r>
      <w:r w:rsidR="00FC21CF" w:rsidRPr="0029587B">
        <w:rPr>
          <w:rFonts w:cstheme="minorHAnsi"/>
          <w:color w:val="000000" w:themeColor="text1"/>
          <w:vertAlign w:val="subscript"/>
          <w:lang w:eastAsia="sl-SI"/>
        </w:rPr>
        <w:t>3</w:t>
      </w:r>
      <w:r w:rsidR="00FC21CF" w:rsidRPr="0029587B">
        <w:rPr>
          <w:rFonts w:cstheme="minorHAnsi"/>
          <w:color w:val="000000" w:themeColor="text1"/>
          <w:lang w:eastAsia="sl-SI"/>
        </w:rPr>
        <w:t xml:space="preserve"> + 0.4 M MgCl</w:t>
      </w:r>
      <w:r w:rsidR="00FC21CF" w:rsidRPr="0029587B">
        <w:rPr>
          <w:rFonts w:cstheme="minorHAnsi"/>
          <w:color w:val="000000" w:themeColor="text1"/>
          <w:vertAlign w:val="subscript"/>
          <w:lang w:eastAsia="sl-SI"/>
        </w:rPr>
        <w:t>2</w:t>
      </w:r>
      <w:r w:rsidR="00FC21CF">
        <w:rPr>
          <w:rFonts w:cstheme="minorHAnsi"/>
          <w:color w:val="000000" w:themeColor="text1"/>
          <w:lang w:eastAsia="sl-SI"/>
        </w:rPr>
        <w:t xml:space="preserve">, </w:t>
      </w:r>
      <w:r w:rsidR="00FC21CF" w:rsidRPr="0029587B">
        <w:rPr>
          <w:rFonts w:cstheme="minorHAnsi"/>
          <w:color w:val="000000" w:themeColor="text1"/>
          <w:lang w:eastAsia="sl-SI"/>
        </w:rPr>
        <w:t>pH 12)</w:t>
      </w:r>
      <w:r w:rsidR="00FC21CF">
        <w:rPr>
          <w:rFonts w:cstheme="minorHAnsi"/>
          <w:color w:val="000000" w:themeColor="text1"/>
          <w:lang w:eastAsia="sl-SI"/>
        </w:rPr>
        <w:t xml:space="preserve"> was doubly spiked with </w:t>
      </w:r>
      <w:r w:rsidR="00DD4B04" w:rsidRPr="00DD4B04">
        <w:rPr>
          <w:rFonts w:cstheme="minorHAnsi"/>
          <w:color w:val="000000" w:themeColor="text1"/>
          <w:lang w:eastAsia="sl-SI"/>
        </w:rPr>
        <w:t xml:space="preserve">0.1 mL </w:t>
      </w:r>
      <w:proofErr w:type="gramStart"/>
      <w:r w:rsidR="00DD4B04" w:rsidRPr="00DD4B04">
        <w:rPr>
          <w:rFonts w:cstheme="minorHAnsi"/>
          <w:color w:val="000000" w:themeColor="text1"/>
          <w:lang w:eastAsia="sl-SI"/>
        </w:rPr>
        <w:t>of</w:t>
      </w:r>
      <w:r w:rsidR="00DD4B04" w:rsidRPr="00DD4B04">
        <w:rPr>
          <w:rFonts w:cstheme="minorHAnsi"/>
          <w:color w:val="000000" w:themeColor="text1"/>
          <w:vertAlign w:val="superscript"/>
          <w:lang w:eastAsia="sl-SI"/>
        </w:rPr>
        <w:t xml:space="preserve"> </w:t>
      </w:r>
      <w:r w:rsidR="00DD4B04">
        <w:rPr>
          <w:rFonts w:cstheme="minorHAnsi"/>
          <w:color w:val="000000" w:themeColor="text1"/>
          <w:vertAlign w:val="superscript"/>
          <w:lang w:eastAsia="sl-SI"/>
        </w:rPr>
        <w:t xml:space="preserve"> </w:t>
      </w:r>
      <w:r w:rsidR="00DD4B04" w:rsidRPr="00DD4B04">
        <w:rPr>
          <w:rFonts w:cstheme="minorHAnsi"/>
          <w:color w:val="000000" w:themeColor="text1"/>
          <w:vertAlign w:val="superscript"/>
          <w:lang w:eastAsia="sl-SI"/>
        </w:rPr>
        <w:t>50</w:t>
      </w:r>
      <w:proofErr w:type="gramEnd"/>
      <w:r w:rsidR="00DD4B04" w:rsidRPr="00DD4B04">
        <w:rPr>
          <w:rFonts w:cstheme="minorHAnsi"/>
          <w:color w:val="000000" w:themeColor="text1"/>
          <w:lang w:eastAsia="sl-SI"/>
        </w:rPr>
        <w:t xml:space="preserve">Cr(VI) </w:t>
      </w:r>
      <w:r w:rsidR="00A6394F">
        <w:rPr>
          <w:rFonts w:cstheme="minorHAnsi"/>
          <w:color w:val="000000" w:themeColor="text1"/>
          <w:lang w:eastAsia="sl-SI"/>
        </w:rPr>
        <w:t xml:space="preserve">and </w:t>
      </w:r>
      <w:r w:rsidR="00A6394F" w:rsidRPr="00DD4B04">
        <w:rPr>
          <w:rFonts w:cstheme="minorHAnsi"/>
          <w:color w:val="000000" w:themeColor="text1"/>
          <w:lang w:eastAsia="sl-SI"/>
        </w:rPr>
        <w:t>0.1 mL of</w:t>
      </w:r>
      <w:r w:rsidR="00A6394F" w:rsidRPr="00DD4B04">
        <w:rPr>
          <w:rFonts w:cstheme="minorHAnsi"/>
          <w:color w:val="000000" w:themeColor="text1"/>
          <w:vertAlign w:val="superscript"/>
          <w:lang w:eastAsia="sl-SI"/>
        </w:rPr>
        <w:t xml:space="preserve"> </w:t>
      </w:r>
      <w:r w:rsidR="00A6394F">
        <w:rPr>
          <w:rFonts w:cstheme="minorHAnsi"/>
          <w:color w:val="000000" w:themeColor="text1"/>
          <w:vertAlign w:val="superscript"/>
          <w:lang w:eastAsia="sl-SI"/>
        </w:rPr>
        <w:t xml:space="preserve"> </w:t>
      </w:r>
      <w:r w:rsidR="00A6394F" w:rsidRPr="00DD4B04">
        <w:rPr>
          <w:rFonts w:cstheme="minorHAnsi"/>
          <w:color w:val="000000" w:themeColor="text1"/>
          <w:vertAlign w:val="superscript"/>
          <w:lang w:eastAsia="sl-SI"/>
        </w:rPr>
        <w:t>5</w:t>
      </w:r>
      <w:r w:rsidR="00A6394F">
        <w:rPr>
          <w:rFonts w:cstheme="minorHAnsi"/>
          <w:color w:val="000000" w:themeColor="text1"/>
          <w:vertAlign w:val="superscript"/>
          <w:lang w:eastAsia="sl-SI"/>
        </w:rPr>
        <w:t>3</w:t>
      </w:r>
      <w:r w:rsidR="00A6394F" w:rsidRPr="00DD4B04">
        <w:rPr>
          <w:rFonts w:cstheme="minorHAnsi"/>
          <w:color w:val="000000" w:themeColor="text1"/>
          <w:lang w:eastAsia="sl-SI"/>
        </w:rPr>
        <w:t>Cr(</w:t>
      </w:r>
      <w:r w:rsidR="00A6394F">
        <w:rPr>
          <w:rFonts w:cstheme="minorHAnsi"/>
          <w:color w:val="000000" w:themeColor="text1"/>
          <w:lang w:eastAsia="sl-SI"/>
        </w:rPr>
        <w:t>II</w:t>
      </w:r>
      <w:r w:rsidR="00A6394F" w:rsidRPr="00DD4B04">
        <w:rPr>
          <w:rFonts w:cstheme="minorHAnsi"/>
          <w:color w:val="000000" w:themeColor="text1"/>
          <w:lang w:eastAsia="sl-SI"/>
        </w:rPr>
        <w:t>I)</w:t>
      </w:r>
      <w:r w:rsidR="00A6394F">
        <w:rPr>
          <w:rFonts w:cstheme="minorHAnsi"/>
          <w:color w:val="000000" w:themeColor="text1"/>
          <w:lang w:eastAsia="sl-SI"/>
        </w:rPr>
        <w:t xml:space="preserve"> </w:t>
      </w:r>
      <w:r w:rsidR="00DD4B04">
        <w:rPr>
          <w:rFonts w:cstheme="minorHAnsi"/>
          <w:color w:val="000000" w:themeColor="text1"/>
          <w:lang w:eastAsia="sl-SI"/>
        </w:rPr>
        <w:t xml:space="preserve">enriched isotopic </w:t>
      </w:r>
      <w:r w:rsidR="00DD4B04" w:rsidRPr="00DD4B04">
        <w:rPr>
          <w:rFonts w:cstheme="minorHAnsi"/>
          <w:color w:val="000000" w:themeColor="text1"/>
          <w:lang w:eastAsia="sl-SI"/>
        </w:rPr>
        <w:t>solution</w:t>
      </w:r>
      <w:r w:rsidR="00A6394F">
        <w:rPr>
          <w:rFonts w:cstheme="minorHAnsi"/>
          <w:color w:val="000000" w:themeColor="text1"/>
          <w:lang w:eastAsia="sl-SI"/>
        </w:rPr>
        <w:t>, both</w:t>
      </w:r>
      <w:r w:rsidR="00DD4B04" w:rsidRPr="00DD4B04">
        <w:rPr>
          <w:rFonts w:cstheme="minorHAnsi"/>
          <w:color w:val="000000" w:themeColor="text1"/>
          <w:lang w:eastAsia="sl-SI"/>
        </w:rPr>
        <w:t xml:space="preserve"> </w:t>
      </w:r>
      <w:r w:rsidR="00960D6B">
        <w:rPr>
          <w:rFonts w:cstheme="minorHAnsi"/>
          <w:color w:val="000000" w:themeColor="text1"/>
          <w:lang w:eastAsia="sl-SI"/>
        </w:rPr>
        <w:t>containing</w:t>
      </w:r>
      <w:r w:rsidR="00DD4B04" w:rsidRPr="00DD4B04">
        <w:rPr>
          <w:rFonts w:cstheme="minorHAnsi"/>
          <w:color w:val="000000" w:themeColor="text1"/>
          <w:lang w:eastAsia="sl-SI"/>
        </w:rPr>
        <w:t xml:space="preserve"> </w:t>
      </w:r>
      <w:r w:rsidR="00DD4B04">
        <w:rPr>
          <w:rFonts w:cstheme="minorHAnsi"/>
          <w:color w:val="000000" w:themeColor="text1"/>
          <w:lang w:eastAsia="sl-SI"/>
        </w:rPr>
        <w:t>3</w:t>
      </w:r>
      <w:r w:rsidR="00DD4B04" w:rsidRPr="00DD4B04">
        <w:rPr>
          <w:rFonts w:cstheme="minorHAnsi"/>
          <w:color w:val="000000" w:themeColor="text1"/>
          <w:lang w:eastAsia="sl-SI"/>
        </w:rPr>
        <w:t xml:space="preserve">0 mg/L </w:t>
      </w:r>
      <w:r w:rsidR="00FC21CF" w:rsidRPr="00441CDF">
        <w:rPr>
          <w:rFonts w:cstheme="minorHAnsi"/>
        </w:rPr>
        <w:t>Cr</w:t>
      </w:r>
      <w:r w:rsidR="00A6394F">
        <w:rPr>
          <w:rFonts w:cstheme="minorHAnsi"/>
        </w:rPr>
        <w:t>,</w:t>
      </w:r>
      <w:r w:rsidR="00960D6B">
        <w:rPr>
          <w:rFonts w:cstheme="minorHAnsi"/>
        </w:rPr>
        <w:t xml:space="preserve"> </w:t>
      </w:r>
      <w:r w:rsidR="00FC21CF" w:rsidRPr="00DB6119">
        <w:rPr>
          <w:rFonts w:cstheme="minorHAnsi"/>
          <w:color w:val="000000"/>
        </w:rPr>
        <w:t xml:space="preserve">and hot alkaline extraction was </w:t>
      </w:r>
      <w:r w:rsidR="00960D6B">
        <w:rPr>
          <w:rFonts w:cstheme="minorHAnsi"/>
          <w:color w:val="000000"/>
        </w:rPr>
        <w:t>performed</w:t>
      </w:r>
      <w:r w:rsidR="00FC21CF">
        <w:rPr>
          <w:rFonts w:cstheme="minorHAnsi"/>
          <w:color w:val="000000"/>
        </w:rPr>
        <w:t>.</w:t>
      </w:r>
      <w:r w:rsidR="00FC21CF" w:rsidRPr="00DB6119">
        <w:rPr>
          <w:rFonts w:cstheme="minorHAnsi"/>
          <w:color w:val="000000"/>
        </w:rPr>
        <w:t xml:space="preserve"> </w:t>
      </w:r>
      <w:r w:rsidR="00A6394F" w:rsidRPr="00506FC5">
        <w:rPr>
          <w:rFonts w:cstheme="minorHAnsi"/>
          <w:color w:val="000000"/>
        </w:rPr>
        <w:t xml:space="preserve"> </w:t>
      </w:r>
      <w:r w:rsidR="00A6394F" w:rsidRPr="00B671F3">
        <w:rPr>
          <w:rFonts w:cstheme="minorHAnsi"/>
          <w:color w:val="000000"/>
        </w:rPr>
        <w:t xml:space="preserve">The </w:t>
      </w:r>
      <w:r w:rsidR="00A6394F">
        <w:rPr>
          <w:rFonts w:cstheme="minorHAnsi"/>
          <w:color w:val="000000"/>
        </w:rPr>
        <w:t>speciation analysis was applied in 1</w:t>
      </w:r>
      <w:r w:rsidR="00A6394F" w:rsidRPr="00DB6119">
        <w:rPr>
          <w:rFonts w:cstheme="minorHAnsi"/>
          <w:color w:val="000000"/>
        </w:rPr>
        <w:t>0-</w:t>
      </w:r>
      <w:r w:rsidR="00A6394F">
        <w:rPr>
          <w:rFonts w:cstheme="minorHAnsi"/>
          <w:color w:val="000000"/>
        </w:rPr>
        <w:t>times</w:t>
      </w:r>
      <w:r w:rsidR="00A6394F" w:rsidRPr="00DB6119">
        <w:rPr>
          <w:rFonts w:cstheme="minorHAnsi"/>
          <w:color w:val="000000"/>
        </w:rPr>
        <w:t xml:space="preserve"> diluted </w:t>
      </w:r>
      <w:r w:rsidR="00A6394F">
        <w:rPr>
          <w:rFonts w:cstheme="minorHAnsi"/>
          <w:color w:val="000000"/>
        </w:rPr>
        <w:t>extracts</w:t>
      </w:r>
      <w:r w:rsidR="00A6394F" w:rsidRPr="00DB6119">
        <w:rPr>
          <w:rFonts w:cstheme="minorHAnsi"/>
          <w:color w:val="000000"/>
        </w:rPr>
        <w:t xml:space="preserve"> </w:t>
      </w:r>
      <w:r w:rsidR="00A6394F">
        <w:rPr>
          <w:rFonts w:cstheme="minorHAnsi"/>
          <w:color w:val="000000"/>
        </w:rPr>
        <w:t xml:space="preserve">using the </w:t>
      </w:r>
      <w:r w:rsidR="00A6394F" w:rsidRPr="00DB6119">
        <w:rPr>
          <w:rFonts w:cstheme="minorHAnsi"/>
          <w:color w:val="000000"/>
        </w:rPr>
        <w:t>HPLC-ICP-MS procedure</w:t>
      </w:r>
      <w:r w:rsidR="00A6394F">
        <w:rPr>
          <w:rFonts w:cstheme="minorHAnsi"/>
          <w:color w:val="000000"/>
        </w:rPr>
        <w:t xml:space="preserve">, recording the eluted Cr species eluted at </w:t>
      </w:r>
      <w:r w:rsidR="00A6394F" w:rsidRPr="00A6394F">
        <w:rPr>
          <w:rFonts w:cstheme="minorHAnsi"/>
          <w:i/>
          <w:iCs/>
          <w:color w:val="000000"/>
        </w:rPr>
        <w:t>m/z</w:t>
      </w:r>
      <w:r w:rsidR="00A6394F">
        <w:rPr>
          <w:rFonts w:cstheme="minorHAnsi"/>
          <w:color w:val="000000"/>
        </w:rPr>
        <w:t xml:space="preserve"> 50, 52, and 53</w:t>
      </w:r>
      <w:r w:rsidR="00A6394F" w:rsidRPr="00DB6119">
        <w:rPr>
          <w:rFonts w:cstheme="minorHAnsi"/>
          <w:color w:val="000000"/>
        </w:rPr>
        <w:t>.</w:t>
      </w:r>
      <w:r w:rsidR="00A6394F">
        <w:rPr>
          <w:rFonts w:cstheme="minorHAnsi"/>
          <w:color w:val="000000"/>
        </w:rPr>
        <w:t xml:space="preserve"> </w:t>
      </w:r>
      <w:r w:rsidR="00FC21CF">
        <w:rPr>
          <w:rFonts w:cstheme="minorHAnsi"/>
          <w:color w:val="000000"/>
        </w:rPr>
        <w:t xml:space="preserve">The concentration of </w:t>
      </w:r>
      <w:r w:rsidR="00960D6B" w:rsidRPr="00960D6B">
        <w:rPr>
          <w:rFonts w:cstheme="minorHAnsi"/>
          <w:color w:val="000000"/>
          <w:vertAlign w:val="superscript"/>
        </w:rPr>
        <w:t>50</w:t>
      </w:r>
      <w:proofErr w:type="gramStart"/>
      <w:r w:rsidR="00960D6B" w:rsidRPr="00B671F3">
        <w:rPr>
          <w:rFonts w:cstheme="minorHAnsi"/>
          <w:color w:val="000000"/>
        </w:rPr>
        <w:t>Cr(</w:t>
      </w:r>
      <w:proofErr w:type="gramEnd"/>
      <w:r w:rsidR="00960D6B" w:rsidRPr="00B671F3">
        <w:rPr>
          <w:rFonts w:cstheme="minorHAnsi"/>
          <w:color w:val="000000"/>
        </w:rPr>
        <w:t>VI)</w:t>
      </w:r>
      <w:r w:rsidR="00960D6B">
        <w:rPr>
          <w:rFonts w:cstheme="minorHAnsi"/>
          <w:color w:val="000000"/>
        </w:rPr>
        <w:t xml:space="preserve"> and</w:t>
      </w:r>
      <w:r w:rsidR="00960D6B" w:rsidRPr="00960D6B">
        <w:rPr>
          <w:rFonts w:cstheme="minorHAnsi"/>
          <w:color w:val="000000"/>
          <w:vertAlign w:val="superscript"/>
        </w:rPr>
        <w:t xml:space="preserve"> 53</w:t>
      </w:r>
      <w:r w:rsidR="00960D6B">
        <w:rPr>
          <w:rFonts w:cstheme="minorHAnsi"/>
          <w:color w:val="000000"/>
        </w:rPr>
        <w:t xml:space="preserve">Cr(III) added </w:t>
      </w:r>
      <w:r w:rsidR="00FC21CF">
        <w:rPr>
          <w:rFonts w:cstheme="minorHAnsi"/>
          <w:color w:val="000000"/>
        </w:rPr>
        <w:t xml:space="preserve">to </w:t>
      </w:r>
      <w:r w:rsidR="00FC21CF" w:rsidRPr="00DB6119">
        <w:rPr>
          <w:rFonts w:cstheme="minorHAnsi"/>
          <w:color w:val="000000"/>
        </w:rPr>
        <w:t xml:space="preserve">100% </w:t>
      </w:r>
      <w:proofErr w:type="spellStart"/>
      <w:r w:rsidR="00FC21CF" w:rsidRPr="00DB6119">
        <w:rPr>
          <w:rFonts w:cstheme="minorHAnsi"/>
          <w:color w:val="000000"/>
        </w:rPr>
        <w:t>gRWM</w:t>
      </w:r>
      <w:proofErr w:type="spellEnd"/>
      <w:r w:rsidR="00A6394F">
        <w:rPr>
          <w:rFonts w:cstheme="minorHAnsi"/>
          <w:color w:val="000000"/>
        </w:rPr>
        <w:t xml:space="preserve">, was in </w:t>
      </w:r>
      <w:r w:rsidR="00506FC5">
        <w:rPr>
          <w:rFonts w:cstheme="minorHAnsi"/>
          <w:color w:val="000000"/>
        </w:rPr>
        <w:t>10-times diluted alkaline extract 6 ng/mL</w:t>
      </w:r>
      <w:r w:rsidR="005976A4">
        <w:rPr>
          <w:rFonts w:cstheme="minorHAnsi"/>
          <w:color w:val="000000"/>
        </w:rPr>
        <w:t xml:space="preserve"> Cr</w:t>
      </w:r>
      <w:r w:rsidR="00A6394F">
        <w:rPr>
          <w:rFonts w:cstheme="minorHAnsi"/>
          <w:color w:val="000000"/>
        </w:rPr>
        <w:t xml:space="preserve">. </w:t>
      </w:r>
      <w:r w:rsidR="00A6394F">
        <w:rPr>
          <w:rFonts w:cstheme="minorHAnsi"/>
        </w:rPr>
        <w:t xml:space="preserve">To account for potential </w:t>
      </w:r>
      <w:proofErr w:type="gramStart"/>
      <w:r w:rsidR="00A6394F">
        <w:rPr>
          <w:rFonts w:cstheme="minorHAnsi"/>
        </w:rPr>
        <w:t>Cr(</w:t>
      </w:r>
      <w:proofErr w:type="gramEnd"/>
      <w:r w:rsidR="00A6394F">
        <w:rPr>
          <w:rFonts w:cstheme="minorHAnsi"/>
        </w:rPr>
        <w:t>VI) reduction,</w:t>
      </w:r>
      <w:r w:rsidR="005976A4">
        <w:rPr>
          <w:rFonts w:cstheme="minorHAnsi"/>
        </w:rPr>
        <w:t xml:space="preserve"> during the alkaline extraction procedure, </w:t>
      </w:r>
      <w:r w:rsidR="00A6394F" w:rsidRPr="00DD4B04">
        <w:rPr>
          <w:rFonts w:cstheme="minorHAnsi"/>
          <w:color w:val="000000" w:themeColor="text1"/>
          <w:vertAlign w:val="superscript"/>
          <w:lang w:eastAsia="sl-SI"/>
        </w:rPr>
        <w:t>50</w:t>
      </w:r>
      <w:r w:rsidR="00A6394F" w:rsidRPr="00DD4B04">
        <w:rPr>
          <w:rFonts w:cstheme="minorHAnsi"/>
          <w:color w:val="000000" w:themeColor="text1"/>
          <w:lang w:eastAsia="sl-SI"/>
        </w:rPr>
        <w:t>Cr(VI)</w:t>
      </w:r>
      <w:r w:rsidR="00A6394F">
        <w:rPr>
          <w:rFonts w:cstheme="minorHAnsi"/>
          <w:color w:val="000000" w:themeColor="text1"/>
          <w:lang w:eastAsia="sl-SI"/>
        </w:rPr>
        <w:t xml:space="preserve"> solution with concentration 6 ng/mL</w:t>
      </w:r>
      <w:r w:rsidR="005976A4">
        <w:rPr>
          <w:rFonts w:cstheme="minorHAnsi"/>
          <w:color w:val="000000" w:themeColor="text1"/>
          <w:lang w:eastAsia="sl-SI"/>
        </w:rPr>
        <w:t xml:space="preserve"> prepared in </w:t>
      </w:r>
      <w:r w:rsidR="005976A4">
        <w:rPr>
          <w:rFonts w:cstheme="minorHAnsi"/>
        </w:rPr>
        <w:t>0.</w:t>
      </w:r>
      <w:r w:rsidR="005976A4" w:rsidRPr="0029587B">
        <w:rPr>
          <w:rFonts w:cstheme="minorHAnsi"/>
          <w:color w:val="000000" w:themeColor="text1"/>
          <w:lang w:eastAsia="sl-SI"/>
        </w:rPr>
        <w:t xml:space="preserve">2% NaOH + </w:t>
      </w:r>
      <w:r w:rsidR="005976A4">
        <w:rPr>
          <w:rFonts w:cstheme="minorHAnsi"/>
          <w:color w:val="000000" w:themeColor="text1"/>
          <w:lang w:eastAsia="sl-SI"/>
        </w:rPr>
        <w:t xml:space="preserve">0.3% </w:t>
      </w:r>
      <w:r w:rsidR="005976A4" w:rsidRPr="0029587B">
        <w:rPr>
          <w:rFonts w:cstheme="minorHAnsi"/>
          <w:color w:val="000000" w:themeColor="text1"/>
          <w:lang w:eastAsia="sl-SI"/>
        </w:rPr>
        <w:t>Na</w:t>
      </w:r>
      <w:r w:rsidR="005976A4" w:rsidRPr="0029587B">
        <w:rPr>
          <w:rFonts w:cstheme="minorHAnsi"/>
          <w:color w:val="000000" w:themeColor="text1"/>
          <w:vertAlign w:val="subscript"/>
          <w:lang w:eastAsia="sl-SI"/>
        </w:rPr>
        <w:t>2</w:t>
      </w:r>
      <w:r w:rsidR="005976A4" w:rsidRPr="0029587B">
        <w:rPr>
          <w:rFonts w:cstheme="minorHAnsi"/>
          <w:color w:val="000000" w:themeColor="text1"/>
          <w:lang w:eastAsia="sl-SI"/>
        </w:rPr>
        <w:t>CO</w:t>
      </w:r>
      <w:r w:rsidR="005976A4" w:rsidRPr="0029587B">
        <w:rPr>
          <w:rFonts w:cstheme="minorHAnsi"/>
          <w:color w:val="000000" w:themeColor="text1"/>
          <w:vertAlign w:val="subscript"/>
          <w:lang w:eastAsia="sl-SI"/>
        </w:rPr>
        <w:t>3</w:t>
      </w:r>
      <w:r w:rsidR="005976A4" w:rsidRPr="0029587B">
        <w:rPr>
          <w:rFonts w:cstheme="minorHAnsi"/>
          <w:color w:val="000000" w:themeColor="text1"/>
          <w:lang w:eastAsia="sl-SI"/>
        </w:rPr>
        <w:t xml:space="preserve"> + 0.</w:t>
      </w:r>
      <w:r w:rsidR="005976A4">
        <w:rPr>
          <w:rFonts w:cstheme="minorHAnsi"/>
          <w:color w:val="000000" w:themeColor="text1"/>
          <w:lang w:eastAsia="sl-SI"/>
        </w:rPr>
        <w:t>0</w:t>
      </w:r>
      <w:r w:rsidR="005976A4" w:rsidRPr="0029587B">
        <w:rPr>
          <w:rFonts w:cstheme="minorHAnsi"/>
          <w:color w:val="000000" w:themeColor="text1"/>
          <w:lang w:eastAsia="sl-SI"/>
        </w:rPr>
        <w:t>4 M MgCl</w:t>
      </w:r>
      <w:r w:rsidR="005976A4" w:rsidRPr="0029587B">
        <w:rPr>
          <w:rFonts w:cstheme="minorHAnsi"/>
          <w:color w:val="000000" w:themeColor="text1"/>
          <w:vertAlign w:val="subscript"/>
          <w:lang w:eastAsia="sl-SI"/>
        </w:rPr>
        <w:t>2</w:t>
      </w:r>
      <w:r w:rsidR="005976A4">
        <w:rPr>
          <w:rFonts w:cstheme="minorHAnsi"/>
          <w:color w:val="000000" w:themeColor="text1"/>
          <w:lang w:eastAsia="sl-SI"/>
        </w:rPr>
        <w:t xml:space="preserve"> (</w:t>
      </w:r>
      <w:r w:rsidR="005976A4" w:rsidRPr="0029587B">
        <w:rPr>
          <w:rFonts w:cstheme="minorHAnsi"/>
          <w:color w:val="000000" w:themeColor="text1"/>
          <w:lang w:eastAsia="sl-SI"/>
        </w:rPr>
        <w:t>pH 12)</w:t>
      </w:r>
      <w:r w:rsidR="005976A4">
        <w:rPr>
          <w:rFonts w:cstheme="minorHAnsi"/>
          <w:color w:val="000000" w:themeColor="text1"/>
          <w:lang w:eastAsia="sl-SI"/>
        </w:rPr>
        <w:t xml:space="preserve"> was also injected on the column and the </w:t>
      </w:r>
      <w:r w:rsidR="005976A4" w:rsidRPr="0029587B">
        <w:rPr>
          <w:rFonts w:cstheme="minorHAnsi"/>
          <w:color w:val="000000" w:themeColor="text1"/>
          <w:lang w:eastAsia="sl-SI"/>
        </w:rPr>
        <w:t>HPLC-ICP-MS procedure</w:t>
      </w:r>
      <w:r w:rsidR="005976A4">
        <w:rPr>
          <w:rFonts w:cstheme="minorHAnsi"/>
          <w:color w:val="000000" w:themeColor="text1"/>
          <w:lang w:eastAsia="sl-SI"/>
        </w:rPr>
        <w:t xml:space="preserve"> applied. The elution profile of </w:t>
      </w:r>
      <w:r w:rsidR="005976A4" w:rsidRPr="00DD4B04">
        <w:rPr>
          <w:rFonts w:cstheme="minorHAnsi"/>
          <w:color w:val="000000" w:themeColor="text1"/>
          <w:vertAlign w:val="superscript"/>
          <w:lang w:eastAsia="sl-SI"/>
        </w:rPr>
        <w:t>50</w:t>
      </w:r>
      <w:proofErr w:type="gramStart"/>
      <w:r w:rsidR="005976A4" w:rsidRPr="00DD4B04">
        <w:rPr>
          <w:rFonts w:cstheme="minorHAnsi"/>
          <w:color w:val="000000" w:themeColor="text1"/>
          <w:lang w:eastAsia="sl-SI"/>
        </w:rPr>
        <w:t>Cr(</w:t>
      </w:r>
      <w:proofErr w:type="gramEnd"/>
      <w:r w:rsidR="005976A4" w:rsidRPr="00DD4B04">
        <w:rPr>
          <w:rFonts w:cstheme="minorHAnsi"/>
          <w:color w:val="000000" w:themeColor="text1"/>
          <w:lang w:eastAsia="sl-SI"/>
        </w:rPr>
        <w:t>VI)</w:t>
      </w:r>
      <w:r w:rsidR="005976A4">
        <w:rPr>
          <w:rFonts w:cstheme="minorHAnsi"/>
          <w:color w:val="000000" w:themeColor="text1"/>
          <w:lang w:eastAsia="sl-SI"/>
        </w:rPr>
        <w:t xml:space="preserve"> was </w:t>
      </w:r>
      <w:r w:rsidR="005976A4" w:rsidRPr="0029587B">
        <w:rPr>
          <w:rFonts w:cstheme="minorHAnsi"/>
          <w:color w:val="000000" w:themeColor="text1"/>
          <w:lang w:eastAsia="sl-SI"/>
        </w:rPr>
        <w:t xml:space="preserve">recorded at </w:t>
      </w:r>
      <w:r w:rsidR="005976A4" w:rsidRPr="0029587B">
        <w:rPr>
          <w:rFonts w:cstheme="minorHAnsi"/>
          <w:i/>
          <w:color w:val="000000" w:themeColor="text1"/>
          <w:lang w:eastAsia="sl-SI"/>
        </w:rPr>
        <w:t>m/z</w:t>
      </w:r>
      <w:r w:rsidR="005976A4" w:rsidRPr="0029587B">
        <w:rPr>
          <w:rFonts w:cstheme="minorHAnsi"/>
          <w:color w:val="000000" w:themeColor="text1"/>
          <w:lang w:eastAsia="sl-SI"/>
        </w:rPr>
        <w:t xml:space="preserve"> 5</w:t>
      </w:r>
      <w:r w:rsidR="005976A4">
        <w:rPr>
          <w:rFonts w:cstheme="minorHAnsi"/>
          <w:color w:val="000000" w:themeColor="text1"/>
          <w:lang w:eastAsia="sl-SI"/>
        </w:rPr>
        <w:t>0.</w:t>
      </w:r>
      <w:r w:rsidR="005976A4" w:rsidRPr="005976A4">
        <w:rPr>
          <w:rFonts w:cstheme="minorHAnsi"/>
          <w:color w:val="000000" w:themeColor="text1"/>
          <w:lang w:eastAsia="sl-SI"/>
        </w:rPr>
        <w:t xml:space="preserve"> </w:t>
      </w:r>
      <w:r w:rsidR="005976A4">
        <w:rPr>
          <w:rFonts w:cstheme="minorHAnsi"/>
          <w:color w:val="000000" w:themeColor="text1"/>
          <w:lang w:eastAsia="sl-SI"/>
        </w:rPr>
        <w:t xml:space="preserve">The chromatograms of this experiment are presented in </w:t>
      </w:r>
      <w:r w:rsidR="005976A4" w:rsidRPr="00441CDF">
        <w:rPr>
          <w:rFonts w:cstheme="minorHAnsi"/>
        </w:rPr>
        <w:t>Fig</w:t>
      </w:r>
      <w:r w:rsidR="0015584F">
        <w:rPr>
          <w:rFonts w:cstheme="minorHAnsi"/>
        </w:rPr>
        <w:t>.</w:t>
      </w:r>
      <w:r w:rsidR="005976A4" w:rsidRPr="00441CDF">
        <w:rPr>
          <w:rFonts w:cstheme="minorHAnsi"/>
        </w:rPr>
        <w:t xml:space="preserve"> </w:t>
      </w:r>
      <w:r w:rsidR="00394B21">
        <w:rPr>
          <w:rFonts w:cstheme="minorHAnsi"/>
        </w:rPr>
        <w:t>S</w:t>
      </w:r>
      <w:r w:rsidR="005976A4" w:rsidRPr="00441CDF">
        <w:rPr>
          <w:rFonts w:cstheme="minorHAnsi"/>
        </w:rPr>
        <w:t>2</w:t>
      </w:r>
      <w:r w:rsidR="005976A4">
        <w:rPr>
          <w:rFonts w:cstheme="minorHAnsi"/>
        </w:rPr>
        <w:t>.</w:t>
      </w:r>
    </w:p>
    <w:p w14:paraId="6A5065C8" w14:textId="77777777" w:rsidR="00394B21" w:rsidRDefault="00394B21" w:rsidP="000C65A8">
      <w:pPr>
        <w:spacing w:before="120" w:after="0"/>
        <w:jc w:val="both"/>
        <w:rPr>
          <w:rFonts w:cstheme="minorHAnsi"/>
          <w:lang w:val="sl-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394B21" w14:paraId="0ACC014F" w14:textId="77777777" w:rsidTr="00986BFB">
        <w:tc>
          <w:tcPr>
            <w:tcW w:w="4508" w:type="dxa"/>
          </w:tcPr>
          <w:p w14:paraId="6CA2CFD4" w14:textId="005CF47B" w:rsidR="00394B21" w:rsidRDefault="00394B21" w:rsidP="000C65A8">
            <w:pPr>
              <w:spacing w:before="120" w:line="259" w:lineRule="auto"/>
              <w:jc w:val="both"/>
              <w:rPr>
                <w:rFonts w:cstheme="minorHAnsi"/>
                <w:color w:val="000000" w:themeColor="text1"/>
                <w:lang w:val="sl-SI" w:eastAsia="sl-SI"/>
              </w:rPr>
            </w:pPr>
            <w:r w:rsidRPr="00922BE8">
              <w:rPr>
                <w:rFonts w:cstheme="minorHAnsi"/>
                <w:noProof/>
              </w:rPr>
              <w:drawing>
                <wp:inline distT="0" distB="0" distL="0" distR="0" wp14:anchorId="091BBE85" wp14:editId="2AF90CC9">
                  <wp:extent cx="2383303" cy="1828800"/>
                  <wp:effectExtent l="0" t="0" r="4445" b="0"/>
                  <wp:docPr id="361223263" name="Picture 361223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15456" cy="1853472"/>
                          </a:xfrm>
                          <a:prstGeom prst="rect">
                            <a:avLst/>
                          </a:prstGeom>
                          <a:noFill/>
                          <a:ln>
                            <a:noFill/>
                          </a:ln>
                        </pic:spPr>
                      </pic:pic>
                    </a:graphicData>
                  </a:graphic>
                </wp:inline>
              </w:drawing>
            </w:r>
          </w:p>
        </w:tc>
        <w:tc>
          <w:tcPr>
            <w:tcW w:w="4508" w:type="dxa"/>
          </w:tcPr>
          <w:p w14:paraId="3D0BDA8C" w14:textId="386A5A22" w:rsidR="00394B21" w:rsidRDefault="00394B21" w:rsidP="000C65A8">
            <w:pPr>
              <w:keepNext/>
              <w:spacing w:before="120" w:line="259" w:lineRule="auto"/>
              <w:jc w:val="both"/>
              <w:rPr>
                <w:rFonts w:cstheme="minorHAnsi"/>
                <w:color w:val="000000" w:themeColor="text1"/>
                <w:lang w:val="sl-SI" w:eastAsia="sl-SI"/>
              </w:rPr>
            </w:pPr>
            <w:r w:rsidRPr="00922BE8">
              <w:rPr>
                <w:rFonts w:cstheme="minorHAnsi"/>
                <w:noProof/>
              </w:rPr>
              <w:drawing>
                <wp:inline distT="0" distB="0" distL="0" distR="0" wp14:anchorId="6310A11E" wp14:editId="43E1EC17">
                  <wp:extent cx="2440204" cy="1828800"/>
                  <wp:effectExtent l="0" t="0" r="0" b="0"/>
                  <wp:docPr id="1007615579" name="Picture 1007615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81487" cy="1859739"/>
                          </a:xfrm>
                          <a:prstGeom prst="rect">
                            <a:avLst/>
                          </a:prstGeom>
                          <a:noFill/>
                          <a:ln>
                            <a:noFill/>
                          </a:ln>
                        </pic:spPr>
                      </pic:pic>
                    </a:graphicData>
                  </a:graphic>
                </wp:inline>
              </w:drawing>
            </w:r>
          </w:p>
        </w:tc>
      </w:tr>
    </w:tbl>
    <w:p w14:paraId="417784CF" w14:textId="3020ACAE" w:rsidR="000235B8" w:rsidRPr="000C65A8" w:rsidRDefault="000235B8" w:rsidP="000C65A8">
      <w:pPr>
        <w:pStyle w:val="Caption"/>
        <w:spacing w:before="120" w:after="0" w:line="259" w:lineRule="auto"/>
        <w:jc w:val="both"/>
        <w:rPr>
          <w:rFonts w:cstheme="minorHAnsi"/>
          <w:i w:val="0"/>
          <w:iCs w:val="0"/>
          <w:color w:val="auto"/>
          <w:lang w:val="sl-SI" w:eastAsia="sl-SI"/>
        </w:rPr>
      </w:pPr>
      <w:r w:rsidRPr="000C65A8">
        <w:rPr>
          <w:b/>
          <w:bCs/>
          <w:i w:val="0"/>
          <w:iCs w:val="0"/>
          <w:color w:val="auto"/>
        </w:rPr>
        <w:t>Fig S</w:t>
      </w:r>
      <w:r w:rsidRPr="000C65A8">
        <w:rPr>
          <w:b/>
          <w:bCs/>
          <w:i w:val="0"/>
          <w:iCs w:val="0"/>
          <w:color w:val="auto"/>
        </w:rPr>
        <w:fldChar w:fldCharType="begin"/>
      </w:r>
      <w:r w:rsidRPr="000C65A8">
        <w:rPr>
          <w:b/>
          <w:bCs/>
          <w:i w:val="0"/>
          <w:iCs w:val="0"/>
          <w:color w:val="auto"/>
        </w:rPr>
        <w:instrText xml:space="preserve"> SEQ Figure_S \* ARABIC </w:instrText>
      </w:r>
      <w:r w:rsidRPr="000C65A8">
        <w:rPr>
          <w:b/>
          <w:bCs/>
          <w:i w:val="0"/>
          <w:iCs w:val="0"/>
          <w:color w:val="auto"/>
        </w:rPr>
        <w:fldChar w:fldCharType="separate"/>
      </w:r>
      <w:r w:rsidR="009940F9">
        <w:rPr>
          <w:b/>
          <w:bCs/>
          <w:i w:val="0"/>
          <w:iCs w:val="0"/>
          <w:noProof/>
          <w:color w:val="auto"/>
        </w:rPr>
        <w:t>2</w:t>
      </w:r>
      <w:r w:rsidRPr="000C65A8">
        <w:rPr>
          <w:b/>
          <w:bCs/>
          <w:i w:val="0"/>
          <w:iCs w:val="0"/>
          <w:color w:val="auto"/>
        </w:rPr>
        <w:fldChar w:fldCharType="end"/>
      </w:r>
      <w:r w:rsidRPr="000C65A8">
        <w:rPr>
          <w:i w:val="0"/>
          <w:iCs w:val="0"/>
          <w:color w:val="auto"/>
        </w:rPr>
        <w:t xml:space="preserve"> Chromatograms of Cr species (A) </w:t>
      </w:r>
      <w:r w:rsidRPr="000C65A8">
        <w:rPr>
          <w:i w:val="0"/>
          <w:iCs w:val="0"/>
          <w:color w:val="auto"/>
          <w:vertAlign w:val="superscript"/>
        </w:rPr>
        <w:t>50</w:t>
      </w:r>
      <w:r w:rsidRPr="000C65A8">
        <w:rPr>
          <w:i w:val="0"/>
          <w:iCs w:val="0"/>
          <w:color w:val="auto"/>
        </w:rPr>
        <w:t xml:space="preserve">Cr(VI) spiking solution in 10-times diluted alkaline extract (6 ng/mL Cr), obtained by the HPLC-ICP-MS, recorded at m/z 50, and (B) chromatograms of 100% </w:t>
      </w:r>
      <w:proofErr w:type="spellStart"/>
      <w:r w:rsidRPr="000C65A8">
        <w:rPr>
          <w:i w:val="0"/>
          <w:iCs w:val="0"/>
          <w:color w:val="auto"/>
        </w:rPr>
        <w:t>gRWM</w:t>
      </w:r>
      <w:proofErr w:type="spellEnd"/>
      <w:r w:rsidRPr="000C65A8">
        <w:rPr>
          <w:i w:val="0"/>
          <w:iCs w:val="0"/>
          <w:color w:val="auto"/>
        </w:rPr>
        <w:t xml:space="preserve"> sample, doubly spiked with </w:t>
      </w:r>
      <w:r w:rsidRPr="000C65A8">
        <w:rPr>
          <w:i w:val="0"/>
          <w:iCs w:val="0"/>
          <w:color w:val="auto"/>
          <w:vertAlign w:val="superscript"/>
        </w:rPr>
        <w:t>50</w:t>
      </w:r>
      <w:r w:rsidRPr="000C65A8">
        <w:rPr>
          <w:i w:val="0"/>
          <w:iCs w:val="0"/>
          <w:color w:val="auto"/>
        </w:rPr>
        <w:t xml:space="preserve">Cr(VI) and </w:t>
      </w:r>
      <w:r w:rsidRPr="000C65A8">
        <w:rPr>
          <w:i w:val="0"/>
          <w:iCs w:val="0"/>
          <w:color w:val="auto"/>
          <w:vertAlign w:val="superscript"/>
        </w:rPr>
        <w:t>53</w:t>
      </w:r>
      <w:r w:rsidRPr="000C65A8">
        <w:rPr>
          <w:i w:val="0"/>
          <w:iCs w:val="0"/>
          <w:color w:val="auto"/>
        </w:rPr>
        <w:t xml:space="preserve">Cr(III) </w:t>
      </w:r>
      <w:r w:rsidRPr="000C65A8">
        <w:rPr>
          <w:i w:val="0"/>
          <w:iCs w:val="0"/>
          <w:color w:val="auto"/>
        </w:rPr>
        <w:lastRenderedPageBreak/>
        <w:t>(6 ng/mL Cr) in 10-times diluted alkaline extract, after the hot alkaline extraction procedure. The chromatograms obtained by the HPLC-ICP-MS were recorded at m/z 50, 52 and 53.</w:t>
      </w:r>
    </w:p>
    <w:p w14:paraId="039FAD2C" w14:textId="5A9753F0" w:rsidR="009723AD" w:rsidRPr="000C65A8" w:rsidRDefault="00770BCE" w:rsidP="000C65A8">
      <w:pPr>
        <w:spacing w:before="120" w:after="0"/>
        <w:jc w:val="both"/>
        <w:rPr>
          <w:rFonts w:cstheme="minorHAnsi"/>
        </w:rPr>
      </w:pPr>
      <w:r w:rsidRPr="00770BCE">
        <w:rPr>
          <w:rFonts w:cstheme="minorHAnsi"/>
          <w:color w:val="000000" w:themeColor="text1"/>
        </w:rPr>
        <w:t>Fig</w:t>
      </w:r>
      <w:r w:rsidR="0015584F">
        <w:rPr>
          <w:rFonts w:cstheme="minorHAnsi"/>
          <w:color w:val="000000" w:themeColor="text1"/>
        </w:rPr>
        <w:t>.</w:t>
      </w:r>
      <w:r w:rsidRPr="00770BCE">
        <w:rPr>
          <w:rFonts w:cstheme="minorHAnsi"/>
          <w:color w:val="000000" w:themeColor="text1"/>
        </w:rPr>
        <w:t xml:space="preserve"> </w:t>
      </w:r>
      <w:r w:rsidR="00986BFB">
        <w:rPr>
          <w:rFonts w:cstheme="minorHAnsi"/>
          <w:color w:val="000000" w:themeColor="text1"/>
        </w:rPr>
        <w:t>S</w:t>
      </w:r>
      <w:r w:rsidRPr="00770BCE">
        <w:rPr>
          <w:rFonts w:cstheme="minorHAnsi"/>
          <w:color w:val="000000" w:themeColor="text1"/>
        </w:rPr>
        <w:t>2</w:t>
      </w:r>
      <w:r w:rsidR="00222B6F">
        <w:rPr>
          <w:rFonts w:cstheme="minorHAnsi"/>
          <w:color w:val="000000" w:themeColor="text1"/>
        </w:rPr>
        <w:t>(B)</w:t>
      </w:r>
      <w:r w:rsidRPr="00770BCE">
        <w:rPr>
          <w:rFonts w:cstheme="minorHAnsi"/>
          <w:color w:val="000000" w:themeColor="text1"/>
        </w:rPr>
        <w:t xml:space="preserve"> shows that a small peak of Cr(VI) is present in the alkaline extract of the 100% </w:t>
      </w:r>
      <w:proofErr w:type="spellStart"/>
      <w:r w:rsidRPr="00770BCE">
        <w:rPr>
          <w:rFonts w:cstheme="minorHAnsi"/>
          <w:color w:val="000000" w:themeColor="text1"/>
        </w:rPr>
        <w:t>gRWM</w:t>
      </w:r>
      <w:proofErr w:type="spellEnd"/>
      <w:r w:rsidRPr="00770BCE">
        <w:rPr>
          <w:rFonts w:cstheme="minorHAnsi"/>
          <w:color w:val="000000" w:themeColor="text1"/>
        </w:rPr>
        <w:t xml:space="preserve"> sample recorded at </w:t>
      </w:r>
      <w:r w:rsidRPr="00770BCE">
        <w:rPr>
          <w:rFonts w:cstheme="minorHAnsi"/>
          <w:i/>
          <w:iCs/>
          <w:color w:val="000000" w:themeColor="text1"/>
        </w:rPr>
        <w:t>m/z</w:t>
      </w:r>
      <w:r w:rsidRPr="00770BCE">
        <w:rPr>
          <w:rFonts w:cstheme="minorHAnsi"/>
          <w:color w:val="000000" w:themeColor="text1"/>
        </w:rPr>
        <w:t xml:space="preserve"> 52 (note that the peak recorded for Cr(VI) at </w:t>
      </w:r>
      <w:r w:rsidRPr="00770BCE">
        <w:rPr>
          <w:rFonts w:cstheme="minorHAnsi"/>
          <w:i/>
          <w:iCs/>
          <w:color w:val="000000" w:themeColor="text1"/>
        </w:rPr>
        <w:t>m/z</w:t>
      </w:r>
      <w:r w:rsidRPr="00770BCE">
        <w:rPr>
          <w:rFonts w:cstheme="minorHAnsi"/>
          <w:color w:val="000000" w:themeColor="text1"/>
        </w:rPr>
        <w:t xml:space="preserve"> 52 is related to the concentration </w:t>
      </w:r>
      <w:r>
        <w:rPr>
          <w:rFonts w:cstheme="minorHAnsi"/>
          <w:color w:val="000000" w:themeColor="text1"/>
        </w:rPr>
        <w:t xml:space="preserve">of </w:t>
      </w:r>
      <w:r w:rsidRPr="00770BCE">
        <w:rPr>
          <w:rFonts w:cstheme="minorHAnsi"/>
          <w:color w:val="000000" w:themeColor="text1"/>
        </w:rPr>
        <w:t xml:space="preserve">Cr(VI) in the 100% </w:t>
      </w:r>
      <w:proofErr w:type="spellStart"/>
      <w:r w:rsidRPr="00770BCE">
        <w:rPr>
          <w:rFonts w:cstheme="minorHAnsi"/>
          <w:color w:val="000000" w:themeColor="text1"/>
        </w:rPr>
        <w:t>gRWM</w:t>
      </w:r>
      <w:proofErr w:type="spellEnd"/>
      <w:r w:rsidRPr="00770BCE">
        <w:rPr>
          <w:rFonts w:cstheme="minorHAnsi"/>
          <w:color w:val="000000" w:themeColor="text1"/>
        </w:rPr>
        <w:t xml:space="preserve"> sample and the impurity contribution (3.40%) of </w:t>
      </w:r>
      <w:r w:rsidRPr="00770BCE">
        <w:rPr>
          <w:rFonts w:cstheme="minorHAnsi"/>
          <w:color w:val="000000" w:themeColor="text1"/>
          <w:vertAlign w:val="superscript"/>
        </w:rPr>
        <w:t>52</w:t>
      </w:r>
      <w:r w:rsidRPr="00770BCE">
        <w:rPr>
          <w:rFonts w:cstheme="minorHAnsi"/>
          <w:color w:val="000000" w:themeColor="text1"/>
        </w:rPr>
        <w:t xml:space="preserve">Cr(VI) in the </w:t>
      </w:r>
      <w:r w:rsidRPr="009C04ED">
        <w:rPr>
          <w:rFonts w:cstheme="minorHAnsi"/>
          <w:color w:val="000000" w:themeColor="text1"/>
          <w:vertAlign w:val="superscript"/>
        </w:rPr>
        <w:t>50</w:t>
      </w:r>
      <w:r w:rsidRPr="00770BCE">
        <w:rPr>
          <w:rFonts w:cstheme="minorHAnsi"/>
          <w:color w:val="000000" w:themeColor="text1"/>
        </w:rPr>
        <w:t>Cr(VI) isotopically spiked solution with a concentration of 10 ng/mL).</w:t>
      </w:r>
      <w:r w:rsidR="009C04ED">
        <w:rPr>
          <w:rFonts w:cstheme="minorHAnsi"/>
          <w:color w:val="000000" w:themeColor="text1"/>
        </w:rPr>
        <w:t xml:space="preserve"> </w:t>
      </w:r>
      <w:r w:rsidR="009C04ED" w:rsidRPr="009C04ED">
        <w:rPr>
          <w:rFonts w:cstheme="minorHAnsi"/>
        </w:rPr>
        <w:t xml:space="preserve">Furthermore, it can be seen that the </w:t>
      </w:r>
      <w:r w:rsidR="009C04ED" w:rsidRPr="009C04ED">
        <w:rPr>
          <w:rFonts w:cstheme="minorHAnsi"/>
          <w:vertAlign w:val="superscript"/>
        </w:rPr>
        <w:t>53</w:t>
      </w:r>
      <w:proofErr w:type="gramStart"/>
      <w:r w:rsidR="009C04ED" w:rsidRPr="009C04ED">
        <w:rPr>
          <w:rFonts w:cstheme="minorHAnsi"/>
        </w:rPr>
        <w:t>Cr(</w:t>
      </w:r>
      <w:proofErr w:type="gramEnd"/>
      <w:r w:rsidR="009C04ED" w:rsidRPr="009C04ED">
        <w:rPr>
          <w:rFonts w:cstheme="minorHAnsi"/>
        </w:rPr>
        <w:t xml:space="preserve">VI) peak was not detected. This means that the added </w:t>
      </w:r>
      <w:r w:rsidR="009C04ED" w:rsidRPr="009C04ED">
        <w:rPr>
          <w:rFonts w:cstheme="minorHAnsi"/>
          <w:vertAlign w:val="superscript"/>
        </w:rPr>
        <w:t>53</w:t>
      </w:r>
      <w:proofErr w:type="gramStart"/>
      <w:r w:rsidR="009C04ED" w:rsidRPr="009C04ED">
        <w:rPr>
          <w:rFonts w:cstheme="minorHAnsi"/>
        </w:rPr>
        <w:t>Cr(</w:t>
      </w:r>
      <w:proofErr w:type="gramEnd"/>
      <w:r w:rsidR="009C04ED" w:rsidRPr="009C04ED">
        <w:rPr>
          <w:rFonts w:cstheme="minorHAnsi"/>
        </w:rPr>
        <w:t xml:space="preserve">III) was not oxidized during the alkaline extraction </w:t>
      </w:r>
      <w:r w:rsidR="00921542">
        <w:rPr>
          <w:rFonts w:cstheme="minorHAnsi"/>
        </w:rPr>
        <w:t>procedure</w:t>
      </w:r>
      <w:r w:rsidR="009C04ED" w:rsidRPr="009C04ED">
        <w:rPr>
          <w:rFonts w:cstheme="minorHAnsi"/>
        </w:rPr>
        <w:t xml:space="preserve">. It was </w:t>
      </w:r>
      <w:r w:rsidR="009C04ED">
        <w:rPr>
          <w:rFonts w:cstheme="minorHAnsi"/>
        </w:rPr>
        <w:t>precipitated</w:t>
      </w:r>
      <w:r w:rsidR="009C04ED" w:rsidRPr="009C04ED">
        <w:rPr>
          <w:rFonts w:cstheme="minorHAnsi"/>
        </w:rPr>
        <w:t xml:space="preserve"> by the presence of MgCl</w:t>
      </w:r>
      <w:r w:rsidR="009C04ED" w:rsidRPr="009C04ED">
        <w:rPr>
          <w:rFonts w:cstheme="minorHAnsi"/>
          <w:vertAlign w:val="subscript"/>
        </w:rPr>
        <w:t>2</w:t>
      </w:r>
      <w:r w:rsidR="009C04ED" w:rsidRPr="009C04ED">
        <w:rPr>
          <w:rFonts w:cstheme="minorHAnsi"/>
        </w:rPr>
        <w:t xml:space="preserve">, which prevented the oxidation of </w:t>
      </w:r>
      <w:r w:rsidR="009C04ED" w:rsidRPr="009C04ED">
        <w:rPr>
          <w:rFonts w:cstheme="minorHAnsi"/>
          <w:vertAlign w:val="superscript"/>
        </w:rPr>
        <w:t>53</w:t>
      </w:r>
      <w:proofErr w:type="gramStart"/>
      <w:r w:rsidR="009C04ED" w:rsidRPr="009C04ED">
        <w:rPr>
          <w:rFonts w:cstheme="minorHAnsi"/>
        </w:rPr>
        <w:t>Cr(</w:t>
      </w:r>
      <w:proofErr w:type="gramEnd"/>
      <w:r w:rsidR="009C04ED" w:rsidRPr="009C04ED">
        <w:rPr>
          <w:rFonts w:cstheme="minorHAnsi"/>
        </w:rPr>
        <w:t>IIII). The data from Fig</w:t>
      </w:r>
      <w:r w:rsidR="0015584F">
        <w:rPr>
          <w:rFonts w:cstheme="minorHAnsi"/>
        </w:rPr>
        <w:t xml:space="preserve">. </w:t>
      </w:r>
      <w:r w:rsidR="00F7316A">
        <w:rPr>
          <w:rFonts w:cstheme="minorHAnsi"/>
        </w:rPr>
        <w:t>S</w:t>
      </w:r>
      <w:r w:rsidR="009C04ED" w:rsidRPr="009C04ED">
        <w:rPr>
          <w:rFonts w:cstheme="minorHAnsi"/>
        </w:rPr>
        <w:t xml:space="preserve">2 also show that the added </w:t>
      </w:r>
      <w:r w:rsidR="009C04ED" w:rsidRPr="009C04ED">
        <w:rPr>
          <w:rFonts w:cstheme="minorHAnsi"/>
          <w:vertAlign w:val="superscript"/>
        </w:rPr>
        <w:t>50</w:t>
      </w:r>
      <w:proofErr w:type="gramStart"/>
      <w:r w:rsidR="009C04ED" w:rsidRPr="009C04ED">
        <w:rPr>
          <w:rFonts w:cstheme="minorHAnsi"/>
        </w:rPr>
        <w:t>Cr(</w:t>
      </w:r>
      <w:proofErr w:type="gramEnd"/>
      <w:r w:rsidR="009C04ED" w:rsidRPr="009C04ED">
        <w:rPr>
          <w:rFonts w:cstheme="minorHAnsi"/>
        </w:rPr>
        <w:t xml:space="preserve">VI) did not decrease during </w:t>
      </w:r>
      <w:r w:rsidR="00222B6F">
        <w:rPr>
          <w:rFonts w:cstheme="minorHAnsi"/>
        </w:rPr>
        <w:t xml:space="preserve">hot </w:t>
      </w:r>
      <w:r w:rsidR="009C04ED" w:rsidRPr="009C04ED">
        <w:rPr>
          <w:rFonts w:cstheme="minorHAnsi"/>
        </w:rPr>
        <w:t>alkaline extraction</w:t>
      </w:r>
      <w:r w:rsidR="00222B6F">
        <w:rPr>
          <w:rFonts w:cstheme="minorHAnsi"/>
        </w:rPr>
        <w:t xml:space="preserve"> procedure</w:t>
      </w:r>
      <w:r w:rsidR="009C04ED" w:rsidRPr="009C04ED">
        <w:rPr>
          <w:rFonts w:cstheme="minorHAnsi"/>
        </w:rPr>
        <w:t xml:space="preserve">, as the </w:t>
      </w:r>
      <w:r w:rsidR="009C04ED">
        <w:rPr>
          <w:rFonts w:cstheme="minorHAnsi"/>
        </w:rPr>
        <w:t xml:space="preserve">peak </w:t>
      </w:r>
      <w:r w:rsidR="009C04ED" w:rsidRPr="009C04ED">
        <w:rPr>
          <w:rFonts w:cstheme="minorHAnsi"/>
        </w:rPr>
        <w:t xml:space="preserve">area of ​​the </w:t>
      </w:r>
      <w:r w:rsidR="00222B6F">
        <w:rPr>
          <w:rFonts w:cstheme="minorHAnsi"/>
        </w:rPr>
        <w:t>6</w:t>
      </w:r>
      <w:r w:rsidR="009C04ED" w:rsidRPr="009C04ED">
        <w:rPr>
          <w:rFonts w:cstheme="minorHAnsi"/>
        </w:rPr>
        <w:t xml:space="preserve"> ng/mL </w:t>
      </w:r>
      <w:r w:rsidR="009C04ED" w:rsidRPr="009C04ED">
        <w:rPr>
          <w:rFonts w:cstheme="minorHAnsi"/>
          <w:vertAlign w:val="superscript"/>
        </w:rPr>
        <w:t>50</w:t>
      </w:r>
      <w:r w:rsidR="009C04ED" w:rsidRPr="009C04ED">
        <w:rPr>
          <w:rFonts w:cstheme="minorHAnsi"/>
        </w:rPr>
        <w:t xml:space="preserve">Cr(VI) in the spiked sample </w:t>
      </w:r>
      <w:r w:rsidR="00997385">
        <w:rPr>
          <w:rFonts w:cstheme="minorHAnsi"/>
        </w:rPr>
        <w:t>(</w:t>
      </w:r>
      <w:r w:rsidR="005976A4">
        <w:rPr>
          <w:rFonts w:cstheme="minorHAnsi"/>
        </w:rPr>
        <w:t>10-times diluted alkaline extract</w:t>
      </w:r>
      <w:r w:rsidR="00997385">
        <w:rPr>
          <w:rFonts w:cstheme="minorHAnsi"/>
        </w:rPr>
        <w:t>)</w:t>
      </w:r>
      <w:r w:rsidR="005976A4">
        <w:rPr>
          <w:rFonts w:cstheme="minorHAnsi"/>
        </w:rPr>
        <w:t xml:space="preserve"> </w:t>
      </w:r>
      <w:r w:rsidR="00222B6F">
        <w:rPr>
          <w:rFonts w:cstheme="minorHAnsi"/>
        </w:rPr>
        <w:t>(</w:t>
      </w:r>
      <w:r w:rsidR="00997385">
        <w:rPr>
          <w:rFonts w:cstheme="minorHAnsi"/>
        </w:rPr>
        <w:t>Fig</w:t>
      </w:r>
      <w:r w:rsidR="0015584F">
        <w:rPr>
          <w:rFonts w:cstheme="minorHAnsi"/>
        </w:rPr>
        <w:t>.</w:t>
      </w:r>
      <w:r w:rsidR="00997385">
        <w:rPr>
          <w:rFonts w:cstheme="minorHAnsi"/>
        </w:rPr>
        <w:t xml:space="preserve"> </w:t>
      </w:r>
      <w:r w:rsidR="00F7316A">
        <w:rPr>
          <w:rFonts w:cstheme="minorHAnsi"/>
        </w:rPr>
        <w:t>S</w:t>
      </w:r>
      <w:r w:rsidR="00997385">
        <w:rPr>
          <w:rFonts w:cstheme="minorHAnsi"/>
        </w:rPr>
        <w:t>2</w:t>
      </w:r>
      <w:r w:rsidR="00222B6F">
        <w:rPr>
          <w:rFonts w:cstheme="minorHAnsi"/>
        </w:rPr>
        <w:t xml:space="preserve">B) </w:t>
      </w:r>
      <w:r w:rsidR="009C04ED" w:rsidRPr="009C04ED">
        <w:rPr>
          <w:rFonts w:cstheme="minorHAnsi"/>
        </w:rPr>
        <w:t xml:space="preserve">was the same as that of the </w:t>
      </w:r>
      <w:r w:rsidR="00222B6F">
        <w:rPr>
          <w:rFonts w:cstheme="minorHAnsi"/>
        </w:rPr>
        <w:t>6</w:t>
      </w:r>
      <w:r w:rsidR="009C04ED" w:rsidRPr="009C04ED">
        <w:rPr>
          <w:rFonts w:cstheme="minorHAnsi"/>
        </w:rPr>
        <w:t xml:space="preserve"> ng/mL isotopic </w:t>
      </w:r>
      <w:r w:rsidR="009C04ED" w:rsidRPr="009C04ED">
        <w:rPr>
          <w:rFonts w:cstheme="minorHAnsi"/>
          <w:vertAlign w:val="superscript"/>
        </w:rPr>
        <w:t>50</w:t>
      </w:r>
      <w:r w:rsidR="009C04ED" w:rsidRPr="009C04ED">
        <w:rPr>
          <w:rFonts w:cstheme="minorHAnsi"/>
        </w:rPr>
        <w:t>Cr(VI)</w:t>
      </w:r>
      <w:r w:rsidR="009C04ED">
        <w:rPr>
          <w:rFonts w:cstheme="minorHAnsi"/>
        </w:rPr>
        <w:t xml:space="preserve"> solution</w:t>
      </w:r>
      <w:r w:rsidR="00222B6F">
        <w:rPr>
          <w:rFonts w:cstheme="minorHAnsi"/>
        </w:rPr>
        <w:t xml:space="preserve"> (</w:t>
      </w:r>
      <w:r w:rsidR="00997385">
        <w:rPr>
          <w:rFonts w:cstheme="minorHAnsi"/>
        </w:rPr>
        <w:t>Fig</w:t>
      </w:r>
      <w:r w:rsidR="0015584F">
        <w:rPr>
          <w:rFonts w:cstheme="minorHAnsi"/>
        </w:rPr>
        <w:t>.</w:t>
      </w:r>
      <w:r w:rsidR="00997385">
        <w:rPr>
          <w:rFonts w:cstheme="minorHAnsi"/>
        </w:rPr>
        <w:t xml:space="preserve"> </w:t>
      </w:r>
      <w:r w:rsidR="009B16A2">
        <w:rPr>
          <w:rFonts w:cstheme="minorHAnsi"/>
        </w:rPr>
        <w:t>S</w:t>
      </w:r>
      <w:r w:rsidR="00997385">
        <w:rPr>
          <w:rFonts w:cstheme="minorHAnsi"/>
        </w:rPr>
        <w:t>2</w:t>
      </w:r>
      <w:r w:rsidR="00222B6F">
        <w:rPr>
          <w:rFonts w:cstheme="minorHAnsi"/>
        </w:rPr>
        <w:t>A)</w:t>
      </w:r>
      <w:r w:rsidR="009C04ED" w:rsidRPr="009C04ED">
        <w:rPr>
          <w:rFonts w:cstheme="minorHAnsi"/>
        </w:rPr>
        <w:t xml:space="preserve">, prepared in </w:t>
      </w:r>
      <w:r w:rsidR="009C04ED" w:rsidRPr="0029587B">
        <w:rPr>
          <w:rFonts w:cstheme="minorHAnsi"/>
          <w:color w:val="000000" w:themeColor="text1"/>
          <w:lang w:eastAsia="sl-SI"/>
        </w:rPr>
        <w:t xml:space="preserve">0.2% NaOH + </w:t>
      </w:r>
      <w:r w:rsidR="009C04ED">
        <w:rPr>
          <w:rFonts w:cstheme="minorHAnsi"/>
          <w:color w:val="000000" w:themeColor="text1"/>
          <w:lang w:eastAsia="sl-SI"/>
        </w:rPr>
        <w:t xml:space="preserve">0.3% </w:t>
      </w:r>
      <w:r w:rsidR="009C04ED" w:rsidRPr="0029587B">
        <w:rPr>
          <w:rFonts w:cstheme="minorHAnsi"/>
          <w:color w:val="000000" w:themeColor="text1"/>
          <w:lang w:eastAsia="sl-SI"/>
        </w:rPr>
        <w:t>Na</w:t>
      </w:r>
      <w:r w:rsidR="009C04ED" w:rsidRPr="0029587B">
        <w:rPr>
          <w:rFonts w:cstheme="minorHAnsi"/>
          <w:color w:val="000000" w:themeColor="text1"/>
          <w:vertAlign w:val="subscript"/>
          <w:lang w:eastAsia="sl-SI"/>
        </w:rPr>
        <w:t>2</w:t>
      </w:r>
      <w:r w:rsidR="009C04ED" w:rsidRPr="0029587B">
        <w:rPr>
          <w:rFonts w:cstheme="minorHAnsi"/>
          <w:color w:val="000000" w:themeColor="text1"/>
          <w:lang w:eastAsia="sl-SI"/>
        </w:rPr>
        <w:t>CO</w:t>
      </w:r>
      <w:r w:rsidR="009C04ED" w:rsidRPr="0029587B">
        <w:rPr>
          <w:rFonts w:cstheme="minorHAnsi"/>
          <w:color w:val="000000" w:themeColor="text1"/>
          <w:vertAlign w:val="subscript"/>
          <w:lang w:eastAsia="sl-SI"/>
        </w:rPr>
        <w:t>3</w:t>
      </w:r>
      <w:r w:rsidR="009C04ED" w:rsidRPr="0029587B">
        <w:rPr>
          <w:rFonts w:cstheme="minorHAnsi"/>
          <w:color w:val="000000" w:themeColor="text1"/>
          <w:lang w:eastAsia="sl-SI"/>
        </w:rPr>
        <w:t xml:space="preserve"> + 0.04 M MgCl</w:t>
      </w:r>
      <w:r w:rsidR="009C04ED" w:rsidRPr="0029587B">
        <w:rPr>
          <w:rFonts w:cstheme="minorHAnsi"/>
          <w:color w:val="000000" w:themeColor="text1"/>
          <w:vertAlign w:val="subscript"/>
          <w:lang w:eastAsia="sl-SI"/>
        </w:rPr>
        <w:t>2</w:t>
      </w:r>
      <w:r w:rsidR="009C04ED" w:rsidRPr="009C04ED">
        <w:rPr>
          <w:rFonts w:cstheme="minorHAnsi"/>
        </w:rPr>
        <w:t xml:space="preserve">. Data from the </w:t>
      </w:r>
      <w:r w:rsidR="009C04ED">
        <w:rPr>
          <w:rFonts w:cstheme="minorHAnsi"/>
        </w:rPr>
        <w:t xml:space="preserve">species interconversion </w:t>
      </w:r>
      <w:r w:rsidR="009C04ED" w:rsidRPr="009C04ED">
        <w:rPr>
          <w:rFonts w:cstheme="minorHAnsi"/>
        </w:rPr>
        <w:t xml:space="preserve">experiment showed that no interconversion of </w:t>
      </w:r>
      <w:r w:rsidR="009C04ED">
        <w:rPr>
          <w:rFonts w:cstheme="minorHAnsi"/>
        </w:rPr>
        <w:t xml:space="preserve">Cr </w:t>
      </w:r>
      <w:r w:rsidR="009C04ED" w:rsidRPr="009C04ED">
        <w:rPr>
          <w:rFonts w:cstheme="minorHAnsi"/>
        </w:rPr>
        <w:t>species occurred during the alkaline extraction proce</w:t>
      </w:r>
      <w:r w:rsidR="00921542">
        <w:rPr>
          <w:rFonts w:cstheme="minorHAnsi"/>
        </w:rPr>
        <w:t>dure</w:t>
      </w:r>
      <w:r w:rsidR="009C04ED" w:rsidRPr="009C04ED">
        <w:rPr>
          <w:rFonts w:cstheme="minorHAnsi"/>
        </w:rPr>
        <w:t xml:space="preserve"> used, confirming the validity of the analytical data.</w:t>
      </w:r>
    </w:p>
    <w:p w14:paraId="1FC32B81" w14:textId="6424B67E" w:rsidR="009723AD" w:rsidRPr="00332529" w:rsidRDefault="00154CE3" w:rsidP="00B17592">
      <w:pPr>
        <w:pStyle w:val="Heading1"/>
      </w:pPr>
      <w:r w:rsidRPr="00332529">
        <w:t xml:space="preserve">RECOMMENDATIONS </w:t>
      </w:r>
      <w:proofErr w:type="spellStart"/>
      <w:r w:rsidR="00FC6968">
        <w:t>FOR</w:t>
      </w:r>
      <w:proofErr w:type="spellEnd"/>
      <w:r w:rsidRPr="00332529">
        <w:t xml:space="preserve"> </w:t>
      </w:r>
      <w:proofErr w:type="spellStart"/>
      <w:r w:rsidRPr="00332529">
        <w:t>COMPOSTING</w:t>
      </w:r>
      <w:proofErr w:type="spellEnd"/>
      <w:r w:rsidRPr="00332529">
        <w:t xml:space="preserve"> OF </w:t>
      </w:r>
      <w:proofErr w:type="spellStart"/>
      <w:r w:rsidR="009723AD" w:rsidRPr="00332529">
        <w:t>gRMW</w:t>
      </w:r>
      <w:proofErr w:type="spellEnd"/>
      <w:r w:rsidR="009723AD" w:rsidRPr="00332529">
        <w:t xml:space="preserve"> </w:t>
      </w:r>
      <w:proofErr w:type="spellStart"/>
      <w:r w:rsidR="00332529" w:rsidRPr="00332529">
        <w:t>AND</w:t>
      </w:r>
      <w:proofErr w:type="spellEnd"/>
      <w:r w:rsidR="00332529" w:rsidRPr="00332529">
        <w:t xml:space="preserve"> </w:t>
      </w:r>
      <w:proofErr w:type="spellStart"/>
      <w:r w:rsidR="00B17592">
        <w:t>ITS</w:t>
      </w:r>
      <w:proofErr w:type="spellEnd"/>
      <w:r w:rsidR="00B17592">
        <w:t xml:space="preserve"> </w:t>
      </w:r>
      <w:proofErr w:type="spellStart"/>
      <w:r w:rsidR="00332529" w:rsidRPr="00332529">
        <w:t>FURTHER</w:t>
      </w:r>
      <w:proofErr w:type="spellEnd"/>
      <w:r w:rsidR="00332529" w:rsidRPr="00332529">
        <w:t xml:space="preserve"> USE</w:t>
      </w:r>
    </w:p>
    <w:p w14:paraId="1D68C863" w14:textId="77777777" w:rsidR="009723AD" w:rsidRPr="00A61F65" w:rsidRDefault="009723AD" w:rsidP="000C65A8">
      <w:pPr>
        <w:spacing w:before="120" w:after="0"/>
        <w:jc w:val="both"/>
      </w:pPr>
      <w:r w:rsidRPr="00A61F65">
        <w:t xml:space="preserve">Prior to composting, materials should be properly prepared: </w:t>
      </w:r>
      <w:proofErr w:type="spellStart"/>
      <w:r w:rsidRPr="00A61F65">
        <w:t>gRMW</w:t>
      </w:r>
      <w:proofErr w:type="spellEnd"/>
      <w:r w:rsidRPr="00A61F65">
        <w:t xml:space="preserve"> should be partially dried to a moisture level that allows the material to be further shredded (a few cm in diameter) and preferably mixed with biologically inert but physically stable structural material for aeration purposes (e.g., conifer bark chips). The mixture should then be moistened to the optimum water content as determined by the "</w:t>
      </w:r>
      <w:proofErr w:type="spellStart"/>
      <w:r w:rsidRPr="00A61F65">
        <w:t>fist</w:t>
      </w:r>
      <w:proofErr w:type="spellEnd"/>
      <w:r w:rsidRPr="00A61F65">
        <w:t xml:space="preserve"> test".</w:t>
      </w:r>
    </w:p>
    <w:p w14:paraId="57DC2D3E" w14:textId="5EB9C69F" w:rsidR="009723AD" w:rsidRDefault="009723AD" w:rsidP="000C65A8">
      <w:pPr>
        <w:spacing w:before="120" w:after="0"/>
        <w:jc w:val="both"/>
      </w:pPr>
      <w:r w:rsidRPr="00A61F65">
        <w:t>During the composting process, temperatures between 55 and 70</w:t>
      </w:r>
      <w:r w:rsidR="00D9069E">
        <w:t xml:space="preserve"> </w:t>
      </w:r>
      <w:r w:rsidRPr="00A61F65">
        <w:t>°C should be reached during two consecutive weeks to three consecutive days, respectively, to ensure sanitation (Regulation 2019/1009). Therefore, rapid composting in reactors is considered as a safe option. Other possible treatments (not tested in this study) would be thermal treatment (pasteurisation) using an external heat source at the beginning and subsequent composting at a lower technological and financial level.</w:t>
      </w:r>
    </w:p>
    <w:p w14:paraId="5B1FA1B8" w14:textId="6022BAA4" w:rsidR="009723AD" w:rsidRDefault="009723AD" w:rsidP="000C65A8">
      <w:pPr>
        <w:pStyle w:val="BodyText"/>
        <w:tabs>
          <w:tab w:val="left" w:pos="857"/>
        </w:tabs>
        <w:spacing w:before="120" w:line="259" w:lineRule="auto"/>
        <w:ind w:left="0"/>
        <w:jc w:val="both"/>
        <w:rPr>
          <w:lang w:val="en-GB"/>
        </w:rPr>
      </w:pPr>
      <w:r>
        <w:rPr>
          <w:lang w:val="en-GB"/>
        </w:rPr>
        <w:t>A</w:t>
      </w:r>
      <w:r w:rsidRPr="002F2477">
        <w:rPr>
          <w:lang w:val="en-GB"/>
        </w:rPr>
        <w:t xml:space="preserve">t the end of the aerobic decomposition test, the moisture content of 100% </w:t>
      </w:r>
      <w:proofErr w:type="spellStart"/>
      <w:r w:rsidRPr="002F2477">
        <w:rPr>
          <w:lang w:val="en-GB"/>
        </w:rPr>
        <w:t>gRMW</w:t>
      </w:r>
      <w:proofErr w:type="spellEnd"/>
      <w:r w:rsidRPr="002F2477">
        <w:rPr>
          <w:lang w:val="en-GB"/>
        </w:rPr>
        <w:t xml:space="preserve"> was higher (65 ± 14%) than all other </w:t>
      </w:r>
      <w:proofErr w:type="spellStart"/>
      <w:r w:rsidRPr="002F2477">
        <w:rPr>
          <w:lang w:val="en-GB"/>
        </w:rPr>
        <w:t>gRMW</w:t>
      </w:r>
      <w:proofErr w:type="spellEnd"/>
      <w:r w:rsidRPr="002F2477">
        <w:rPr>
          <w:lang w:val="en-GB"/>
        </w:rPr>
        <w:t xml:space="preserve"> mixtures with compost. This could be due to the compactness of the material and the resulting inefficient aeration and evaporation of water. Therefore, we recommend mixing and turning the compost pile frequently when composting 100% </w:t>
      </w:r>
      <w:proofErr w:type="spellStart"/>
      <w:r w:rsidRPr="002F2477">
        <w:rPr>
          <w:lang w:val="en-GB"/>
        </w:rPr>
        <w:t>gRMW</w:t>
      </w:r>
      <w:proofErr w:type="spellEnd"/>
      <w:r w:rsidRPr="002F2477">
        <w:rPr>
          <w:lang w:val="en-GB"/>
        </w:rPr>
        <w:t xml:space="preserve"> to accelerate the drying of the material. Alternatively, the addition of homogeneous, inert substrate with low biodegradability, such as bark chips from coniferous trees, to 100% </w:t>
      </w:r>
      <w:proofErr w:type="spellStart"/>
      <w:r w:rsidRPr="002F2477">
        <w:rPr>
          <w:lang w:val="en-GB"/>
        </w:rPr>
        <w:t>gRMW</w:t>
      </w:r>
      <w:proofErr w:type="spellEnd"/>
      <w:r w:rsidRPr="002F2477">
        <w:rPr>
          <w:lang w:val="en-GB"/>
        </w:rPr>
        <w:t xml:space="preserve"> would promote loosening and drying of the material.</w:t>
      </w:r>
      <w:r>
        <w:rPr>
          <w:lang w:val="en-GB"/>
        </w:rPr>
        <w:t xml:space="preserve"> </w:t>
      </w:r>
      <w:r w:rsidRPr="002F2477">
        <w:rPr>
          <w:lang w:val="en-GB"/>
        </w:rPr>
        <w:t xml:space="preserve">The addition of compost to </w:t>
      </w:r>
      <w:proofErr w:type="spellStart"/>
      <w:r w:rsidRPr="002F2477">
        <w:rPr>
          <w:lang w:val="en-GB"/>
        </w:rPr>
        <w:t>gRMW</w:t>
      </w:r>
      <w:proofErr w:type="spellEnd"/>
      <w:r w:rsidRPr="002F2477">
        <w:rPr>
          <w:lang w:val="en-GB"/>
        </w:rPr>
        <w:t xml:space="preserve"> mixtures had some positive effects on the composting of the material - the resulting mixtures had lower moisture content (between 22 and 40%). However, in biological tests (germination, </w:t>
      </w:r>
      <w:r w:rsidR="00DD4EE5" w:rsidRPr="002F2477">
        <w:rPr>
          <w:lang w:val="en-GB"/>
        </w:rPr>
        <w:t>avoidance,</w:t>
      </w:r>
      <w:r w:rsidRPr="002F2477">
        <w:rPr>
          <w:lang w:val="en-GB"/>
        </w:rPr>
        <w:t xml:space="preserve"> and toxicity), 90% </w:t>
      </w:r>
      <w:proofErr w:type="spellStart"/>
      <w:r w:rsidRPr="002F2477">
        <w:rPr>
          <w:lang w:val="en-GB"/>
        </w:rPr>
        <w:t>gRMW</w:t>
      </w:r>
      <w:proofErr w:type="spellEnd"/>
      <w:r w:rsidRPr="002F2477">
        <w:rPr>
          <w:lang w:val="en-GB"/>
        </w:rPr>
        <w:t xml:space="preserve"> did not show favourable results.</w:t>
      </w:r>
    </w:p>
    <w:p w14:paraId="678BEF73" w14:textId="2CE88D51" w:rsidR="009723AD" w:rsidRPr="006B628E" w:rsidRDefault="009723AD" w:rsidP="000C65A8">
      <w:pPr>
        <w:spacing w:before="120" w:after="0"/>
        <w:jc w:val="both"/>
        <w:rPr>
          <w:rFonts w:ascii="Calibri" w:eastAsia="Times New Roman" w:hAnsi="Calibri" w:cs="Calibri"/>
          <w:lang w:eastAsia="sl-SI"/>
        </w:rPr>
      </w:pPr>
      <w:r w:rsidRPr="006B628E">
        <w:rPr>
          <w:rFonts w:ascii="Calibri" w:eastAsia="Times New Roman" w:hAnsi="Calibri" w:cs="Calibri"/>
          <w:lang w:eastAsia="sl-SI"/>
        </w:rPr>
        <w:t xml:space="preserve">Recommended application rates should be determined in further </w:t>
      </w:r>
      <w:r w:rsidR="00C01583">
        <w:rPr>
          <w:rFonts w:ascii="Calibri" w:eastAsia="Times New Roman" w:hAnsi="Calibri" w:cs="Calibri"/>
          <w:lang w:eastAsia="sl-SI"/>
        </w:rPr>
        <w:t>lysimeter test</w:t>
      </w:r>
      <w:r w:rsidRPr="006B628E">
        <w:rPr>
          <w:rFonts w:ascii="Calibri" w:eastAsia="Times New Roman" w:hAnsi="Calibri" w:cs="Calibri"/>
          <w:lang w:eastAsia="sl-SI"/>
        </w:rPr>
        <w:t xml:space="preserve">, but from our study we recommend the highest possible single application rate of up to 5% of the arable soil mass (i.e., up to 130 t </w:t>
      </w:r>
      <w:proofErr w:type="spellStart"/>
      <w:r w:rsidRPr="006B628E">
        <w:rPr>
          <w:rFonts w:ascii="Calibri" w:eastAsia="Times New Roman" w:hAnsi="Calibri" w:cs="Calibri"/>
          <w:lang w:eastAsia="sl-SI"/>
        </w:rPr>
        <w:t>gRMW</w:t>
      </w:r>
      <w:proofErr w:type="spellEnd"/>
      <w:r w:rsidRPr="006B628E">
        <w:rPr>
          <w:rFonts w:ascii="Calibri" w:eastAsia="Times New Roman" w:hAnsi="Calibri" w:cs="Calibri"/>
          <w:lang w:eastAsia="sl-SI"/>
        </w:rPr>
        <w:t xml:space="preserve">/ha, assuming that 1 ha of a 20 cm deep soil layer weighs 2600 t). This high level of enrichment is recommended only for the production of so-called artificial soils, in which case </w:t>
      </w:r>
      <w:proofErr w:type="spellStart"/>
      <w:r w:rsidRPr="006B628E">
        <w:rPr>
          <w:rFonts w:ascii="Calibri" w:eastAsia="Times New Roman" w:hAnsi="Calibri" w:cs="Calibri"/>
          <w:lang w:eastAsia="sl-SI"/>
        </w:rPr>
        <w:t>gRMW</w:t>
      </w:r>
      <w:proofErr w:type="spellEnd"/>
      <w:r w:rsidRPr="006B628E">
        <w:rPr>
          <w:rFonts w:ascii="Calibri" w:eastAsia="Times New Roman" w:hAnsi="Calibri" w:cs="Calibri"/>
          <w:lang w:eastAsia="sl-SI"/>
        </w:rPr>
        <w:t xml:space="preserve"> would be an important physical and chemical improver of nutrient and structurally poor soils. A soil enriched with such a high amount of </w:t>
      </w:r>
      <w:proofErr w:type="spellStart"/>
      <w:r w:rsidRPr="006B628E">
        <w:rPr>
          <w:rFonts w:ascii="Calibri" w:eastAsia="Times New Roman" w:hAnsi="Calibri" w:cs="Calibri"/>
          <w:lang w:eastAsia="sl-SI"/>
        </w:rPr>
        <w:t>gRMW</w:t>
      </w:r>
      <w:proofErr w:type="spellEnd"/>
      <w:r w:rsidRPr="006B628E">
        <w:rPr>
          <w:rFonts w:ascii="Calibri" w:eastAsia="Times New Roman" w:hAnsi="Calibri" w:cs="Calibri"/>
          <w:lang w:eastAsia="sl-SI"/>
        </w:rPr>
        <w:t xml:space="preserve"> would increase the water holding capacity by up to 46 L/m</w:t>
      </w:r>
      <w:r w:rsidRPr="741FE03D">
        <w:rPr>
          <w:rFonts w:ascii="Calibri" w:eastAsia="Times New Roman" w:hAnsi="Calibri" w:cs="Calibri"/>
          <w:vertAlign w:val="superscript"/>
          <w:lang w:eastAsia="sl-SI"/>
        </w:rPr>
        <w:t>2</w:t>
      </w:r>
      <w:r w:rsidRPr="006B628E">
        <w:rPr>
          <w:rFonts w:ascii="Calibri" w:eastAsia="Times New Roman" w:hAnsi="Calibri" w:cs="Calibri"/>
          <w:lang w:eastAsia="sl-SI"/>
        </w:rPr>
        <w:t>, which is sufficient for 9 days in a summer in temperate climate with intensive plant growth and high evapotranspiration (5 L/m</w:t>
      </w:r>
      <w:r w:rsidRPr="006B628E">
        <w:rPr>
          <w:rFonts w:ascii="Calibri" w:eastAsia="Times New Roman" w:hAnsi="Calibri" w:cs="Calibri"/>
          <w:vertAlign w:val="superscript"/>
          <w:lang w:eastAsia="sl-SI"/>
        </w:rPr>
        <w:t>2</w:t>
      </w:r>
      <w:r w:rsidRPr="006B628E">
        <w:rPr>
          <w:rFonts w:ascii="Calibri" w:eastAsia="Times New Roman" w:hAnsi="Calibri" w:cs="Calibri"/>
          <w:lang w:eastAsia="sl-SI"/>
        </w:rPr>
        <w:t xml:space="preserve"> per day).</w:t>
      </w:r>
    </w:p>
    <w:p w14:paraId="7AA8D567" w14:textId="2F5F13F3" w:rsidR="001066D9" w:rsidRPr="000C65A8" w:rsidRDefault="009723AD" w:rsidP="000C65A8">
      <w:pPr>
        <w:spacing w:before="120" w:after="0"/>
        <w:jc w:val="both"/>
      </w:pPr>
      <w:r w:rsidRPr="006B628E">
        <w:rPr>
          <w:rFonts w:ascii="Calibri" w:eastAsia="Times New Roman" w:hAnsi="Calibri" w:cs="Calibri"/>
          <w:lang w:eastAsia="sl-SI"/>
        </w:rPr>
        <w:lastRenderedPageBreak/>
        <w:t xml:space="preserve">For agronomic improvement of "normal" agricultural soils, we would recommend a much lower application rate, especially if applications are regular and repeated (e.g., every year or once every 5 years). In such a case, the application of 2 grams </w:t>
      </w:r>
      <w:proofErr w:type="spellStart"/>
      <w:r w:rsidRPr="006B628E">
        <w:rPr>
          <w:rFonts w:ascii="Calibri" w:eastAsia="Times New Roman" w:hAnsi="Calibri" w:cs="Calibri"/>
          <w:lang w:eastAsia="sl-SI"/>
        </w:rPr>
        <w:t>gRMW</w:t>
      </w:r>
      <w:proofErr w:type="spellEnd"/>
      <w:r w:rsidRPr="006B628E">
        <w:rPr>
          <w:rFonts w:ascii="Calibri" w:eastAsia="Times New Roman" w:hAnsi="Calibri" w:cs="Calibri"/>
          <w:lang w:eastAsia="sl-SI"/>
        </w:rPr>
        <w:t>/L soil = 4 t/ha per year or better 20 t/ha every 5 years.</w:t>
      </w:r>
    </w:p>
    <w:p w14:paraId="6CE7309F" w14:textId="31B9E438" w:rsidR="0097760B" w:rsidRPr="000C65A8" w:rsidRDefault="00332529" w:rsidP="00B17592">
      <w:pPr>
        <w:pStyle w:val="Heading1"/>
        <w:numPr>
          <w:ilvl w:val="0"/>
          <w:numId w:val="0"/>
        </w:numPr>
        <w:ind w:left="432" w:hanging="432"/>
      </w:pPr>
      <w:r>
        <w:t>LIST OF REFERENCES</w:t>
      </w:r>
    </w:p>
    <w:p w14:paraId="6B3B3CF0" w14:textId="77777777" w:rsidR="00961C15" w:rsidRDefault="00961C15" w:rsidP="000C65A8">
      <w:pPr>
        <w:widowControl w:val="0"/>
        <w:autoSpaceDE w:val="0"/>
        <w:autoSpaceDN w:val="0"/>
        <w:adjustRightInd w:val="0"/>
        <w:spacing w:before="120" w:after="0"/>
        <w:ind w:left="567" w:hanging="567"/>
        <w:rPr>
          <w:rFonts w:ascii="Calibri" w:hAnsi="Calibri" w:cs="Calibri"/>
          <w:noProof/>
          <w:szCs w:val="24"/>
        </w:rPr>
      </w:pPr>
      <w:r w:rsidRPr="003811A9">
        <w:rPr>
          <w:rFonts w:ascii="Calibri" w:hAnsi="Calibri" w:cs="Calibri"/>
          <w:noProof/>
          <w:szCs w:val="24"/>
        </w:rPr>
        <w:t xml:space="preserve">Barly, S.H.Q., Okhrimenko, D. V., Solvang, M., Yue, Y., Stipp, S.L.S., 2019. Dissolution of Stone Wool Fibers with Phenol-urea-formaldehyde Binder in a Synthetic Lung Fluid. Chem. Res. Toxicol. 32, 2398–2410. </w:t>
      </w:r>
      <w:hyperlink r:id="rId20" w:history="1">
        <w:r w:rsidRPr="00126F49">
          <w:rPr>
            <w:rStyle w:val="Hyperlink"/>
            <w:rFonts w:ascii="Calibri" w:hAnsi="Calibri" w:cs="Calibri"/>
            <w:noProof/>
            <w:szCs w:val="24"/>
          </w:rPr>
          <w:t>https://doi.org/10.1021/acs.chemrestox.9b00179</w:t>
        </w:r>
      </w:hyperlink>
    </w:p>
    <w:p w14:paraId="5A9DC509" w14:textId="77777777" w:rsidR="00961C15" w:rsidRDefault="00961C15" w:rsidP="000C65A8">
      <w:pPr>
        <w:spacing w:before="120" w:after="0"/>
        <w:ind w:left="567" w:hanging="567"/>
      </w:pPr>
      <w:r>
        <w:t>BS EN 13650:2001: Soil improvers and growing media. Extraction of aqua regia soluble elements.</w:t>
      </w:r>
    </w:p>
    <w:p w14:paraId="719CE23A" w14:textId="77777777" w:rsidR="00961C15" w:rsidRPr="0097760B" w:rsidRDefault="00961C15" w:rsidP="000C65A8">
      <w:pPr>
        <w:spacing w:before="120" w:after="0"/>
        <w:ind w:left="567" w:hanging="567"/>
      </w:pPr>
      <w:r>
        <w:t xml:space="preserve">EU Regulation 1272/2008: </w:t>
      </w:r>
      <w:r w:rsidRPr="00E856EF">
        <w:t>Regulation (EC) No 1272/2008 of the European Parliament and of the Council of 16 December 2008 on classification, labelling and packaging of substances and mixtures, amending and repealing Directives 67/548/EEC and 1999/45/EC, and amending Regulation (EC) No 1907/2006</w:t>
      </w:r>
      <w:r>
        <w:t xml:space="preserve">. URL: </w:t>
      </w:r>
      <w:hyperlink r:id="rId21" w:history="1">
        <w:r w:rsidRPr="00126F49">
          <w:rPr>
            <w:rStyle w:val="Hyperlink"/>
          </w:rPr>
          <w:t>https://eur-lex.europa.eu/legal-content/EN/TXT/?uri=celex%3A32008R1272</w:t>
        </w:r>
      </w:hyperlink>
      <w:r>
        <w:t xml:space="preserve">. </w:t>
      </w:r>
    </w:p>
    <w:p w14:paraId="2A9FC3DB" w14:textId="77777777" w:rsidR="00961C15" w:rsidRDefault="00961C15" w:rsidP="000C65A8">
      <w:pPr>
        <w:spacing w:before="120" w:after="0"/>
        <w:ind w:left="567" w:hanging="567"/>
      </w:pPr>
      <w:r>
        <w:t xml:space="preserve">EU Regulation 2019/1009: </w:t>
      </w:r>
      <w:r w:rsidRPr="00647482">
        <w:t>Regulation (EU) 2019/1009 of the European Parliament and of the Council of 5 June 2019 laying down rules on the making available on the market of EU fertilising products and amending Regulations (EC) No 1069/2009 and (EC) No 1107/2009 and repealing Regulation (EC) No 2003/2003</w:t>
      </w:r>
      <w:r>
        <w:t xml:space="preserve">. URL: </w:t>
      </w:r>
      <w:hyperlink r:id="rId22" w:history="1">
        <w:r w:rsidRPr="00126F49">
          <w:rPr>
            <w:rStyle w:val="Hyperlink"/>
          </w:rPr>
          <w:t>https://eur-lex.europa.eu/eli/reg/2019/1009/oj</w:t>
        </w:r>
      </w:hyperlink>
      <w:r>
        <w:t xml:space="preserve">. </w:t>
      </w:r>
    </w:p>
    <w:p w14:paraId="4E297AE7" w14:textId="77777777" w:rsidR="00961C15" w:rsidRPr="003811A9" w:rsidRDefault="00961C15" w:rsidP="000C65A8">
      <w:pPr>
        <w:widowControl w:val="0"/>
        <w:autoSpaceDE w:val="0"/>
        <w:autoSpaceDN w:val="0"/>
        <w:adjustRightInd w:val="0"/>
        <w:spacing w:before="120" w:after="0"/>
        <w:ind w:left="567" w:hanging="567"/>
        <w:rPr>
          <w:rFonts w:ascii="Calibri" w:hAnsi="Calibri" w:cs="Calibri"/>
          <w:noProof/>
          <w:szCs w:val="24"/>
        </w:rPr>
      </w:pPr>
      <w:r w:rsidRPr="003811A9">
        <w:rPr>
          <w:rFonts w:ascii="Calibri" w:hAnsi="Calibri" w:cs="Calibri"/>
          <w:noProof/>
          <w:szCs w:val="24"/>
        </w:rPr>
        <w:t>Hoang, H.G., Thuy, B.T.P., Lin, C., Vo, D.V.N., Tran, H.T., Bahari, M.B., Le, V.G., Vu, C.T., 2022. The nitrogen cycle and mitigation strategies for nitrogen loss during organic waste composting: A review. Chemosphere 300, 134514. https://doi.org/10.1016/J.CHEMOSPHERE.2022.134514</w:t>
      </w:r>
    </w:p>
    <w:p w14:paraId="285CE1A9" w14:textId="77777777" w:rsidR="00961C15" w:rsidRDefault="00961C15" w:rsidP="000C65A8">
      <w:pPr>
        <w:spacing w:before="120" w:after="0"/>
        <w:ind w:left="567" w:hanging="567"/>
      </w:pPr>
      <w:r>
        <w:t xml:space="preserve">ISO 10693:1995: </w:t>
      </w:r>
      <w:r w:rsidRPr="003805A5">
        <w:t>Soil quality — Determination of carbonate content — Volumetric method</w:t>
      </w:r>
      <w:r>
        <w:t>.</w:t>
      </w:r>
    </w:p>
    <w:p w14:paraId="0E49DFE6" w14:textId="77777777" w:rsidR="00961C15" w:rsidRDefault="00961C15" w:rsidP="000C65A8">
      <w:pPr>
        <w:spacing w:before="120" w:after="0"/>
        <w:ind w:left="567" w:hanging="567"/>
      </w:pPr>
      <w:r>
        <w:t xml:space="preserve">ISO 10694:1996: </w:t>
      </w:r>
      <w:r w:rsidRPr="00794907">
        <w:t>Soil quality — Determination of organic and total carbon after dry combustion (elementary analysis)</w:t>
      </w:r>
      <w:r>
        <w:t>.</w:t>
      </w:r>
    </w:p>
    <w:p w14:paraId="431F2351" w14:textId="77777777" w:rsidR="00961C15" w:rsidRDefault="00961C15" w:rsidP="000C65A8">
      <w:pPr>
        <w:spacing w:before="120" w:after="0"/>
        <w:ind w:left="567" w:hanging="567"/>
      </w:pPr>
      <w:r>
        <w:t>ISO 11265:1996: Soil quality — Determination of the specific electrical conductivity.</w:t>
      </w:r>
    </w:p>
    <w:p w14:paraId="1C9AAD13" w14:textId="77777777" w:rsidR="00961C15" w:rsidRDefault="00961C15" w:rsidP="000C65A8">
      <w:pPr>
        <w:spacing w:before="120" w:after="0"/>
        <w:ind w:left="567" w:hanging="567"/>
      </w:pPr>
      <w:r>
        <w:t xml:space="preserve">ISO 15192:2010: </w:t>
      </w:r>
      <w:r w:rsidRPr="00EC6D51">
        <w:t xml:space="preserve">Soil quality — Determination of </w:t>
      </w:r>
      <w:proofErr w:type="gramStart"/>
      <w:r w:rsidRPr="00EC6D51">
        <w:t>chromium(</w:t>
      </w:r>
      <w:proofErr w:type="gramEnd"/>
      <w:r w:rsidRPr="00EC6D51">
        <w:t>VI) in solid material by alkaline digestion and ion chromatography with spectrophotometric detection</w:t>
      </w:r>
      <w:r>
        <w:t>.</w:t>
      </w:r>
    </w:p>
    <w:p w14:paraId="74EE72CA" w14:textId="77777777" w:rsidR="00961C15" w:rsidRDefault="00961C15" w:rsidP="000C65A8">
      <w:pPr>
        <w:spacing w:before="120" w:after="0"/>
        <w:ind w:left="567" w:hanging="567"/>
      </w:pPr>
      <w:r>
        <w:t xml:space="preserve">ISO 16649-2:2001: </w:t>
      </w:r>
      <w:r w:rsidRPr="002E1B50">
        <w:t>Microbiology of food and animal feeding stuffs — Horizontal method for the enumeration of beta-glucuronidase-positive Escherichia coli — Part 2: Colony-count technique at 44 degrees C using 5-bromo-4-chloro-3-indolyl beta-D-glucuronide</w:t>
      </w:r>
      <w:r>
        <w:t>.</w:t>
      </w:r>
    </w:p>
    <w:p w14:paraId="7AB694C2" w14:textId="77777777" w:rsidR="00961C15" w:rsidRDefault="00961C15" w:rsidP="000C65A8">
      <w:pPr>
        <w:spacing w:before="120" w:after="0"/>
        <w:ind w:left="567" w:hanging="567"/>
      </w:pPr>
      <w:r>
        <w:t xml:space="preserve">ISO 6579-1:2017: </w:t>
      </w:r>
      <w:r w:rsidRPr="00E45E43">
        <w:t>Microbiology of the food chain — Horizontal method for the detection, enumeration and serotyping of Salmonella — Part 1: Detection of Salmonella spp.</w:t>
      </w:r>
    </w:p>
    <w:p w14:paraId="4975CD8A" w14:textId="77777777" w:rsidR="00961C15" w:rsidRPr="006A05E5" w:rsidRDefault="00961C15" w:rsidP="000C65A8">
      <w:pPr>
        <w:spacing w:before="120" w:after="0"/>
        <w:ind w:left="567" w:hanging="567"/>
        <w:rPr>
          <w:lang w:val="sl-SI"/>
        </w:rPr>
      </w:pPr>
      <w:r>
        <w:t>ISO 6887-1:2017</w:t>
      </w:r>
      <w:r>
        <w:rPr>
          <w:lang w:val="sl-SI"/>
        </w:rPr>
        <w:t xml:space="preserve">: </w:t>
      </w:r>
      <w:proofErr w:type="spellStart"/>
      <w:r w:rsidRPr="006A05E5">
        <w:rPr>
          <w:lang w:val="sl-SI"/>
        </w:rPr>
        <w:t>Microbiology</w:t>
      </w:r>
      <w:proofErr w:type="spellEnd"/>
      <w:r w:rsidRPr="006A05E5">
        <w:rPr>
          <w:lang w:val="sl-SI"/>
        </w:rPr>
        <w:t xml:space="preserve"> </w:t>
      </w:r>
      <w:proofErr w:type="spellStart"/>
      <w:r w:rsidRPr="006A05E5">
        <w:rPr>
          <w:lang w:val="sl-SI"/>
        </w:rPr>
        <w:t>of</w:t>
      </w:r>
      <w:proofErr w:type="spellEnd"/>
      <w:r w:rsidRPr="006A05E5">
        <w:rPr>
          <w:lang w:val="sl-SI"/>
        </w:rPr>
        <w:t xml:space="preserve"> </w:t>
      </w:r>
      <w:proofErr w:type="spellStart"/>
      <w:r w:rsidRPr="006A05E5">
        <w:rPr>
          <w:lang w:val="sl-SI"/>
        </w:rPr>
        <w:t>the</w:t>
      </w:r>
      <w:proofErr w:type="spellEnd"/>
      <w:r w:rsidRPr="006A05E5">
        <w:rPr>
          <w:lang w:val="sl-SI"/>
        </w:rPr>
        <w:t xml:space="preserve"> </w:t>
      </w:r>
      <w:proofErr w:type="spellStart"/>
      <w:r w:rsidRPr="006A05E5">
        <w:rPr>
          <w:lang w:val="sl-SI"/>
        </w:rPr>
        <w:t>food</w:t>
      </w:r>
      <w:proofErr w:type="spellEnd"/>
      <w:r w:rsidRPr="006A05E5">
        <w:rPr>
          <w:lang w:val="sl-SI"/>
        </w:rPr>
        <w:t xml:space="preserve"> </w:t>
      </w:r>
      <w:proofErr w:type="spellStart"/>
      <w:r w:rsidRPr="006A05E5">
        <w:rPr>
          <w:lang w:val="sl-SI"/>
        </w:rPr>
        <w:t>chain</w:t>
      </w:r>
      <w:proofErr w:type="spellEnd"/>
      <w:r w:rsidRPr="006A05E5">
        <w:rPr>
          <w:lang w:val="sl-SI"/>
        </w:rPr>
        <w:t xml:space="preserve"> — </w:t>
      </w:r>
      <w:proofErr w:type="spellStart"/>
      <w:r w:rsidRPr="006A05E5">
        <w:rPr>
          <w:lang w:val="sl-SI"/>
        </w:rPr>
        <w:t>Preparation</w:t>
      </w:r>
      <w:proofErr w:type="spellEnd"/>
      <w:r w:rsidRPr="006A05E5">
        <w:rPr>
          <w:lang w:val="sl-SI"/>
        </w:rPr>
        <w:t xml:space="preserve"> </w:t>
      </w:r>
      <w:proofErr w:type="spellStart"/>
      <w:r w:rsidRPr="006A05E5">
        <w:rPr>
          <w:lang w:val="sl-SI"/>
        </w:rPr>
        <w:t>of</w:t>
      </w:r>
      <w:proofErr w:type="spellEnd"/>
      <w:r w:rsidRPr="006A05E5">
        <w:rPr>
          <w:lang w:val="sl-SI"/>
        </w:rPr>
        <w:t xml:space="preserve"> test </w:t>
      </w:r>
      <w:proofErr w:type="spellStart"/>
      <w:r w:rsidRPr="006A05E5">
        <w:rPr>
          <w:lang w:val="sl-SI"/>
        </w:rPr>
        <w:t>samples</w:t>
      </w:r>
      <w:proofErr w:type="spellEnd"/>
      <w:r w:rsidRPr="006A05E5">
        <w:rPr>
          <w:lang w:val="sl-SI"/>
        </w:rPr>
        <w:t xml:space="preserve">, </w:t>
      </w:r>
      <w:proofErr w:type="spellStart"/>
      <w:r w:rsidRPr="006A05E5">
        <w:rPr>
          <w:lang w:val="sl-SI"/>
        </w:rPr>
        <w:t>initial</w:t>
      </w:r>
      <w:proofErr w:type="spellEnd"/>
      <w:r w:rsidRPr="006A05E5">
        <w:rPr>
          <w:lang w:val="sl-SI"/>
        </w:rPr>
        <w:t xml:space="preserve"> </w:t>
      </w:r>
      <w:proofErr w:type="spellStart"/>
      <w:r w:rsidRPr="006A05E5">
        <w:rPr>
          <w:lang w:val="sl-SI"/>
        </w:rPr>
        <w:t>suspension</w:t>
      </w:r>
      <w:proofErr w:type="spellEnd"/>
      <w:r w:rsidRPr="006A05E5">
        <w:rPr>
          <w:lang w:val="sl-SI"/>
        </w:rPr>
        <w:t xml:space="preserve"> </w:t>
      </w:r>
      <w:proofErr w:type="spellStart"/>
      <w:r w:rsidRPr="006A05E5">
        <w:rPr>
          <w:lang w:val="sl-SI"/>
        </w:rPr>
        <w:t>and</w:t>
      </w:r>
      <w:proofErr w:type="spellEnd"/>
      <w:r w:rsidRPr="006A05E5">
        <w:rPr>
          <w:lang w:val="sl-SI"/>
        </w:rPr>
        <w:t xml:space="preserve"> decimal </w:t>
      </w:r>
      <w:proofErr w:type="spellStart"/>
      <w:r w:rsidRPr="006A05E5">
        <w:rPr>
          <w:lang w:val="sl-SI"/>
        </w:rPr>
        <w:t>dilutions</w:t>
      </w:r>
      <w:proofErr w:type="spellEnd"/>
      <w:r w:rsidRPr="006A05E5">
        <w:rPr>
          <w:lang w:val="sl-SI"/>
        </w:rPr>
        <w:t xml:space="preserve"> </w:t>
      </w:r>
      <w:proofErr w:type="spellStart"/>
      <w:r w:rsidRPr="006A05E5">
        <w:rPr>
          <w:lang w:val="sl-SI"/>
        </w:rPr>
        <w:t>for</w:t>
      </w:r>
      <w:proofErr w:type="spellEnd"/>
      <w:r w:rsidRPr="006A05E5">
        <w:rPr>
          <w:lang w:val="sl-SI"/>
        </w:rPr>
        <w:t xml:space="preserve"> </w:t>
      </w:r>
      <w:proofErr w:type="spellStart"/>
      <w:r w:rsidRPr="006A05E5">
        <w:rPr>
          <w:lang w:val="sl-SI"/>
        </w:rPr>
        <w:t>microbiological</w:t>
      </w:r>
      <w:proofErr w:type="spellEnd"/>
      <w:r w:rsidRPr="006A05E5">
        <w:rPr>
          <w:lang w:val="sl-SI"/>
        </w:rPr>
        <w:t xml:space="preserve"> </w:t>
      </w:r>
      <w:proofErr w:type="spellStart"/>
      <w:r w:rsidRPr="006A05E5">
        <w:rPr>
          <w:lang w:val="sl-SI"/>
        </w:rPr>
        <w:t>examination</w:t>
      </w:r>
      <w:proofErr w:type="spellEnd"/>
      <w:r w:rsidRPr="006A05E5">
        <w:rPr>
          <w:lang w:val="sl-SI"/>
        </w:rPr>
        <w:t xml:space="preserve"> — Part 1: General </w:t>
      </w:r>
      <w:proofErr w:type="spellStart"/>
      <w:r w:rsidRPr="006A05E5">
        <w:rPr>
          <w:lang w:val="sl-SI"/>
        </w:rPr>
        <w:t>rules</w:t>
      </w:r>
      <w:proofErr w:type="spellEnd"/>
      <w:r w:rsidRPr="006A05E5">
        <w:rPr>
          <w:lang w:val="sl-SI"/>
        </w:rPr>
        <w:t xml:space="preserve"> </w:t>
      </w:r>
      <w:proofErr w:type="spellStart"/>
      <w:r w:rsidRPr="006A05E5">
        <w:rPr>
          <w:lang w:val="sl-SI"/>
        </w:rPr>
        <w:t>for</w:t>
      </w:r>
      <w:proofErr w:type="spellEnd"/>
      <w:r w:rsidRPr="006A05E5">
        <w:rPr>
          <w:lang w:val="sl-SI"/>
        </w:rPr>
        <w:t xml:space="preserve"> </w:t>
      </w:r>
      <w:proofErr w:type="spellStart"/>
      <w:r w:rsidRPr="006A05E5">
        <w:rPr>
          <w:lang w:val="sl-SI"/>
        </w:rPr>
        <w:t>the</w:t>
      </w:r>
      <w:proofErr w:type="spellEnd"/>
      <w:r w:rsidRPr="006A05E5">
        <w:rPr>
          <w:lang w:val="sl-SI"/>
        </w:rPr>
        <w:t xml:space="preserve"> </w:t>
      </w:r>
      <w:proofErr w:type="spellStart"/>
      <w:r w:rsidRPr="006A05E5">
        <w:rPr>
          <w:lang w:val="sl-SI"/>
        </w:rPr>
        <w:t>preparation</w:t>
      </w:r>
      <w:proofErr w:type="spellEnd"/>
      <w:r w:rsidRPr="006A05E5">
        <w:rPr>
          <w:lang w:val="sl-SI"/>
        </w:rPr>
        <w:t xml:space="preserve"> </w:t>
      </w:r>
      <w:proofErr w:type="spellStart"/>
      <w:r w:rsidRPr="006A05E5">
        <w:rPr>
          <w:lang w:val="sl-SI"/>
        </w:rPr>
        <w:t>of</w:t>
      </w:r>
      <w:proofErr w:type="spellEnd"/>
      <w:r w:rsidRPr="006A05E5">
        <w:rPr>
          <w:lang w:val="sl-SI"/>
        </w:rPr>
        <w:t xml:space="preserve"> </w:t>
      </w:r>
      <w:proofErr w:type="spellStart"/>
      <w:r w:rsidRPr="006A05E5">
        <w:rPr>
          <w:lang w:val="sl-SI"/>
        </w:rPr>
        <w:t>the</w:t>
      </w:r>
      <w:proofErr w:type="spellEnd"/>
      <w:r w:rsidRPr="006A05E5">
        <w:rPr>
          <w:lang w:val="sl-SI"/>
        </w:rPr>
        <w:t xml:space="preserve"> </w:t>
      </w:r>
      <w:proofErr w:type="spellStart"/>
      <w:r w:rsidRPr="006A05E5">
        <w:rPr>
          <w:lang w:val="sl-SI"/>
        </w:rPr>
        <w:t>initial</w:t>
      </w:r>
      <w:proofErr w:type="spellEnd"/>
      <w:r w:rsidRPr="006A05E5">
        <w:rPr>
          <w:lang w:val="sl-SI"/>
        </w:rPr>
        <w:t xml:space="preserve"> </w:t>
      </w:r>
      <w:proofErr w:type="spellStart"/>
      <w:r w:rsidRPr="006A05E5">
        <w:rPr>
          <w:lang w:val="sl-SI"/>
        </w:rPr>
        <w:t>suspension</w:t>
      </w:r>
      <w:proofErr w:type="spellEnd"/>
      <w:r w:rsidRPr="006A05E5">
        <w:rPr>
          <w:lang w:val="sl-SI"/>
        </w:rPr>
        <w:t xml:space="preserve"> </w:t>
      </w:r>
      <w:proofErr w:type="spellStart"/>
      <w:r w:rsidRPr="006A05E5">
        <w:rPr>
          <w:lang w:val="sl-SI"/>
        </w:rPr>
        <w:t>and</w:t>
      </w:r>
      <w:proofErr w:type="spellEnd"/>
      <w:r w:rsidRPr="006A05E5">
        <w:rPr>
          <w:lang w:val="sl-SI"/>
        </w:rPr>
        <w:t xml:space="preserve"> decimal </w:t>
      </w:r>
      <w:proofErr w:type="spellStart"/>
      <w:r w:rsidRPr="006A05E5">
        <w:rPr>
          <w:lang w:val="sl-SI"/>
        </w:rPr>
        <w:t>dilutions</w:t>
      </w:r>
      <w:proofErr w:type="spellEnd"/>
      <w:r>
        <w:rPr>
          <w:lang w:val="sl-SI"/>
        </w:rPr>
        <w:t>.</w:t>
      </w:r>
    </w:p>
    <w:p w14:paraId="475AF2BC" w14:textId="77777777" w:rsidR="00961C15" w:rsidRPr="003811A9" w:rsidRDefault="00961C15" w:rsidP="000C65A8">
      <w:pPr>
        <w:widowControl w:val="0"/>
        <w:autoSpaceDE w:val="0"/>
        <w:autoSpaceDN w:val="0"/>
        <w:adjustRightInd w:val="0"/>
        <w:spacing w:before="120" w:after="0"/>
        <w:ind w:left="567" w:hanging="567"/>
        <w:rPr>
          <w:rFonts w:ascii="Calibri" w:hAnsi="Calibri" w:cs="Calibri"/>
          <w:noProof/>
          <w:szCs w:val="24"/>
        </w:rPr>
      </w:pPr>
      <w:r w:rsidRPr="009940F9">
        <w:rPr>
          <w:rFonts w:ascii="Calibri" w:hAnsi="Calibri" w:cs="Calibri"/>
          <w:noProof/>
          <w:szCs w:val="24"/>
        </w:rPr>
        <w:t xml:space="preserve">Okhrimenko, D. V., Barly, S.H.Q., Jensen, M., Lakshtanov, L.Z., Johansson, D.B., Solvang, M., Yue, Y.Z., Stipp, S.L.S., 2022. </w:t>
      </w:r>
      <w:r w:rsidRPr="003811A9">
        <w:rPr>
          <w:rFonts w:ascii="Calibri" w:hAnsi="Calibri" w:cs="Calibri"/>
          <w:noProof/>
          <w:szCs w:val="24"/>
        </w:rPr>
        <w:t>Surface evolution of aluminosilicate glass fibers during dissolution: Influence of pH, solid-to-solution ratio and organic treatment. J. Colloid Interface Sci. 606, 1983–1997. https://doi.org/10.1016/j.jcis.2021.09.148</w:t>
      </w:r>
    </w:p>
    <w:sectPr w:rsidR="00961C15" w:rsidRPr="003811A9" w:rsidSect="00090BEC">
      <w:footerReference w:type="even" r:id="rId23"/>
      <w:footerReference w:type="defaul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D0DED" w14:textId="77777777" w:rsidR="00090BEC" w:rsidRDefault="00090BEC" w:rsidP="00C409AE">
      <w:pPr>
        <w:spacing w:after="0" w:line="240" w:lineRule="auto"/>
      </w:pPr>
      <w:r>
        <w:separator/>
      </w:r>
    </w:p>
  </w:endnote>
  <w:endnote w:type="continuationSeparator" w:id="0">
    <w:p w14:paraId="4D2151AA" w14:textId="77777777" w:rsidR="00090BEC" w:rsidRDefault="00090BEC" w:rsidP="00C409AE">
      <w:pPr>
        <w:spacing w:after="0" w:line="240" w:lineRule="auto"/>
      </w:pPr>
      <w:r>
        <w:continuationSeparator/>
      </w:r>
    </w:p>
  </w:endnote>
  <w:endnote w:type="continuationNotice" w:id="1">
    <w:p w14:paraId="42797B2C" w14:textId="77777777" w:rsidR="00090BEC" w:rsidRDefault="00090B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19E62" w14:textId="19A30D05" w:rsidR="00E737C3" w:rsidRDefault="00E737C3" w:rsidP="00126F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278C4B2" w14:textId="27231773" w:rsidR="00E737C3" w:rsidRDefault="00E737C3" w:rsidP="00E737C3">
    <w:pPr>
      <w:pStyle w:val="Footer"/>
      <w:framePr w:wrap="none" w:vAnchor="text" w:hAnchor="margin" w:xAlign="outside"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98352F8" w14:textId="77777777" w:rsidR="00E737C3" w:rsidRDefault="00E737C3" w:rsidP="00E737C3">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93967003"/>
      <w:docPartObj>
        <w:docPartGallery w:val="Page Numbers (Bottom of Page)"/>
        <w:docPartUnique/>
      </w:docPartObj>
    </w:sdtPr>
    <w:sdtEndPr>
      <w:rPr>
        <w:rStyle w:val="PageNumber"/>
      </w:rPr>
    </w:sdtEndPr>
    <w:sdtContent>
      <w:p w14:paraId="43ACA05E" w14:textId="59C2C514" w:rsidR="00E737C3" w:rsidRDefault="00E737C3" w:rsidP="00E737C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7880B390" w14:textId="1DA7035E" w:rsidR="00C409AE" w:rsidRDefault="00C409AE" w:rsidP="00E737C3">
    <w:pPr>
      <w:pStyle w:val="Footer"/>
      <w:ind w:right="360" w:firstLine="360"/>
      <w:jc w:val="center"/>
    </w:pPr>
  </w:p>
  <w:p w14:paraId="60ED0425" w14:textId="77777777" w:rsidR="00C409AE" w:rsidRDefault="00C409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49B9" w14:textId="77777777" w:rsidR="00090BEC" w:rsidRDefault="00090BEC" w:rsidP="00C409AE">
      <w:pPr>
        <w:spacing w:after="0" w:line="240" w:lineRule="auto"/>
      </w:pPr>
      <w:r>
        <w:separator/>
      </w:r>
    </w:p>
  </w:footnote>
  <w:footnote w:type="continuationSeparator" w:id="0">
    <w:p w14:paraId="1043E111" w14:textId="77777777" w:rsidR="00090BEC" w:rsidRDefault="00090BEC" w:rsidP="00C409AE">
      <w:pPr>
        <w:spacing w:after="0" w:line="240" w:lineRule="auto"/>
      </w:pPr>
      <w:r>
        <w:continuationSeparator/>
      </w:r>
    </w:p>
  </w:footnote>
  <w:footnote w:type="continuationNotice" w:id="1">
    <w:p w14:paraId="76D3C8EB" w14:textId="77777777" w:rsidR="00090BEC" w:rsidRDefault="00090BE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13"/>
    <w:multiLevelType w:val="multilevel"/>
    <w:tmpl w:val="450E968E"/>
    <w:lvl w:ilvl="0">
      <w:start w:val="4"/>
      <w:numFmt w:val="decimal"/>
      <w:lvlText w:val="%1"/>
      <w:lvlJc w:val="left"/>
      <w:pPr>
        <w:ind w:left="856" w:hanging="720"/>
      </w:pPr>
    </w:lvl>
    <w:lvl w:ilvl="1">
      <w:start w:val="1"/>
      <w:numFmt w:val="decimal"/>
      <w:lvlText w:val="%1.%2"/>
      <w:lvlJc w:val="left"/>
      <w:pPr>
        <w:ind w:left="856" w:hanging="720"/>
      </w:pPr>
    </w:lvl>
    <w:lvl w:ilvl="2">
      <w:start w:val="1"/>
      <w:numFmt w:val="decimal"/>
      <w:lvlText w:val="%1.%2.%3"/>
      <w:lvlJc w:val="left"/>
      <w:pPr>
        <w:ind w:left="856" w:hanging="720"/>
      </w:pPr>
      <w:rPr>
        <w:rFonts w:ascii="Calibri Light" w:hAnsi="Calibri Light" w:cs="Calibri Light"/>
        <w:b w:val="0"/>
        <w:bCs w:val="0"/>
        <w:color w:val="1F4E79"/>
        <w:w w:val="99"/>
        <w:sz w:val="24"/>
        <w:szCs w:val="24"/>
      </w:rPr>
    </w:lvl>
    <w:lvl w:ilvl="3">
      <w:numFmt w:val="bullet"/>
      <w:lvlText w:val="•"/>
      <w:lvlJc w:val="left"/>
      <w:pPr>
        <w:ind w:left="3493" w:hanging="720"/>
      </w:pPr>
    </w:lvl>
    <w:lvl w:ilvl="4">
      <w:numFmt w:val="bullet"/>
      <w:lvlText w:val="•"/>
      <w:lvlJc w:val="left"/>
      <w:pPr>
        <w:ind w:left="4372" w:hanging="720"/>
      </w:pPr>
    </w:lvl>
    <w:lvl w:ilvl="5">
      <w:numFmt w:val="bullet"/>
      <w:lvlText w:val="•"/>
      <w:lvlJc w:val="left"/>
      <w:pPr>
        <w:ind w:left="5251" w:hanging="720"/>
      </w:pPr>
    </w:lvl>
    <w:lvl w:ilvl="6">
      <w:numFmt w:val="bullet"/>
      <w:lvlText w:val="•"/>
      <w:lvlJc w:val="left"/>
      <w:pPr>
        <w:ind w:left="6130" w:hanging="720"/>
      </w:pPr>
    </w:lvl>
    <w:lvl w:ilvl="7">
      <w:numFmt w:val="bullet"/>
      <w:lvlText w:val="•"/>
      <w:lvlJc w:val="left"/>
      <w:pPr>
        <w:ind w:left="7009" w:hanging="720"/>
      </w:pPr>
    </w:lvl>
    <w:lvl w:ilvl="8">
      <w:numFmt w:val="bullet"/>
      <w:lvlText w:val="•"/>
      <w:lvlJc w:val="left"/>
      <w:pPr>
        <w:ind w:left="7888" w:hanging="720"/>
      </w:pPr>
    </w:lvl>
  </w:abstractNum>
  <w:abstractNum w:abstractNumId="1" w15:restartNumberingAfterBreak="0">
    <w:nsid w:val="139C093B"/>
    <w:multiLevelType w:val="hybridMultilevel"/>
    <w:tmpl w:val="B65EAC5C"/>
    <w:lvl w:ilvl="0" w:tplc="8040B93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E63B12"/>
    <w:multiLevelType w:val="multilevel"/>
    <w:tmpl w:val="D5DCD35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EF97828"/>
    <w:multiLevelType w:val="hybridMultilevel"/>
    <w:tmpl w:val="E9E0C19A"/>
    <w:lvl w:ilvl="0" w:tplc="064CF216">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BDA6531"/>
    <w:multiLevelType w:val="multilevel"/>
    <w:tmpl w:val="0424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405368C3"/>
    <w:multiLevelType w:val="multilevel"/>
    <w:tmpl w:val="0424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474029E3"/>
    <w:multiLevelType w:val="multilevel"/>
    <w:tmpl w:val="6B4220F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4AA704F"/>
    <w:multiLevelType w:val="multilevel"/>
    <w:tmpl w:val="BD6EB6F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0"/>
  </w:num>
  <w:num w:numId="2">
    <w:abstractNumId w:val="6"/>
  </w:num>
  <w:num w:numId="3">
    <w:abstractNumId w:val="1"/>
  </w:num>
  <w:num w:numId="4">
    <w:abstractNumId w:val="3"/>
  </w:num>
  <w:num w:numId="5">
    <w:abstractNumId w:val="5"/>
  </w:num>
  <w:num w:numId="6">
    <w:abstractNumId w:val="7"/>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NotDisplayPageBoundaries/>
  <w:proofState w:spelling="clean" w:grammar="clean"/>
  <w:trackRevisions/>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4A8"/>
    <w:rsid w:val="0000722F"/>
    <w:rsid w:val="000235B8"/>
    <w:rsid w:val="00037950"/>
    <w:rsid w:val="00043A62"/>
    <w:rsid w:val="000811AB"/>
    <w:rsid w:val="00090BEC"/>
    <w:rsid w:val="0009401E"/>
    <w:rsid w:val="00094955"/>
    <w:rsid w:val="000A6266"/>
    <w:rsid w:val="000C5C3F"/>
    <w:rsid w:val="000C65A8"/>
    <w:rsid w:val="000F4C82"/>
    <w:rsid w:val="000F66BC"/>
    <w:rsid w:val="00103433"/>
    <w:rsid w:val="001066D9"/>
    <w:rsid w:val="00120D8A"/>
    <w:rsid w:val="0012227D"/>
    <w:rsid w:val="00154CE3"/>
    <w:rsid w:val="0015505C"/>
    <w:rsid w:val="0015584F"/>
    <w:rsid w:val="00162208"/>
    <w:rsid w:val="0017206D"/>
    <w:rsid w:val="00185972"/>
    <w:rsid w:val="0019749E"/>
    <w:rsid w:val="001B313C"/>
    <w:rsid w:val="001F06EA"/>
    <w:rsid w:val="001F7769"/>
    <w:rsid w:val="001F7CEC"/>
    <w:rsid w:val="00201844"/>
    <w:rsid w:val="00211C15"/>
    <w:rsid w:val="002207A7"/>
    <w:rsid w:val="00222B6F"/>
    <w:rsid w:val="00232FDC"/>
    <w:rsid w:val="00272D84"/>
    <w:rsid w:val="00276417"/>
    <w:rsid w:val="0029587B"/>
    <w:rsid w:val="002A0D14"/>
    <w:rsid w:val="002A62A3"/>
    <w:rsid w:val="002A7245"/>
    <w:rsid w:val="002B197E"/>
    <w:rsid w:val="002D6060"/>
    <w:rsid w:val="002E1B50"/>
    <w:rsid w:val="002E4C94"/>
    <w:rsid w:val="0031102D"/>
    <w:rsid w:val="00323131"/>
    <w:rsid w:val="00332529"/>
    <w:rsid w:val="0034142B"/>
    <w:rsid w:val="00347200"/>
    <w:rsid w:val="00376360"/>
    <w:rsid w:val="003805A5"/>
    <w:rsid w:val="00385D85"/>
    <w:rsid w:val="00394B21"/>
    <w:rsid w:val="003E6A7A"/>
    <w:rsid w:val="003F10C5"/>
    <w:rsid w:val="003F5DD2"/>
    <w:rsid w:val="00410353"/>
    <w:rsid w:val="004130AB"/>
    <w:rsid w:val="00423753"/>
    <w:rsid w:val="00424FEA"/>
    <w:rsid w:val="00435018"/>
    <w:rsid w:val="00440B65"/>
    <w:rsid w:val="00441CDF"/>
    <w:rsid w:val="00461929"/>
    <w:rsid w:val="00485D5D"/>
    <w:rsid w:val="00490BF8"/>
    <w:rsid w:val="004B684C"/>
    <w:rsid w:val="004C19A2"/>
    <w:rsid w:val="004C235C"/>
    <w:rsid w:val="004D3942"/>
    <w:rsid w:val="004E34EB"/>
    <w:rsid w:val="004E55AD"/>
    <w:rsid w:val="004F1CD4"/>
    <w:rsid w:val="005028F3"/>
    <w:rsid w:val="00506FC5"/>
    <w:rsid w:val="0051753E"/>
    <w:rsid w:val="00544937"/>
    <w:rsid w:val="0058028D"/>
    <w:rsid w:val="00583588"/>
    <w:rsid w:val="005976A4"/>
    <w:rsid w:val="005A2B14"/>
    <w:rsid w:val="005B0B0A"/>
    <w:rsid w:val="005E08C8"/>
    <w:rsid w:val="005E3D80"/>
    <w:rsid w:val="0060134E"/>
    <w:rsid w:val="00613132"/>
    <w:rsid w:val="006235B2"/>
    <w:rsid w:val="00631FEE"/>
    <w:rsid w:val="006466ED"/>
    <w:rsid w:val="00647482"/>
    <w:rsid w:val="00655EAD"/>
    <w:rsid w:val="00672AC4"/>
    <w:rsid w:val="0068278D"/>
    <w:rsid w:val="00683170"/>
    <w:rsid w:val="006A05E5"/>
    <w:rsid w:val="006C32B4"/>
    <w:rsid w:val="006C4A72"/>
    <w:rsid w:val="006C6C03"/>
    <w:rsid w:val="006D4EDD"/>
    <w:rsid w:val="006F3CEE"/>
    <w:rsid w:val="007010B2"/>
    <w:rsid w:val="007172C2"/>
    <w:rsid w:val="007243FD"/>
    <w:rsid w:val="0073320D"/>
    <w:rsid w:val="00741F1D"/>
    <w:rsid w:val="00746390"/>
    <w:rsid w:val="0076772A"/>
    <w:rsid w:val="00770BCE"/>
    <w:rsid w:val="007803FE"/>
    <w:rsid w:val="00794283"/>
    <w:rsid w:val="00794907"/>
    <w:rsid w:val="007955DC"/>
    <w:rsid w:val="007B190D"/>
    <w:rsid w:val="007C0669"/>
    <w:rsid w:val="007F0BB9"/>
    <w:rsid w:val="007F598A"/>
    <w:rsid w:val="008171A8"/>
    <w:rsid w:val="00817907"/>
    <w:rsid w:val="008244AF"/>
    <w:rsid w:val="00845502"/>
    <w:rsid w:val="008724A8"/>
    <w:rsid w:val="00897F4D"/>
    <w:rsid w:val="008B1674"/>
    <w:rsid w:val="008C079A"/>
    <w:rsid w:val="008D2442"/>
    <w:rsid w:val="008E277B"/>
    <w:rsid w:val="008F7F77"/>
    <w:rsid w:val="00921542"/>
    <w:rsid w:val="00922589"/>
    <w:rsid w:val="00922BE8"/>
    <w:rsid w:val="00960D6B"/>
    <w:rsid w:val="00961C15"/>
    <w:rsid w:val="009644DA"/>
    <w:rsid w:val="009671A0"/>
    <w:rsid w:val="009723AD"/>
    <w:rsid w:val="0097760B"/>
    <w:rsid w:val="00982323"/>
    <w:rsid w:val="00986BFB"/>
    <w:rsid w:val="009940F9"/>
    <w:rsid w:val="00997385"/>
    <w:rsid w:val="009A7799"/>
    <w:rsid w:val="009B16A2"/>
    <w:rsid w:val="009C04ED"/>
    <w:rsid w:val="009D2FA7"/>
    <w:rsid w:val="009E5BA4"/>
    <w:rsid w:val="009F54C3"/>
    <w:rsid w:val="00A07479"/>
    <w:rsid w:val="00A17B66"/>
    <w:rsid w:val="00A42188"/>
    <w:rsid w:val="00A6394F"/>
    <w:rsid w:val="00A66EC5"/>
    <w:rsid w:val="00A857C2"/>
    <w:rsid w:val="00AB7B68"/>
    <w:rsid w:val="00AD6AA4"/>
    <w:rsid w:val="00B00989"/>
    <w:rsid w:val="00B00C28"/>
    <w:rsid w:val="00B17592"/>
    <w:rsid w:val="00B47F77"/>
    <w:rsid w:val="00B527A6"/>
    <w:rsid w:val="00B55D28"/>
    <w:rsid w:val="00B671F3"/>
    <w:rsid w:val="00B74478"/>
    <w:rsid w:val="00BA016D"/>
    <w:rsid w:val="00BC5D42"/>
    <w:rsid w:val="00BE37E0"/>
    <w:rsid w:val="00BE3903"/>
    <w:rsid w:val="00BF71A9"/>
    <w:rsid w:val="00C001A0"/>
    <w:rsid w:val="00C00FE4"/>
    <w:rsid w:val="00C01583"/>
    <w:rsid w:val="00C15A5B"/>
    <w:rsid w:val="00C30744"/>
    <w:rsid w:val="00C3076A"/>
    <w:rsid w:val="00C31D9D"/>
    <w:rsid w:val="00C409AE"/>
    <w:rsid w:val="00C5307F"/>
    <w:rsid w:val="00C70A5A"/>
    <w:rsid w:val="00C7162D"/>
    <w:rsid w:val="00C75517"/>
    <w:rsid w:val="00C777CB"/>
    <w:rsid w:val="00C846C5"/>
    <w:rsid w:val="00C9173C"/>
    <w:rsid w:val="00CB54FB"/>
    <w:rsid w:val="00CD2446"/>
    <w:rsid w:val="00CE1E35"/>
    <w:rsid w:val="00D31D38"/>
    <w:rsid w:val="00D336EE"/>
    <w:rsid w:val="00D41DFD"/>
    <w:rsid w:val="00D45A32"/>
    <w:rsid w:val="00D7373E"/>
    <w:rsid w:val="00D80D5F"/>
    <w:rsid w:val="00D9069E"/>
    <w:rsid w:val="00D9092F"/>
    <w:rsid w:val="00DB6119"/>
    <w:rsid w:val="00DC07B7"/>
    <w:rsid w:val="00DC679F"/>
    <w:rsid w:val="00DD4B04"/>
    <w:rsid w:val="00DD4EE5"/>
    <w:rsid w:val="00DF463B"/>
    <w:rsid w:val="00DF5069"/>
    <w:rsid w:val="00E166D6"/>
    <w:rsid w:val="00E2132C"/>
    <w:rsid w:val="00E45E43"/>
    <w:rsid w:val="00E52081"/>
    <w:rsid w:val="00E56868"/>
    <w:rsid w:val="00E70CB5"/>
    <w:rsid w:val="00E72A6B"/>
    <w:rsid w:val="00E737C3"/>
    <w:rsid w:val="00E7440F"/>
    <w:rsid w:val="00E856EF"/>
    <w:rsid w:val="00E921FB"/>
    <w:rsid w:val="00EA5E97"/>
    <w:rsid w:val="00EC59F1"/>
    <w:rsid w:val="00EC6D51"/>
    <w:rsid w:val="00ED688C"/>
    <w:rsid w:val="00ED7AF2"/>
    <w:rsid w:val="00EF7D9D"/>
    <w:rsid w:val="00F048B9"/>
    <w:rsid w:val="00F074E9"/>
    <w:rsid w:val="00F22982"/>
    <w:rsid w:val="00F23BFC"/>
    <w:rsid w:val="00F418E8"/>
    <w:rsid w:val="00F61464"/>
    <w:rsid w:val="00F7316A"/>
    <w:rsid w:val="00F8307F"/>
    <w:rsid w:val="00F928B5"/>
    <w:rsid w:val="00FA5CCC"/>
    <w:rsid w:val="00FA758D"/>
    <w:rsid w:val="00FB3C34"/>
    <w:rsid w:val="00FC21CF"/>
    <w:rsid w:val="00FC6968"/>
    <w:rsid w:val="00FC7F15"/>
    <w:rsid w:val="00FD269A"/>
    <w:rsid w:val="00FE135C"/>
    <w:rsid w:val="00FE191A"/>
    <w:rsid w:val="00FE1FB0"/>
    <w:rsid w:val="00FE648E"/>
    <w:rsid w:val="2DBA6FBB"/>
    <w:rsid w:val="44442A69"/>
    <w:rsid w:val="44583655"/>
    <w:rsid w:val="45101E27"/>
    <w:rsid w:val="57BC8E97"/>
    <w:rsid w:val="614EE3B9"/>
    <w:rsid w:val="6E975169"/>
    <w:rsid w:val="73B7BD11"/>
    <w:rsid w:val="7C1C27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6D2EB"/>
  <w15:chartTrackingRefBased/>
  <w15:docId w15:val="{A1B9BD72-F7EA-44A3-A1ED-50AB26511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94F"/>
  </w:style>
  <w:style w:type="paragraph" w:styleId="Heading1">
    <w:name w:val="heading 1"/>
    <w:basedOn w:val="Normal"/>
    <w:next w:val="Normal"/>
    <w:link w:val="Heading1Char"/>
    <w:uiPriority w:val="1"/>
    <w:qFormat/>
    <w:rsid w:val="00461929"/>
    <w:pPr>
      <w:keepNext/>
      <w:keepLines/>
      <w:numPr>
        <w:numId w:val="8"/>
      </w:numPr>
      <w:spacing w:before="240" w:after="0"/>
      <w:outlineLvl w:val="0"/>
    </w:pPr>
    <w:rPr>
      <w:rFonts w:asciiTheme="majorHAnsi" w:eastAsiaTheme="majorEastAsia" w:hAnsiTheme="majorHAnsi" w:cstheme="majorBidi"/>
      <w:color w:val="2E74B5" w:themeColor="accent1" w:themeShade="BF"/>
      <w:sz w:val="32"/>
      <w:szCs w:val="32"/>
      <w:lang w:val="sl-SI"/>
    </w:rPr>
  </w:style>
  <w:style w:type="paragraph" w:styleId="Heading2">
    <w:name w:val="heading 2"/>
    <w:basedOn w:val="Normal"/>
    <w:next w:val="Normal"/>
    <w:link w:val="Heading2Char"/>
    <w:uiPriority w:val="1"/>
    <w:unhideWhenUsed/>
    <w:qFormat/>
    <w:rsid w:val="00461929"/>
    <w:pPr>
      <w:keepNext/>
      <w:keepLines/>
      <w:numPr>
        <w:ilvl w:val="1"/>
        <w:numId w:val="8"/>
      </w:numPr>
      <w:spacing w:before="40" w:after="0"/>
      <w:outlineLvl w:val="1"/>
    </w:pPr>
    <w:rPr>
      <w:rFonts w:asciiTheme="majorHAnsi" w:eastAsiaTheme="majorEastAsia" w:hAnsiTheme="majorHAnsi" w:cstheme="majorBidi"/>
      <w:color w:val="2E74B5" w:themeColor="accent1" w:themeShade="BF"/>
      <w:sz w:val="26"/>
      <w:szCs w:val="26"/>
      <w:lang w:val="sl-SI"/>
    </w:rPr>
  </w:style>
  <w:style w:type="paragraph" w:styleId="Heading3">
    <w:name w:val="heading 3"/>
    <w:basedOn w:val="Normal"/>
    <w:next w:val="Normal"/>
    <w:link w:val="Heading3Char"/>
    <w:uiPriority w:val="1"/>
    <w:unhideWhenUsed/>
    <w:qFormat/>
    <w:rsid w:val="00461929"/>
    <w:pPr>
      <w:keepNext/>
      <w:keepLines/>
      <w:numPr>
        <w:ilvl w:val="2"/>
        <w:numId w:val="8"/>
      </w:numPr>
      <w:spacing w:before="40" w:after="0"/>
      <w:outlineLvl w:val="2"/>
    </w:pPr>
    <w:rPr>
      <w:rFonts w:asciiTheme="majorHAnsi" w:eastAsiaTheme="majorEastAsia" w:hAnsiTheme="majorHAnsi" w:cstheme="majorBidi"/>
      <w:color w:val="1F4D78" w:themeColor="accent1" w:themeShade="7F"/>
      <w:sz w:val="24"/>
      <w:szCs w:val="24"/>
      <w:lang w:val="sl-SI"/>
    </w:rPr>
  </w:style>
  <w:style w:type="paragraph" w:styleId="Heading4">
    <w:name w:val="heading 4"/>
    <w:basedOn w:val="Normal"/>
    <w:next w:val="Normal"/>
    <w:link w:val="Heading4Char"/>
    <w:uiPriority w:val="1"/>
    <w:unhideWhenUsed/>
    <w:qFormat/>
    <w:rsid w:val="00461929"/>
    <w:pPr>
      <w:keepNext/>
      <w:keepLines/>
      <w:numPr>
        <w:ilvl w:val="3"/>
        <w:numId w:val="8"/>
      </w:numPr>
      <w:spacing w:before="40" w:after="0"/>
      <w:outlineLvl w:val="3"/>
    </w:pPr>
    <w:rPr>
      <w:rFonts w:asciiTheme="majorHAnsi" w:eastAsiaTheme="majorEastAsia" w:hAnsiTheme="majorHAnsi" w:cstheme="majorBidi"/>
      <w:i/>
      <w:iCs/>
      <w:color w:val="2E74B5" w:themeColor="accent1" w:themeShade="BF"/>
      <w:lang w:val="sl-SI"/>
    </w:rPr>
  </w:style>
  <w:style w:type="paragraph" w:styleId="Heading5">
    <w:name w:val="heading 5"/>
    <w:basedOn w:val="Normal"/>
    <w:next w:val="Normal"/>
    <w:link w:val="Heading5Char"/>
    <w:uiPriority w:val="9"/>
    <w:semiHidden/>
    <w:unhideWhenUsed/>
    <w:qFormat/>
    <w:rsid w:val="00461929"/>
    <w:pPr>
      <w:keepNext/>
      <w:keepLines/>
      <w:numPr>
        <w:ilvl w:val="4"/>
        <w:numId w:val="8"/>
      </w:numPr>
      <w:spacing w:before="40" w:after="0"/>
      <w:outlineLvl w:val="4"/>
    </w:pPr>
    <w:rPr>
      <w:rFonts w:asciiTheme="majorHAnsi" w:eastAsiaTheme="majorEastAsia" w:hAnsiTheme="majorHAnsi" w:cstheme="majorBidi"/>
      <w:color w:val="2E74B5" w:themeColor="accent1" w:themeShade="BF"/>
      <w:lang w:val="sl-SI"/>
    </w:rPr>
  </w:style>
  <w:style w:type="paragraph" w:styleId="Heading6">
    <w:name w:val="heading 6"/>
    <w:basedOn w:val="Normal"/>
    <w:next w:val="Normal"/>
    <w:link w:val="Heading6Char"/>
    <w:uiPriority w:val="9"/>
    <w:semiHidden/>
    <w:unhideWhenUsed/>
    <w:qFormat/>
    <w:rsid w:val="00461929"/>
    <w:pPr>
      <w:keepNext/>
      <w:keepLines/>
      <w:numPr>
        <w:ilvl w:val="5"/>
        <w:numId w:val="8"/>
      </w:numPr>
      <w:spacing w:before="40" w:after="0"/>
      <w:outlineLvl w:val="5"/>
    </w:pPr>
    <w:rPr>
      <w:rFonts w:asciiTheme="majorHAnsi" w:eastAsiaTheme="majorEastAsia" w:hAnsiTheme="majorHAnsi" w:cstheme="majorBidi"/>
      <w:color w:val="1F4D78" w:themeColor="accent1" w:themeShade="7F"/>
      <w:lang w:val="sl-SI"/>
    </w:rPr>
  </w:style>
  <w:style w:type="paragraph" w:styleId="Heading7">
    <w:name w:val="heading 7"/>
    <w:basedOn w:val="Normal"/>
    <w:next w:val="Normal"/>
    <w:link w:val="Heading7Char"/>
    <w:uiPriority w:val="9"/>
    <w:semiHidden/>
    <w:unhideWhenUsed/>
    <w:qFormat/>
    <w:rsid w:val="00461929"/>
    <w:pPr>
      <w:keepNext/>
      <w:keepLines/>
      <w:numPr>
        <w:ilvl w:val="6"/>
        <w:numId w:val="8"/>
      </w:numPr>
      <w:spacing w:before="40" w:after="0"/>
      <w:outlineLvl w:val="6"/>
    </w:pPr>
    <w:rPr>
      <w:rFonts w:asciiTheme="majorHAnsi" w:eastAsiaTheme="majorEastAsia" w:hAnsiTheme="majorHAnsi" w:cstheme="majorBidi"/>
      <w:i/>
      <w:iCs/>
      <w:color w:val="1F4D78" w:themeColor="accent1" w:themeShade="7F"/>
      <w:lang w:val="sl-SI"/>
    </w:rPr>
  </w:style>
  <w:style w:type="paragraph" w:styleId="Heading8">
    <w:name w:val="heading 8"/>
    <w:basedOn w:val="Normal"/>
    <w:next w:val="Normal"/>
    <w:link w:val="Heading8Char"/>
    <w:uiPriority w:val="9"/>
    <w:semiHidden/>
    <w:unhideWhenUsed/>
    <w:qFormat/>
    <w:rsid w:val="00461929"/>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lang w:val="sl-SI"/>
    </w:rPr>
  </w:style>
  <w:style w:type="paragraph" w:styleId="Heading9">
    <w:name w:val="heading 9"/>
    <w:basedOn w:val="Normal"/>
    <w:next w:val="Normal"/>
    <w:link w:val="Heading9Char"/>
    <w:uiPriority w:val="9"/>
    <w:semiHidden/>
    <w:unhideWhenUsed/>
    <w:qFormat/>
    <w:rsid w:val="00461929"/>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724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909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092F"/>
    <w:rPr>
      <w:rFonts w:ascii="Segoe UI" w:hAnsi="Segoe UI" w:cs="Segoe UI"/>
      <w:sz w:val="18"/>
      <w:szCs w:val="18"/>
    </w:rPr>
  </w:style>
  <w:style w:type="character" w:customStyle="1" w:styleId="normaltextrun">
    <w:name w:val="normaltextrun"/>
    <w:basedOn w:val="DefaultParagraphFont"/>
    <w:rsid w:val="006F3CEE"/>
  </w:style>
  <w:style w:type="paragraph" w:styleId="Header">
    <w:name w:val="header"/>
    <w:basedOn w:val="Normal"/>
    <w:link w:val="HeaderChar"/>
    <w:uiPriority w:val="99"/>
    <w:unhideWhenUsed/>
    <w:rsid w:val="00C409AE"/>
    <w:pPr>
      <w:tabs>
        <w:tab w:val="center" w:pos="4536"/>
        <w:tab w:val="right" w:pos="9072"/>
      </w:tabs>
      <w:spacing w:after="0" w:line="240" w:lineRule="auto"/>
    </w:pPr>
  </w:style>
  <w:style w:type="character" w:customStyle="1" w:styleId="HeaderChar">
    <w:name w:val="Header Char"/>
    <w:basedOn w:val="DefaultParagraphFont"/>
    <w:link w:val="Header"/>
    <w:uiPriority w:val="99"/>
    <w:rsid w:val="00C409AE"/>
  </w:style>
  <w:style w:type="paragraph" w:styleId="Footer">
    <w:name w:val="footer"/>
    <w:basedOn w:val="Normal"/>
    <w:link w:val="FooterChar"/>
    <w:uiPriority w:val="99"/>
    <w:unhideWhenUsed/>
    <w:rsid w:val="00C409AE"/>
    <w:pPr>
      <w:tabs>
        <w:tab w:val="center" w:pos="4536"/>
        <w:tab w:val="right" w:pos="9072"/>
      </w:tabs>
      <w:spacing w:after="0" w:line="240" w:lineRule="auto"/>
    </w:pPr>
  </w:style>
  <w:style w:type="character" w:customStyle="1" w:styleId="FooterChar">
    <w:name w:val="Footer Char"/>
    <w:basedOn w:val="DefaultParagraphFont"/>
    <w:link w:val="Footer"/>
    <w:uiPriority w:val="99"/>
    <w:rsid w:val="00C409AE"/>
  </w:style>
  <w:style w:type="paragraph" w:styleId="HTMLPreformatted">
    <w:name w:val="HTML Preformatted"/>
    <w:basedOn w:val="Normal"/>
    <w:link w:val="HTMLPreformattedChar"/>
    <w:uiPriority w:val="99"/>
    <w:semiHidden/>
    <w:unhideWhenUsed/>
    <w:rsid w:val="00B671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sl-SI" w:eastAsia="sl-SI"/>
    </w:rPr>
  </w:style>
  <w:style w:type="character" w:customStyle="1" w:styleId="HTMLPreformattedChar">
    <w:name w:val="HTML Preformatted Char"/>
    <w:basedOn w:val="DefaultParagraphFont"/>
    <w:link w:val="HTMLPreformatted"/>
    <w:uiPriority w:val="99"/>
    <w:semiHidden/>
    <w:rsid w:val="00B671F3"/>
    <w:rPr>
      <w:rFonts w:ascii="Courier New" w:eastAsia="Times New Roman" w:hAnsi="Courier New" w:cs="Courier New"/>
      <w:sz w:val="20"/>
      <w:szCs w:val="20"/>
      <w:lang w:val="sl-SI" w:eastAsia="sl-SI"/>
    </w:rPr>
  </w:style>
  <w:style w:type="character" w:customStyle="1" w:styleId="y2iqfc">
    <w:name w:val="y2iqfc"/>
    <w:basedOn w:val="DefaultParagraphFont"/>
    <w:rsid w:val="00B671F3"/>
  </w:style>
  <w:style w:type="character" w:customStyle="1" w:styleId="eop">
    <w:name w:val="eop"/>
    <w:basedOn w:val="DefaultParagraphFont"/>
    <w:rsid w:val="0000722F"/>
  </w:style>
  <w:style w:type="paragraph" w:customStyle="1" w:styleId="Default">
    <w:name w:val="Default"/>
    <w:rsid w:val="00583588"/>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Caption">
    <w:name w:val="caption"/>
    <w:basedOn w:val="Normal"/>
    <w:next w:val="Normal"/>
    <w:uiPriority w:val="35"/>
    <w:unhideWhenUsed/>
    <w:qFormat/>
    <w:rsid w:val="009F54C3"/>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1"/>
    <w:rsid w:val="00461929"/>
    <w:rPr>
      <w:rFonts w:asciiTheme="majorHAnsi" w:eastAsiaTheme="majorEastAsia" w:hAnsiTheme="majorHAnsi" w:cstheme="majorBidi"/>
      <w:color w:val="2E74B5" w:themeColor="accent1" w:themeShade="BF"/>
      <w:sz w:val="32"/>
      <w:szCs w:val="32"/>
      <w:lang w:val="sl-SI"/>
    </w:rPr>
  </w:style>
  <w:style w:type="character" w:customStyle="1" w:styleId="Heading2Char">
    <w:name w:val="Heading 2 Char"/>
    <w:basedOn w:val="DefaultParagraphFont"/>
    <w:link w:val="Heading2"/>
    <w:uiPriority w:val="1"/>
    <w:rsid w:val="00461929"/>
    <w:rPr>
      <w:rFonts w:asciiTheme="majorHAnsi" w:eastAsiaTheme="majorEastAsia" w:hAnsiTheme="majorHAnsi" w:cstheme="majorBidi"/>
      <w:color w:val="2E74B5" w:themeColor="accent1" w:themeShade="BF"/>
      <w:sz w:val="26"/>
      <w:szCs w:val="26"/>
      <w:lang w:val="sl-SI"/>
    </w:rPr>
  </w:style>
  <w:style w:type="character" w:customStyle="1" w:styleId="Heading3Char">
    <w:name w:val="Heading 3 Char"/>
    <w:basedOn w:val="DefaultParagraphFont"/>
    <w:link w:val="Heading3"/>
    <w:uiPriority w:val="1"/>
    <w:rsid w:val="00461929"/>
    <w:rPr>
      <w:rFonts w:asciiTheme="majorHAnsi" w:eastAsiaTheme="majorEastAsia" w:hAnsiTheme="majorHAnsi" w:cstheme="majorBidi"/>
      <w:color w:val="1F4D78" w:themeColor="accent1" w:themeShade="7F"/>
      <w:sz w:val="24"/>
      <w:szCs w:val="24"/>
      <w:lang w:val="sl-SI"/>
    </w:rPr>
  </w:style>
  <w:style w:type="character" w:customStyle="1" w:styleId="Heading4Char">
    <w:name w:val="Heading 4 Char"/>
    <w:basedOn w:val="DefaultParagraphFont"/>
    <w:link w:val="Heading4"/>
    <w:uiPriority w:val="1"/>
    <w:rsid w:val="00461929"/>
    <w:rPr>
      <w:rFonts w:asciiTheme="majorHAnsi" w:eastAsiaTheme="majorEastAsia" w:hAnsiTheme="majorHAnsi" w:cstheme="majorBidi"/>
      <w:i/>
      <w:iCs/>
      <w:color w:val="2E74B5" w:themeColor="accent1" w:themeShade="BF"/>
      <w:lang w:val="sl-SI"/>
    </w:rPr>
  </w:style>
  <w:style w:type="character" w:customStyle="1" w:styleId="Heading5Char">
    <w:name w:val="Heading 5 Char"/>
    <w:basedOn w:val="DefaultParagraphFont"/>
    <w:link w:val="Heading5"/>
    <w:uiPriority w:val="9"/>
    <w:semiHidden/>
    <w:rsid w:val="00461929"/>
    <w:rPr>
      <w:rFonts w:asciiTheme="majorHAnsi" w:eastAsiaTheme="majorEastAsia" w:hAnsiTheme="majorHAnsi" w:cstheme="majorBidi"/>
      <w:color w:val="2E74B5" w:themeColor="accent1" w:themeShade="BF"/>
      <w:lang w:val="sl-SI"/>
    </w:rPr>
  </w:style>
  <w:style w:type="character" w:customStyle="1" w:styleId="Heading6Char">
    <w:name w:val="Heading 6 Char"/>
    <w:basedOn w:val="DefaultParagraphFont"/>
    <w:link w:val="Heading6"/>
    <w:uiPriority w:val="9"/>
    <w:semiHidden/>
    <w:rsid w:val="00461929"/>
    <w:rPr>
      <w:rFonts w:asciiTheme="majorHAnsi" w:eastAsiaTheme="majorEastAsia" w:hAnsiTheme="majorHAnsi" w:cstheme="majorBidi"/>
      <w:color w:val="1F4D78" w:themeColor="accent1" w:themeShade="7F"/>
      <w:lang w:val="sl-SI"/>
    </w:rPr>
  </w:style>
  <w:style w:type="character" w:customStyle="1" w:styleId="Heading7Char">
    <w:name w:val="Heading 7 Char"/>
    <w:basedOn w:val="DefaultParagraphFont"/>
    <w:link w:val="Heading7"/>
    <w:uiPriority w:val="9"/>
    <w:semiHidden/>
    <w:rsid w:val="00461929"/>
    <w:rPr>
      <w:rFonts w:asciiTheme="majorHAnsi" w:eastAsiaTheme="majorEastAsia" w:hAnsiTheme="majorHAnsi" w:cstheme="majorBidi"/>
      <w:i/>
      <w:iCs/>
      <w:color w:val="1F4D78" w:themeColor="accent1" w:themeShade="7F"/>
      <w:lang w:val="sl-SI"/>
    </w:rPr>
  </w:style>
  <w:style w:type="character" w:customStyle="1" w:styleId="Heading8Char">
    <w:name w:val="Heading 8 Char"/>
    <w:basedOn w:val="DefaultParagraphFont"/>
    <w:link w:val="Heading8"/>
    <w:uiPriority w:val="9"/>
    <w:semiHidden/>
    <w:rsid w:val="00461929"/>
    <w:rPr>
      <w:rFonts w:asciiTheme="majorHAnsi" w:eastAsiaTheme="majorEastAsia" w:hAnsiTheme="majorHAnsi" w:cstheme="majorBidi"/>
      <w:color w:val="272727" w:themeColor="text1" w:themeTint="D8"/>
      <w:sz w:val="21"/>
      <w:szCs w:val="21"/>
      <w:lang w:val="sl-SI"/>
    </w:rPr>
  </w:style>
  <w:style w:type="character" w:customStyle="1" w:styleId="Heading9Char">
    <w:name w:val="Heading 9 Char"/>
    <w:basedOn w:val="DefaultParagraphFont"/>
    <w:link w:val="Heading9"/>
    <w:uiPriority w:val="9"/>
    <w:semiHidden/>
    <w:rsid w:val="00461929"/>
    <w:rPr>
      <w:rFonts w:asciiTheme="majorHAnsi" w:eastAsiaTheme="majorEastAsia" w:hAnsiTheme="majorHAnsi" w:cstheme="majorBidi"/>
      <w:i/>
      <w:iCs/>
      <w:color w:val="272727" w:themeColor="text1" w:themeTint="D8"/>
      <w:sz w:val="21"/>
      <w:szCs w:val="21"/>
      <w:lang w:val="sl-SI"/>
    </w:rPr>
  </w:style>
  <w:style w:type="paragraph" w:customStyle="1" w:styleId="paragraph">
    <w:name w:val="paragraph"/>
    <w:basedOn w:val="Normal"/>
    <w:rsid w:val="008171A8"/>
    <w:pPr>
      <w:spacing w:before="100" w:beforeAutospacing="1" w:after="100" w:afterAutospacing="1" w:line="240" w:lineRule="auto"/>
    </w:pPr>
    <w:rPr>
      <w:rFonts w:ascii="Times New Roman" w:eastAsia="Times New Roman" w:hAnsi="Times New Roman" w:cs="Times New Roman"/>
      <w:sz w:val="24"/>
      <w:szCs w:val="24"/>
      <w:lang w:val="sl-SI" w:eastAsia="sl-SI"/>
    </w:rPr>
  </w:style>
  <w:style w:type="paragraph" w:styleId="BodyText">
    <w:name w:val="Body Text"/>
    <w:basedOn w:val="Normal"/>
    <w:link w:val="BodyTextChar"/>
    <w:uiPriority w:val="1"/>
    <w:qFormat/>
    <w:rsid w:val="009723AD"/>
    <w:pPr>
      <w:widowControl w:val="0"/>
      <w:autoSpaceDE w:val="0"/>
      <w:autoSpaceDN w:val="0"/>
      <w:adjustRightInd w:val="0"/>
      <w:spacing w:after="0" w:line="240" w:lineRule="auto"/>
      <w:ind w:left="136"/>
    </w:pPr>
    <w:rPr>
      <w:rFonts w:ascii="Calibri" w:eastAsia="Times New Roman" w:hAnsi="Calibri" w:cs="Calibri"/>
      <w:lang w:val="sl-SI" w:eastAsia="sl-SI"/>
    </w:rPr>
  </w:style>
  <w:style w:type="character" w:customStyle="1" w:styleId="BodyTextChar">
    <w:name w:val="Body Text Char"/>
    <w:basedOn w:val="DefaultParagraphFont"/>
    <w:link w:val="BodyText"/>
    <w:uiPriority w:val="1"/>
    <w:rsid w:val="009723AD"/>
    <w:rPr>
      <w:rFonts w:ascii="Calibri" w:eastAsia="Times New Roman" w:hAnsi="Calibri" w:cs="Calibri"/>
      <w:lang w:val="sl-SI" w:eastAsia="sl-SI"/>
    </w:rPr>
  </w:style>
  <w:style w:type="paragraph" w:styleId="ListParagraph">
    <w:name w:val="List Paragraph"/>
    <w:basedOn w:val="Normal"/>
    <w:uiPriority w:val="34"/>
    <w:qFormat/>
    <w:rsid w:val="00EA5E97"/>
    <w:pPr>
      <w:ind w:left="720"/>
      <w:contextualSpacing/>
    </w:pPr>
  </w:style>
  <w:style w:type="character" w:styleId="PageNumber">
    <w:name w:val="page number"/>
    <w:basedOn w:val="DefaultParagraphFont"/>
    <w:uiPriority w:val="99"/>
    <w:semiHidden/>
    <w:unhideWhenUsed/>
    <w:rsid w:val="00E737C3"/>
  </w:style>
  <w:style w:type="character" w:styleId="CommentReference">
    <w:name w:val="annotation reference"/>
    <w:basedOn w:val="DefaultParagraphFont"/>
    <w:uiPriority w:val="99"/>
    <w:semiHidden/>
    <w:unhideWhenUsed/>
    <w:rsid w:val="00EF7D9D"/>
    <w:rPr>
      <w:sz w:val="16"/>
      <w:szCs w:val="16"/>
    </w:rPr>
  </w:style>
  <w:style w:type="character" w:styleId="Hyperlink">
    <w:name w:val="Hyperlink"/>
    <w:basedOn w:val="DefaultParagraphFont"/>
    <w:uiPriority w:val="99"/>
    <w:unhideWhenUsed/>
    <w:rsid w:val="0034142B"/>
    <w:rPr>
      <w:color w:val="0563C1" w:themeColor="hyperlink"/>
      <w:u w:val="single"/>
    </w:rPr>
  </w:style>
  <w:style w:type="character" w:styleId="UnresolvedMention">
    <w:name w:val="Unresolved Mention"/>
    <w:basedOn w:val="DefaultParagraphFont"/>
    <w:uiPriority w:val="99"/>
    <w:semiHidden/>
    <w:unhideWhenUsed/>
    <w:rsid w:val="0034142B"/>
    <w:rPr>
      <w:color w:val="605E5C"/>
      <w:shd w:val="clear" w:color="auto" w:fill="E1DFDD"/>
    </w:rPr>
  </w:style>
  <w:style w:type="paragraph" w:styleId="Revision">
    <w:name w:val="Revision"/>
    <w:hidden/>
    <w:uiPriority w:val="99"/>
    <w:semiHidden/>
    <w:rsid w:val="00C777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948763">
      <w:bodyDiv w:val="1"/>
      <w:marLeft w:val="0"/>
      <w:marRight w:val="0"/>
      <w:marTop w:val="0"/>
      <w:marBottom w:val="0"/>
      <w:divBdr>
        <w:top w:val="none" w:sz="0" w:space="0" w:color="auto"/>
        <w:left w:val="none" w:sz="0" w:space="0" w:color="auto"/>
        <w:bottom w:val="none" w:sz="0" w:space="0" w:color="auto"/>
        <w:right w:val="none" w:sz="0" w:space="0" w:color="auto"/>
      </w:divBdr>
    </w:div>
    <w:div w:id="390033258">
      <w:bodyDiv w:val="1"/>
      <w:marLeft w:val="0"/>
      <w:marRight w:val="0"/>
      <w:marTop w:val="0"/>
      <w:marBottom w:val="0"/>
      <w:divBdr>
        <w:top w:val="none" w:sz="0" w:space="0" w:color="auto"/>
        <w:left w:val="none" w:sz="0" w:space="0" w:color="auto"/>
        <w:bottom w:val="none" w:sz="0" w:space="0" w:color="auto"/>
        <w:right w:val="none" w:sz="0" w:space="0" w:color="auto"/>
      </w:divBdr>
    </w:div>
    <w:div w:id="999188557">
      <w:bodyDiv w:val="1"/>
      <w:marLeft w:val="0"/>
      <w:marRight w:val="0"/>
      <w:marTop w:val="0"/>
      <w:marBottom w:val="0"/>
      <w:divBdr>
        <w:top w:val="none" w:sz="0" w:space="0" w:color="auto"/>
        <w:left w:val="none" w:sz="0" w:space="0" w:color="auto"/>
        <w:bottom w:val="none" w:sz="0" w:space="0" w:color="auto"/>
        <w:right w:val="none" w:sz="0" w:space="0" w:color="auto"/>
      </w:divBdr>
    </w:div>
    <w:div w:id="1119184964">
      <w:bodyDiv w:val="1"/>
      <w:marLeft w:val="0"/>
      <w:marRight w:val="0"/>
      <w:marTop w:val="0"/>
      <w:marBottom w:val="0"/>
      <w:divBdr>
        <w:top w:val="none" w:sz="0" w:space="0" w:color="auto"/>
        <w:left w:val="none" w:sz="0" w:space="0" w:color="auto"/>
        <w:bottom w:val="none" w:sz="0" w:space="0" w:color="auto"/>
        <w:right w:val="none" w:sz="0" w:space="0" w:color="auto"/>
      </w:divBdr>
    </w:div>
    <w:div w:id="1356344529">
      <w:bodyDiv w:val="1"/>
      <w:marLeft w:val="0"/>
      <w:marRight w:val="0"/>
      <w:marTop w:val="0"/>
      <w:marBottom w:val="0"/>
      <w:divBdr>
        <w:top w:val="none" w:sz="0" w:space="0" w:color="auto"/>
        <w:left w:val="none" w:sz="0" w:space="0" w:color="auto"/>
        <w:bottom w:val="none" w:sz="0" w:space="0" w:color="auto"/>
        <w:right w:val="none" w:sz="0" w:space="0" w:color="auto"/>
      </w:divBdr>
    </w:div>
    <w:div w:id="1375930841">
      <w:bodyDiv w:val="1"/>
      <w:marLeft w:val="0"/>
      <w:marRight w:val="0"/>
      <w:marTop w:val="0"/>
      <w:marBottom w:val="0"/>
      <w:divBdr>
        <w:top w:val="none" w:sz="0" w:space="0" w:color="auto"/>
        <w:left w:val="none" w:sz="0" w:space="0" w:color="auto"/>
        <w:bottom w:val="none" w:sz="0" w:space="0" w:color="auto"/>
        <w:right w:val="none" w:sz="0" w:space="0" w:color="auto"/>
      </w:divBdr>
    </w:div>
    <w:div w:id="1382903917">
      <w:bodyDiv w:val="1"/>
      <w:marLeft w:val="0"/>
      <w:marRight w:val="0"/>
      <w:marTop w:val="0"/>
      <w:marBottom w:val="0"/>
      <w:divBdr>
        <w:top w:val="none" w:sz="0" w:space="0" w:color="auto"/>
        <w:left w:val="none" w:sz="0" w:space="0" w:color="auto"/>
        <w:bottom w:val="none" w:sz="0" w:space="0" w:color="auto"/>
        <w:right w:val="none" w:sz="0" w:space="0" w:color="auto"/>
      </w:divBdr>
    </w:div>
    <w:div w:id="1799058039">
      <w:bodyDiv w:val="1"/>
      <w:marLeft w:val="0"/>
      <w:marRight w:val="0"/>
      <w:marTop w:val="0"/>
      <w:marBottom w:val="0"/>
      <w:divBdr>
        <w:top w:val="none" w:sz="0" w:space="0" w:color="auto"/>
        <w:left w:val="none" w:sz="0" w:space="0" w:color="auto"/>
        <w:bottom w:val="none" w:sz="0" w:space="0" w:color="auto"/>
        <w:right w:val="none" w:sz="0" w:space="0" w:color="auto"/>
      </w:divBdr>
    </w:div>
    <w:div w:id="2054839579">
      <w:bodyDiv w:val="1"/>
      <w:marLeft w:val="0"/>
      <w:marRight w:val="0"/>
      <w:marTop w:val="0"/>
      <w:marBottom w:val="0"/>
      <w:divBdr>
        <w:top w:val="none" w:sz="0" w:space="0" w:color="auto"/>
        <w:left w:val="none" w:sz="0" w:space="0" w:color="auto"/>
        <w:bottom w:val="none" w:sz="0" w:space="0" w:color="auto"/>
        <w:right w:val="none" w:sz="0" w:space="0" w:color="auto"/>
      </w:divBdr>
    </w:div>
    <w:div w:id="2126734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atejka@echo.si" TargetMode="External"/><Relationship Id="rId18" Type="http://schemas.openxmlformats.org/officeDocument/2006/relationships/image" Target="media/image2.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eur-lex.europa.eu/legal-content/EN/TXT/?uri=celex%3A32008R1272" TargetMode="External"/><Relationship Id="rId7" Type="http://schemas.openxmlformats.org/officeDocument/2006/relationships/webSettings" Target="webSettings.xml"/><Relationship Id="rId12" Type="http://schemas.openxmlformats.org/officeDocument/2006/relationships/hyperlink" Target="mailto:neva.zupanc@knaufinsulation.com" TargetMode="External"/><Relationship Id="rId17" Type="http://schemas.openxmlformats.org/officeDocument/2006/relationships/image" Target="media/image1.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rok.mihelic@bf.uni-lj.si" TargetMode="External"/><Relationship Id="rId20" Type="http://schemas.openxmlformats.org/officeDocument/2006/relationships/hyperlink" Target="https://doi.org/10.1021/acs.chemrestox.9b00179"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prosenc@leeds.ac.uk" TargetMode="External"/><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mailto:stefan.markovic@ijs.si" TargetMode="External"/><Relationship Id="rId23" Type="http://schemas.openxmlformats.org/officeDocument/2006/relationships/footer" Target="footer1.xml"/><Relationship Id="rId10" Type="http://schemas.openxmlformats.org/officeDocument/2006/relationships/hyperlink" Target="mailto:darja.istenic@zf.uni-lj.si" TargetMode="External"/><Relationship Id="rId19" Type="http://schemas.openxmlformats.org/officeDocument/2006/relationships/image" Target="media/image3.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radmila.milacic@ijs.si" TargetMode="External"/><Relationship Id="rId22" Type="http://schemas.openxmlformats.org/officeDocument/2006/relationships/hyperlink" Target="https://eur-lex.europa.eu/eli/reg/2019/10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FFC5627367FA4C9A45E35F5AA5A13E" ma:contentTypeVersion="6" ma:contentTypeDescription="Create a new document." ma:contentTypeScope="" ma:versionID="a959f7db44209624dd4d402f6df6ce86">
  <xsd:schema xmlns:xsd="http://www.w3.org/2001/XMLSchema" xmlns:xs="http://www.w3.org/2001/XMLSchema" xmlns:p="http://schemas.microsoft.com/office/2006/metadata/properties" xmlns:ns2="90885e8c-0a9b-4d6b-9cf9-61c69236674b" xmlns:ns3="935fb71e-055e-49d3-ab32-244762e190f5" targetNamespace="http://schemas.microsoft.com/office/2006/metadata/properties" ma:root="true" ma:fieldsID="bfb893a8c6a7d3d988e3d45bec9b2c7e" ns2:_="" ns3:_="">
    <xsd:import namespace="90885e8c-0a9b-4d6b-9cf9-61c69236674b"/>
    <xsd:import namespace="935fb71e-055e-49d3-ab32-244762e190f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885e8c-0a9b-4d6b-9cf9-61c6923667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5fb71e-055e-49d3-ab32-244762e190f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1E06CE-7DAB-4AE2-8273-AD61C29B0E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885e8c-0a9b-4d6b-9cf9-61c69236674b"/>
    <ds:schemaRef ds:uri="935fb71e-055e-49d3-ab32-244762e190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BE8BF7-A013-4DD8-90FE-FD12B03411D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B83423C-E234-4778-B637-F4397327BB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4589</Words>
  <Characters>26162</Characters>
  <Application>Microsoft Office Word</Application>
  <DocSecurity>4</DocSecurity>
  <Lines>218</Lines>
  <Paragraphs>61</Paragraphs>
  <ScaleCrop>false</ScaleCrop>
  <Company/>
  <LinksUpToDate>false</LinksUpToDate>
  <CharactersWithSpaces>30690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Istenič, Darja</cp:lastModifiedBy>
  <cp:revision>2</cp:revision>
  <cp:lastPrinted>2024-03-26T09:22:00Z</cp:lastPrinted>
  <dcterms:created xsi:type="dcterms:W3CDTF">2024-03-26T13:22:00Z</dcterms:created>
  <dcterms:modified xsi:type="dcterms:W3CDTF">2024-03-26T13:22:00Z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0x01010027FFC5627367FA4C9A45E35F5AA5A13E</vt:lpwstr>
  </property>
</Properties>
</file>