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165B1" w14:textId="019D74AB" w:rsidR="00062BD0" w:rsidRPr="00E7682C" w:rsidRDefault="00062BD0" w:rsidP="00062BD0">
      <w:pPr>
        <w:spacing w:after="0" w:line="480" w:lineRule="auto"/>
        <w:jc w:val="both"/>
        <w:rPr>
          <w:b/>
          <w:bCs/>
          <w:sz w:val="28"/>
          <w:szCs w:val="28"/>
          <w:lang w:val="en-US"/>
        </w:rPr>
      </w:pPr>
      <w:r w:rsidRPr="00E7682C">
        <w:rPr>
          <w:b/>
          <w:bCs/>
          <w:sz w:val="28"/>
          <w:szCs w:val="28"/>
          <w:lang w:val="en-US"/>
        </w:rPr>
        <w:t xml:space="preserve">Degradation of limonene and </w:t>
      </w:r>
      <w:r w:rsidR="00C879B0" w:rsidRPr="00C879B0">
        <w:rPr>
          <w:b/>
          <w:bCs/>
          <w:i/>
          <w:sz w:val="28"/>
          <w:szCs w:val="28"/>
          <w:lang w:val="en-US"/>
        </w:rPr>
        <w:t>trans</w:t>
      </w:r>
      <w:r w:rsidR="00C879B0">
        <w:rPr>
          <w:b/>
          <w:bCs/>
          <w:sz w:val="28"/>
          <w:szCs w:val="28"/>
          <w:lang w:val="en-US"/>
        </w:rPr>
        <w:t>-</w:t>
      </w:r>
      <w:proofErr w:type="spellStart"/>
      <w:r w:rsidRPr="00E7682C">
        <w:rPr>
          <w:b/>
          <w:bCs/>
          <w:sz w:val="28"/>
          <w:szCs w:val="28"/>
          <w:lang w:val="en-US"/>
        </w:rPr>
        <w:t>cinnamaldehyde</w:t>
      </w:r>
      <w:proofErr w:type="spellEnd"/>
      <w:r w:rsidRPr="00E7682C">
        <w:rPr>
          <w:b/>
          <w:bCs/>
          <w:sz w:val="28"/>
          <w:szCs w:val="28"/>
          <w:lang w:val="en-US"/>
        </w:rPr>
        <w:t xml:space="preserve"> in soil</w:t>
      </w:r>
      <w:r w:rsidR="00A74C18">
        <w:rPr>
          <w:b/>
          <w:bCs/>
          <w:sz w:val="28"/>
          <w:szCs w:val="28"/>
          <w:lang w:val="en-US"/>
        </w:rPr>
        <w:t>,</w:t>
      </w:r>
      <w:r w:rsidRPr="00E7682C">
        <w:rPr>
          <w:b/>
          <w:bCs/>
          <w:sz w:val="28"/>
          <w:szCs w:val="28"/>
          <w:lang w:val="en-US"/>
        </w:rPr>
        <w:t xml:space="preserve"> and </w:t>
      </w:r>
      <w:r w:rsidR="000F13FC">
        <w:rPr>
          <w:b/>
          <w:bCs/>
          <w:sz w:val="28"/>
          <w:szCs w:val="28"/>
          <w:lang w:val="en-US"/>
        </w:rPr>
        <w:t xml:space="preserve">detection of </w:t>
      </w:r>
      <w:r w:rsidRPr="00E7682C">
        <w:rPr>
          <w:b/>
          <w:bCs/>
          <w:sz w:val="28"/>
          <w:szCs w:val="28"/>
          <w:lang w:val="en-US"/>
        </w:rPr>
        <w:t>their metabolites</w:t>
      </w:r>
      <w:r>
        <w:rPr>
          <w:b/>
          <w:bCs/>
          <w:sz w:val="28"/>
          <w:szCs w:val="28"/>
          <w:lang w:val="en-US"/>
        </w:rPr>
        <w:t xml:space="preserve"> </w:t>
      </w:r>
      <w:r w:rsidRPr="005754A8">
        <w:rPr>
          <w:b/>
          <w:bCs/>
          <w:sz w:val="28"/>
          <w:szCs w:val="28"/>
          <w:lang w:val="en-US"/>
        </w:rPr>
        <w:t xml:space="preserve">by </w:t>
      </w:r>
      <w:r>
        <w:rPr>
          <w:b/>
          <w:bCs/>
          <w:sz w:val="28"/>
          <w:szCs w:val="28"/>
          <w:lang w:val="en-US"/>
        </w:rPr>
        <w:t>U</w:t>
      </w:r>
      <w:r w:rsidRPr="005754A8">
        <w:rPr>
          <w:b/>
          <w:bCs/>
          <w:sz w:val="28"/>
          <w:szCs w:val="28"/>
          <w:lang w:val="en-US"/>
        </w:rPr>
        <w:t>HPLC and GC-HRMS</w:t>
      </w:r>
      <w:bookmarkStart w:id="0" w:name="_GoBack"/>
      <w:bookmarkEnd w:id="0"/>
    </w:p>
    <w:p w14:paraId="04572347" w14:textId="77777777" w:rsidR="00062BD0" w:rsidRPr="00073041" w:rsidRDefault="00062BD0" w:rsidP="00062BD0">
      <w:pPr>
        <w:spacing w:after="0" w:line="480" w:lineRule="auto"/>
        <w:jc w:val="both"/>
        <w:rPr>
          <w:sz w:val="24"/>
          <w:szCs w:val="24"/>
          <w:lang w:val="en-US"/>
        </w:rPr>
      </w:pPr>
    </w:p>
    <w:p w14:paraId="1DF10475" w14:textId="10FF84BB" w:rsidR="00062BD0" w:rsidRPr="00D07DB2" w:rsidRDefault="00062BD0" w:rsidP="00062BD0">
      <w:pPr>
        <w:spacing w:after="0" w:line="480" w:lineRule="auto"/>
        <w:jc w:val="both"/>
      </w:pPr>
      <w:bookmarkStart w:id="1" w:name="_Hlk128829058"/>
      <w:r w:rsidRPr="00D07DB2">
        <w:rPr>
          <w:sz w:val="24"/>
          <w:szCs w:val="24"/>
        </w:rPr>
        <w:t xml:space="preserve">Alba Reyes-Ávila, Antonia Garrido </w:t>
      </w:r>
      <w:proofErr w:type="spellStart"/>
      <w:r w:rsidRPr="00D07DB2">
        <w:rPr>
          <w:sz w:val="24"/>
          <w:szCs w:val="24"/>
        </w:rPr>
        <w:t>Frenich</w:t>
      </w:r>
      <w:proofErr w:type="spellEnd"/>
      <w:r w:rsidR="00565D13">
        <w:rPr>
          <w:sz w:val="24"/>
          <w:szCs w:val="24"/>
        </w:rPr>
        <w:t>,</w:t>
      </w:r>
      <w:r w:rsidR="00565D13" w:rsidRPr="00565D13">
        <w:rPr>
          <w:sz w:val="24"/>
          <w:szCs w:val="24"/>
        </w:rPr>
        <w:t xml:space="preserve"> </w:t>
      </w:r>
      <w:r w:rsidR="00565D13" w:rsidRPr="00D07DB2">
        <w:rPr>
          <w:sz w:val="24"/>
          <w:szCs w:val="24"/>
        </w:rPr>
        <w:t>Roberto Romero-González</w:t>
      </w:r>
      <w:r w:rsidRPr="00D07DB2">
        <w:rPr>
          <w:sz w:val="24"/>
          <w:szCs w:val="24"/>
        </w:rPr>
        <w:t>*</w:t>
      </w:r>
    </w:p>
    <w:p w14:paraId="4244AFAE" w14:textId="77777777" w:rsidR="00062BD0" w:rsidRPr="00182F4C" w:rsidRDefault="00062BD0" w:rsidP="00062BD0">
      <w:pPr>
        <w:spacing w:after="0" w:line="480" w:lineRule="auto"/>
        <w:jc w:val="both"/>
        <w:rPr>
          <w:lang w:val="en-US"/>
        </w:rPr>
      </w:pPr>
      <w:bookmarkStart w:id="2" w:name="_Hlk128829093"/>
      <w:bookmarkEnd w:id="1"/>
      <w:r w:rsidRPr="00182F4C">
        <w:rPr>
          <w:lang w:val="en-US"/>
        </w:rPr>
        <w:t xml:space="preserve">Research Group “Analytical Chemistry of Contaminants”, Department of Chemistry and Physics, Research Centre for Mediterranean Intensive </w:t>
      </w:r>
      <w:proofErr w:type="spellStart"/>
      <w:r w:rsidRPr="00182F4C">
        <w:rPr>
          <w:lang w:val="en-US"/>
        </w:rPr>
        <w:t>Agrosystems</w:t>
      </w:r>
      <w:proofErr w:type="spellEnd"/>
      <w:r w:rsidRPr="00182F4C">
        <w:rPr>
          <w:lang w:val="en-US"/>
        </w:rPr>
        <w:t xml:space="preserve"> and </w:t>
      </w:r>
      <w:proofErr w:type="spellStart"/>
      <w:r w:rsidRPr="00182F4C">
        <w:rPr>
          <w:lang w:val="en-US"/>
        </w:rPr>
        <w:t>Agrifood</w:t>
      </w:r>
      <w:proofErr w:type="spellEnd"/>
      <w:r w:rsidRPr="00182F4C">
        <w:rPr>
          <w:lang w:val="en-US"/>
        </w:rPr>
        <w:t xml:space="preserve"> Biotechnology (CIAMBITAL), </w:t>
      </w:r>
      <w:bookmarkStart w:id="3" w:name="_Hlk128829183"/>
      <w:proofErr w:type="spellStart"/>
      <w:r w:rsidRPr="00182F4C">
        <w:rPr>
          <w:lang w:val="en-US"/>
        </w:rPr>
        <w:t>Agrifood</w:t>
      </w:r>
      <w:proofErr w:type="spellEnd"/>
      <w:r w:rsidRPr="00182F4C">
        <w:rPr>
          <w:lang w:val="en-US"/>
        </w:rPr>
        <w:t xml:space="preserve"> Campus of International Excellence (ceiA3), University of Almeria, 04120 Almeria, Spain</w:t>
      </w:r>
      <w:bookmarkEnd w:id="3"/>
    </w:p>
    <w:bookmarkEnd w:id="2"/>
    <w:p w14:paraId="6014825F" w14:textId="77777777" w:rsidR="00062BD0" w:rsidRPr="00182F4C" w:rsidRDefault="00062BD0" w:rsidP="00062BD0">
      <w:pPr>
        <w:spacing w:after="0" w:line="480" w:lineRule="auto"/>
        <w:jc w:val="both"/>
        <w:rPr>
          <w:lang w:val="en-US"/>
        </w:rPr>
      </w:pPr>
    </w:p>
    <w:p w14:paraId="0DDA6064" w14:textId="7F6FEBB5" w:rsidR="00062BD0" w:rsidRPr="00182F4C" w:rsidRDefault="00062BD0" w:rsidP="00062BD0">
      <w:pPr>
        <w:spacing w:after="0" w:line="480" w:lineRule="auto"/>
        <w:jc w:val="both"/>
        <w:rPr>
          <w:lang w:val="en-US"/>
        </w:rPr>
      </w:pPr>
      <w:r w:rsidRPr="00182F4C">
        <w:rPr>
          <w:lang w:val="en-US"/>
        </w:rPr>
        <w:t xml:space="preserve">*Corresponding author: </w:t>
      </w:r>
      <w:bookmarkStart w:id="4" w:name="_Hlk128829111"/>
      <w:r w:rsidR="00557412">
        <w:rPr>
          <w:lang w:val="en-US"/>
        </w:rPr>
        <w:fldChar w:fldCharType="begin"/>
      </w:r>
      <w:r w:rsidR="00557412">
        <w:rPr>
          <w:lang w:val="en-US"/>
        </w:rPr>
        <w:instrText>HYPERLINK "mailto:</w:instrText>
      </w:r>
      <w:r w:rsidR="00557412" w:rsidRPr="00557412">
        <w:rPr>
          <w:lang w:val="en-US"/>
        </w:rPr>
        <w:instrText>rromero@ual.es</w:instrText>
      </w:r>
      <w:r w:rsidR="00557412">
        <w:rPr>
          <w:lang w:val="en-US"/>
        </w:rPr>
        <w:instrText>"</w:instrText>
      </w:r>
      <w:r w:rsidR="00557412">
        <w:rPr>
          <w:lang w:val="en-US"/>
        </w:rPr>
        <w:fldChar w:fldCharType="separate"/>
      </w:r>
      <w:r w:rsidR="00557412" w:rsidRPr="00090A11">
        <w:rPr>
          <w:rStyle w:val="Hipervnculo"/>
          <w:lang w:val="en-US"/>
        </w:rPr>
        <w:t>rromero@ual.es</w:t>
      </w:r>
      <w:r w:rsidR="00557412">
        <w:rPr>
          <w:lang w:val="en-US"/>
        </w:rPr>
        <w:fldChar w:fldCharType="end"/>
      </w:r>
    </w:p>
    <w:bookmarkEnd w:id="4"/>
    <w:p w14:paraId="0DB082B2" w14:textId="77777777" w:rsidR="00062BD0" w:rsidRPr="00182F4C" w:rsidRDefault="00062BD0" w:rsidP="00062BD0">
      <w:pPr>
        <w:spacing w:after="0" w:line="480" w:lineRule="auto"/>
        <w:jc w:val="both"/>
        <w:rPr>
          <w:lang w:val="en-US"/>
        </w:rPr>
      </w:pPr>
    </w:p>
    <w:p w14:paraId="47929A24" w14:textId="77777777" w:rsidR="00062BD0" w:rsidRPr="00182F4C" w:rsidRDefault="00062BD0" w:rsidP="00062BD0">
      <w:pPr>
        <w:spacing w:after="0" w:line="480" w:lineRule="auto"/>
        <w:rPr>
          <w:b/>
          <w:bCs/>
          <w:lang w:val="en-US"/>
        </w:rPr>
      </w:pPr>
      <w:bookmarkStart w:id="5" w:name="_Hlk128829248"/>
      <w:r w:rsidRPr="00182F4C">
        <w:rPr>
          <w:b/>
          <w:bCs/>
          <w:lang w:val="en-US"/>
        </w:rPr>
        <w:t>ORCID codes</w:t>
      </w:r>
    </w:p>
    <w:p w14:paraId="5E3028C0" w14:textId="77777777" w:rsidR="00062BD0" w:rsidRDefault="00062BD0" w:rsidP="00062BD0">
      <w:pPr>
        <w:spacing w:after="0" w:line="480" w:lineRule="auto"/>
        <w:rPr>
          <w:rStyle w:val="orcid-id-https"/>
        </w:rPr>
      </w:pPr>
      <w:bookmarkStart w:id="6" w:name="_Hlk128829230"/>
      <w:bookmarkEnd w:id="5"/>
      <w:r w:rsidRPr="00D07DB2">
        <w:rPr>
          <w:rStyle w:val="orcid-id-https"/>
        </w:rPr>
        <w:t>Alba Reyes Ávila: 0000-0002-0624-3754</w:t>
      </w:r>
    </w:p>
    <w:p w14:paraId="0BD70787" w14:textId="53488163" w:rsidR="00557412" w:rsidRPr="00D07DB2" w:rsidRDefault="00557412" w:rsidP="00062BD0">
      <w:pPr>
        <w:spacing w:after="0" w:line="480" w:lineRule="auto"/>
        <w:rPr>
          <w:rStyle w:val="orcid-id-https"/>
        </w:rPr>
      </w:pPr>
      <w:r w:rsidRPr="00937B70">
        <w:rPr>
          <w:rFonts w:eastAsia="Calibri"/>
        </w:rPr>
        <w:t xml:space="preserve">Antonia Garrido </w:t>
      </w:r>
      <w:proofErr w:type="spellStart"/>
      <w:r w:rsidRPr="00937B70">
        <w:rPr>
          <w:rFonts w:eastAsia="Calibri"/>
        </w:rPr>
        <w:t>Frenich</w:t>
      </w:r>
      <w:proofErr w:type="spellEnd"/>
      <w:r w:rsidRPr="00937B70">
        <w:rPr>
          <w:rFonts w:eastAsia="Calibri"/>
        </w:rPr>
        <w:t xml:space="preserve">: </w:t>
      </w:r>
      <w:r w:rsidRPr="00937B70">
        <w:rPr>
          <w:rStyle w:val="orcid-id-https"/>
        </w:rPr>
        <w:t>0000-0002-7904-7842</w:t>
      </w:r>
    </w:p>
    <w:p w14:paraId="78982723" w14:textId="77777777" w:rsidR="00062BD0" w:rsidRPr="00D07DB2" w:rsidRDefault="00062BD0" w:rsidP="00062BD0">
      <w:pPr>
        <w:spacing w:after="0" w:line="480" w:lineRule="auto"/>
        <w:rPr>
          <w:rStyle w:val="orcid-id-https"/>
        </w:rPr>
      </w:pPr>
      <w:r w:rsidRPr="00D07DB2">
        <w:rPr>
          <w:rStyle w:val="orcid-id-https"/>
        </w:rPr>
        <w:t>Roberto Romero-González:</w:t>
      </w:r>
      <w:r w:rsidRPr="00D07DB2">
        <w:rPr>
          <w:rStyle w:val="orcid-id-https"/>
          <w:b/>
          <w:bCs/>
          <w:vertAlign w:val="superscript"/>
        </w:rPr>
        <w:t xml:space="preserve"> </w:t>
      </w:r>
      <w:r w:rsidRPr="00D07DB2">
        <w:rPr>
          <w:rStyle w:val="orcid-id-https"/>
        </w:rPr>
        <w:t>0000-0002-2505-2056</w:t>
      </w:r>
    </w:p>
    <w:bookmarkEnd w:id="6"/>
    <w:p w14:paraId="2D5784DB" w14:textId="710ABB9C" w:rsidR="00062BD0" w:rsidRPr="00937B70" w:rsidRDefault="00062BD0" w:rsidP="00062BD0">
      <w:pPr>
        <w:rPr>
          <w:rFonts w:cs="Arial"/>
          <w:b/>
          <w:sz w:val="24"/>
          <w:szCs w:val="24"/>
        </w:rPr>
      </w:pPr>
      <w:r w:rsidRPr="00937B70">
        <w:rPr>
          <w:rFonts w:cs="Arial"/>
          <w:b/>
          <w:sz w:val="24"/>
          <w:szCs w:val="24"/>
        </w:rPr>
        <w:br w:type="page"/>
      </w:r>
    </w:p>
    <w:p w14:paraId="0E8FB012" w14:textId="5DD62678" w:rsidR="007C0799" w:rsidRPr="00C12070" w:rsidRDefault="00B51E1E" w:rsidP="00A250B6">
      <w:pPr>
        <w:ind w:left="-426"/>
        <w:rPr>
          <w:rFonts w:cs="Arial"/>
          <w:sz w:val="24"/>
          <w:szCs w:val="24"/>
          <w:lang w:val="en-US"/>
        </w:rPr>
      </w:pPr>
      <w:r w:rsidRPr="00937B70">
        <w:rPr>
          <w:rFonts w:cs="Arial"/>
          <w:b/>
          <w:sz w:val="24"/>
          <w:szCs w:val="24"/>
        </w:rPr>
        <w:lastRenderedPageBreak/>
        <w:t>Table</w:t>
      </w:r>
      <w:r w:rsidR="00C41A48" w:rsidRPr="00937B70">
        <w:rPr>
          <w:rFonts w:cs="Arial"/>
          <w:b/>
          <w:sz w:val="24"/>
          <w:szCs w:val="24"/>
        </w:rPr>
        <w:t xml:space="preserve"> S1</w:t>
      </w:r>
      <w:r w:rsidR="007C0799" w:rsidRPr="00937B70">
        <w:rPr>
          <w:rFonts w:cs="Arial"/>
          <w:b/>
          <w:sz w:val="24"/>
          <w:szCs w:val="24"/>
        </w:rPr>
        <w:t>.</w:t>
      </w:r>
      <w:r w:rsidR="007C0799" w:rsidRPr="00937B70">
        <w:rPr>
          <w:rFonts w:cs="Arial"/>
          <w:sz w:val="24"/>
          <w:szCs w:val="24"/>
        </w:rPr>
        <w:t xml:space="preserve"> </w:t>
      </w:r>
      <w:r w:rsidR="007C0799" w:rsidRPr="00C12070">
        <w:rPr>
          <w:rFonts w:cs="Arial"/>
          <w:sz w:val="24"/>
          <w:szCs w:val="24"/>
          <w:lang w:val="en-US"/>
        </w:rPr>
        <w:t xml:space="preserve">Physicochemical characteristics of </w:t>
      </w:r>
      <w:r w:rsidR="00440D56" w:rsidRPr="00C12070">
        <w:rPr>
          <w:rFonts w:cs="Arial"/>
          <w:sz w:val="24"/>
          <w:szCs w:val="24"/>
          <w:lang w:val="en-US"/>
        </w:rPr>
        <w:t>s</w:t>
      </w:r>
      <w:r w:rsidR="00A35608">
        <w:rPr>
          <w:rFonts w:cs="Arial"/>
          <w:sz w:val="24"/>
          <w:szCs w:val="24"/>
          <w:lang w:val="en-US"/>
        </w:rPr>
        <w:t>oils</w:t>
      </w:r>
    </w:p>
    <w:tbl>
      <w:tblPr>
        <w:tblStyle w:val="Tablaconcuadrcula"/>
        <w:tblW w:w="9450" w:type="dxa"/>
        <w:tblInd w:w="-431" w:type="dxa"/>
        <w:tblLook w:val="04A0" w:firstRow="1" w:lastRow="0" w:firstColumn="1" w:lastColumn="0" w:noHBand="0" w:noVBand="1"/>
      </w:tblPr>
      <w:tblGrid>
        <w:gridCol w:w="1759"/>
        <w:gridCol w:w="798"/>
        <w:gridCol w:w="651"/>
        <w:gridCol w:w="1629"/>
        <w:gridCol w:w="1263"/>
        <w:gridCol w:w="854"/>
        <w:gridCol w:w="924"/>
        <w:gridCol w:w="747"/>
        <w:gridCol w:w="825"/>
      </w:tblGrid>
      <w:tr w:rsidR="009F50F5" w:rsidRPr="00C12070" w14:paraId="358DA7DD" w14:textId="77777777" w:rsidTr="00A250B6">
        <w:trPr>
          <w:trHeight w:val="340"/>
        </w:trPr>
        <w:tc>
          <w:tcPr>
            <w:tcW w:w="1759" w:type="dxa"/>
            <w:shd w:val="clear" w:color="auto" w:fill="auto"/>
            <w:vAlign w:val="center"/>
          </w:tcPr>
          <w:p w14:paraId="396258A3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Type of soil</w:t>
            </w:r>
          </w:p>
        </w:tc>
        <w:tc>
          <w:tcPr>
            <w:tcW w:w="798" w:type="dxa"/>
            <w:vAlign w:val="center"/>
          </w:tcPr>
          <w:p w14:paraId="05F219EC" w14:textId="2D5D686E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Code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CEF449A" w14:textId="768C785A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pH</w:t>
            </w:r>
          </w:p>
        </w:tc>
        <w:tc>
          <w:tcPr>
            <w:tcW w:w="1629" w:type="dxa"/>
            <w:vAlign w:val="center"/>
          </w:tcPr>
          <w:p w14:paraId="52278430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Carbon Monoxide (%)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10700C6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Organic matter (%)</w:t>
            </w:r>
          </w:p>
        </w:tc>
        <w:tc>
          <w:tcPr>
            <w:tcW w:w="854" w:type="dxa"/>
            <w:vAlign w:val="center"/>
          </w:tcPr>
          <w:p w14:paraId="14B595E2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% Grit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543AC70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% Sand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03AF40A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% Silt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0B11C0B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C12070">
              <w:rPr>
                <w:rFonts w:cs="Arial"/>
                <w:b/>
                <w:lang w:val="en-US"/>
              </w:rPr>
              <w:t>% Clay</w:t>
            </w:r>
          </w:p>
        </w:tc>
      </w:tr>
      <w:tr w:rsidR="009F50F5" w:rsidRPr="00C12070" w14:paraId="71CF472C" w14:textId="77777777" w:rsidTr="00A250B6">
        <w:trPr>
          <w:trHeight w:val="340"/>
        </w:trPr>
        <w:tc>
          <w:tcPr>
            <w:tcW w:w="1759" w:type="dxa"/>
            <w:vMerge w:val="restart"/>
            <w:vAlign w:val="center"/>
          </w:tcPr>
          <w:p w14:paraId="166DA945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Sandy clay loam</w:t>
            </w:r>
          </w:p>
        </w:tc>
        <w:tc>
          <w:tcPr>
            <w:tcW w:w="798" w:type="dxa"/>
            <w:vAlign w:val="center"/>
          </w:tcPr>
          <w:p w14:paraId="2C6239E1" w14:textId="3366C336" w:rsidR="009F50F5" w:rsidRPr="00C12070" w:rsidRDefault="009F50F5" w:rsidP="00B3456D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SCL1</w:t>
            </w:r>
          </w:p>
        </w:tc>
        <w:tc>
          <w:tcPr>
            <w:tcW w:w="651" w:type="dxa"/>
            <w:vAlign w:val="center"/>
          </w:tcPr>
          <w:p w14:paraId="080389B2" w14:textId="33D924B6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8.4</w:t>
            </w:r>
          </w:p>
        </w:tc>
        <w:tc>
          <w:tcPr>
            <w:tcW w:w="1629" w:type="dxa"/>
            <w:vAlign w:val="center"/>
          </w:tcPr>
          <w:p w14:paraId="0AC62C09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2.4</w:t>
            </w:r>
          </w:p>
        </w:tc>
        <w:tc>
          <w:tcPr>
            <w:tcW w:w="1263" w:type="dxa"/>
            <w:vAlign w:val="center"/>
          </w:tcPr>
          <w:p w14:paraId="6F941BD9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4.1</w:t>
            </w:r>
          </w:p>
        </w:tc>
        <w:tc>
          <w:tcPr>
            <w:tcW w:w="854" w:type="dxa"/>
            <w:vAlign w:val="center"/>
          </w:tcPr>
          <w:p w14:paraId="1FFD5815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74.2</w:t>
            </w:r>
          </w:p>
        </w:tc>
        <w:tc>
          <w:tcPr>
            <w:tcW w:w="924" w:type="dxa"/>
            <w:vAlign w:val="center"/>
          </w:tcPr>
          <w:p w14:paraId="5528E808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51.9</w:t>
            </w:r>
          </w:p>
        </w:tc>
        <w:tc>
          <w:tcPr>
            <w:tcW w:w="747" w:type="dxa"/>
            <w:vAlign w:val="center"/>
          </w:tcPr>
          <w:p w14:paraId="1D5A62E9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24.3</w:t>
            </w:r>
          </w:p>
        </w:tc>
        <w:tc>
          <w:tcPr>
            <w:tcW w:w="825" w:type="dxa"/>
            <w:vAlign w:val="center"/>
          </w:tcPr>
          <w:p w14:paraId="2F913C9E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23.9</w:t>
            </w:r>
          </w:p>
        </w:tc>
      </w:tr>
      <w:tr w:rsidR="009F50F5" w:rsidRPr="00C12070" w14:paraId="37E66D6A" w14:textId="77777777" w:rsidTr="00A250B6">
        <w:trPr>
          <w:trHeight w:val="340"/>
        </w:trPr>
        <w:tc>
          <w:tcPr>
            <w:tcW w:w="1759" w:type="dxa"/>
            <w:vMerge/>
            <w:vAlign w:val="center"/>
          </w:tcPr>
          <w:p w14:paraId="37EA51A7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98" w:type="dxa"/>
            <w:vAlign w:val="center"/>
          </w:tcPr>
          <w:p w14:paraId="43D0E699" w14:textId="435FAB19" w:rsidR="009F50F5" w:rsidRPr="00C12070" w:rsidRDefault="00B3456D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SCL</w:t>
            </w:r>
            <w:r w:rsidR="009F50F5" w:rsidRPr="00C12070">
              <w:rPr>
                <w:rFonts w:cs="Arial"/>
                <w:lang w:val="en-US"/>
              </w:rPr>
              <w:t>2</w:t>
            </w:r>
          </w:p>
        </w:tc>
        <w:tc>
          <w:tcPr>
            <w:tcW w:w="651" w:type="dxa"/>
            <w:vAlign w:val="center"/>
          </w:tcPr>
          <w:p w14:paraId="334B5873" w14:textId="4F532575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8.4</w:t>
            </w:r>
          </w:p>
        </w:tc>
        <w:tc>
          <w:tcPr>
            <w:tcW w:w="1629" w:type="dxa"/>
            <w:vAlign w:val="center"/>
          </w:tcPr>
          <w:p w14:paraId="6C8CF304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0.9</w:t>
            </w:r>
          </w:p>
        </w:tc>
        <w:tc>
          <w:tcPr>
            <w:tcW w:w="1263" w:type="dxa"/>
            <w:vAlign w:val="center"/>
          </w:tcPr>
          <w:p w14:paraId="7653C5FA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1.5</w:t>
            </w:r>
          </w:p>
        </w:tc>
        <w:tc>
          <w:tcPr>
            <w:tcW w:w="854" w:type="dxa"/>
            <w:vAlign w:val="center"/>
          </w:tcPr>
          <w:p w14:paraId="06DF0CD2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23.0</w:t>
            </w:r>
          </w:p>
        </w:tc>
        <w:tc>
          <w:tcPr>
            <w:tcW w:w="924" w:type="dxa"/>
            <w:vAlign w:val="center"/>
          </w:tcPr>
          <w:p w14:paraId="35FB97A7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58.6</w:t>
            </w:r>
          </w:p>
        </w:tc>
        <w:tc>
          <w:tcPr>
            <w:tcW w:w="747" w:type="dxa"/>
            <w:vAlign w:val="center"/>
          </w:tcPr>
          <w:p w14:paraId="0FF5A076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14.2</w:t>
            </w:r>
          </w:p>
        </w:tc>
        <w:tc>
          <w:tcPr>
            <w:tcW w:w="825" w:type="dxa"/>
            <w:vAlign w:val="center"/>
          </w:tcPr>
          <w:p w14:paraId="5D198A95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27.2</w:t>
            </w:r>
          </w:p>
        </w:tc>
      </w:tr>
      <w:tr w:rsidR="009F50F5" w:rsidRPr="00C12070" w14:paraId="6723879B" w14:textId="77777777" w:rsidTr="00A250B6">
        <w:trPr>
          <w:trHeight w:val="340"/>
        </w:trPr>
        <w:tc>
          <w:tcPr>
            <w:tcW w:w="1759" w:type="dxa"/>
            <w:vMerge w:val="restart"/>
            <w:vAlign w:val="center"/>
          </w:tcPr>
          <w:p w14:paraId="1E005BF1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Clay loam</w:t>
            </w:r>
          </w:p>
        </w:tc>
        <w:tc>
          <w:tcPr>
            <w:tcW w:w="798" w:type="dxa"/>
            <w:vAlign w:val="center"/>
          </w:tcPr>
          <w:p w14:paraId="5C2AC2DE" w14:textId="0570EFE6" w:rsidR="009F50F5" w:rsidRPr="00C12070" w:rsidRDefault="00B3456D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CL</w:t>
            </w:r>
            <w:r w:rsidR="009F50F5" w:rsidRPr="00C12070">
              <w:rPr>
                <w:rFonts w:cs="Arial"/>
                <w:lang w:val="en-US"/>
              </w:rPr>
              <w:t>1</w:t>
            </w:r>
          </w:p>
        </w:tc>
        <w:tc>
          <w:tcPr>
            <w:tcW w:w="651" w:type="dxa"/>
            <w:vAlign w:val="center"/>
          </w:tcPr>
          <w:p w14:paraId="0ED3FDA0" w14:textId="402B676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8.4</w:t>
            </w:r>
          </w:p>
        </w:tc>
        <w:tc>
          <w:tcPr>
            <w:tcW w:w="1629" w:type="dxa"/>
            <w:vAlign w:val="center"/>
          </w:tcPr>
          <w:p w14:paraId="75B5AB21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0.8</w:t>
            </w:r>
          </w:p>
        </w:tc>
        <w:tc>
          <w:tcPr>
            <w:tcW w:w="1263" w:type="dxa"/>
            <w:vAlign w:val="center"/>
          </w:tcPr>
          <w:p w14:paraId="5573002E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1.4</w:t>
            </w:r>
          </w:p>
        </w:tc>
        <w:tc>
          <w:tcPr>
            <w:tcW w:w="854" w:type="dxa"/>
            <w:vAlign w:val="center"/>
          </w:tcPr>
          <w:p w14:paraId="37DAD3D5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46.0</w:t>
            </w:r>
          </w:p>
        </w:tc>
        <w:tc>
          <w:tcPr>
            <w:tcW w:w="924" w:type="dxa"/>
            <w:vAlign w:val="center"/>
          </w:tcPr>
          <w:p w14:paraId="60FD542A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29.6</w:t>
            </w:r>
          </w:p>
        </w:tc>
        <w:tc>
          <w:tcPr>
            <w:tcW w:w="747" w:type="dxa"/>
            <w:vAlign w:val="center"/>
          </w:tcPr>
          <w:p w14:paraId="7192BB87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33.1</w:t>
            </w:r>
          </w:p>
        </w:tc>
        <w:tc>
          <w:tcPr>
            <w:tcW w:w="825" w:type="dxa"/>
            <w:vAlign w:val="center"/>
          </w:tcPr>
          <w:p w14:paraId="253115F1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37.2</w:t>
            </w:r>
          </w:p>
        </w:tc>
      </w:tr>
      <w:tr w:rsidR="009F50F5" w:rsidRPr="00C12070" w14:paraId="6E8CD36A" w14:textId="77777777" w:rsidTr="00A250B6">
        <w:trPr>
          <w:trHeight w:val="340"/>
        </w:trPr>
        <w:tc>
          <w:tcPr>
            <w:tcW w:w="1759" w:type="dxa"/>
            <w:vMerge/>
            <w:vAlign w:val="center"/>
          </w:tcPr>
          <w:p w14:paraId="591622F8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798" w:type="dxa"/>
            <w:vAlign w:val="center"/>
          </w:tcPr>
          <w:p w14:paraId="01517761" w14:textId="3FBCE03E" w:rsidR="009F50F5" w:rsidRPr="00C12070" w:rsidRDefault="009F50F5" w:rsidP="00B3456D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CL2</w:t>
            </w:r>
          </w:p>
        </w:tc>
        <w:tc>
          <w:tcPr>
            <w:tcW w:w="651" w:type="dxa"/>
            <w:vAlign w:val="center"/>
          </w:tcPr>
          <w:p w14:paraId="41485FE2" w14:textId="6F82A06D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8.6</w:t>
            </w:r>
          </w:p>
        </w:tc>
        <w:tc>
          <w:tcPr>
            <w:tcW w:w="1629" w:type="dxa"/>
            <w:vAlign w:val="center"/>
          </w:tcPr>
          <w:p w14:paraId="10932823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0.6</w:t>
            </w:r>
          </w:p>
        </w:tc>
        <w:tc>
          <w:tcPr>
            <w:tcW w:w="1263" w:type="dxa"/>
            <w:vAlign w:val="center"/>
          </w:tcPr>
          <w:p w14:paraId="787781AE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1.4</w:t>
            </w:r>
          </w:p>
        </w:tc>
        <w:tc>
          <w:tcPr>
            <w:tcW w:w="854" w:type="dxa"/>
            <w:vAlign w:val="center"/>
          </w:tcPr>
          <w:p w14:paraId="1BB6EE8B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12.1</w:t>
            </w:r>
          </w:p>
        </w:tc>
        <w:tc>
          <w:tcPr>
            <w:tcW w:w="924" w:type="dxa"/>
            <w:vAlign w:val="center"/>
          </w:tcPr>
          <w:p w14:paraId="53EA0790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26.1</w:t>
            </w:r>
          </w:p>
        </w:tc>
        <w:tc>
          <w:tcPr>
            <w:tcW w:w="747" w:type="dxa"/>
            <w:vAlign w:val="center"/>
          </w:tcPr>
          <w:p w14:paraId="5430FA93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44.4</w:t>
            </w:r>
          </w:p>
        </w:tc>
        <w:tc>
          <w:tcPr>
            <w:tcW w:w="825" w:type="dxa"/>
            <w:vAlign w:val="center"/>
          </w:tcPr>
          <w:p w14:paraId="7609BC61" w14:textId="77777777" w:rsidR="009F50F5" w:rsidRPr="00C12070" w:rsidRDefault="009F50F5" w:rsidP="009F50F5">
            <w:pPr>
              <w:spacing w:line="276" w:lineRule="auto"/>
              <w:jc w:val="center"/>
              <w:rPr>
                <w:rFonts w:cs="Arial"/>
                <w:lang w:val="en-US"/>
              </w:rPr>
            </w:pPr>
            <w:r w:rsidRPr="00C12070">
              <w:rPr>
                <w:rFonts w:cs="Arial"/>
                <w:lang w:val="en-US"/>
              </w:rPr>
              <w:t>29.5</w:t>
            </w:r>
          </w:p>
        </w:tc>
      </w:tr>
    </w:tbl>
    <w:p w14:paraId="2B978537" w14:textId="77777777" w:rsidR="007C0799" w:rsidRPr="00C12070" w:rsidRDefault="007C0799" w:rsidP="009F50F5">
      <w:pPr>
        <w:rPr>
          <w:rFonts w:ascii="Times" w:hAnsi="Times"/>
          <w:lang w:val="en-US"/>
        </w:rPr>
      </w:pPr>
    </w:p>
    <w:p w14:paraId="11976E1C" w14:textId="77777777" w:rsidR="009635B4" w:rsidRPr="00C12070" w:rsidRDefault="009635B4" w:rsidP="009635B4">
      <w:pPr>
        <w:rPr>
          <w:rFonts w:cs="Arial"/>
          <w:b/>
          <w:lang w:val="en-US"/>
        </w:rPr>
        <w:sectPr w:rsidR="009635B4" w:rsidRPr="00C12070" w:rsidSect="00A85A2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5ED19EF" w14:textId="6805ADDC" w:rsidR="009635B4" w:rsidRPr="00C12070" w:rsidRDefault="009635B4" w:rsidP="009635B4">
      <w:pPr>
        <w:rPr>
          <w:rFonts w:cs="Arial"/>
          <w:sz w:val="24"/>
          <w:szCs w:val="24"/>
          <w:lang w:val="en-US"/>
        </w:rPr>
      </w:pPr>
      <w:r w:rsidRPr="00C12070">
        <w:rPr>
          <w:rFonts w:cs="Arial"/>
          <w:b/>
          <w:sz w:val="24"/>
          <w:szCs w:val="24"/>
          <w:lang w:val="en-US"/>
        </w:rPr>
        <w:lastRenderedPageBreak/>
        <w:t>Table S2.</w:t>
      </w:r>
      <w:r w:rsidR="005771DB" w:rsidRPr="00C12070">
        <w:rPr>
          <w:rFonts w:cs="Arial"/>
          <w:b/>
          <w:sz w:val="24"/>
          <w:szCs w:val="24"/>
          <w:lang w:val="en-US"/>
        </w:rPr>
        <w:t xml:space="preserve"> </w:t>
      </w:r>
      <w:r w:rsidR="00A62C9A" w:rsidRPr="00C12070">
        <w:rPr>
          <w:rFonts w:cs="Arial"/>
          <w:bCs/>
          <w:sz w:val="24"/>
          <w:szCs w:val="24"/>
          <w:lang w:val="en-US"/>
        </w:rPr>
        <w:t>Characteri</w:t>
      </w:r>
      <w:r w:rsidR="002A28BA" w:rsidRPr="00C12070">
        <w:rPr>
          <w:rFonts w:cs="Arial"/>
          <w:bCs/>
          <w:sz w:val="24"/>
          <w:szCs w:val="24"/>
          <w:lang w:val="en-US"/>
        </w:rPr>
        <w:t>sti</w:t>
      </w:r>
      <w:r w:rsidR="00A62C9A" w:rsidRPr="00C12070">
        <w:rPr>
          <w:rFonts w:cs="Arial"/>
          <w:bCs/>
          <w:sz w:val="24"/>
          <w:szCs w:val="24"/>
          <w:lang w:val="en-US"/>
        </w:rPr>
        <w:t xml:space="preserve">c </w:t>
      </w:r>
      <w:r w:rsidR="00DC0A89">
        <w:rPr>
          <w:rFonts w:cs="Arial"/>
          <w:bCs/>
          <w:sz w:val="24"/>
          <w:szCs w:val="24"/>
          <w:lang w:val="en-US"/>
        </w:rPr>
        <w:t xml:space="preserve">chromatographic-MS parameters </w:t>
      </w:r>
      <w:r w:rsidR="00B819FA" w:rsidRPr="00C12070">
        <w:rPr>
          <w:rFonts w:cs="Arial"/>
          <w:bCs/>
          <w:sz w:val="24"/>
          <w:szCs w:val="24"/>
          <w:lang w:val="en-US"/>
        </w:rPr>
        <w:t>o</w:t>
      </w:r>
      <w:r w:rsidR="00294000" w:rsidRPr="00C12070">
        <w:rPr>
          <w:rFonts w:cs="Arial"/>
          <w:bCs/>
          <w:sz w:val="24"/>
          <w:szCs w:val="24"/>
          <w:lang w:val="en-US"/>
        </w:rPr>
        <w:t>f</w:t>
      </w:r>
      <w:r w:rsidR="00B819FA" w:rsidRPr="00C12070">
        <w:rPr>
          <w:rFonts w:cs="Arial"/>
          <w:bCs/>
          <w:sz w:val="24"/>
          <w:szCs w:val="24"/>
          <w:lang w:val="en-US"/>
        </w:rPr>
        <w:t xml:space="preserve"> limonene and </w:t>
      </w:r>
      <w:r w:rsidR="00085072" w:rsidRPr="00085072">
        <w:rPr>
          <w:rFonts w:cs="Arial"/>
          <w:bCs/>
          <w:i/>
          <w:sz w:val="24"/>
          <w:szCs w:val="24"/>
          <w:lang w:val="en-US"/>
        </w:rPr>
        <w:t>trans</w:t>
      </w:r>
      <w:r w:rsidR="00085072">
        <w:rPr>
          <w:rFonts w:cs="Arial"/>
          <w:bCs/>
          <w:sz w:val="24"/>
          <w:szCs w:val="24"/>
          <w:lang w:val="en-US"/>
        </w:rPr>
        <w:t>-</w:t>
      </w:r>
      <w:r w:rsidR="00B819FA" w:rsidRPr="00C12070">
        <w:rPr>
          <w:rFonts w:cs="Arial"/>
          <w:bCs/>
          <w:sz w:val="24"/>
          <w:szCs w:val="24"/>
          <w:lang w:val="en-US"/>
        </w:rPr>
        <w:t>cinnamaldehyde</w:t>
      </w:r>
    </w:p>
    <w:tbl>
      <w:tblPr>
        <w:tblStyle w:val="Tablaconcuadrcula"/>
        <w:tblpPr w:leftFromText="141" w:rightFromText="141" w:vertAnchor="text" w:horzAnchor="margin" w:tblpY="21"/>
        <w:tblW w:w="14027" w:type="dxa"/>
        <w:tblLayout w:type="fixed"/>
        <w:tblLook w:val="04A0" w:firstRow="1" w:lastRow="0" w:firstColumn="1" w:lastColumn="0" w:noHBand="0" w:noVBand="1"/>
      </w:tblPr>
      <w:tblGrid>
        <w:gridCol w:w="1756"/>
        <w:gridCol w:w="1756"/>
        <w:gridCol w:w="1332"/>
        <w:gridCol w:w="1332"/>
        <w:gridCol w:w="1332"/>
        <w:gridCol w:w="1332"/>
        <w:gridCol w:w="1332"/>
        <w:gridCol w:w="1332"/>
        <w:gridCol w:w="1332"/>
        <w:gridCol w:w="1191"/>
      </w:tblGrid>
      <w:tr w:rsidR="00847892" w:rsidRPr="00C12070" w14:paraId="1C0A2822" w14:textId="77777777" w:rsidTr="00C01901">
        <w:trPr>
          <w:trHeight w:val="340"/>
        </w:trPr>
        <w:tc>
          <w:tcPr>
            <w:tcW w:w="1756" w:type="dxa"/>
            <w:vAlign w:val="center"/>
          </w:tcPr>
          <w:p w14:paraId="4D068E1F" w14:textId="77777777" w:rsidR="00847892" w:rsidRPr="00C12070" w:rsidRDefault="00847892" w:rsidP="00C01901">
            <w:pPr>
              <w:jc w:val="center"/>
              <w:rPr>
                <w:rFonts w:ascii="Calibri" w:hAnsi="Calibri"/>
                <w:bCs/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1756" w:type="dxa"/>
            <w:vAlign w:val="center"/>
          </w:tcPr>
          <w:p w14:paraId="0F872C8E" w14:textId="77777777" w:rsidR="00847892" w:rsidRPr="00C12070" w:rsidRDefault="0084789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1332" w:type="dxa"/>
            <w:vAlign w:val="center"/>
          </w:tcPr>
          <w:p w14:paraId="55F5C810" w14:textId="0941FD77" w:rsidR="00847892" w:rsidRPr="000361EB" w:rsidRDefault="00847892" w:rsidP="00C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Retention time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12070">
              <w:rPr>
                <w:b/>
                <w:sz w:val="24"/>
                <w:szCs w:val="24"/>
                <w:lang w:val="en-US"/>
              </w:rPr>
              <w:t>(min)</w:t>
            </w:r>
          </w:p>
        </w:tc>
        <w:tc>
          <w:tcPr>
            <w:tcW w:w="3996" w:type="dxa"/>
            <w:gridSpan w:val="3"/>
            <w:vAlign w:val="center"/>
          </w:tcPr>
          <w:p w14:paraId="51090493" w14:textId="258F9492" w:rsidR="00847892" w:rsidRPr="00C12070" w:rsidRDefault="0084789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Precursor ion</w:t>
            </w:r>
          </w:p>
        </w:tc>
        <w:tc>
          <w:tcPr>
            <w:tcW w:w="3996" w:type="dxa"/>
            <w:gridSpan w:val="3"/>
            <w:vAlign w:val="center"/>
          </w:tcPr>
          <w:p w14:paraId="6201516B" w14:textId="1923C176" w:rsidR="00847892" w:rsidRPr="00062BD0" w:rsidRDefault="00847892" w:rsidP="00C01901">
            <w:pPr>
              <w:jc w:val="center"/>
              <w:rPr>
                <w:b/>
                <w:lang w:val="en-US"/>
              </w:rPr>
            </w:pPr>
            <w:r w:rsidRPr="00062BD0">
              <w:rPr>
                <w:b/>
                <w:sz w:val="24"/>
                <w:szCs w:val="24"/>
                <w:lang w:val="en-US"/>
              </w:rPr>
              <w:t>Fragment ions</w:t>
            </w:r>
          </w:p>
        </w:tc>
        <w:tc>
          <w:tcPr>
            <w:tcW w:w="1191" w:type="dxa"/>
            <w:vAlign w:val="center"/>
          </w:tcPr>
          <w:p w14:paraId="679D63CA" w14:textId="5723F82A" w:rsidR="00847892" w:rsidRPr="00085072" w:rsidRDefault="00085072" w:rsidP="00C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85072">
              <w:rPr>
                <w:b/>
                <w:sz w:val="24"/>
                <w:szCs w:val="24"/>
                <w:lang w:val="en-US"/>
              </w:rPr>
              <w:t>Method</w:t>
            </w:r>
          </w:p>
        </w:tc>
      </w:tr>
      <w:tr w:rsidR="00085072" w:rsidRPr="00C12070" w14:paraId="638B923A" w14:textId="77777777" w:rsidTr="00085072">
        <w:trPr>
          <w:trHeight w:val="340"/>
        </w:trPr>
        <w:tc>
          <w:tcPr>
            <w:tcW w:w="1756" w:type="dxa"/>
            <w:vMerge w:val="restart"/>
            <w:vAlign w:val="center"/>
          </w:tcPr>
          <w:p w14:paraId="4CB25B78" w14:textId="77777777" w:rsidR="00085072" w:rsidRPr="00C12070" w:rsidRDefault="00085072" w:rsidP="00C01901">
            <w:pPr>
              <w:jc w:val="center"/>
              <w:rPr>
                <w:rFonts w:ascii="Calibri" w:hAnsi="Calibri"/>
                <w:bCs/>
                <w:lang w:val="en-US"/>
              </w:rPr>
            </w:pPr>
            <w:r w:rsidRPr="00085072">
              <w:rPr>
                <w:rFonts w:ascii="Calibri" w:hAnsi="Calibri"/>
                <w:bCs/>
                <w:i/>
                <w:lang w:val="en-US"/>
              </w:rPr>
              <w:t>trans</w:t>
            </w:r>
            <w:r w:rsidRPr="00C12070">
              <w:rPr>
                <w:rFonts w:ascii="Calibri" w:hAnsi="Calibri"/>
                <w:bCs/>
                <w:lang w:val="en-US"/>
              </w:rPr>
              <w:t>-Cinnamaldehyde</w:t>
            </w:r>
          </w:p>
        </w:tc>
        <w:tc>
          <w:tcPr>
            <w:tcW w:w="1756" w:type="dxa"/>
            <w:vMerge w:val="restart"/>
            <w:vAlign w:val="center"/>
          </w:tcPr>
          <w:p w14:paraId="716BF07E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C</w:t>
            </w:r>
            <w:r w:rsidRPr="00C12070">
              <w:rPr>
                <w:vertAlign w:val="subscript"/>
                <w:lang w:val="en-US"/>
              </w:rPr>
              <w:t>9</w:t>
            </w:r>
            <w:r w:rsidRPr="00C12070">
              <w:rPr>
                <w:lang w:val="en-US"/>
              </w:rPr>
              <w:t>H</w:t>
            </w:r>
            <w:r w:rsidRPr="00C12070">
              <w:rPr>
                <w:vertAlign w:val="subscript"/>
                <w:lang w:val="en-US"/>
              </w:rPr>
              <w:t>8</w:t>
            </w:r>
            <w:r w:rsidRPr="00C12070">
              <w:rPr>
                <w:lang w:val="en-US"/>
              </w:rPr>
              <w:t>O</w:t>
            </w:r>
          </w:p>
        </w:tc>
        <w:tc>
          <w:tcPr>
            <w:tcW w:w="1332" w:type="dxa"/>
            <w:vMerge w:val="restart"/>
            <w:vAlign w:val="center"/>
          </w:tcPr>
          <w:p w14:paraId="54F6132C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14.54</w:t>
            </w:r>
          </w:p>
        </w:tc>
        <w:tc>
          <w:tcPr>
            <w:tcW w:w="1332" w:type="dxa"/>
            <w:vAlign w:val="center"/>
          </w:tcPr>
          <w:p w14:paraId="7F4A737F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Adduct</w:t>
            </w:r>
          </w:p>
        </w:tc>
        <w:tc>
          <w:tcPr>
            <w:tcW w:w="1332" w:type="dxa"/>
            <w:vAlign w:val="center"/>
          </w:tcPr>
          <w:p w14:paraId="663DBA48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Theorical mass (</w:t>
            </w:r>
            <w:r w:rsidRPr="00C12070">
              <w:rPr>
                <w:b/>
                <w:i/>
                <w:iCs/>
                <w:sz w:val="24"/>
                <w:szCs w:val="24"/>
                <w:lang w:val="en-US"/>
              </w:rPr>
              <w:t>m/z</w:t>
            </w:r>
            <w:r w:rsidRPr="00C12070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32" w:type="dxa"/>
            <w:vAlign w:val="center"/>
          </w:tcPr>
          <w:p w14:paraId="692052C4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Error mass (ppm)</w:t>
            </w:r>
          </w:p>
        </w:tc>
        <w:tc>
          <w:tcPr>
            <w:tcW w:w="1332" w:type="dxa"/>
            <w:vAlign w:val="center"/>
          </w:tcPr>
          <w:p w14:paraId="181417A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1332" w:type="dxa"/>
            <w:vAlign w:val="center"/>
          </w:tcPr>
          <w:p w14:paraId="55DC0B1A" w14:textId="77777777" w:rsidR="00085072" w:rsidRPr="00C12070" w:rsidRDefault="00085072" w:rsidP="00C01901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Theorical mass (</w:t>
            </w:r>
            <w:r w:rsidRPr="00C12070">
              <w:rPr>
                <w:b/>
                <w:i/>
                <w:iCs/>
                <w:sz w:val="24"/>
                <w:szCs w:val="24"/>
                <w:lang w:val="en-US"/>
              </w:rPr>
              <w:t>m/z</w:t>
            </w:r>
            <w:r w:rsidRPr="00C12070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32" w:type="dxa"/>
            <w:vAlign w:val="center"/>
          </w:tcPr>
          <w:p w14:paraId="75A2CF71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Error mass (ppm)</w:t>
            </w:r>
          </w:p>
        </w:tc>
        <w:tc>
          <w:tcPr>
            <w:tcW w:w="1191" w:type="dxa"/>
            <w:vMerge w:val="restart"/>
            <w:vAlign w:val="center"/>
          </w:tcPr>
          <w:p w14:paraId="01FD0A94" w14:textId="13BF96A3" w:rsidR="00085072" w:rsidRPr="00C12070" w:rsidRDefault="00085072" w:rsidP="0008507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376D1">
              <w:rPr>
                <w:bCs/>
                <w:sz w:val="24"/>
                <w:szCs w:val="24"/>
                <w:lang w:val="en-US"/>
              </w:rPr>
              <w:t>UHPLC</w:t>
            </w:r>
          </w:p>
        </w:tc>
      </w:tr>
      <w:tr w:rsidR="00085072" w:rsidRPr="00C12070" w14:paraId="7CF82C01" w14:textId="77777777" w:rsidTr="00C01901">
        <w:trPr>
          <w:trHeight w:val="340"/>
        </w:trPr>
        <w:tc>
          <w:tcPr>
            <w:tcW w:w="1756" w:type="dxa"/>
            <w:vMerge/>
            <w:vAlign w:val="center"/>
          </w:tcPr>
          <w:p w14:paraId="7C759954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756" w:type="dxa"/>
            <w:vMerge/>
            <w:vAlign w:val="center"/>
          </w:tcPr>
          <w:p w14:paraId="46882FB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719A5CA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 w:val="restart"/>
            <w:vAlign w:val="center"/>
          </w:tcPr>
          <w:p w14:paraId="49E1A48C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[M+H]</w:t>
            </w:r>
            <w:r w:rsidRPr="00C12070">
              <w:rPr>
                <w:vertAlign w:val="superscript"/>
                <w:lang w:val="en-US"/>
              </w:rPr>
              <w:t>+</w:t>
            </w:r>
          </w:p>
        </w:tc>
        <w:tc>
          <w:tcPr>
            <w:tcW w:w="1332" w:type="dxa"/>
            <w:vMerge w:val="restart"/>
            <w:vAlign w:val="center"/>
          </w:tcPr>
          <w:p w14:paraId="7072711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133.0648</w:t>
            </w:r>
          </w:p>
        </w:tc>
        <w:tc>
          <w:tcPr>
            <w:tcW w:w="1332" w:type="dxa"/>
            <w:vMerge w:val="restart"/>
            <w:vAlign w:val="center"/>
          </w:tcPr>
          <w:p w14:paraId="71695E3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-3.393</w:t>
            </w:r>
          </w:p>
        </w:tc>
        <w:tc>
          <w:tcPr>
            <w:tcW w:w="1332" w:type="dxa"/>
            <w:vAlign w:val="center"/>
          </w:tcPr>
          <w:p w14:paraId="72503C51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C</w:t>
            </w:r>
            <w:r w:rsidRPr="00C12070">
              <w:rPr>
                <w:vertAlign w:val="subscript"/>
                <w:lang w:val="en-US"/>
              </w:rPr>
              <w:t>8</w:t>
            </w:r>
            <w:r w:rsidRPr="00C12070">
              <w:rPr>
                <w:lang w:val="en-US"/>
              </w:rPr>
              <w:t>H</w:t>
            </w:r>
            <w:r w:rsidRPr="00C12070">
              <w:rPr>
                <w:vertAlign w:val="subscript"/>
                <w:lang w:val="en-US"/>
              </w:rPr>
              <w:t>9</w:t>
            </w:r>
          </w:p>
        </w:tc>
        <w:tc>
          <w:tcPr>
            <w:tcW w:w="1332" w:type="dxa"/>
            <w:vAlign w:val="center"/>
          </w:tcPr>
          <w:p w14:paraId="0B26F5A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ascii="Calibri" w:hAnsi="Calibri"/>
                <w:color w:val="000000"/>
                <w:lang w:val="en-US"/>
              </w:rPr>
              <w:t>105.0699</w:t>
            </w:r>
          </w:p>
        </w:tc>
        <w:tc>
          <w:tcPr>
            <w:tcW w:w="1332" w:type="dxa"/>
            <w:vAlign w:val="center"/>
          </w:tcPr>
          <w:p w14:paraId="70A9BAE3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0.220</w:t>
            </w:r>
          </w:p>
        </w:tc>
        <w:tc>
          <w:tcPr>
            <w:tcW w:w="1191" w:type="dxa"/>
            <w:vMerge/>
          </w:tcPr>
          <w:p w14:paraId="3A73866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</w:tr>
      <w:tr w:rsidR="00085072" w:rsidRPr="00C12070" w14:paraId="56839E8E" w14:textId="77777777" w:rsidTr="00C01901">
        <w:trPr>
          <w:trHeight w:val="340"/>
        </w:trPr>
        <w:tc>
          <w:tcPr>
            <w:tcW w:w="1756" w:type="dxa"/>
            <w:vMerge/>
            <w:vAlign w:val="center"/>
          </w:tcPr>
          <w:p w14:paraId="57BD159A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756" w:type="dxa"/>
            <w:vMerge/>
            <w:vAlign w:val="center"/>
          </w:tcPr>
          <w:p w14:paraId="0BF29CE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7578EE6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3B5DD123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192CF3B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6C8EC90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Align w:val="center"/>
          </w:tcPr>
          <w:p w14:paraId="3CC34D64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ascii="Calibri" w:hAnsi="Calibri"/>
                <w:lang w:val="en-US"/>
              </w:rPr>
              <w:t>C</w:t>
            </w:r>
            <w:r w:rsidRPr="00C12070">
              <w:rPr>
                <w:rFonts w:ascii="Calibri" w:hAnsi="Calibri"/>
                <w:vertAlign w:val="subscript"/>
                <w:lang w:val="en-US"/>
              </w:rPr>
              <w:t>7</w:t>
            </w:r>
            <w:r w:rsidRPr="00C12070">
              <w:rPr>
                <w:rFonts w:ascii="Calibri" w:hAnsi="Calibri"/>
                <w:lang w:val="en-US"/>
              </w:rPr>
              <w:t>H</w:t>
            </w:r>
            <w:r w:rsidRPr="00C12070">
              <w:rPr>
                <w:rFonts w:ascii="Calibri" w:hAnsi="Calibri"/>
                <w:vertAlign w:val="subscript"/>
                <w:lang w:val="en-US"/>
              </w:rPr>
              <w:t>7</w:t>
            </w:r>
          </w:p>
        </w:tc>
        <w:tc>
          <w:tcPr>
            <w:tcW w:w="1332" w:type="dxa"/>
            <w:vAlign w:val="center"/>
          </w:tcPr>
          <w:p w14:paraId="2B7CB731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ascii="Calibri" w:hAnsi="Calibri"/>
                <w:color w:val="000000"/>
                <w:lang w:val="en-US"/>
              </w:rPr>
              <w:t>91.0542</w:t>
            </w:r>
          </w:p>
        </w:tc>
        <w:tc>
          <w:tcPr>
            <w:tcW w:w="1332" w:type="dxa"/>
            <w:vAlign w:val="center"/>
          </w:tcPr>
          <w:p w14:paraId="6A8C9FAD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lang w:val="en-US"/>
              </w:rPr>
              <w:t>2.012</w:t>
            </w:r>
          </w:p>
        </w:tc>
        <w:tc>
          <w:tcPr>
            <w:tcW w:w="1191" w:type="dxa"/>
            <w:vMerge/>
          </w:tcPr>
          <w:p w14:paraId="2FD697A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</w:tr>
    </w:tbl>
    <w:p w14:paraId="32D23264" w14:textId="77777777" w:rsidR="005771DB" w:rsidRPr="00C12070" w:rsidRDefault="005771DB" w:rsidP="007C0799">
      <w:pPr>
        <w:jc w:val="both"/>
        <w:rPr>
          <w:lang w:val="en-US"/>
        </w:rPr>
      </w:pPr>
    </w:p>
    <w:tbl>
      <w:tblPr>
        <w:tblStyle w:val="Tablaconcuadrcula"/>
        <w:tblpPr w:leftFromText="141" w:rightFromText="141" w:vertAnchor="text" w:horzAnchor="margin" w:tblpY="-40"/>
        <w:tblW w:w="14029" w:type="dxa"/>
        <w:tblLook w:val="04A0" w:firstRow="1" w:lastRow="0" w:firstColumn="1" w:lastColumn="0" w:noHBand="0" w:noVBand="1"/>
      </w:tblPr>
      <w:tblGrid>
        <w:gridCol w:w="1555"/>
        <w:gridCol w:w="1959"/>
        <w:gridCol w:w="1332"/>
        <w:gridCol w:w="1332"/>
        <w:gridCol w:w="1332"/>
        <w:gridCol w:w="1332"/>
        <w:gridCol w:w="1332"/>
        <w:gridCol w:w="1332"/>
        <w:gridCol w:w="1332"/>
        <w:gridCol w:w="1191"/>
      </w:tblGrid>
      <w:tr w:rsidR="00847892" w:rsidRPr="00C12070" w14:paraId="53A3F39C" w14:textId="77777777" w:rsidTr="00C01901">
        <w:trPr>
          <w:trHeight w:val="340"/>
        </w:trPr>
        <w:tc>
          <w:tcPr>
            <w:tcW w:w="1555" w:type="dxa"/>
            <w:vAlign w:val="center"/>
          </w:tcPr>
          <w:p w14:paraId="6F89D57D" w14:textId="77777777" w:rsidR="00847892" w:rsidRPr="00C12070" w:rsidRDefault="0084789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1959" w:type="dxa"/>
            <w:vAlign w:val="center"/>
          </w:tcPr>
          <w:p w14:paraId="60652F57" w14:textId="77777777" w:rsidR="00C01901" w:rsidRDefault="00847892" w:rsidP="00C01901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C01901">
              <w:rPr>
                <w:b/>
                <w:bCs/>
                <w:sz w:val="24"/>
                <w:lang w:val="en-US"/>
              </w:rPr>
              <w:t>Kovats</w:t>
            </w:r>
            <w:proofErr w:type="spellEnd"/>
            <w:r w:rsidRPr="00C01901">
              <w:rPr>
                <w:b/>
                <w:bCs/>
                <w:sz w:val="24"/>
                <w:lang w:val="en-US"/>
              </w:rPr>
              <w:t xml:space="preserve"> retention</w:t>
            </w:r>
          </w:p>
          <w:p w14:paraId="2157D7B0" w14:textId="24D60030" w:rsidR="00847892" w:rsidRPr="00C12070" w:rsidRDefault="00847892" w:rsidP="00C01901">
            <w:pPr>
              <w:jc w:val="center"/>
              <w:rPr>
                <w:b/>
                <w:bCs/>
                <w:lang w:val="en-US"/>
              </w:rPr>
            </w:pPr>
            <w:r w:rsidRPr="00C01901">
              <w:rPr>
                <w:b/>
                <w:bCs/>
                <w:sz w:val="24"/>
                <w:lang w:val="en-US"/>
              </w:rPr>
              <w:t xml:space="preserve"> index (RI)</w:t>
            </w:r>
          </w:p>
        </w:tc>
        <w:tc>
          <w:tcPr>
            <w:tcW w:w="1332" w:type="dxa"/>
            <w:vAlign w:val="center"/>
          </w:tcPr>
          <w:p w14:paraId="15D016FF" w14:textId="0031C030" w:rsidR="00847892" w:rsidRPr="000361EB" w:rsidRDefault="00847892" w:rsidP="00C019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Retention time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12070">
              <w:rPr>
                <w:b/>
                <w:sz w:val="24"/>
                <w:szCs w:val="24"/>
                <w:lang w:val="en-US"/>
              </w:rPr>
              <w:t>(min)</w:t>
            </w:r>
          </w:p>
        </w:tc>
        <w:tc>
          <w:tcPr>
            <w:tcW w:w="7992" w:type="dxa"/>
            <w:gridSpan w:val="6"/>
            <w:vAlign w:val="center"/>
          </w:tcPr>
          <w:p w14:paraId="6B0EEE67" w14:textId="7C0210A8" w:rsidR="00847892" w:rsidRPr="00C12070" w:rsidRDefault="0084789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Characteristic ions</w:t>
            </w:r>
          </w:p>
        </w:tc>
        <w:tc>
          <w:tcPr>
            <w:tcW w:w="1191" w:type="dxa"/>
            <w:vAlign w:val="center"/>
          </w:tcPr>
          <w:p w14:paraId="36DCE758" w14:textId="56F8DF37" w:rsidR="00847892" w:rsidRPr="00062BD0" w:rsidRDefault="00085072" w:rsidP="00C01901">
            <w:pPr>
              <w:jc w:val="center"/>
              <w:rPr>
                <w:bCs/>
                <w:lang w:val="en-US"/>
              </w:rPr>
            </w:pPr>
            <w:r w:rsidRPr="00085072">
              <w:rPr>
                <w:b/>
                <w:sz w:val="24"/>
                <w:szCs w:val="24"/>
                <w:lang w:val="en-US"/>
              </w:rPr>
              <w:t>Method</w:t>
            </w:r>
          </w:p>
        </w:tc>
      </w:tr>
      <w:tr w:rsidR="00085072" w:rsidRPr="00C12070" w14:paraId="2CF5A0A4" w14:textId="77777777" w:rsidTr="00C01901">
        <w:trPr>
          <w:trHeight w:val="340"/>
        </w:trPr>
        <w:tc>
          <w:tcPr>
            <w:tcW w:w="1555" w:type="dxa"/>
            <w:vMerge w:val="restart"/>
            <w:vAlign w:val="center"/>
          </w:tcPr>
          <w:p w14:paraId="53C57CF0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bCs/>
                <w:lang w:val="en-US"/>
              </w:rPr>
              <w:t>Limonene</w:t>
            </w:r>
          </w:p>
        </w:tc>
        <w:tc>
          <w:tcPr>
            <w:tcW w:w="1959" w:type="dxa"/>
            <w:vMerge w:val="restart"/>
            <w:vAlign w:val="center"/>
          </w:tcPr>
          <w:p w14:paraId="3657A43B" w14:textId="017C6020" w:rsidR="00085072" w:rsidRPr="00C12070" w:rsidRDefault="00085072" w:rsidP="00C01901">
            <w:pPr>
              <w:jc w:val="center"/>
              <w:rPr>
                <w:rFonts w:cstheme="minorHAnsi"/>
                <w:color w:val="000000"/>
                <w:lang w:val="en-US"/>
              </w:rPr>
            </w:pPr>
            <w:r w:rsidRPr="00C12070">
              <w:rPr>
                <w:rFonts w:cstheme="minorHAnsi"/>
                <w:color w:val="000000"/>
                <w:lang w:val="en-US"/>
              </w:rPr>
              <w:t>1030</w:t>
            </w:r>
          </w:p>
        </w:tc>
        <w:tc>
          <w:tcPr>
            <w:tcW w:w="1332" w:type="dxa"/>
            <w:vMerge w:val="restart"/>
            <w:vAlign w:val="center"/>
          </w:tcPr>
          <w:p w14:paraId="5A56F826" w14:textId="48C67B7E" w:rsidR="00085072" w:rsidRPr="00C12070" w:rsidRDefault="00085072" w:rsidP="00C01901">
            <w:pPr>
              <w:jc w:val="center"/>
              <w:rPr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8.10</w:t>
            </w:r>
          </w:p>
        </w:tc>
        <w:tc>
          <w:tcPr>
            <w:tcW w:w="1332" w:type="dxa"/>
            <w:vAlign w:val="center"/>
          </w:tcPr>
          <w:p w14:paraId="557AB86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1332" w:type="dxa"/>
            <w:vAlign w:val="center"/>
          </w:tcPr>
          <w:p w14:paraId="6000FECA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Theorical mass (</w:t>
            </w:r>
            <w:r w:rsidRPr="00C12070">
              <w:rPr>
                <w:b/>
                <w:i/>
                <w:iCs/>
                <w:sz w:val="24"/>
                <w:szCs w:val="24"/>
                <w:lang w:val="en-US"/>
              </w:rPr>
              <w:t>m/z</w:t>
            </w:r>
            <w:r w:rsidRPr="00C12070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32" w:type="dxa"/>
            <w:vAlign w:val="center"/>
          </w:tcPr>
          <w:p w14:paraId="213B6E24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Error mass (ppm)</w:t>
            </w:r>
          </w:p>
        </w:tc>
        <w:tc>
          <w:tcPr>
            <w:tcW w:w="1332" w:type="dxa"/>
            <w:vAlign w:val="center"/>
          </w:tcPr>
          <w:p w14:paraId="7FFD1DFC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1332" w:type="dxa"/>
            <w:vAlign w:val="center"/>
          </w:tcPr>
          <w:p w14:paraId="2C74549E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Theorical mass (</w:t>
            </w:r>
            <w:r w:rsidRPr="00C12070">
              <w:rPr>
                <w:b/>
                <w:i/>
                <w:iCs/>
                <w:sz w:val="24"/>
                <w:szCs w:val="24"/>
                <w:lang w:val="en-US"/>
              </w:rPr>
              <w:t>m/z</w:t>
            </w:r>
            <w:r w:rsidRPr="00C12070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32" w:type="dxa"/>
            <w:vAlign w:val="center"/>
          </w:tcPr>
          <w:p w14:paraId="05DF05D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b/>
                <w:sz w:val="24"/>
                <w:szCs w:val="24"/>
                <w:lang w:val="en-US"/>
              </w:rPr>
              <w:t>Error mass (ppm)</w:t>
            </w:r>
          </w:p>
        </w:tc>
        <w:tc>
          <w:tcPr>
            <w:tcW w:w="1191" w:type="dxa"/>
            <w:vMerge w:val="restart"/>
            <w:vAlign w:val="center"/>
          </w:tcPr>
          <w:p w14:paraId="57EFFE24" w14:textId="5AAE639B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062BD0">
              <w:rPr>
                <w:bCs/>
                <w:lang w:val="en-US"/>
              </w:rPr>
              <w:t>GC</w:t>
            </w:r>
          </w:p>
        </w:tc>
      </w:tr>
      <w:tr w:rsidR="00085072" w:rsidRPr="00C12070" w14:paraId="6E8CD4B2" w14:textId="77777777" w:rsidTr="00C01901">
        <w:trPr>
          <w:trHeight w:val="340"/>
        </w:trPr>
        <w:tc>
          <w:tcPr>
            <w:tcW w:w="1555" w:type="dxa"/>
            <w:vMerge/>
            <w:vAlign w:val="center"/>
          </w:tcPr>
          <w:p w14:paraId="66208D31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959" w:type="dxa"/>
            <w:vMerge/>
            <w:vAlign w:val="center"/>
          </w:tcPr>
          <w:p w14:paraId="65675CFF" w14:textId="672CF283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Merge/>
            <w:vAlign w:val="center"/>
          </w:tcPr>
          <w:p w14:paraId="09D573EF" w14:textId="78D9F2E9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  <w:tc>
          <w:tcPr>
            <w:tcW w:w="1332" w:type="dxa"/>
            <w:vAlign w:val="center"/>
          </w:tcPr>
          <w:p w14:paraId="5CCD573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C</w:t>
            </w:r>
            <w:r w:rsidRPr="00C12070">
              <w:rPr>
                <w:rFonts w:cstheme="minorHAnsi"/>
                <w:vertAlign w:val="subscript"/>
                <w:lang w:val="en-US"/>
              </w:rPr>
              <w:t>7</w:t>
            </w:r>
            <w:r w:rsidRPr="00C12070">
              <w:rPr>
                <w:rFonts w:cstheme="minorHAnsi"/>
                <w:lang w:val="en-US"/>
              </w:rPr>
              <w:t>H</w:t>
            </w:r>
            <w:r w:rsidRPr="00C12070">
              <w:rPr>
                <w:rFonts w:cstheme="minorHAnsi"/>
                <w:vertAlign w:val="subscript"/>
                <w:lang w:val="en-US"/>
              </w:rPr>
              <w:t>9</w:t>
            </w:r>
          </w:p>
        </w:tc>
        <w:tc>
          <w:tcPr>
            <w:tcW w:w="1332" w:type="dxa"/>
            <w:vAlign w:val="center"/>
          </w:tcPr>
          <w:p w14:paraId="4C97A615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93.0699</w:t>
            </w:r>
          </w:p>
        </w:tc>
        <w:tc>
          <w:tcPr>
            <w:tcW w:w="1332" w:type="dxa"/>
            <w:vAlign w:val="center"/>
          </w:tcPr>
          <w:p w14:paraId="70CB49F2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0.249</w:t>
            </w:r>
          </w:p>
        </w:tc>
        <w:tc>
          <w:tcPr>
            <w:tcW w:w="1332" w:type="dxa"/>
            <w:vAlign w:val="center"/>
          </w:tcPr>
          <w:p w14:paraId="41E0AC58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C</w:t>
            </w:r>
            <w:r w:rsidRPr="00C12070">
              <w:rPr>
                <w:rFonts w:cstheme="minorHAnsi"/>
                <w:vertAlign w:val="subscript"/>
                <w:lang w:val="en-US"/>
              </w:rPr>
              <w:t>6</w:t>
            </w:r>
            <w:r w:rsidRPr="00C12070">
              <w:rPr>
                <w:rFonts w:cstheme="minorHAnsi"/>
                <w:lang w:val="en-US"/>
              </w:rPr>
              <w:t>H</w:t>
            </w:r>
            <w:r w:rsidRPr="00C12070">
              <w:rPr>
                <w:rFonts w:cstheme="minorHAnsi"/>
                <w:vertAlign w:val="subscript"/>
                <w:lang w:val="en-US"/>
              </w:rPr>
              <w:t>7</w:t>
            </w:r>
          </w:p>
        </w:tc>
        <w:tc>
          <w:tcPr>
            <w:tcW w:w="1332" w:type="dxa"/>
            <w:vAlign w:val="center"/>
          </w:tcPr>
          <w:p w14:paraId="6340874E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79.0542</w:t>
            </w:r>
          </w:p>
        </w:tc>
        <w:tc>
          <w:tcPr>
            <w:tcW w:w="1332" w:type="dxa"/>
            <w:vAlign w:val="center"/>
          </w:tcPr>
          <w:p w14:paraId="3D93A549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  <w:r w:rsidRPr="00C12070">
              <w:rPr>
                <w:rFonts w:cstheme="minorHAnsi"/>
                <w:lang w:val="en-US"/>
              </w:rPr>
              <w:t>0.293</w:t>
            </w:r>
          </w:p>
        </w:tc>
        <w:tc>
          <w:tcPr>
            <w:tcW w:w="1191" w:type="dxa"/>
            <w:vMerge/>
            <w:vAlign w:val="center"/>
          </w:tcPr>
          <w:p w14:paraId="6438B536" w14:textId="77777777" w:rsidR="00085072" w:rsidRPr="00C12070" w:rsidRDefault="00085072" w:rsidP="00C01901">
            <w:pPr>
              <w:jc w:val="center"/>
              <w:rPr>
                <w:lang w:val="en-US"/>
              </w:rPr>
            </w:pPr>
          </w:p>
        </w:tc>
      </w:tr>
    </w:tbl>
    <w:p w14:paraId="44E3E7F7" w14:textId="77777777" w:rsidR="005771DB" w:rsidRPr="00C12070" w:rsidRDefault="005771DB" w:rsidP="007C0799">
      <w:pPr>
        <w:jc w:val="both"/>
        <w:rPr>
          <w:lang w:val="en-US"/>
        </w:rPr>
      </w:pPr>
    </w:p>
    <w:p w14:paraId="6E91265E" w14:textId="77777777" w:rsidR="004D078C" w:rsidRDefault="004D078C">
      <w:pPr>
        <w:rPr>
          <w:sz w:val="24"/>
          <w:szCs w:val="24"/>
          <w:lang w:val="en-US"/>
        </w:rPr>
        <w:sectPr w:rsidR="004D078C" w:rsidSect="00A85A2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1A27ED2" w14:textId="3F625098" w:rsidR="00FC2C67" w:rsidRDefault="004D078C" w:rsidP="004D078C">
      <w:pPr>
        <w:jc w:val="both"/>
        <w:rPr>
          <w:vertAlign w:val="superscript"/>
          <w:lang w:val="en-US"/>
        </w:rPr>
      </w:pPr>
      <w:r w:rsidRPr="00C12070">
        <w:rPr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b/>
          <w:bCs/>
          <w:sz w:val="24"/>
          <w:szCs w:val="24"/>
          <w:lang w:val="en-US"/>
        </w:rPr>
        <w:t>S3</w:t>
      </w:r>
      <w:r w:rsidR="0062389A">
        <w:rPr>
          <w:b/>
          <w:bCs/>
          <w:sz w:val="24"/>
          <w:szCs w:val="24"/>
          <w:lang w:val="en-US"/>
        </w:rPr>
        <w:t>.</w:t>
      </w:r>
      <w:r w:rsidR="00FC2C67">
        <w:rPr>
          <w:b/>
          <w:bCs/>
          <w:sz w:val="24"/>
          <w:szCs w:val="24"/>
          <w:lang w:val="en-US"/>
        </w:rPr>
        <w:t xml:space="preserve"> </w:t>
      </w:r>
      <w:r w:rsidR="00FC2C67" w:rsidRPr="00FC2C67">
        <w:rPr>
          <w:bCs/>
          <w:sz w:val="24"/>
          <w:szCs w:val="24"/>
          <w:lang w:val="en-US"/>
        </w:rPr>
        <w:t xml:space="preserve">Recoveries </w:t>
      </w:r>
      <w:r w:rsidR="00FC2C67">
        <w:rPr>
          <w:bCs/>
          <w:sz w:val="24"/>
          <w:szCs w:val="24"/>
          <w:lang w:val="en-US"/>
        </w:rPr>
        <w:t xml:space="preserve">and RSD </w:t>
      </w:r>
      <w:r w:rsidR="00FC2C67" w:rsidRPr="00FC2C67">
        <w:rPr>
          <w:bCs/>
          <w:sz w:val="24"/>
          <w:szCs w:val="24"/>
          <w:lang w:val="en-US"/>
        </w:rPr>
        <w:t xml:space="preserve">of limonene and </w:t>
      </w:r>
      <w:r w:rsidR="00085072" w:rsidRPr="00085072">
        <w:rPr>
          <w:bCs/>
          <w:i/>
          <w:sz w:val="24"/>
          <w:szCs w:val="24"/>
          <w:lang w:val="en-US"/>
        </w:rPr>
        <w:t>trans</w:t>
      </w:r>
      <w:r w:rsidR="00085072">
        <w:rPr>
          <w:bCs/>
          <w:sz w:val="24"/>
          <w:szCs w:val="24"/>
          <w:lang w:val="en-US"/>
        </w:rPr>
        <w:t>-</w:t>
      </w:r>
      <w:r w:rsidR="00FC2C67" w:rsidRPr="00FC2C67">
        <w:rPr>
          <w:bCs/>
          <w:sz w:val="24"/>
          <w:szCs w:val="24"/>
          <w:lang w:val="en-US"/>
        </w:rPr>
        <w:t xml:space="preserve">cinnamaldehyde in different extraction </w:t>
      </w:r>
      <w:proofErr w:type="spellStart"/>
      <w:r w:rsidR="00FC2C67" w:rsidRPr="00FC2C67">
        <w:rPr>
          <w:bCs/>
          <w:sz w:val="24"/>
          <w:szCs w:val="24"/>
          <w:lang w:val="en-US"/>
        </w:rPr>
        <w:t>methods</w:t>
      </w:r>
      <w:r w:rsidR="00937B70">
        <w:rPr>
          <w:rFonts w:cstheme="minorHAnsi"/>
          <w:color w:val="1C1D1E"/>
          <w:sz w:val="24"/>
          <w:szCs w:val="24"/>
          <w:shd w:val="clear" w:color="auto" w:fill="FFFFFF"/>
          <w:vertAlign w:val="superscript"/>
          <w:lang w:val="en-US"/>
        </w:rPr>
        <w:t>a</w:t>
      </w:r>
      <w:proofErr w:type="spellEnd"/>
    </w:p>
    <w:tbl>
      <w:tblPr>
        <w:tblStyle w:val="Tablaconcuadrcula"/>
        <w:tblW w:w="8729" w:type="dxa"/>
        <w:tblLook w:val="04A0" w:firstRow="1" w:lastRow="0" w:firstColumn="1" w:lastColumn="0" w:noHBand="0" w:noVBand="1"/>
      </w:tblPr>
      <w:tblGrid>
        <w:gridCol w:w="2209"/>
        <w:gridCol w:w="2438"/>
        <w:gridCol w:w="2041"/>
        <w:gridCol w:w="2041"/>
      </w:tblGrid>
      <w:tr w:rsidR="00FC2C67" w14:paraId="2AF2772C" w14:textId="77777777" w:rsidTr="00085072">
        <w:trPr>
          <w:trHeight w:val="397"/>
        </w:trPr>
        <w:tc>
          <w:tcPr>
            <w:tcW w:w="2209" w:type="dxa"/>
            <w:vAlign w:val="center"/>
          </w:tcPr>
          <w:p w14:paraId="3437E2C0" w14:textId="7487CAD1" w:rsidR="00FC2C67" w:rsidRPr="00FC2C67" w:rsidRDefault="00FC2C67" w:rsidP="00FC2C6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2C67">
              <w:rPr>
                <w:b/>
                <w:sz w:val="24"/>
                <w:szCs w:val="24"/>
                <w:lang w:val="en-US"/>
              </w:rPr>
              <w:t>Method extraction</w:t>
            </w:r>
          </w:p>
        </w:tc>
        <w:tc>
          <w:tcPr>
            <w:tcW w:w="2438" w:type="dxa"/>
            <w:vAlign w:val="center"/>
          </w:tcPr>
          <w:p w14:paraId="55CF5858" w14:textId="595805CD" w:rsidR="00FC2C67" w:rsidRPr="00FC2C67" w:rsidRDefault="00FC2C67" w:rsidP="00FC2C6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2C67">
              <w:rPr>
                <w:b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2041" w:type="dxa"/>
            <w:vAlign w:val="center"/>
          </w:tcPr>
          <w:p w14:paraId="0E7D1179" w14:textId="0ACE122B" w:rsidR="00FC2C67" w:rsidRPr="00FC2C67" w:rsidRDefault="00FC2C67" w:rsidP="00FC2C6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2C67">
              <w:rPr>
                <w:b/>
                <w:sz w:val="24"/>
                <w:szCs w:val="24"/>
                <w:lang w:val="en-US"/>
              </w:rPr>
              <w:t>Recovery (%)</w:t>
            </w:r>
          </w:p>
        </w:tc>
        <w:tc>
          <w:tcPr>
            <w:tcW w:w="2041" w:type="dxa"/>
            <w:vAlign w:val="center"/>
          </w:tcPr>
          <w:p w14:paraId="6F13F8D7" w14:textId="02FB4E00" w:rsidR="00FC2C67" w:rsidRPr="00FC2C67" w:rsidRDefault="00FC2C67" w:rsidP="00FC2C6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C2C67">
              <w:rPr>
                <w:b/>
                <w:sz w:val="24"/>
                <w:szCs w:val="24"/>
                <w:lang w:val="en-US"/>
              </w:rPr>
              <w:t>RSD (%)</w:t>
            </w:r>
          </w:p>
        </w:tc>
      </w:tr>
      <w:tr w:rsidR="00FC2C67" w14:paraId="316B888A" w14:textId="77777777" w:rsidTr="00085072">
        <w:trPr>
          <w:trHeight w:val="397"/>
        </w:trPr>
        <w:tc>
          <w:tcPr>
            <w:tcW w:w="2209" w:type="dxa"/>
            <w:vMerge w:val="restart"/>
            <w:vAlign w:val="center"/>
          </w:tcPr>
          <w:p w14:paraId="187CAA77" w14:textId="7777777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Rotatory extraction</w:t>
            </w:r>
          </w:p>
          <w:p w14:paraId="04913ECF" w14:textId="01A4587F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30 min</w:t>
            </w:r>
          </w:p>
        </w:tc>
        <w:tc>
          <w:tcPr>
            <w:tcW w:w="2438" w:type="dxa"/>
            <w:vAlign w:val="center"/>
          </w:tcPr>
          <w:p w14:paraId="32D2A5A2" w14:textId="3810EFB3" w:rsidR="00FC2C67" w:rsidRPr="00FC2C67" w:rsidRDefault="00FC2C67" w:rsidP="00FC2C67">
            <w:pPr>
              <w:jc w:val="center"/>
              <w:rPr>
                <w:lang w:val="en-US"/>
              </w:rPr>
            </w:pPr>
            <w:r w:rsidRPr="00FC2C67">
              <w:rPr>
                <w:sz w:val="24"/>
                <w:szCs w:val="24"/>
                <w:lang w:val="en-US"/>
              </w:rPr>
              <w:t>Limonene</w:t>
            </w:r>
          </w:p>
        </w:tc>
        <w:tc>
          <w:tcPr>
            <w:tcW w:w="2041" w:type="dxa"/>
            <w:vAlign w:val="center"/>
          </w:tcPr>
          <w:p w14:paraId="5628F8BD" w14:textId="0C3BD68E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56.7</w:t>
            </w:r>
          </w:p>
        </w:tc>
        <w:tc>
          <w:tcPr>
            <w:tcW w:w="2041" w:type="dxa"/>
            <w:vAlign w:val="center"/>
          </w:tcPr>
          <w:p w14:paraId="7CDB5009" w14:textId="44B05188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5.6</w:t>
            </w:r>
          </w:p>
        </w:tc>
      </w:tr>
      <w:tr w:rsidR="00FC2C67" w14:paraId="297E5211" w14:textId="77777777" w:rsidTr="00085072">
        <w:trPr>
          <w:trHeight w:val="397"/>
        </w:trPr>
        <w:tc>
          <w:tcPr>
            <w:tcW w:w="2209" w:type="dxa"/>
            <w:vMerge/>
            <w:vAlign w:val="center"/>
          </w:tcPr>
          <w:p w14:paraId="0C056F0E" w14:textId="77777777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0561D154" w14:textId="1268B41B" w:rsidR="00FC2C67" w:rsidRPr="00FC2C67" w:rsidRDefault="00085072" w:rsidP="00FC2C67">
            <w:pPr>
              <w:jc w:val="center"/>
              <w:rPr>
                <w:lang w:val="en-US"/>
              </w:rPr>
            </w:pPr>
            <w:r w:rsidRPr="00085072">
              <w:rPr>
                <w:bCs/>
                <w:i/>
                <w:sz w:val="24"/>
                <w:szCs w:val="24"/>
                <w:lang w:val="en-US"/>
              </w:rPr>
              <w:t>trans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="00FC2C67" w:rsidRPr="00FC2C67">
              <w:rPr>
                <w:sz w:val="24"/>
                <w:szCs w:val="24"/>
                <w:lang w:val="en-US"/>
              </w:rPr>
              <w:t>Cinnamaldehyde</w:t>
            </w:r>
          </w:p>
        </w:tc>
        <w:tc>
          <w:tcPr>
            <w:tcW w:w="2041" w:type="dxa"/>
            <w:vAlign w:val="center"/>
          </w:tcPr>
          <w:p w14:paraId="14A84A07" w14:textId="6EA2BE2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50.9</w:t>
            </w:r>
          </w:p>
        </w:tc>
        <w:tc>
          <w:tcPr>
            <w:tcW w:w="2041" w:type="dxa"/>
            <w:vAlign w:val="center"/>
          </w:tcPr>
          <w:p w14:paraId="172C9F19" w14:textId="3B34AF3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</w:tr>
      <w:tr w:rsidR="00FC2C67" w14:paraId="66B5AAF6" w14:textId="77777777" w:rsidTr="00085072">
        <w:trPr>
          <w:trHeight w:val="397"/>
        </w:trPr>
        <w:tc>
          <w:tcPr>
            <w:tcW w:w="2209" w:type="dxa"/>
            <w:vMerge w:val="restart"/>
            <w:vAlign w:val="center"/>
          </w:tcPr>
          <w:p w14:paraId="18E3BBA2" w14:textId="7777777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Rotatory extraction</w:t>
            </w:r>
          </w:p>
          <w:p w14:paraId="66E79EA3" w14:textId="73A1F1DE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60 min</w:t>
            </w:r>
          </w:p>
        </w:tc>
        <w:tc>
          <w:tcPr>
            <w:tcW w:w="2438" w:type="dxa"/>
            <w:vAlign w:val="center"/>
          </w:tcPr>
          <w:p w14:paraId="6E1F15CA" w14:textId="1B2289F1" w:rsidR="00FC2C67" w:rsidRPr="00FC2C67" w:rsidRDefault="00FC2C67" w:rsidP="00FC2C67">
            <w:pPr>
              <w:jc w:val="center"/>
              <w:rPr>
                <w:lang w:val="en-US"/>
              </w:rPr>
            </w:pPr>
            <w:r w:rsidRPr="00FC2C67">
              <w:rPr>
                <w:sz w:val="24"/>
                <w:szCs w:val="24"/>
                <w:lang w:val="en-US"/>
              </w:rPr>
              <w:t>Limonene</w:t>
            </w:r>
          </w:p>
        </w:tc>
        <w:tc>
          <w:tcPr>
            <w:tcW w:w="2041" w:type="dxa"/>
            <w:vAlign w:val="center"/>
          </w:tcPr>
          <w:p w14:paraId="3993C864" w14:textId="43FC97AC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98.5</w:t>
            </w:r>
          </w:p>
        </w:tc>
        <w:tc>
          <w:tcPr>
            <w:tcW w:w="2041" w:type="dxa"/>
            <w:vAlign w:val="center"/>
          </w:tcPr>
          <w:p w14:paraId="757B6E48" w14:textId="4C5374F4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</w:tr>
      <w:tr w:rsidR="00FC2C67" w14:paraId="6681CA5D" w14:textId="77777777" w:rsidTr="00085072">
        <w:trPr>
          <w:trHeight w:val="397"/>
        </w:trPr>
        <w:tc>
          <w:tcPr>
            <w:tcW w:w="2209" w:type="dxa"/>
            <w:vMerge/>
            <w:vAlign w:val="center"/>
          </w:tcPr>
          <w:p w14:paraId="2FE969A3" w14:textId="77777777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32004EBC" w14:textId="55D22E86" w:rsidR="00FC2C67" w:rsidRPr="00FC2C67" w:rsidRDefault="00085072" w:rsidP="00FC2C67">
            <w:pPr>
              <w:jc w:val="center"/>
              <w:rPr>
                <w:lang w:val="en-US"/>
              </w:rPr>
            </w:pPr>
            <w:r w:rsidRPr="00085072">
              <w:rPr>
                <w:bCs/>
                <w:i/>
                <w:sz w:val="24"/>
                <w:szCs w:val="24"/>
                <w:lang w:val="en-US"/>
              </w:rPr>
              <w:t>trans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="00FC2C67" w:rsidRPr="00FC2C67">
              <w:rPr>
                <w:sz w:val="24"/>
                <w:szCs w:val="24"/>
                <w:lang w:val="en-US"/>
              </w:rPr>
              <w:t>Cinnamaldehyde</w:t>
            </w:r>
          </w:p>
        </w:tc>
        <w:tc>
          <w:tcPr>
            <w:tcW w:w="2041" w:type="dxa"/>
            <w:vAlign w:val="center"/>
          </w:tcPr>
          <w:p w14:paraId="50D94E20" w14:textId="57752440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101.4</w:t>
            </w:r>
          </w:p>
        </w:tc>
        <w:tc>
          <w:tcPr>
            <w:tcW w:w="2041" w:type="dxa"/>
            <w:vAlign w:val="center"/>
          </w:tcPr>
          <w:p w14:paraId="3B96F492" w14:textId="38BA9BD1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FC2C67" w14:paraId="2E729D49" w14:textId="77777777" w:rsidTr="00085072">
        <w:trPr>
          <w:trHeight w:val="397"/>
        </w:trPr>
        <w:tc>
          <w:tcPr>
            <w:tcW w:w="2209" w:type="dxa"/>
            <w:vMerge w:val="restart"/>
            <w:vAlign w:val="center"/>
          </w:tcPr>
          <w:p w14:paraId="26C8C9F3" w14:textId="7777777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UAE</w:t>
            </w:r>
          </w:p>
          <w:p w14:paraId="43D5D5D5" w14:textId="7FF8278B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20 min</w:t>
            </w:r>
          </w:p>
        </w:tc>
        <w:tc>
          <w:tcPr>
            <w:tcW w:w="2438" w:type="dxa"/>
            <w:vAlign w:val="center"/>
          </w:tcPr>
          <w:p w14:paraId="18658D1D" w14:textId="117CA50F" w:rsidR="00FC2C67" w:rsidRPr="00FC2C67" w:rsidRDefault="00FC2C67" w:rsidP="00FC2C67">
            <w:pPr>
              <w:jc w:val="center"/>
              <w:rPr>
                <w:lang w:val="en-US"/>
              </w:rPr>
            </w:pPr>
            <w:r w:rsidRPr="00FC2C67">
              <w:rPr>
                <w:sz w:val="24"/>
                <w:szCs w:val="24"/>
                <w:lang w:val="en-US"/>
              </w:rPr>
              <w:t>Limonene</w:t>
            </w:r>
          </w:p>
        </w:tc>
        <w:tc>
          <w:tcPr>
            <w:tcW w:w="2041" w:type="dxa"/>
            <w:vAlign w:val="center"/>
          </w:tcPr>
          <w:p w14:paraId="0AE34B29" w14:textId="2F92E019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111.6</w:t>
            </w:r>
          </w:p>
        </w:tc>
        <w:tc>
          <w:tcPr>
            <w:tcW w:w="2041" w:type="dxa"/>
            <w:vAlign w:val="center"/>
          </w:tcPr>
          <w:p w14:paraId="4CC70B28" w14:textId="30ABDDF3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</w:t>
            </w:r>
          </w:p>
        </w:tc>
      </w:tr>
      <w:tr w:rsidR="00FC2C67" w14:paraId="46121221" w14:textId="77777777" w:rsidTr="00085072">
        <w:trPr>
          <w:trHeight w:val="397"/>
        </w:trPr>
        <w:tc>
          <w:tcPr>
            <w:tcW w:w="2209" w:type="dxa"/>
            <w:vMerge/>
            <w:vAlign w:val="center"/>
          </w:tcPr>
          <w:p w14:paraId="2C403E11" w14:textId="77777777" w:rsidR="00FC2C67" w:rsidRPr="00FC2C67" w:rsidRDefault="00FC2C67" w:rsidP="00FC2C6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074EAC9B" w14:textId="7B4FA5CA" w:rsidR="00FC2C67" w:rsidRPr="00FC2C67" w:rsidRDefault="00085072" w:rsidP="00FC2C67">
            <w:pPr>
              <w:jc w:val="center"/>
              <w:rPr>
                <w:lang w:val="en-US"/>
              </w:rPr>
            </w:pPr>
            <w:r w:rsidRPr="00085072">
              <w:rPr>
                <w:bCs/>
                <w:i/>
                <w:sz w:val="24"/>
                <w:szCs w:val="24"/>
                <w:lang w:val="en-US"/>
              </w:rPr>
              <w:t>trans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="00FC2C67" w:rsidRPr="00FC2C67">
              <w:rPr>
                <w:sz w:val="24"/>
                <w:szCs w:val="24"/>
                <w:lang w:val="en-US"/>
              </w:rPr>
              <w:t>Cinnamaldehyde</w:t>
            </w:r>
          </w:p>
        </w:tc>
        <w:tc>
          <w:tcPr>
            <w:tcW w:w="2041" w:type="dxa"/>
            <w:vAlign w:val="center"/>
          </w:tcPr>
          <w:p w14:paraId="70405D0B" w14:textId="7D39DAFC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111.4</w:t>
            </w:r>
          </w:p>
        </w:tc>
        <w:tc>
          <w:tcPr>
            <w:tcW w:w="2041" w:type="dxa"/>
            <w:vAlign w:val="center"/>
          </w:tcPr>
          <w:p w14:paraId="703E6BAD" w14:textId="4C6E75F7" w:rsidR="00FC2C67" w:rsidRDefault="00FC2C67" w:rsidP="00FC2C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</w:tr>
    </w:tbl>
    <w:p w14:paraId="2E6A4499" w14:textId="46F9E2B8" w:rsidR="00FC2C67" w:rsidRPr="00FC2C67" w:rsidRDefault="00937B70" w:rsidP="004D078C">
      <w:pPr>
        <w:jc w:val="both"/>
        <w:rPr>
          <w:bCs/>
          <w:sz w:val="24"/>
          <w:szCs w:val="24"/>
          <w:lang w:val="en-US"/>
        </w:rPr>
      </w:pPr>
      <w:r>
        <w:rPr>
          <w:rFonts w:cstheme="minorHAnsi"/>
          <w:color w:val="1C1D1E"/>
          <w:sz w:val="24"/>
          <w:szCs w:val="24"/>
          <w:shd w:val="clear" w:color="auto" w:fill="FFFFFF"/>
          <w:vertAlign w:val="superscript"/>
          <w:lang w:val="en-US"/>
        </w:rPr>
        <w:t>a</w:t>
      </w:r>
      <w:r w:rsidR="00FC2C67" w:rsidRPr="00924BA7">
        <w:rPr>
          <w:lang w:val="en-US"/>
        </w:rPr>
        <w:t>Abbreviation</w:t>
      </w:r>
      <w:r w:rsidR="00FC2C67">
        <w:rPr>
          <w:lang w:val="en-US"/>
        </w:rPr>
        <w:t xml:space="preserve">: </w:t>
      </w:r>
      <w:r w:rsidR="00FC2C67" w:rsidRPr="00924BA7">
        <w:rPr>
          <w:lang w:val="en-US"/>
        </w:rPr>
        <w:t>RSD: relative standard deviation</w:t>
      </w:r>
      <w:r w:rsidR="00FC2C67">
        <w:rPr>
          <w:lang w:val="en-US"/>
        </w:rPr>
        <w:t>;</w:t>
      </w:r>
      <w:r w:rsidR="00FC2C67" w:rsidRPr="00AB0BDD">
        <w:rPr>
          <w:lang w:val="en-GB"/>
        </w:rPr>
        <w:t xml:space="preserve"> UAE: </w:t>
      </w:r>
      <w:r w:rsidR="00FC2C67" w:rsidRPr="00FC2C67">
        <w:rPr>
          <w:lang w:val="en-US"/>
        </w:rPr>
        <w:t>ultrasound-assisted extraction</w:t>
      </w:r>
    </w:p>
    <w:p w14:paraId="32B2BBFA" w14:textId="77777777" w:rsidR="00FC2C67" w:rsidRDefault="00FC2C6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43E2E39E" w14:textId="0C9D7146" w:rsidR="004D078C" w:rsidRDefault="00FC2C67" w:rsidP="004D078C">
      <w:pPr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Table S4.</w:t>
      </w:r>
      <w:r w:rsidR="0062389A">
        <w:rPr>
          <w:b/>
          <w:bCs/>
          <w:sz w:val="24"/>
          <w:szCs w:val="24"/>
          <w:lang w:val="en-US"/>
        </w:rPr>
        <w:t xml:space="preserve"> </w:t>
      </w:r>
      <w:r w:rsidR="008F042E" w:rsidRPr="008F042E">
        <w:rPr>
          <w:bCs/>
          <w:sz w:val="24"/>
          <w:szCs w:val="24"/>
          <w:lang w:val="en-US"/>
        </w:rPr>
        <w:t>UHP</w:t>
      </w:r>
      <w:r w:rsidR="0062389A" w:rsidRPr="008F042E">
        <w:rPr>
          <w:sz w:val="24"/>
          <w:szCs w:val="24"/>
          <w:lang w:val="en-US"/>
        </w:rPr>
        <w:t>L</w:t>
      </w:r>
      <w:r w:rsidR="0062389A" w:rsidRPr="00062BD0">
        <w:rPr>
          <w:sz w:val="24"/>
          <w:szCs w:val="24"/>
          <w:lang w:val="en-US"/>
        </w:rPr>
        <w:t>C-</w:t>
      </w:r>
      <w:r w:rsidR="00225A01">
        <w:rPr>
          <w:sz w:val="24"/>
          <w:szCs w:val="24"/>
          <w:lang w:val="en-US"/>
        </w:rPr>
        <w:t>Q-Orbitrap</w:t>
      </w:r>
      <w:r w:rsidR="0062389A" w:rsidRPr="00062BD0">
        <w:rPr>
          <w:sz w:val="24"/>
          <w:szCs w:val="24"/>
          <w:lang w:val="en-US"/>
        </w:rPr>
        <w:t xml:space="preserve"> parameters</w:t>
      </w:r>
      <w:r w:rsidR="004D078C" w:rsidRPr="005D61CE">
        <w:rPr>
          <w:sz w:val="24"/>
          <w:szCs w:val="24"/>
          <w:lang w:val="en-US"/>
        </w:rPr>
        <w:t xml:space="preserve"> of </w:t>
      </w:r>
      <w:r w:rsidR="00085072" w:rsidRPr="00085072">
        <w:rPr>
          <w:bCs/>
          <w:i/>
          <w:sz w:val="24"/>
          <w:szCs w:val="24"/>
          <w:lang w:val="en-US"/>
        </w:rPr>
        <w:t>trans</w:t>
      </w:r>
      <w:r w:rsidR="00085072">
        <w:rPr>
          <w:bCs/>
          <w:sz w:val="24"/>
          <w:szCs w:val="24"/>
          <w:lang w:val="en-US"/>
        </w:rPr>
        <w:t>-</w:t>
      </w:r>
      <w:r w:rsidR="004D078C" w:rsidRPr="005D61CE">
        <w:rPr>
          <w:sz w:val="24"/>
          <w:szCs w:val="24"/>
          <w:lang w:val="en-US"/>
        </w:rPr>
        <w:t xml:space="preserve">cinnamaldehyde metabolites found with </w:t>
      </w:r>
      <w:proofErr w:type="spellStart"/>
      <w:r w:rsidR="00A35608">
        <w:rPr>
          <w:sz w:val="24"/>
          <w:szCs w:val="24"/>
          <w:lang w:val="en-US"/>
        </w:rPr>
        <w:t>MassChemSite</w:t>
      </w:r>
      <w:proofErr w:type="spellEnd"/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EB6BBD" w:rsidRPr="001167DC" w14:paraId="38466902" w14:textId="77777777" w:rsidTr="00EB6BBD">
        <w:tc>
          <w:tcPr>
            <w:tcW w:w="1701" w:type="dxa"/>
            <w:vAlign w:val="center"/>
          </w:tcPr>
          <w:p w14:paraId="7242F4CB" w14:textId="77777777" w:rsidR="00EB6BBD" w:rsidRPr="001167DC" w:rsidRDefault="00EB6BBD" w:rsidP="00EB6BBD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167DC">
              <w:rPr>
                <w:rFonts w:cstheme="minorHAnsi"/>
                <w:b/>
                <w:sz w:val="24"/>
                <w:szCs w:val="24"/>
                <w:lang w:val="en-US"/>
              </w:rPr>
              <w:t>Code</w:t>
            </w:r>
          </w:p>
        </w:tc>
        <w:tc>
          <w:tcPr>
            <w:tcW w:w="1701" w:type="dxa"/>
            <w:vAlign w:val="center"/>
          </w:tcPr>
          <w:p w14:paraId="552C47A3" w14:textId="163FA1E0" w:rsidR="00EB6BBD" w:rsidRPr="001167DC" w:rsidRDefault="00EB6BBD" w:rsidP="00EB6BBD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167DC">
              <w:rPr>
                <w:rFonts w:cstheme="minorHAnsi"/>
                <w:b/>
                <w:sz w:val="24"/>
                <w:szCs w:val="24"/>
                <w:lang w:val="en-US"/>
              </w:rPr>
              <w:t>Retention time (min)</w:t>
            </w:r>
          </w:p>
        </w:tc>
        <w:tc>
          <w:tcPr>
            <w:tcW w:w="1701" w:type="dxa"/>
            <w:vAlign w:val="center"/>
          </w:tcPr>
          <w:p w14:paraId="0DB60C21" w14:textId="2C818A1C" w:rsidR="00EB6BBD" w:rsidRPr="001167DC" w:rsidRDefault="00EB6BBD" w:rsidP="00EB6BBD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167DC">
              <w:rPr>
                <w:rFonts w:cstheme="minorHAnsi"/>
                <w:b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1701" w:type="dxa"/>
            <w:vAlign w:val="center"/>
          </w:tcPr>
          <w:p w14:paraId="142AA0E7" w14:textId="6624A97A" w:rsidR="00EB6BBD" w:rsidRPr="001167DC" w:rsidRDefault="00EB6BBD" w:rsidP="00EB6BBD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Adduct</w:t>
            </w:r>
          </w:p>
        </w:tc>
        <w:tc>
          <w:tcPr>
            <w:tcW w:w="1701" w:type="dxa"/>
            <w:vAlign w:val="center"/>
          </w:tcPr>
          <w:p w14:paraId="30D3613F" w14:textId="77777777" w:rsidR="00EB6BBD" w:rsidRPr="00062BD0" w:rsidRDefault="00EB6BBD" w:rsidP="00EB6BBD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062BD0">
              <w:rPr>
                <w:rFonts w:cstheme="minorHAnsi"/>
                <w:b/>
                <w:i/>
                <w:iCs/>
                <w:sz w:val="24"/>
                <w:szCs w:val="24"/>
                <w:lang w:val="en-US"/>
              </w:rPr>
              <w:t>m/z</w:t>
            </w:r>
          </w:p>
        </w:tc>
      </w:tr>
      <w:tr w:rsidR="00EB6BBD" w:rsidRPr="001167DC" w14:paraId="4B20F3BA" w14:textId="77777777" w:rsidTr="00EB6BBD">
        <w:trPr>
          <w:trHeight w:val="397"/>
        </w:trPr>
        <w:tc>
          <w:tcPr>
            <w:tcW w:w="1701" w:type="dxa"/>
            <w:vAlign w:val="center"/>
          </w:tcPr>
          <w:p w14:paraId="00373145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szCs w:val="24"/>
                <w:lang w:val="en-US"/>
              </w:rPr>
              <w:t>CM1</w:t>
            </w:r>
          </w:p>
        </w:tc>
        <w:tc>
          <w:tcPr>
            <w:tcW w:w="1701" w:type="dxa"/>
            <w:vAlign w:val="center"/>
          </w:tcPr>
          <w:p w14:paraId="0A15EBF8" w14:textId="2231D346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3.12</w:t>
            </w:r>
          </w:p>
        </w:tc>
        <w:tc>
          <w:tcPr>
            <w:tcW w:w="1701" w:type="dxa"/>
            <w:vAlign w:val="center"/>
          </w:tcPr>
          <w:p w14:paraId="6069D8BD" w14:textId="02E8B76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C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9</w:t>
            </w:r>
            <w:r w:rsidRPr="0085033C">
              <w:rPr>
                <w:rFonts w:cstheme="minorHAnsi"/>
                <w:color w:val="000000"/>
                <w:szCs w:val="24"/>
              </w:rPr>
              <w:t>H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12</w:t>
            </w:r>
            <w:r w:rsidRPr="0085033C">
              <w:rPr>
                <w:rFonts w:cstheme="minorHAnsi"/>
                <w:color w:val="000000"/>
                <w:szCs w:val="24"/>
              </w:rPr>
              <w:t>O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2D8B5124" w14:textId="2786A2E2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[M+H]</w:t>
            </w:r>
            <w:r w:rsidRPr="004D078C">
              <w:rPr>
                <w:rFonts w:cstheme="minorHAnsi"/>
                <w:color w:val="000000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14:paraId="192C14A6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169.0859</w:t>
            </w:r>
          </w:p>
        </w:tc>
      </w:tr>
      <w:tr w:rsidR="00EB6BBD" w:rsidRPr="001E0D67" w14:paraId="782A1543" w14:textId="77777777" w:rsidTr="00EB6BBD">
        <w:trPr>
          <w:trHeight w:val="397"/>
        </w:trPr>
        <w:tc>
          <w:tcPr>
            <w:tcW w:w="1701" w:type="dxa"/>
            <w:vAlign w:val="center"/>
          </w:tcPr>
          <w:p w14:paraId="4A331517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szCs w:val="24"/>
                <w:lang w:val="en-US"/>
              </w:rPr>
              <w:t>CM2</w:t>
            </w:r>
          </w:p>
        </w:tc>
        <w:tc>
          <w:tcPr>
            <w:tcW w:w="1701" w:type="dxa"/>
            <w:vAlign w:val="center"/>
          </w:tcPr>
          <w:p w14:paraId="4FF0D3A9" w14:textId="6C82EBCC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13.97</w:t>
            </w:r>
          </w:p>
        </w:tc>
        <w:tc>
          <w:tcPr>
            <w:tcW w:w="1701" w:type="dxa"/>
            <w:vAlign w:val="center"/>
          </w:tcPr>
          <w:p w14:paraId="24BCEA20" w14:textId="4365AA6E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C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9</w:t>
            </w:r>
            <w:r w:rsidRPr="0085033C">
              <w:rPr>
                <w:rFonts w:cstheme="minorHAnsi"/>
                <w:color w:val="000000"/>
                <w:szCs w:val="24"/>
              </w:rPr>
              <w:t>H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6</w:t>
            </w:r>
            <w:r w:rsidRPr="0085033C">
              <w:rPr>
                <w:rFonts w:cstheme="minorHAnsi"/>
                <w:color w:val="000000"/>
                <w:szCs w:val="24"/>
              </w:rPr>
              <w:t>O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32BE21D6" w14:textId="3F083D40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A3191A">
              <w:rPr>
                <w:rFonts w:cstheme="minorHAnsi"/>
                <w:color w:val="000000"/>
                <w:szCs w:val="24"/>
              </w:rPr>
              <w:t>[M+H]</w:t>
            </w:r>
            <w:r w:rsidRPr="00A3191A">
              <w:rPr>
                <w:rFonts w:cstheme="minorHAnsi"/>
                <w:color w:val="000000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14:paraId="724FBD9D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163.0390</w:t>
            </w:r>
          </w:p>
        </w:tc>
      </w:tr>
      <w:tr w:rsidR="00EB6BBD" w:rsidRPr="001167DC" w14:paraId="1A2726D1" w14:textId="77777777" w:rsidTr="00EB6BBD">
        <w:trPr>
          <w:trHeight w:val="397"/>
        </w:trPr>
        <w:tc>
          <w:tcPr>
            <w:tcW w:w="1701" w:type="dxa"/>
            <w:vAlign w:val="center"/>
          </w:tcPr>
          <w:p w14:paraId="017E9478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szCs w:val="24"/>
                <w:lang w:val="en-US"/>
              </w:rPr>
              <w:t>CM3</w:t>
            </w:r>
          </w:p>
        </w:tc>
        <w:tc>
          <w:tcPr>
            <w:tcW w:w="1701" w:type="dxa"/>
            <w:vAlign w:val="center"/>
          </w:tcPr>
          <w:p w14:paraId="21BDB99B" w14:textId="759CDE9D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14.96</w:t>
            </w:r>
          </w:p>
        </w:tc>
        <w:tc>
          <w:tcPr>
            <w:tcW w:w="1701" w:type="dxa"/>
            <w:vAlign w:val="center"/>
          </w:tcPr>
          <w:p w14:paraId="70126D13" w14:textId="1EEF933C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C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9</w:t>
            </w:r>
            <w:r w:rsidRPr="0085033C">
              <w:rPr>
                <w:rFonts w:cstheme="minorHAnsi"/>
                <w:color w:val="000000"/>
                <w:szCs w:val="24"/>
              </w:rPr>
              <w:t>H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14:paraId="790438EB" w14:textId="3A229632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A3191A">
              <w:rPr>
                <w:rFonts w:cstheme="minorHAnsi"/>
                <w:color w:val="000000"/>
                <w:szCs w:val="24"/>
              </w:rPr>
              <w:t>[M+H]</w:t>
            </w:r>
            <w:r w:rsidRPr="00A3191A">
              <w:rPr>
                <w:rFonts w:cstheme="minorHAnsi"/>
                <w:color w:val="000000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14:paraId="31B2244B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119.0855</w:t>
            </w:r>
          </w:p>
        </w:tc>
      </w:tr>
      <w:tr w:rsidR="00EB6BBD" w:rsidRPr="001167DC" w14:paraId="17721AB5" w14:textId="77777777" w:rsidTr="00EB6BBD">
        <w:trPr>
          <w:trHeight w:val="397"/>
        </w:trPr>
        <w:tc>
          <w:tcPr>
            <w:tcW w:w="1701" w:type="dxa"/>
            <w:vAlign w:val="center"/>
          </w:tcPr>
          <w:p w14:paraId="6B08E409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szCs w:val="24"/>
                <w:lang w:val="en-US"/>
              </w:rPr>
              <w:t>CM4</w:t>
            </w:r>
          </w:p>
        </w:tc>
        <w:tc>
          <w:tcPr>
            <w:tcW w:w="1701" w:type="dxa"/>
            <w:vAlign w:val="center"/>
          </w:tcPr>
          <w:p w14:paraId="65D6E953" w14:textId="1E152C0A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16.05</w:t>
            </w:r>
          </w:p>
        </w:tc>
        <w:tc>
          <w:tcPr>
            <w:tcW w:w="1701" w:type="dxa"/>
            <w:vAlign w:val="center"/>
          </w:tcPr>
          <w:p w14:paraId="4F210B61" w14:textId="02D4309A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C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9</w:t>
            </w:r>
            <w:r w:rsidRPr="0085033C">
              <w:rPr>
                <w:rFonts w:cstheme="minorHAnsi"/>
                <w:color w:val="000000"/>
                <w:szCs w:val="24"/>
              </w:rPr>
              <w:t>H</w:t>
            </w:r>
            <w:r w:rsidRPr="0085033C">
              <w:rPr>
                <w:rFonts w:cstheme="minorHAnsi"/>
                <w:color w:val="000000"/>
                <w:szCs w:val="24"/>
                <w:vertAlign w:val="subscript"/>
              </w:rPr>
              <w:t>10</w:t>
            </w:r>
            <w:r w:rsidRPr="0085033C">
              <w:rPr>
                <w:rFonts w:cstheme="minorHAnsi"/>
                <w:color w:val="000000"/>
                <w:szCs w:val="24"/>
              </w:rPr>
              <w:t>O</w:t>
            </w:r>
          </w:p>
        </w:tc>
        <w:tc>
          <w:tcPr>
            <w:tcW w:w="1701" w:type="dxa"/>
            <w:vAlign w:val="center"/>
          </w:tcPr>
          <w:p w14:paraId="0EC63D27" w14:textId="5BE8BCC0" w:rsidR="00EB6BBD" w:rsidRPr="0085033C" w:rsidRDefault="00EB6BBD" w:rsidP="00EB6BBD">
            <w:pPr>
              <w:jc w:val="center"/>
              <w:rPr>
                <w:rFonts w:cstheme="minorHAnsi"/>
                <w:color w:val="000000"/>
                <w:szCs w:val="24"/>
              </w:rPr>
            </w:pPr>
            <w:r w:rsidRPr="00A3191A">
              <w:rPr>
                <w:rFonts w:cstheme="minorHAnsi"/>
                <w:color w:val="000000"/>
                <w:szCs w:val="24"/>
              </w:rPr>
              <w:t>[M+H]</w:t>
            </w:r>
            <w:r w:rsidRPr="00A3191A">
              <w:rPr>
                <w:rFonts w:cstheme="minorHAnsi"/>
                <w:color w:val="000000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14:paraId="409461A0" w14:textId="77777777" w:rsidR="00EB6BBD" w:rsidRPr="0085033C" w:rsidRDefault="00EB6BBD" w:rsidP="00EB6BBD">
            <w:pPr>
              <w:jc w:val="center"/>
              <w:rPr>
                <w:rFonts w:cstheme="minorHAnsi"/>
                <w:szCs w:val="24"/>
                <w:lang w:val="en-US"/>
              </w:rPr>
            </w:pPr>
            <w:r w:rsidRPr="0085033C">
              <w:rPr>
                <w:rFonts w:cstheme="minorHAnsi"/>
                <w:color w:val="000000"/>
                <w:szCs w:val="24"/>
              </w:rPr>
              <w:t>135.0804</w:t>
            </w:r>
          </w:p>
        </w:tc>
      </w:tr>
    </w:tbl>
    <w:p w14:paraId="0F775498" w14:textId="77777777" w:rsidR="004D078C" w:rsidRDefault="004D078C" w:rsidP="004D078C">
      <w:pPr>
        <w:jc w:val="both"/>
        <w:rPr>
          <w:sz w:val="24"/>
          <w:szCs w:val="24"/>
          <w:lang w:val="en-US"/>
        </w:rPr>
      </w:pPr>
    </w:p>
    <w:sectPr w:rsidR="004D078C" w:rsidSect="00A85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99"/>
    <w:rsid w:val="0002615D"/>
    <w:rsid w:val="000361EB"/>
    <w:rsid w:val="000438DF"/>
    <w:rsid w:val="00062BD0"/>
    <w:rsid w:val="00080C2E"/>
    <w:rsid w:val="00085072"/>
    <w:rsid w:val="000F13FC"/>
    <w:rsid w:val="001167DC"/>
    <w:rsid w:val="001C42DC"/>
    <w:rsid w:val="001E0D67"/>
    <w:rsid w:val="00225A01"/>
    <w:rsid w:val="0025443C"/>
    <w:rsid w:val="002829B6"/>
    <w:rsid w:val="00294000"/>
    <w:rsid w:val="00294DB3"/>
    <w:rsid w:val="002A208D"/>
    <w:rsid w:val="002A28BA"/>
    <w:rsid w:val="002B6BCB"/>
    <w:rsid w:val="003376D1"/>
    <w:rsid w:val="00386029"/>
    <w:rsid w:val="003978A7"/>
    <w:rsid w:val="003D69C4"/>
    <w:rsid w:val="003F2B43"/>
    <w:rsid w:val="00440D56"/>
    <w:rsid w:val="004845EA"/>
    <w:rsid w:val="004D078C"/>
    <w:rsid w:val="004F4839"/>
    <w:rsid w:val="005122D3"/>
    <w:rsid w:val="0054177C"/>
    <w:rsid w:val="00557412"/>
    <w:rsid w:val="005650F6"/>
    <w:rsid w:val="00565D13"/>
    <w:rsid w:val="005771DB"/>
    <w:rsid w:val="005A763D"/>
    <w:rsid w:val="005D0145"/>
    <w:rsid w:val="005D61CE"/>
    <w:rsid w:val="0062389A"/>
    <w:rsid w:val="00651718"/>
    <w:rsid w:val="006E23E8"/>
    <w:rsid w:val="0071066E"/>
    <w:rsid w:val="007168F2"/>
    <w:rsid w:val="007C0799"/>
    <w:rsid w:val="007D3588"/>
    <w:rsid w:val="007E35D7"/>
    <w:rsid w:val="007F04D4"/>
    <w:rsid w:val="008177B8"/>
    <w:rsid w:val="008240B8"/>
    <w:rsid w:val="00834440"/>
    <w:rsid w:val="00847892"/>
    <w:rsid w:val="00850FA8"/>
    <w:rsid w:val="00875C7F"/>
    <w:rsid w:val="0088062A"/>
    <w:rsid w:val="008858EC"/>
    <w:rsid w:val="008E0A88"/>
    <w:rsid w:val="008F042E"/>
    <w:rsid w:val="00937B70"/>
    <w:rsid w:val="009635B4"/>
    <w:rsid w:val="00997324"/>
    <w:rsid w:val="009A72F7"/>
    <w:rsid w:val="009E5A56"/>
    <w:rsid w:val="009F50F5"/>
    <w:rsid w:val="00A250B6"/>
    <w:rsid w:val="00A35608"/>
    <w:rsid w:val="00A530BD"/>
    <w:rsid w:val="00A62C9A"/>
    <w:rsid w:val="00A74C18"/>
    <w:rsid w:val="00A85A2C"/>
    <w:rsid w:val="00AB0BDD"/>
    <w:rsid w:val="00AF477B"/>
    <w:rsid w:val="00B3456D"/>
    <w:rsid w:val="00B46E98"/>
    <w:rsid w:val="00B51E1E"/>
    <w:rsid w:val="00B523B9"/>
    <w:rsid w:val="00B819FA"/>
    <w:rsid w:val="00B854D9"/>
    <w:rsid w:val="00C01901"/>
    <w:rsid w:val="00C12070"/>
    <w:rsid w:val="00C14F50"/>
    <w:rsid w:val="00C41A48"/>
    <w:rsid w:val="00C75CD5"/>
    <w:rsid w:val="00C837F8"/>
    <w:rsid w:val="00C879B0"/>
    <w:rsid w:val="00C94D9A"/>
    <w:rsid w:val="00CE3623"/>
    <w:rsid w:val="00D238F3"/>
    <w:rsid w:val="00D539C0"/>
    <w:rsid w:val="00DC0A89"/>
    <w:rsid w:val="00DC51FA"/>
    <w:rsid w:val="00DD6EFA"/>
    <w:rsid w:val="00E3595F"/>
    <w:rsid w:val="00E35B97"/>
    <w:rsid w:val="00E6648A"/>
    <w:rsid w:val="00E80A81"/>
    <w:rsid w:val="00E96416"/>
    <w:rsid w:val="00EB6BBD"/>
    <w:rsid w:val="00ED2E72"/>
    <w:rsid w:val="00EE0DBC"/>
    <w:rsid w:val="00F00D11"/>
    <w:rsid w:val="00F02D7D"/>
    <w:rsid w:val="00F4223A"/>
    <w:rsid w:val="00F44690"/>
    <w:rsid w:val="00F8442B"/>
    <w:rsid w:val="00FC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BA08"/>
  <w15:chartTrackingRefBased/>
  <w15:docId w15:val="{83E7EBE1-86AF-4D21-BB93-118800B0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C0A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0A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0A8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A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A8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C0A8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6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68F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2BD0"/>
    <w:rPr>
      <w:color w:val="0563C1" w:themeColor="hyperlink"/>
      <w:u w:val="single"/>
    </w:rPr>
  </w:style>
  <w:style w:type="character" w:customStyle="1" w:styleId="orcid-id-https">
    <w:name w:val="orcid-id-https"/>
    <w:basedOn w:val="Fuentedeprrafopredeter"/>
    <w:rsid w:val="00062BD0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57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8E7CF25F3ED842B146A04215D4FDFC" ma:contentTypeVersion="13" ma:contentTypeDescription="Crear nuevo documento." ma:contentTypeScope="" ma:versionID="98afdbc42d4cf09e49a4132c961d707c">
  <xsd:schema xmlns:xsd="http://www.w3.org/2001/XMLSchema" xmlns:xs="http://www.w3.org/2001/XMLSchema" xmlns:p="http://schemas.microsoft.com/office/2006/metadata/properties" xmlns:ns2="c0f833df-bb65-41f2-9081-3dc9702f2b03" xmlns:ns3="15044b88-a9cf-4d0b-bae0-580b69ed8178" targetNamespace="http://schemas.microsoft.com/office/2006/metadata/properties" ma:root="true" ma:fieldsID="92cd92b6e931e6fa647d15f6a4bd75f2" ns2:_="" ns3:_="">
    <xsd:import namespace="c0f833df-bb65-41f2-9081-3dc9702f2b03"/>
    <xsd:import namespace="15044b88-a9cf-4d0b-bae0-580b69ed8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833df-bb65-41f2-9081-3dc9702f2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6a2b8ff-a4be-4c38-abc9-9be4c7e02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4b88-a9cf-4d0b-bae0-580b69ed817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199e15b-52a5-40cc-b471-87792645f6e5}" ma:internalName="TaxCatchAll" ma:showField="CatchAllData" ma:web="15044b88-a9cf-4d0b-bae0-580b69ed8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6E354-294E-44A3-9E16-D0A9EB651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833df-bb65-41f2-9081-3dc9702f2b03"/>
    <ds:schemaRef ds:uri="15044b88-a9cf-4d0b-bae0-580b69ed8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2C766-2908-4AFF-8CC1-466784E56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19</cp:revision>
  <dcterms:created xsi:type="dcterms:W3CDTF">2023-06-11T16:41:00Z</dcterms:created>
  <dcterms:modified xsi:type="dcterms:W3CDTF">2024-04-15T09:51:00Z</dcterms:modified>
</cp:coreProperties>
</file>