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07A" w:rsidRPr="0070207A" w:rsidRDefault="0070207A" w:rsidP="0070207A">
      <w:pPr>
        <w:spacing w:after="0"/>
        <w:rPr>
          <w:rFonts w:ascii="Times New Roman" w:hAnsi="Times New Roman" w:cs="Times New Roman"/>
          <w:sz w:val="20"/>
          <w:lang w:val="en-GB"/>
        </w:rPr>
      </w:pPr>
      <w:r w:rsidRPr="0070207A">
        <w:rPr>
          <w:rFonts w:ascii="Times New Roman" w:hAnsi="Times New Roman" w:cs="Times New Roman"/>
          <w:b/>
          <w:sz w:val="20"/>
          <w:lang w:val="en-GB"/>
        </w:rPr>
        <w:t>Supplementary Table 2</w:t>
      </w:r>
      <w:r w:rsidRPr="0070207A">
        <w:rPr>
          <w:rFonts w:ascii="Times New Roman" w:hAnsi="Times New Roman" w:cs="Times New Roman"/>
          <w:sz w:val="20"/>
          <w:lang w:val="en-GB"/>
        </w:rPr>
        <w:t>. Physicochemical properties and mineralogy of the studied 26 urban park soils of San Sebastian.</w:t>
      </w:r>
    </w:p>
    <w:p w:rsidR="0070207A" w:rsidRDefault="0070207A" w:rsidP="0070207A">
      <w:pPr>
        <w:spacing w:after="0"/>
        <w:rPr>
          <w:rFonts w:cs="Times New Roman"/>
          <w:sz w:val="20"/>
          <w:lang w:val="en-GB"/>
        </w:rPr>
      </w:pPr>
    </w:p>
    <w:tbl>
      <w:tblPr>
        <w:tblStyle w:val="Tablanormal2"/>
        <w:tblW w:w="14641" w:type="dxa"/>
        <w:tblLook w:val="04A0" w:firstRow="1" w:lastRow="0" w:firstColumn="1" w:lastColumn="0" w:noHBand="0" w:noVBand="1"/>
      </w:tblPr>
      <w:tblGrid>
        <w:gridCol w:w="1382"/>
        <w:gridCol w:w="1052"/>
        <w:gridCol w:w="755"/>
        <w:gridCol w:w="823"/>
        <w:gridCol w:w="1022"/>
        <w:gridCol w:w="1009"/>
        <w:gridCol w:w="1237"/>
        <w:gridCol w:w="897"/>
        <w:gridCol w:w="944"/>
        <w:gridCol w:w="1321"/>
        <w:gridCol w:w="1243"/>
        <w:gridCol w:w="1557"/>
        <w:gridCol w:w="1399"/>
      </w:tblGrid>
      <w:tr w:rsidR="006C3CB5" w:rsidRPr="00DA5C7F" w:rsidTr="001165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 w:val="restart"/>
            <w:noWrap/>
            <w:hideMark/>
          </w:tcPr>
          <w:p w:rsidR="006C3CB5" w:rsidRPr="006C3CB5" w:rsidRDefault="006C3CB5" w:rsidP="00DA5C7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n-GB" w:eastAsia="es-ES"/>
              </w:rPr>
            </w:pPr>
            <w:bookmarkStart w:id="0" w:name="_GoBack" w:colFirst="5" w:colLast="12"/>
            <w:r w:rsidRPr="006C3CB5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 </w:t>
            </w:r>
          </w:p>
          <w:p w:rsidR="006C3CB5" w:rsidRPr="006C3CB5" w:rsidRDefault="006C3CB5" w:rsidP="00DA5C7F">
            <w:pPr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6C3CB5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 </w:t>
            </w:r>
          </w:p>
        </w:tc>
        <w:tc>
          <w:tcPr>
            <w:tcW w:w="1052" w:type="dxa"/>
            <w:vMerge w:val="restart"/>
            <w:noWrap/>
            <w:hideMark/>
          </w:tcPr>
          <w:p w:rsidR="006C3CB5" w:rsidRPr="00DA5C7F" w:rsidRDefault="006C3CB5" w:rsidP="00DA5C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Sample</w:t>
            </w:r>
          </w:p>
        </w:tc>
        <w:tc>
          <w:tcPr>
            <w:tcW w:w="755" w:type="dxa"/>
            <w:vMerge w:val="restart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pH</w:t>
            </w:r>
          </w:p>
        </w:tc>
        <w:tc>
          <w:tcPr>
            <w:tcW w:w="823" w:type="dxa"/>
            <w:vMerge w:val="restart"/>
            <w:noWrap/>
            <w:hideMark/>
          </w:tcPr>
          <w:p w:rsidR="006C3CB5" w:rsidRPr="00DA5C7F" w:rsidRDefault="006C3CB5" w:rsidP="00DA5C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OM (%)</w:t>
            </w:r>
          </w:p>
        </w:tc>
        <w:tc>
          <w:tcPr>
            <w:tcW w:w="4165" w:type="dxa"/>
            <w:gridSpan w:val="4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Soil mineralogy (%)</w:t>
            </w:r>
          </w:p>
        </w:tc>
        <w:tc>
          <w:tcPr>
            <w:tcW w:w="6464" w:type="dxa"/>
            <w:gridSpan w:val="5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Clay minerals (%)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noWrap/>
            <w:hideMark/>
          </w:tcPr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52" w:type="dxa"/>
            <w:vMerge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55" w:type="dxa"/>
            <w:vMerge/>
            <w:shd w:val="clear" w:color="auto" w:fill="F2F2F2" w:themeFill="background1" w:themeFillShade="F2"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23" w:type="dxa"/>
            <w:vMerge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Quartz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Calcite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Phyllosil.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Felds.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Illite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Kaolinite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Chlorites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Vermiculite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Smectite</w:t>
            </w:r>
          </w:p>
        </w:tc>
      </w:tr>
      <w:tr w:rsidR="006C3CB5" w:rsidRPr="00DA5C7F" w:rsidTr="0011659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Urban park</w:t>
            </w: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MU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7.62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15.67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41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59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87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BE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6.84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11.56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48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52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82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18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LV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7.68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16.69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38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58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93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AM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7.17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17.45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53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47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84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16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OT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6.61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10.53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59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41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84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11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SI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6.79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13.73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43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57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85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15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LO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7.33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13.02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58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39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84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16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MA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6.78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24.54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47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53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83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LH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6.14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11.85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68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32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84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SA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7.26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13.63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46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30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24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82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</w:tr>
      <w:tr w:rsidR="006C3CB5" w:rsidRPr="00DA5C7F" w:rsidTr="0011659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AE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7.24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12.58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56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41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80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20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PG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8.04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15.31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62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34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85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HE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8.18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21.8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20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39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41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69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16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15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UM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8.07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10.07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48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47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85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AN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7.87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12.59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43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25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32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75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MI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5.73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11.88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63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36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69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18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AI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7.03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24.39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66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34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86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AA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6.33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20.07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37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63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97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6C3CB5" w:rsidRPr="00DA5C7F" w:rsidRDefault="006C3CB5" w:rsidP="003D7E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Children's park</w:t>
            </w: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SB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7.38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15.38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54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46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77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23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hideMark/>
          </w:tcPr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PB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7.87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11.72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56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41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84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16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hideMark/>
          </w:tcPr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TX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7.95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8.12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56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39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78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22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hideMark/>
          </w:tcPr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EG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7.42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11.91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74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24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96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hideMark/>
          </w:tcPr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CE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6.55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14.54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48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52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85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hideMark/>
          </w:tcPr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MP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7.24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17.3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43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57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81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19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hideMark/>
          </w:tcPr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AR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6.37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8.17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79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19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75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25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6C3CB5" w:rsidRPr="00DA5C7F" w:rsidTr="0011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F2F2F2" w:themeFill="background1" w:themeFillShade="F2"/>
            <w:hideMark/>
          </w:tcPr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52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PU</w:t>
            </w:r>
          </w:p>
        </w:tc>
        <w:tc>
          <w:tcPr>
            <w:tcW w:w="755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7.06</w:t>
            </w:r>
          </w:p>
        </w:tc>
        <w:tc>
          <w:tcPr>
            <w:tcW w:w="823" w:type="dxa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15.91</w:t>
            </w:r>
          </w:p>
        </w:tc>
        <w:tc>
          <w:tcPr>
            <w:tcW w:w="1022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67</w:t>
            </w:r>
          </w:p>
        </w:tc>
        <w:tc>
          <w:tcPr>
            <w:tcW w:w="1009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23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33</w:t>
            </w:r>
          </w:p>
        </w:tc>
        <w:tc>
          <w:tcPr>
            <w:tcW w:w="897" w:type="dxa"/>
            <w:shd w:val="clear" w:color="auto" w:fill="F2F2F2" w:themeFill="background1" w:themeFillShade="F2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87</w:t>
            </w:r>
          </w:p>
        </w:tc>
        <w:tc>
          <w:tcPr>
            <w:tcW w:w="1321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:rsidR="006C3CB5" w:rsidRPr="00DA5C7F" w:rsidRDefault="006C3CB5" w:rsidP="00DA5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bookmarkEnd w:id="0"/>
      <w:tr w:rsidR="006C3CB5" w:rsidRPr="00DA5C7F" w:rsidTr="006C3CB5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 w:val="restart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052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MIN.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5.73</w:t>
            </w:r>
          </w:p>
        </w:tc>
        <w:tc>
          <w:tcPr>
            <w:tcW w:w="823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8.12</w:t>
            </w:r>
          </w:p>
        </w:tc>
        <w:tc>
          <w:tcPr>
            <w:tcW w:w="1022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20</w:t>
            </w:r>
          </w:p>
        </w:tc>
        <w:tc>
          <w:tcPr>
            <w:tcW w:w="1009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1237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19</w:t>
            </w:r>
          </w:p>
        </w:tc>
        <w:tc>
          <w:tcPr>
            <w:tcW w:w="897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69</w:t>
            </w:r>
          </w:p>
        </w:tc>
        <w:tc>
          <w:tcPr>
            <w:tcW w:w="1321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1243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1557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1399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</w:tr>
      <w:tr w:rsidR="006C3CB5" w:rsidRPr="00DA5C7F" w:rsidTr="006C3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52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MAX.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8.18</w:t>
            </w:r>
          </w:p>
        </w:tc>
        <w:tc>
          <w:tcPr>
            <w:tcW w:w="823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24.54</w:t>
            </w:r>
          </w:p>
        </w:tc>
        <w:tc>
          <w:tcPr>
            <w:tcW w:w="1022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79</w:t>
            </w:r>
          </w:p>
        </w:tc>
        <w:tc>
          <w:tcPr>
            <w:tcW w:w="1009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39</w:t>
            </w:r>
          </w:p>
        </w:tc>
        <w:tc>
          <w:tcPr>
            <w:tcW w:w="1237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63</w:t>
            </w:r>
          </w:p>
        </w:tc>
        <w:tc>
          <w:tcPr>
            <w:tcW w:w="897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97</w:t>
            </w:r>
          </w:p>
        </w:tc>
        <w:tc>
          <w:tcPr>
            <w:tcW w:w="1321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23</w:t>
            </w:r>
          </w:p>
        </w:tc>
        <w:tc>
          <w:tcPr>
            <w:tcW w:w="1243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25</w:t>
            </w:r>
          </w:p>
        </w:tc>
        <w:tc>
          <w:tcPr>
            <w:tcW w:w="1557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18</w:t>
            </w:r>
          </w:p>
        </w:tc>
        <w:tc>
          <w:tcPr>
            <w:tcW w:w="1399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</w:tr>
      <w:tr w:rsidR="006C3CB5" w:rsidRPr="00DA5C7F" w:rsidTr="006C3CB5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52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MEAN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7.17</w:t>
            </w:r>
          </w:p>
        </w:tc>
        <w:tc>
          <w:tcPr>
            <w:tcW w:w="823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14.63</w:t>
            </w:r>
          </w:p>
        </w:tc>
        <w:tc>
          <w:tcPr>
            <w:tcW w:w="1022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53</w:t>
            </w:r>
          </w:p>
        </w:tc>
        <w:tc>
          <w:tcPr>
            <w:tcW w:w="1009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11</w:t>
            </w:r>
          </w:p>
        </w:tc>
        <w:tc>
          <w:tcPr>
            <w:tcW w:w="1237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42</w:t>
            </w:r>
          </w:p>
        </w:tc>
        <w:tc>
          <w:tcPr>
            <w:tcW w:w="897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83</w:t>
            </w:r>
          </w:p>
        </w:tc>
        <w:tc>
          <w:tcPr>
            <w:tcW w:w="1321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1243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1557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1399" w:type="dxa"/>
            <w:shd w:val="clear" w:color="auto" w:fill="D9D9D9" w:themeFill="background1" w:themeFillShade="D9"/>
            <w:noWrap/>
            <w:hideMark/>
          </w:tcPr>
          <w:p w:rsidR="006C3CB5" w:rsidRPr="00DA5C7F" w:rsidRDefault="006C3CB5" w:rsidP="00DA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A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</w:tr>
    </w:tbl>
    <w:p w:rsidR="00DA5C7F" w:rsidRDefault="00DA5C7F" w:rsidP="002E67DC">
      <w:pPr>
        <w:rPr>
          <w:lang w:val="en-GB"/>
        </w:rPr>
      </w:pPr>
    </w:p>
    <w:sectPr w:rsidR="00DA5C7F" w:rsidSect="004A313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050" w:rsidRDefault="008C1050" w:rsidP="0070207A">
      <w:pPr>
        <w:spacing w:after="0" w:line="240" w:lineRule="auto"/>
      </w:pPr>
      <w:r>
        <w:separator/>
      </w:r>
    </w:p>
  </w:endnote>
  <w:endnote w:type="continuationSeparator" w:id="0">
    <w:p w:rsidR="008C1050" w:rsidRDefault="008C1050" w:rsidP="00702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050" w:rsidRDefault="008C1050" w:rsidP="0070207A">
      <w:pPr>
        <w:spacing w:after="0" w:line="240" w:lineRule="auto"/>
      </w:pPr>
      <w:r>
        <w:separator/>
      </w:r>
    </w:p>
  </w:footnote>
  <w:footnote w:type="continuationSeparator" w:id="0">
    <w:p w:rsidR="008C1050" w:rsidRDefault="008C1050" w:rsidP="007020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86"/>
    <w:rsid w:val="000747FC"/>
    <w:rsid w:val="000B1C86"/>
    <w:rsid w:val="00116592"/>
    <w:rsid w:val="00121DAC"/>
    <w:rsid w:val="0019582F"/>
    <w:rsid w:val="001B4C6C"/>
    <w:rsid w:val="00254E60"/>
    <w:rsid w:val="002729F8"/>
    <w:rsid w:val="002B692F"/>
    <w:rsid w:val="002E67DC"/>
    <w:rsid w:val="003D7E22"/>
    <w:rsid w:val="004A3130"/>
    <w:rsid w:val="004B1B6B"/>
    <w:rsid w:val="006720BE"/>
    <w:rsid w:val="006B707A"/>
    <w:rsid w:val="006C3CB5"/>
    <w:rsid w:val="0070207A"/>
    <w:rsid w:val="007F5CC8"/>
    <w:rsid w:val="008C1050"/>
    <w:rsid w:val="00927C58"/>
    <w:rsid w:val="00977BE5"/>
    <w:rsid w:val="009843DC"/>
    <w:rsid w:val="00AB36EB"/>
    <w:rsid w:val="00AF0C2A"/>
    <w:rsid w:val="00AF57E3"/>
    <w:rsid w:val="00B7127D"/>
    <w:rsid w:val="00C21126"/>
    <w:rsid w:val="00D338BF"/>
    <w:rsid w:val="00D6762E"/>
    <w:rsid w:val="00D91B4B"/>
    <w:rsid w:val="00DA5C7F"/>
    <w:rsid w:val="00EE7159"/>
    <w:rsid w:val="00F36013"/>
    <w:rsid w:val="00FA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6D55"/>
  <w15:chartTrackingRefBased/>
  <w15:docId w15:val="{EEAC17FF-A13E-4349-AE62-B1A582719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2B692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7020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07A"/>
  </w:style>
  <w:style w:type="paragraph" w:styleId="Piedepgina">
    <w:name w:val="footer"/>
    <w:basedOn w:val="Normal"/>
    <w:link w:val="PiedepginaCar"/>
    <w:uiPriority w:val="99"/>
    <w:unhideWhenUsed/>
    <w:rsid w:val="007020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6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LEKUONA</dc:creator>
  <cp:keywords/>
  <dc:description/>
  <cp:lastModifiedBy>Ainhoa LEKUONA</cp:lastModifiedBy>
  <cp:revision>40</cp:revision>
  <dcterms:created xsi:type="dcterms:W3CDTF">2024-05-13T08:58:00Z</dcterms:created>
  <dcterms:modified xsi:type="dcterms:W3CDTF">2025-01-10T11:34:00Z</dcterms:modified>
</cp:coreProperties>
</file>